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D701" w14:textId="2D1D01A7" w:rsidR="0045329F" w:rsidRDefault="00AE67D6">
      <w:pPr>
        <w:kinsoku w:val="0"/>
        <w:overflowPunct w:val="0"/>
        <w:autoSpaceDE/>
        <w:autoSpaceDN/>
        <w:adjustRightInd/>
        <w:spacing w:before="17" w:line="216" w:lineRule="exact"/>
        <w:ind w:left="2088" w:right="1296"/>
        <w:textAlignment w:val="baseline"/>
        <w:rPr>
          <w:rFonts w:ascii="Cambria" w:hAnsi="Cambria"/>
          <w:color w:val="711D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4E09CB7" wp14:editId="4714EC67">
                <wp:simplePos x="0" y="0"/>
                <wp:positionH relativeFrom="page">
                  <wp:posOffset>590550</wp:posOffset>
                </wp:positionH>
                <wp:positionV relativeFrom="page">
                  <wp:posOffset>1581149</wp:posOffset>
                </wp:positionV>
                <wp:extent cx="591185" cy="173355"/>
                <wp:effectExtent l="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7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EB324" w14:textId="42E637EA" w:rsidR="0045329F" w:rsidRPr="00AE67D6" w:rsidRDefault="00AE67D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8" w:line="154" w:lineRule="exact"/>
                              <w:jc w:val="right"/>
                              <w:textAlignment w:val="baseline"/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9C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.5pt;margin-top:124.5pt;width:46.55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07AEB324" w14:textId="42E637EA" w:rsidR="0045329F" w:rsidRPr="00AE67D6" w:rsidRDefault="00AE67D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8" w:line="154" w:lineRule="exact"/>
                        <w:jc w:val="right"/>
                        <w:textAlignment w:val="baseline"/>
                        <w:rPr>
                          <w:rFonts w:ascii="Arial" w:hAnsi="Arial"/>
                          <w:b/>
                          <w:spacing w:val="-3"/>
                          <w:sz w:val="14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43A9E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9888C15" wp14:editId="73E463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8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B4CBA" w14:textId="1F8D955A" w:rsidR="0045329F" w:rsidRDefault="00D73AB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5A760AF" wp14:editId="57246D13">
                                  <wp:extent cx="7559040" cy="1097280"/>
                                  <wp:effectExtent l="0" t="0" r="3810" b="7620"/>
                                  <wp:docPr id="11" name="Picture 11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8C15" id="Text Box 2" o:spid="_x0000_s1027" type="#_x0000_t202" style="position:absolute;left:0;text-align:left;margin-left:0;margin-top:0;width:595.45pt;height:32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" o:allowincell="f" stroked="f">
                <v:fill opacity="0"/>
                <v:textbox inset="0,0,0,0">
                  <w:txbxContent>
                    <w:p w14:paraId="044B4CBA" w14:textId="1F8D955A" w:rsidR="0045329F" w:rsidRDefault="00D73AB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5A760AF" wp14:editId="57246D13">
                            <wp:extent cx="7559040" cy="1097280"/>
                            <wp:effectExtent l="0" t="0" r="3810" b="7620"/>
                            <wp:docPr id="11" name="Picture 11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43A9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6730056" wp14:editId="1B4138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171C1" w14:textId="5CA4B163" w:rsidR="0045329F" w:rsidRDefault="00F43A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3B47EC9" wp14:editId="47C49C15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0056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uIJL5DQIAAAQ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260171C1" w14:textId="5CA4B163" w:rsidR="0045329F" w:rsidRDefault="00F43A9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3B47EC9" wp14:editId="47C49C15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3A9E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7E8D82C" wp14:editId="27A6C6C0">
                <wp:simplePos x="0" y="0"/>
                <wp:positionH relativeFrom="page">
                  <wp:posOffset>1356360</wp:posOffset>
                </wp:positionH>
                <wp:positionV relativeFrom="page">
                  <wp:posOffset>1419860</wp:posOffset>
                </wp:positionV>
                <wp:extent cx="3718560" cy="145415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5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7957" w14:textId="77777777" w:rsidR="0045329F" w:rsidRDefault="004532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6" w:line="560" w:lineRule="exact"/>
                              <w:textAlignment w:val="baseline"/>
                              <w:rPr>
                                <w:rFonts w:ascii="Tahoma" w:hAnsi="Tahoma"/>
                                <w:spacing w:val="-16"/>
                                <w:w w:val="110"/>
                                <w:sz w:val="49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16"/>
                                <w:w w:val="110"/>
                                <w:sz w:val="49"/>
                              </w:rPr>
                              <w:t>Απα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pacing w:val="-16"/>
                                <w:w w:val="110"/>
                                <w:sz w:val="49"/>
                              </w:rPr>
                              <w:t>ιτήσεις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-16"/>
                                <w:w w:val="110"/>
                                <w:sz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pacing w:val="-16"/>
                                <w:w w:val="110"/>
                                <w:sz w:val="49"/>
                              </w:rPr>
                              <w:t>συμμόρφωσης</w:t>
                            </w:r>
                            <w:proofErr w:type="spellEnd"/>
                          </w:p>
                          <w:p w14:paraId="04A1D7D9" w14:textId="77777777" w:rsidR="0045329F" w:rsidRDefault="004532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531" w:lineRule="exact"/>
                              <w:textAlignment w:val="baseline"/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  <w:t>α υπ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  <w:t>οκ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  <w:t xml:space="preserve">απνισμό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pacing w:val="-6"/>
                                <w:w w:val="110"/>
                                <w:sz w:val="49"/>
                              </w:rPr>
                              <w:t>με</w:t>
                            </w:r>
                            <w:proofErr w:type="spellEnd"/>
                          </w:p>
                          <w:p w14:paraId="4FE2601F" w14:textId="77777777" w:rsidR="0045329F" w:rsidRDefault="004532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6" w:lineRule="exact"/>
                              <w:textAlignment w:val="baseline"/>
                              <w:rPr>
                                <w:rFonts w:ascii="Tahoma" w:hAnsi="Tahoma"/>
                                <w:spacing w:val="-9"/>
                                <w:w w:val="110"/>
                                <w:sz w:val="49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pacing w:val="-9"/>
                                <w:w w:val="110"/>
                                <w:sz w:val="49"/>
                              </w:rPr>
                              <w:t>σουλφουρυλοφθορίδιο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-9"/>
                                <w:w w:val="110"/>
                                <w:sz w:val="49"/>
                              </w:rPr>
                              <w:t>,</w:t>
                            </w:r>
                          </w:p>
                          <w:p w14:paraId="3A8E5942" w14:textId="77777777" w:rsidR="0045329F" w:rsidRDefault="004532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559" w:lineRule="exact"/>
                              <w:textAlignment w:val="baseline"/>
                              <w:rPr>
                                <w:rFonts w:ascii="Tahoma" w:hAnsi="Tahoma"/>
                                <w:spacing w:val="-13"/>
                                <w:w w:val="110"/>
                                <w:sz w:val="49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pacing w:val="-13"/>
                                <w:w w:val="110"/>
                                <w:sz w:val="4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-13"/>
                                <w:w w:val="110"/>
                                <w:sz w:val="49"/>
                              </w:rPr>
                              <w:t>α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D82C" id="Text Box 5" o:spid="_x0000_s1029" type="#_x0000_t202" style="position:absolute;left:0;text-align:left;margin-left:106.8pt;margin-top:111.8pt;width:292.8pt;height:114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329E7957" w14:textId="77777777" w:rsidR="0045329F" w:rsidRDefault="004532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6" w:line="560" w:lineRule="exact"/>
                        <w:textAlignment w:val="baseline"/>
                        <w:rPr>
                          <w:rFonts w:ascii="Tahoma" w:hAnsi="Tahoma"/>
                          <w:spacing w:val="-16"/>
                          <w:w w:val="110"/>
                          <w:sz w:val="49"/>
                        </w:rPr>
                      </w:pPr>
                      <w:r>
                        <w:rPr>
                          <w:rFonts w:ascii="Tahoma" w:hAnsi="Tahoma"/>
                          <w:spacing w:val="-16"/>
                          <w:w w:val="110"/>
                          <w:sz w:val="49"/>
                        </w:rPr>
                        <w:t>Απα</w:t>
                      </w:r>
                      <w:proofErr w:type="spellStart"/>
                      <w:r>
                        <w:rPr>
                          <w:rFonts w:ascii="Tahoma" w:hAnsi="Tahoma"/>
                          <w:spacing w:val="-16"/>
                          <w:w w:val="110"/>
                          <w:sz w:val="49"/>
                        </w:rPr>
                        <w:t>ιτήσεις</w:t>
                      </w:r>
                      <w:proofErr w:type="spellEnd"/>
                      <w:r>
                        <w:rPr>
                          <w:rFonts w:ascii="Tahoma" w:hAnsi="Tahoma"/>
                          <w:spacing w:val="-16"/>
                          <w:w w:val="110"/>
                          <w:sz w:val="4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pacing w:val="-16"/>
                          <w:w w:val="110"/>
                          <w:sz w:val="49"/>
                        </w:rPr>
                        <w:t>συμμόρφωσης</w:t>
                      </w:r>
                      <w:proofErr w:type="spellEnd"/>
                    </w:p>
                    <w:p w14:paraId="04A1D7D9" w14:textId="77777777" w:rsidR="0045329F" w:rsidRDefault="004532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531" w:lineRule="exact"/>
                        <w:textAlignment w:val="baseline"/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  <w:t>γι</w:t>
                      </w:r>
                      <w:proofErr w:type="spellEnd"/>
                      <w:r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  <w:t>α υπ</w:t>
                      </w:r>
                      <w:proofErr w:type="spellStart"/>
                      <w:r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  <w:t>οκ</w:t>
                      </w:r>
                      <w:proofErr w:type="spellEnd"/>
                      <w:r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  <w:t xml:space="preserve">απνισμό </w:t>
                      </w:r>
                      <w:proofErr w:type="spellStart"/>
                      <w:r>
                        <w:rPr>
                          <w:rFonts w:ascii="Tahoma" w:hAnsi="Tahoma"/>
                          <w:spacing w:val="-6"/>
                          <w:w w:val="110"/>
                          <w:sz w:val="49"/>
                        </w:rPr>
                        <w:t>με</w:t>
                      </w:r>
                      <w:proofErr w:type="spellEnd"/>
                    </w:p>
                    <w:p w14:paraId="4FE2601F" w14:textId="77777777" w:rsidR="0045329F" w:rsidRDefault="004532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6" w:lineRule="exact"/>
                        <w:textAlignment w:val="baseline"/>
                        <w:rPr>
                          <w:rFonts w:ascii="Tahoma" w:hAnsi="Tahoma"/>
                          <w:spacing w:val="-9"/>
                          <w:w w:val="110"/>
                          <w:sz w:val="4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pacing w:val="-9"/>
                          <w:w w:val="110"/>
                          <w:sz w:val="49"/>
                        </w:rPr>
                        <w:t>σουλφουρυλοφθορίδιο</w:t>
                      </w:r>
                      <w:proofErr w:type="spellEnd"/>
                      <w:r>
                        <w:rPr>
                          <w:rFonts w:ascii="Tahoma" w:hAnsi="Tahoma"/>
                          <w:spacing w:val="-9"/>
                          <w:w w:val="110"/>
                          <w:sz w:val="49"/>
                        </w:rPr>
                        <w:t>,</w:t>
                      </w:r>
                    </w:p>
                    <w:p w14:paraId="3A8E5942" w14:textId="77777777" w:rsidR="0045329F" w:rsidRDefault="004532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559" w:lineRule="exact"/>
                        <w:textAlignment w:val="baseline"/>
                        <w:rPr>
                          <w:rFonts w:ascii="Tahoma" w:hAnsi="Tahoma"/>
                          <w:spacing w:val="-13"/>
                          <w:w w:val="110"/>
                          <w:sz w:val="4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pacing w:val="-13"/>
                          <w:w w:val="110"/>
                          <w:sz w:val="49"/>
                        </w:rPr>
                        <w:t>γι</w:t>
                      </w:r>
                      <w:proofErr w:type="spellEnd"/>
                      <w:r>
                        <w:rPr>
                          <w:rFonts w:ascii="Tahoma" w:hAnsi="Tahoma"/>
                          <w:spacing w:val="-13"/>
                          <w:w w:val="110"/>
                          <w:sz w:val="49"/>
                        </w:rPr>
                        <w:t>α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45329F">
        <w:rPr>
          <w:rFonts w:ascii="Cambria" w:hAnsi="Cambria"/>
        </w:rPr>
        <w:t>Το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Τμήμ</w:t>
      </w:r>
      <w:proofErr w:type="spellEnd"/>
      <w:r w:rsidR="0045329F">
        <w:rPr>
          <w:rFonts w:ascii="Cambria" w:hAnsi="Cambria"/>
        </w:rPr>
        <w:t xml:space="preserve">α </w:t>
      </w:r>
      <w:proofErr w:type="spellStart"/>
      <w:r w:rsidR="0045329F">
        <w:rPr>
          <w:rFonts w:ascii="Cambria" w:hAnsi="Cambria"/>
        </w:rPr>
        <w:t>Γεωργί</w:t>
      </w:r>
      <w:proofErr w:type="spellEnd"/>
      <w:r w:rsidR="0045329F">
        <w:rPr>
          <w:rFonts w:ascii="Cambria" w:hAnsi="Cambria"/>
        </w:rPr>
        <w:t xml:space="preserve">ας </w:t>
      </w:r>
      <w:proofErr w:type="spellStart"/>
      <w:r w:rsidR="0045329F">
        <w:rPr>
          <w:rFonts w:ascii="Cambria" w:hAnsi="Cambria"/>
        </w:rPr>
        <w:t>της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Αυστρ</w:t>
      </w:r>
      <w:proofErr w:type="spellEnd"/>
      <w:r w:rsidR="0045329F">
        <w:rPr>
          <w:rFonts w:ascii="Cambria" w:hAnsi="Cambria"/>
        </w:rPr>
        <w:t>αλίας (</w:t>
      </w:r>
      <w:proofErr w:type="spellStart"/>
      <w:r w:rsidR="0045329F">
        <w:rPr>
          <w:rFonts w:ascii="Cambria" w:hAnsi="Cambria"/>
        </w:rPr>
        <w:t>το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Τμήμ</w:t>
      </w:r>
      <w:proofErr w:type="spellEnd"/>
      <w:r w:rsidR="0045329F">
        <w:rPr>
          <w:rFonts w:ascii="Cambria" w:hAnsi="Cambria"/>
        </w:rPr>
        <w:t xml:space="preserve">α) και </w:t>
      </w:r>
      <w:proofErr w:type="spellStart"/>
      <w:r w:rsidR="0045329F">
        <w:rPr>
          <w:rFonts w:ascii="Cambria" w:hAnsi="Cambria"/>
        </w:rPr>
        <w:t>το</w:t>
      </w:r>
      <w:proofErr w:type="spellEnd"/>
      <w:r w:rsidR="0045329F">
        <w:rPr>
          <w:rFonts w:ascii="Cambria" w:hAnsi="Cambria"/>
        </w:rPr>
        <w:t xml:space="preserve"> Υπ</w:t>
      </w:r>
      <w:proofErr w:type="spellStart"/>
      <w:r w:rsidR="0045329F">
        <w:rPr>
          <w:rFonts w:ascii="Cambria" w:hAnsi="Cambria"/>
        </w:rPr>
        <w:t>ουργείο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Πρωτογενούς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Βιομηχ</w:t>
      </w:r>
      <w:proofErr w:type="spellEnd"/>
      <w:r w:rsidR="0045329F">
        <w:rPr>
          <w:rFonts w:ascii="Cambria" w:hAnsi="Cambria"/>
        </w:rPr>
        <w:t xml:space="preserve">ανίας </w:t>
      </w:r>
      <w:proofErr w:type="spellStart"/>
      <w:r w:rsidR="0045329F">
        <w:rPr>
          <w:rFonts w:ascii="Cambria" w:hAnsi="Cambria"/>
        </w:rPr>
        <w:t>της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Νέ</w:t>
      </w:r>
      <w:proofErr w:type="spellEnd"/>
      <w:r w:rsidR="0045329F">
        <w:rPr>
          <w:rFonts w:ascii="Cambria" w:hAnsi="Cambria"/>
        </w:rPr>
        <w:t xml:space="preserve">ας </w:t>
      </w:r>
      <w:proofErr w:type="spellStart"/>
      <w:r w:rsidR="0045329F">
        <w:rPr>
          <w:rFonts w:ascii="Cambria" w:hAnsi="Cambria"/>
        </w:rPr>
        <w:t>Ζηλ</w:t>
      </w:r>
      <w:proofErr w:type="spellEnd"/>
      <w:r w:rsidR="0045329F">
        <w:rPr>
          <w:rFonts w:ascii="Cambria" w:hAnsi="Cambria"/>
        </w:rPr>
        <w:t xml:space="preserve">ανδίας (NZ MPI) </w:t>
      </w:r>
      <w:proofErr w:type="spellStart"/>
      <w:r w:rsidR="0045329F">
        <w:rPr>
          <w:rFonts w:ascii="Cambria" w:hAnsi="Cambria"/>
        </w:rPr>
        <w:t>έχουν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συγκεκριμένες</w:t>
      </w:r>
      <w:proofErr w:type="spellEnd"/>
      <w:r w:rsidR="0045329F">
        <w:rPr>
          <w:rFonts w:ascii="Cambria" w:hAnsi="Cambria"/>
        </w:rPr>
        <w:t xml:space="preserve"> απα</w:t>
      </w:r>
      <w:proofErr w:type="spellStart"/>
      <w:r w:rsidR="0045329F">
        <w:rPr>
          <w:rFonts w:ascii="Cambria" w:hAnsi="Cambria"/>
        </w:rPr>
        <w:t>ιτήσεις</w:t>
      </w:r>
      <w:proofErr w:type="spellEnd"/>
      <w:r w:rsidR="0045329F">
        <w:rPr>
          <w:rFonts w:ascii="Cambria" w:hAnsi="Cambria"/>
        </w:rPr>
        <w:t xml:space="preserve"> π</w:t>
      </w:r>
      <w:proofErr w:type="spellStart"/>
      <w:r w:rsidR="0045329F">
        <w:rPr>
          <w:rFonts w:ascii="Cambria" w:hAnsi="Cambria"/>
        </w:rPr>
        <w:t>ροκειμένου</w:t>
      </w:r>
      <w:proofErr w:type="spellEnd"/>
      <w:r w:rsidR="0045329F">
        <w:rPr>
          <w:rFonts w:ascii="Cambria" w:hAnsi="Cambria"/>
        </w:rPr>
        <w:t xml:space="preserve"> να </w:t>
      </w:r>
      <w:proofErr w:type="spellStart"/>
      <w:r w:rsidR="0045329F">
        <w:rPr>
          <w:rFonts w:ascii="Cambria" w:hAnsi="Cambria"/>
        </w:rPr>
        <w:t>δι</w:t>
      </w:r>
      <w:proofErr w:type="spellEnd"/>
      <w:r w:rsidR="0045329F">
        <w:rPr>
          <w:rFonts w:ascii="Cambria" w:hAnsi="Cambria"/>
        </w:rPr>
        <w:t xml:space="preserve">ασφαλίσουν </w:t>
      </w:r>
      <w:proofErr w:type="spellStart"/>
      <w:r w:rsidR="0045329F">
        <w:rPr>
          <w:rFonts w:ascii="Cambria" w:hAnsi="Cambria"/>
        </w:rPr>
        <w:t>ότι</w:t>
      </w:r>
      <w:proofErr w:type="spellEnd"/>
      <w:r w:rsidR="0045329F">
        <w:rPr>
          <w:rFonts w:ascii="Cambria" w:hAnsi="Cambria"/>
        </w:rPr>
        <w:t xml:space="preserve"> η απ</w:t>
      </w:r>
      <w:proofErr w:type="spellStart"/>
      <w:r w:rsidR="0045329F">
        <w:rPr>
          <w:rFonts w:ascii="Cambria" w:hAnsi="Cambria"/>
        </w:rPr>
        <w:t>εντόμωση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με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σουλφουρυλοφθορίδιο</w:t>
      </w:r>
      <w:proofErr w:type="spellEnd"/>
      <w:r w:rsidR="0045329F">
        <w:rPr>
          <w:rFonts w:ascii="Cambria" w:hAnsi="Cambria"/>
        </w:rPr>
        <w:t xml:space="preserve"> (Sulfuryl Fluoride - SF) </w:t>
      </w:r>
      <w:proofErr w:type="spellStart"/>
      <w:r w:rsidR="0045329F">
        <w:rPr>
          <w:rFonts w:ascii="Cambria" w:hAnsi="Cambria"/>
        </w:rPr>
        <w:t>γι</w:t>
      </w:r>
      <w:proofErr w:type="spellEnd"/>
      <w:r w:rsidR="0045329F">
        <w:rPr>
          <w:rFonts w:ascii="Cambria" w:hAnsi="Cambria"/>
        </w:rPr>
        <w:t xml:space="preserve">α </w:t>
      </w:r>
      <w:proofErr w:type="spellStart"/>
      <w:r w:rsidR="0045329F">
        <w:rPr>
          <w:rFonts w:ascii="Cambria" w:hAnsi="Cambria"/>
        </w:rPr>
        <w:t>την</w:t>
      </w:r>
      <w:proofErr w:type="spellEnd"/>
      <w:r w:rsidR="0045329F">
        <w:rPr>
          <w:rFonts w:ascii="Cambria" w:hAnsi="Cambria"/>
        </w:rPr>
        <w:t xml:space="preserve"> κα</w:t>
      </w:r>
      <w:proofErr w:type="spellStart"/>
      <w:r w:rsidR="0045329F">
        <w:rPr>
          <w:rFonts w:ascii="Cambria" w:hAnsi="Cambria"/>
        </w:rPr>
        <w:t>φέ</w:t>
      </w:r>
      <w:proofErr w:type="spellEnd"/>
      <w:r w:rsidR="0045329F">
        <w:rPr>
          <w:rFonts w:ascii="Cambria" w:hAnsi="Cambria"/>
        </w:rPr>
        <w:t xml:space="preserve"> β</w:t>
      </w:r>
      <w:proofErr w:type="spellStart"/>
      <w:r w:rsidR="0045329F">
        <w:rPr>
          <w:rFonts w:ascii="Cambria" w:hAnsi="Cambria"/>
        </w:rPr>
        <w:t>ρωμούσ</w:t>
      </w:r>
      <w:proofErr w:type="spellEnd"/>
      <w:r w:rsidR="0045329F">
        <w:rPr>
          <w:rFonts w:ascii="Cambria" w:hAnsi="Cambria"/>
        </w:rPr>
        <w:t xml:space="preserve">α (BMSB) </w:t>
      </w:r>
      <w:proofErr w:type="spellStart"/>
      <w:r w:rsidR="0045329F">
        <w:rPr>
          <w:rFonts w:ascii="Cambria" w:hAnsi="Cambria"/>
        </w:rPr>
        <w:t>διενεργείτ</w:t>
      </w:r>
      <w:proofErr w:type="spellEnd"/>
      <w:r w:rsidR="0045329F">
        <w:rPr>
          <w:rFonts w:ascii="Cambria" w:hAnsi="Cambria"/>
        </w:rPr>
        <w:t>αι απ</w:t>
      </w:r>
      <w:proofErr w:type="spellStart"/>
      <w:r w:rsidR="0045329F">
        <w:rPr>
          <w:rFonts w:ascii="Cambria" w:hAnsi="Cambria"/>
        </w:rPr>
        <w:t>οτελεσμ</w:t>
      </w:r>
      <w:proofErr w:type="spellEnd"/>
      <w:r w:rsidR="0045329F">
        <w:rPr>
          <w:rFonts w:ascii="Cambria" w:hAnsi="Cambria"/>
        </w:rPr>
        <w:t>ατικά και π</w:t>
      </w:r>
      <w:proofErr w:type="spellStart"/>
      <w:r w:rsidR="0045329F">
        <w:rPr>
          <w:rFonts w:ascii="Cambria" w:hAnsi="Cambria"/>
        </w:rPr>
        <w:t>ιστο</w:t>
      </w:r>
      <w:proofErr w:type="spellEnd"/>
      <w:r w:rsidR="0045329F">
        <w:rPr>
          <w:rFonts w:ascii="Cambria" w:hAnsi="Cambria"/>
        </w:rPr>
        <w:t xml:space="preserve">ποιείται. </w:t>
      </w:r>
      <w:proofErr w:type="spellStart"/>
      <w:r w:rsidR="0045329F">
        <w:rPr>
          <w:rFonts w:ascii="Cambria" w:hAnsi="Cambria"/>
        </w:rPr>
        <w:t>Οι</w:t>
      </w:r>
      <w:proofErr w:type="spellEnd"/>
      <w:r w:rsidR="0045329F">
        <w:rPr>
          <w:rFonts w:ascii="Cambria" w:hAnsi="Cambria"/>
        </w:rPr>
        <w:t xml:space="preserve"> π</w:t>
      </w:r>
      <w:proofErr w:type="spellStart"/>
      <w:r w:rsidR="0045329F">
        <w:rPr>
          <w:rFonts w:ascii="Cambria" w:hAnsi="Cambria"/>
        </w:rPr>
        <w:t>λήρεις</w:t>
      </w:r>
      <w:proofErr w:type="spellEnd"/>
      <w:r w:rsidR="0045329F">
        <w:rPr>
          <w:rFonts w:ascii="Cambria" w:hAnsi="Cambria"/>
        </w:rPr>
        <w:t xml:space="preserve"> απα</w:t>
      </w:r>
      <w:proofErr w:type="spellStart"/>
      <w:r w:rsidR="0045329F">
        <w:rPr>
          <w:rFonts w:ascii="Cambria" w:hAnsi="Cambria"/>
        </w:rPr>
        <w:t>ιτήσεις</w:t>
      </w:r>
      <w:proofErr w:type="spellEnd"/>
      <w:r w:rsidR="0045329F">
        <w:rPr>
          <w:rFonts w:ascii="Cambria" w:hAnsi="Cambria"/>
        </w:rPr>
        <w:t xml:space="preserve"> π</w:t>
      </w:r>
      <w:proofErr w:type="spellStart"/>
      <w:r w:rsidR="0045329F">
        <w:rPr>
          <w:rFonts w:ascii="Cambria" w:hAnsi="Cambria"/>
        </w:rPr>
        <w:t>εριγράφοντ</w:t>
      </w:r>
      <w:proofErr w:type="spellEnd"/>
      <w:r w:rsidR="0045329F">
        <w:rPr>
          <w:rFonts w:ascii="Cambria" w:hAnsi="Cambria"/>
        </w:rPr>
        <w:t xml:space="preserve">αι </w:t>
      </w:r>
      <w:proofErr w:type="spellStart"/>
      <w:r w:rsidR="0045329F">
        <w:rPr>
          <w:rFonts w:ascii="Cambria" w:hAnsi="Cambria"/>
        </w:rPr>
        <w:t>λε</w:t>
      </w:r>
      <w:proofErr w:type="spellEnd"/>
      <w:r w:rsidR="0045329F">
        <w:rPr>
          <w:rFonts w:ascii="Cambria" w:hAnsi="Cambria"/>
        </w:rPr>
        <w:t xml:space="preserve">πτομερώς </w:t>
      </w:r>
      <w:proofErr w:type="spellStart"/>
      <w:r w:rsidR="0045329F">
        <w:rPr>
          <w:rFonts w:ascii="Cambria" w:hAnsi="Cambria"/>
        </w:rPr>
        <w:t>στη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μεθοδολογί</w:t>
      </w:r>
      <w:proofErr w:type="spellEnd"/>
      <w:r w:rsidR="0045329F">
        <w:rPr>
          <w:rFonts w:ascii="Cambria" w:hAnsi="Cambria"/>
        </w:rPr>
        <w:t>α υπ</w:t>
      </w:r>
      <w:proofErr w:type="spellStart"/>
      <w:r w:rsidR="0045329F">
        <w:rPr>
          <w:rFonts w:ascii="Cambria" w:hAnsi="Cambria"/>
        </w:rPr>
        <w:t>οκ</w:t>
      </w:r>
      <w:proofErr w:type="spellEnd"/>
      <w:r w:rsidR="0045329F">
        <w:rPr>
          <w:rFonts w:ascii="Cambria" w:hAnsi="Cambria"/>
        </w:rPr>
        <w:t>απνισμού SF π</w:t>
      </w:r>
      <w:proofErr w:type="spellStart"/>
      <w:r w:rsidR="0045329F">
        <w:rPr>
          <w:rFonts w:ascii="Cambria" w:hAnsi="Cambria"/>
        </w:rPr>
        <w:t>ου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δημοσιεύετ</w:t>
      </w:r>
      <w:proofErr w:type="spellEnd"/>
      <w:r w:rsidR="0045329F">
        <w:rPr>
          <w:rFonts w:ascii="Cambria" w:hAnsi="Cambria"/>
        </w:rPr>
        <w:t xml:space="preserve">αι </w:t>
      </w:r>
      <w:proofErr w:type="spellStart"/>
      <w:r w:rsidR="0045329F">
        <w:rPr>
          <w:rFonts w:ascii="Cambria" w:hAnsi="Cambria"/>
        </w:rPr>
        <w:t>στην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ιστοσελίδ</w:t>
      </w:r>
      <w:proofErr w:type="spellEnd"/>
      <w:r w:rsidR="0045329F">
        <w:rPr>
          <w:rFonts w:ascii="Cambria" w:hAnsi="Cambria"/>
        </w:rPr>
        <w:t xml:space="preserve">α </w:t>
      </w:r>
      <w:proofErr w:type="spellStart"/>
      <w:r w:rsidR="0045329F">
        <w:rPr>
          <w:rFonts w:ascii="Cambria" w:hAnsi="Cambria"/>
        </w:rPr>
        <w:t>του</w:t>
      </w:r>
      <w:proofErr w:type="spellEnd"/>
      <w:r w:rsidR="0045329F">
        <w:rPr>
          <w:rFonts w:ascii="Cambria" w:hAnsi="Cambria"/>
        </w:rPr>
        <w:t xml:space="preserve"> </w:t>
      </w:r>
      <w:proofErr w:type="spellStart"/>
      <w:r w:rsidR="0045329F">
        <w:rPr>
          <w:rFonts w:ascii="Cambria" w:hAnsi="Cambria"/>
        </w:rPr>
        <w:t>τμήμ</w:t>
      </w:r>
      <w:proofErr w:type="spellEnd"/>
      <w:r w:rsidR="0045329F">
        <w:rPr>
          <w:rFonts w:ascii="Cambria" w:hAnsi="Cambria"/>
        </w:rPr>
        <w:t xml:space="preserve">ατος </w:t>
      </w:r>
      <w:hyperlink r:id="rId9" w:history="1">
        <w:r w:rsidR="0045329F">
          <w:rPr>
            <w:rFonts w:ascii="Cambria" w:hAnsi="Cambria"/>
            <w:color w:val="0000FF"/>
            <w:u w:val="single"/>
          </w:rPr>
          <w:t>agriculture.gov.au/import/arrival/treatments/treatments-fumigants</w:t>
        </w:r>
      </w:hyperlink>
      <w:r w:rsidR="0045329F">
        <w:rPr>
          <w:rFonts w:ascii="Cambria" w:hAnsi="Cambria"/>
          <w:color w:val="711D32"/>
        </w:rPr>
        <w:t>.</w:t>
      </w:r>
    </w:p>
    <w:p w14:paraId="69BE4310" w14:textId="77777777" w:rsidR="0045329F" w:rsidRDefault="0045329F">
      <w:pPr>
        <w:kinsoku w:val="0"/>
        <w:overflowPunct w:val="0"/>
        <w:autoSpaceDE/>
        <w:autoSpaceDN/>
        <w:adjustRightInd/>
        <w:spacing w:before="111" w:line="216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Ακολουθεί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μι</w:t>
      </w:r>
      <w:proofErr w:type="spellEnd"/>
      <w:r>
        <w:rPr>
          <w:rFonts w:ascii="Cambria" w:hAnsi="Cambria"/>
          <w:spacing w:val="-1"/>
        </w:rPr>
        <w:t xml:space="preserve">α </w:t>
      </w:r>
      <w:proofErr w:type="spellStart"/>
      <w:r>
        <w:rPr>
          <w:rFonts w:ascii="Cambria" w:hAnsi="Cambria"/>
          <w:spacing w:val="-1"/>
        </w:rPr>
        <w:t>σύνοψη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των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κύριων</w:t>
      </w:r>
      <w:proofErr w:type="spellEnd"/>
      <w:r>
        <w:rPr>
          <w:rFonts w:ascii="Cambria" w:hAnsi="Cambria"/>
          <w:spacing w:val="-1"/>
        </w:rPr>
        <w:t xml:space="preserve"> απα</w:t>
      </w:r>
      <w:proofErr w:type="spellStart"/>
      <w:r>
        <w:rPr>
          <w:rFonts w:ascii="Cambria" w:hAnsi="Cambria"/>
          <w:spacing w:val="-1"/>
        </w:rPr>
        <w:t>ιτήσεων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συμμόρφωσης</w:t>
      </w:r>
      <w:proofErr w:type="spellEnd"/>
      <w:r>
        <w:rPr>
          <w:rFonts w:ascii="Cambria" w:hAnsi="Cambria"/>
          <w:spacing w:val="-1"/>
        </w:rPr>
        <w:t>.</w:t>
      </w:r>
    </w:p>
    <w:p w14:paraId="431FA6D6" w14:textId="77777777" w:rsidR="0045329F" w:rsidRDefault="0045329F">
      <w:pPr>
        <w:kinsoku w:val="0"/>
        <w:overflowPunct w:val="0"/>
        <w:autoSpaceDE/>
        <w:autoSpaceDN/>
        <w:adjustRightInd/>
        <w:spacing w:before="224" w:line="299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Στοιχεί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>α απ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οστολής</w:t>
      </w:r>
      <w:proofErr w:type="spellEnd"/>
    </w:p>
    <w:p w14:paraId="30503A68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Στο</w:t>
      </w:r>
      <w:proofErr w:type="spellEnd"/>
      <w:r>
        <w:rPr>
          <w:rFonts w:ascii="Cambria" w:hAnsi="Cambria"/>
          <w:spacing w:val="-1"/>
        </w:rPr>
        <w:t xml:space="preserve"> α</w:t>
      </w:r>
      <w:proofErr w:type="spellStart"/>
      <w:r>
        <w:rPr>
          <w:rFonts w:ascii="Cambria" w:hAnsi="Cambria"/>
          <w:spacing w:val="-1"/>
        </w:rPr>
        <w:t>ρχείο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του</w:t>
      </w:r>
      <w:proofErr w:type="spellEnd"/>
      <w:r>
        <w:rPr>
          <w:rFonts w:ascii="Cambria" w:hAnsi="Cambria"/>
          <w:spacing w:val="-1"/>
        </w:rPr>
        <w:t xml:space="preserve"> υπ</w:t>
      </w:r>
      <w:proofErr w:type="spellStart"/>
      <w:r>
        <w:rPr>
          <w:rFonts w:ascii="Cambria" w:hAnsi="Cambria"/>
          <w:spacing w:val="-1"/>
        </w:rPr>
        <w:t>οκ</w:t>
      </w:r>
      <w:proofErr w:type="spellEnd"/>
      <w:r>
        <w:rPr>
          <w:rFonts w:ascii="Cambria" w:hAnsi="Cambria"/>
          <w:spacing w:val="-1"/>
        </w:rPr>
        <w:t>απνισμού π</w:t>
      </w:r>
      <w:proofErr w:type="spellStart"/>
      <w:r>
        <w:rPr>
          <w:rFonts w:ascii="Cambria" w:hAnsi="Cambria"/>
          <w:spacing w:val="-1"/>
        </w:rPr>
        <w:t>ρέ</w:t>
      </w:r>
      <w:proofErr w:type="spellEnd"/>
      <w:r>
        <w:rPr>
          <w:rFonts w:ascii="Cambria" w:hAnsi="Cambria"/>
          <w:spacing w:val="-1"/>
        </w:rPr>
        <w:t>πει να κατα</w:t>
      </w:r>
      <w:proofErr w:type="spellStart"/>
      <w:r>
        <w:rPr>
          <w:rFonts w:ascii="Cambria" w:hAnsi="Cambria"/>
          <w:spacing w:val="-1"/>
        </w:rPr>
        <w:t>γράφοντ</w:t>
      </w:r>
      <w:proofErr w:type="spellEnd"/>
      <w:r>
        <w:rPr>
          <w:rFonts w:ascii="Cambria" w:hAnsi="Cambria"/>
          <w:spacing w:val="-1"/>
        </w:rPr>
        <w:t>αι τα π</w:t>
      </w:r>
      <w:proofErr w:type="spellStart"/>
      <w:r>
        <w:rPr>
          <w:rFonts w:ascii="Cambria" w:hAnsi="Cambria"/>
          <w:spacing w:val="-1"/>
        </w:rPr>
        <w:t>λήρη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στοιχεί</w:t>
      </w:r>
      <w:proofErr w:type="spellEnd"/>
      <w:r>
        <w:rPr>
          <w:rFonts w:ascii="Cambria" w:hAnsi="Cambria"/>
          <w:spacing w:val="-1"/>
        </w:rPr>
        <w:t xml:space="preserve">α </w:t>
      </w:r>
      <w:proofErr w:type="spellStart"/>
      <w:r>
        <w:rPr>
          <w:rFonts w:ascii="Cambria" w:hAnsi="Cambria"/>
          <w:spacing w:val="-1"/>
        </w:rPr>
        <w:t>της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οστολής</w:t>
      </w:r>
      <w:proofErr w:type="spellEnd"/>
      <w:r>
        <w:rPr>
          <w:rFonts w:ascii="Cambria" w:hAnsi="Cambria"/>
          <w:spacing w:val="-1"/>
        </w:rPr>
        <w:t>.</w:t>
      </w:r>
    </w:p>
    <w:p w14:paraId="10DD7962" w14:textId="77777777" w:rsidR="0045329F" w:rsidRDefault="0045329F">
      <w:pPr>
        <w:kinsoku w:val="0"/>
        <w:overflowPunct w:val="0"/>
        <w:autoSpaceDE/>
        <w:autoSpaceDN/>
        <w:adjustRightInd/>
        <w:spacing w:before="249" w:line="274" w:lineRule="exact"/>
        <w:ind w:left="2088" w:right="2088"/>
        <w:textAlignment w:val="baseline"/>
        <w:rPr>
          <w:rFonts w:ascii="Cambria" w:hAnsi="Cambria"/>
          <w:b/>
          <w:color w:val="ED3728"/>
          <w:spacing w:val="-6"/>
          <w:sz w:val="27"/>
        </w:rPr>
      </w:pPr>
      <w:r>
        <w:rPr>
          <w:rFonts w:ascii="Cambria" w:hAnsi="Cambria"/>
          <w:b/>
          <w:color w:val="ED3728"/>
          <w:spacing w:val="-6"/>
          <w:sz w:val="28"/>
        </w:rPr>
        <w:t>Κατα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λληλότητ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>α απ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οστολής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(βλ. επ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ίσης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6"/>
          <w:sz w:val="28"/>
        </w:rPr>
        <w:t>Φύλλο</w:t>
      </w:r>
      <w:proofErr w:type="spellEnd"/>
      <w:r>
        <w:rPr>
          <w:rFonts w:ascii="Cambria" w:hAnsi="Cambria"/>
          <w:b/>
          <w:i/>
          <w:color w:val="ED3728"/>
          <w:spacing w:val="-6"/>
          <w:sz w:val="28"/>
        </w:rPr>
        <w:t xml:space="preserve"> π</w:t>
      </w:r>
      <w:proofErr w:type="spellStart"/>
      <w:r>
        <w:rPr>
          <w:rFonts w:ascii="Cambria" w:hAnsi="Cambria"/>
          <w:b/>
          <w:i/>
          <w:color w:val="ED3728"/>
          <w:spacing w:val="-6"/>
          <w:sz w:val="28"/>
        </w:rPr>
        <w:t>ληροφοριών</w:t>
      </w:r>
      <w:proofErr w:type="spellEnd"/>
      <w:r>
        <w:rPr>
          <w:rFonts w:ascii="Cambria" w:hAnsi="Cambria"/>
          <w:b/>
          <w:i/>
          <w:color w:val="ED3728"/>
          <w:spacing w:val="-6"/>
          <w:sz w:val="28"/>
        </w:rPr>
        <w:t xml:space="preserve"> κατα</w:t>
      </w:r>
      <w:proofErr w:type="spellStart"/>
      <w:r>
        <w:rPr>
          <w:rFonts w:ascii="Cambria" w:hAnsi="Cambria"/>
          <w:b/>
          <w:i/>
          <w:color w:val="ED3728"/>
          <w:spacing w:val="-6"/>
          <w:sz w:val="28"/>
        </w:rPr>
        <w:t>λληλότητ</w:t>
      </w:r>
      <w:proofErr w:type="spellEnd"/>
      <w:r>
        <w:rPr>
          <w:rFonts w:ascii="Cambria" w:hAnsi="Cambria"/>
          <w:b/>
          <w:i/>
          <w:color w:val="ED3728"/>
          <w:spacing w:val="-6"/>
          <w:sz w:val="28"/>
        </w:rPr>
        <w:t>ας απ</w:t>
      </w:r>
      <w:proofErr w:type="spellStart"/>
      <w:r>
        <w:rPr>
          <w:rFonts w:ascii="Cambria" w:hAnsi="Cambria"/>
          <w:b/>
          <w:i/>
          <w:color w:val="ED3728"/>
          <w:spacing w:val="-6"/>
          <w:sz w:val="28"/>
        </w:rPr>
        <w:t>οστολής</w:t>
      </w:r>
      <w:proofErr w:type="spellEnd"/>
      <w:r>
        <w:rPr>
          <w:rFonts w:ascii="Cambria" w:hAnsi="Cambria"/>
          <w:b/>
          <w:color w:val="ED3728"/>
          <w:spacing w:val="-6"/>
          <w:sz w:val="27"/>
        </w:rPr>
        <w:t>)</w:t>
      </w:r>
    </w:p>
    <w:p w14:paraId="1B8650A9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ind w:left="2088" w:right="100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Τα </w:t>
      </w:r>
      <w:proofErr w:type="spellStart"/>
      <w:r>
        <w:rPr>
          <w:rFonts w:ascii="Cambria" w:hAnsi="Cambria"/>
          <w:spacing w:val="-4"/>
        </w:rPr>
        <w:t>εμ</w:t>
      </w:r>
      <w:proofErr w:type="spellEnd"/>
      <w:r>
        <w:rPr>
          <w:rFonts w:ascii="Cambria" w:hAnsi="Cambria"/>
          <w:spacing w:val="-4"/>
        </w:rPr>
        <w:t xml:space="preserve">πορεύματα </w:t>
      </w:r>
      <w:proofErr w:type="spellStart"/>
      <w:r>
        <w:rPr>
          <w:rFonts w:ascii="Cambria" w:hAnsi="Cambria"/>
          <w:spacing w:val="-4"/>
        </w:rPr>
        <w:t>δεν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ρέ</w:t>
      </w:r>
      <w:proofErr w:type="spellEnd"/>
      <w:r>
        <w:rPr>
          <w:rFonts w:ascii="Cambria" w:hAnsi="Cambria"/>
          <w:spacing w:val="-4"/>
        </w:rPr>
        <w:t xml:space="preserve">πει να </w:t>
      </w:r>
      <w:proofErr w:type="spellStart"/>
      <w:r>
        <w:rPr>
          <w:rFonts w:ascii="Cambria" w:hAnsi="Cambria"/>
          <w:spacing w:val="-4"/>
        </w:rPr>
        <w:t>τυλίγοντ</w:t>
      </w:r>
      <w:proofErr w:type="spellEnd"/>
      <w:r>
        <w:rPr>
          <w:rFonts w:ascii="Cambria" w:hAnsi="Cambria"/>
          <w:spacing w:val="-4"/>
        </w:rPr>
        <w:t>αι ή να κα</w:t>
      </w:r>
      <w:proofErr w:type="spellStart"/>
      <w:r>
        <w:rPr>
          <w:rFonts w:ascii="Cambria" w:hAnsi="Cambria"/>
          <w:spacing w:val="-4"/>
        </w:rPr>
        <w:t>λύ</w:t>
      </w:r>
      <w:proofErr w:type="spellEnd"/>
      <w:r>
        <w:rPr>
          <w:rFonts w:ascii="Cambria" w:hAnsi="Cambria"/>
          <w:spacing w:val="-4"/>
        </w:rPr>
        <w:t xml:space="preserve">πτονται </w:t>
      </w:r>
      <w:proofErr w:type="spellStart"/>
      <w:r>
        <w:rPr>
          <w:rFonts w:ascii="Cambria" w:hAnsi="Cambria"/>
          <w:spacing w:val="-4"/>
        </w:rPr>
        <w:t>με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τρό</w:t>
      </w:r>
      <w:proofErr w:type="spellEnd"/>
      <w:r>
        <w:rPr>
          <w:rFonts w:ascii="Cambria" w:hAnsi="Cambria"/>
          <w:spacing w:val="-4"/>
        </w:rPr>
        <w:t>πο π</w:t>
      </w:r>
      <w:proofErr w:type="spellStart"/>
      <w:r>
        <w:rPr>
          <w:rFonts w:ascii="Cambria" w:hAnsi="Cambria"/>
          <w:spacing w:val="-4"/>
        </w:rPr>
        <w:t>ου</w:t>
      </w:r>
      <w:proofErr w:type="spellEnd"/>
      <w:r>
        <w:rPr>
          <w:rFonts w:ascii="Cambria" w:hAnsi="Cambria"/>
          <w:spacing w:val="-4"/>
        </w:rPr>
        <w:t xml:space="preserve"> να </w:t>
      </w:r>
      <w:proofErr w:type="spellStart"/>
      <w:r>
        <w:rPr>
          <w:rFonts w:ascii="Cambria" w:hAnsi="Cambria"/>
          <w:spacing w:val="-4"/>
        </w:rPr>
        <w:t>εμ</w:t>
      </w:r>
      <w:proofErr w:type="spellEnd"/>
      <w:r>
        <w:rPr>
          <w:rFonts w:ascii="Cambria" w:hAnsi="Cambria"/>
          <w:spacing w:val="-4"/>
        </w:rPr>
        <w:t xml:space="preserve">ποδίζει </w:t>
      </w:r>
      <w:proofErr w:type="spellStart"/>
      <w:r>
        <w:rPr>
          <w:rFonts w:ascii="Cambria" w:hAnsi="Cambria"/>
          <w:spacing w:val="-4"/>
        </w:rPr>
        <w:t>την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ρόσ</w:t>
      </w:r>
      <w:proofErr w:type="spellEnd"/>
      <w:r>
        <w:rPr>
          <w:rFonts w:ascii="Cambria" w:hAnsi="Cambria"/>
          <w:spacing w:val="-4"/>
        </w:rPr>
        <w:t xml:space="preserve">βαση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απνιστικού </w:t>
      </w:r>
      <w:proofErr w:type="spellStart"/>
      <w:r>
        <w:rPr>
          <w:rFonts w:ascii="Cambria" w:hAnsi="Cambria"/>
          <w:spacing w:val="-4"/>
        </w:rPr>
        <w:t>σε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όλες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τις</w:t>
      </w:r>
      <w:proofErr w:type="spellEnd"/>
      <w:r>
        <w:rPr>
          <w:rFonts w:ascii="Cambria" w:hAnsi="Cambria"/>
          <w:spacing w:val="-4"/>
        </w:rPr>
        <w:t xml:space="preserve"> επ</w:t>
      </w:r>
      <w:proofErr w:type="spellStart"/>
      <w:r>
        <w:rPr>
          <w:rFonts w:ascii="Cambria" w:hAnsi="Cambria"/>
          <w:spacing w:val="-4"/>
        </w:rPr>
        <w:t>ιφάνειες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των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ροϊόντων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στ</w:t>
      </w:r>
      <w:proofErr w:type="spellEnd"/>
      <w:r>
        <w:rPr>
          <w:rFonts w:ascii="Cambria" w:hAnsi="Cambria"/>
          <w:spacing w:val="-4"/>
        </w:rPr>
        <w:t>α οπ</w:t>
      </w:r>
      <w:proofErr w:type="spellStart"/>
      <w:r>
        <w:rPr>
          <w:rFonts w:ascii="Cambria" w:hAnsi="Cambria"/>
          <w:spacing w:val="-4"/>
        </w:rPr>
        <w:t>οί</w:t>
      </w:r>
      <w:proofErr w:type="spellEnd"/>
      <w:r>
        <w:rPr>
          <w:rFonts w:ascii="Cambria" w:hAnsi="Cambria"/>
          <w:spacing w:val="-4"/>
        </w:rPr>
        <w:t xml:space="preserve">α </w:t>
      </w:r>
      <w:proofErr w:type="spellStart"/>
      <w:r>
        <w:rPr>
          <w:rFonts w:ascii="Cambria" w:hAnsi="Cambria"/>
          <w:spacing w:val="-4"/>
        </w:rPr>
        <w:t>έχουν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ρόσ</w:t>
      </w:r>
      <w:proofErr w:type="spellEnd"/>
      <w:r>
        <w:rPr>
          <w:rFonts w:ascii="Cambria" w:hAnsi="Cambria"/>
          <w:spacing w:val="-4"/>
        </w:rPr>
        <w:t xml:space="preserve">βαση τα BMSB. Η </w:t>
      </w:r>
      <w:proofErr w:type="spellStart"/>
      <w:r>
        <w:rPr>
          <w:rFonts w:ascii="Cambria" w:hAnsi="Cambria"/>
          <w:spacing w:val="-4"/>
        </w:rPr>
        <w:t>εμ</w:t>
      </w:r>
      <w:proofErr w:type="spellEnd"/>
      <w:r>
        <w:rPr>
          <w:rFonts w:ascii="Cambria" w:hAnsi="Cambria"/>
          <w:spacing w:val="-4"/>
        </w:rPr>
        <w:t xml:space="preserve">πορική </w:t>
      </w:r>
      <w:proofErr w:type="spellStart"/>
      <w:r>
        <w:rPr>
          <w:rFonts w:ascii="Cambria" w:hAnsi="Cambria"/>
          <w:spacing w:val="-4"/>
        </w:rPr>
        <w:t>συσκευ</w:t>
      </w:r>
      <w:proofErr w:type="spellEnd"/>
      <w:r>
        <w:rPr>
          <w:rFonts w:ascii="Cambria" w:hAnsi="Cambria"/>
          <w:spacing w:val="-4"/>
        </w:rPr>
        <w:t>ασία/το π</w:t>
      </w:r>
      <w:proofErr w:type="spellStart"/>
      <w:r>
        <w:rPr>
          <w:rFonts w:ascii="Cambria" w:hAnsi="Cambria"/>
          <w:spacing w:val="-4"/>
        </w:rPr>
        <w:t>εριτύλιγμ</w:t>
      </w:r>
      <w:proofErr w:type="spellEnd"/>
      <w:r>
        <w:rPr>
          <w:rFonts w:ascii="Cambria" w:hAnsi="Cambria"/>
          <w:spacing w:val="-4"/>
        </w:rPr>
        <w:t xml:space="preserve">α </w:t>
      </w:r>
      <w:proofErr w:type="spellStart"/>
      <w:r>
        <w:rPr>
          <w:rFonts w:ascii="Cambria" w:hAnsi="Cambria"/>
          <w:spacing w:val="-4"/>
        </w:rPr>
        <w:t>δε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χρειάζετ</w:t>
      </w:r>
      <w:proofErr w:type="spellEnd"/>
      <w:r>
        <w:rPr>
          <w:rFonts w:ascii="Cambria" w:hAnsi="Cambria"/>
          <w:spacing w:val="-4"/>
        </w:rPr>
        <w:t>αι να α</w:t>
      </w:r>
      <w:proofErr w:type="spellStart"/>
      <w:r>
        <w:rPr>
          <w:rFonts w:ascii="Cambria" w:hAnsi="Cambria"/>
          <w:spacing w:val="-4"/>
        </w:rPr>
        <w:t>νοιχτεί</w:t>
      </w:r>
      <w:proofErr w:type="spellEnd"/>
      <w:r>
        <w:rPr>
          <w:rFonts w:ascii="Cambria" w:hAnsi="Cambria"/>
          <w:spacing w:val="-4"/>
        </w:rPr>
        <w:t>, να αφα</w:t>
      </w:r>
      <w:proofErr w:type="spellStart"/>
      <w:r>
        <w:rPr>
          <w:rFonts w:ascii="Cambria" w:hAnsi="Cambria"/>
          <w:spacing w:val="-4"/>
        </w:rPr>
        <w:t>ιρεθεί</w:t>
      </w:r>
      <w:proofErr w:type="spellEnd"/>
      <w:r>
        <w:rPr>
          <w:rFonts w:ascii="Cambria" w:hAnsi="Cambria"/>
          <w:spacing w:val="-4"/>
        </w:rPr>
        <w:t xml:space="preserve"> ή να </w:t>
      </w:r>
      <w:proofErr w:type="spellStart"/>
      <w:r>
        <w:rPr>
          <w:rFonts w:ascii="Cambria" w:hAnsi="Cambria"/>
          <w:spacing w:val="-4"/>
        </w:rPr>
        <w:t>κο</w:t>
      </w:r>
      <w:proofErr w:type="spellEnd"/>
      <w:r>
        <w:rPr>
          <w:rFonts w:ascii="Cambria" w:hAnsi="Cambria"/>
          <w:spacing w:val="-4"/>
        </w:rPr>
        <w:t xml:space="preserve">πεί, </w:t>
      </w:r>
      <w:proofErr w:type="spellStart"/>
      <w:r>
        <w:rPr>
          <w:rFonts w:ascii="Cambria" w:hAnsi="Cambria"/>
          <w:spacing w:val="-4"/>
        </w:rPr>
        <w:t>ωστόσο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όλες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οι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συσκευ</w:t>
      </w:r>
      <w:proofErr w:type="spellEnd"/>
      <w:r>
        <w:rPr>
          <w:rFonts w:ascii="Cambria" w:hAnsi="Cambria"/>
          <w:spacing w:val="-4"/>
        </w:rPr>
        <w:t>ασίες/τα π</w:t>
      </w:r>
      <w:proofErr w:type="spellStart"/>
      <w:r>
        <w:rPr>
          <w:rFonts w:ascii="Cambria" w:hAnsi="Cambria"/>
          <w:spacing w:val="-4"/>
        </w:rPr>
        <w:t>εριτυλίγμ</w:t>
      </w:r>
      <w:proofErr w:type="spellEnd"/>
      <w:r>
        <w:rPr>
          <w:rFonts w:ascii="Cambria" w:hAnsi="Cambria"/>
          <w:spacing w:val="-4"/>
        </w:rPr>
        <w:t xml:space="preserve">ατα </w:t>
      </w:r>
      <w:proofErr w:type="spellStart"/>
      <w:r>
        <w:rPr>
          <w:rFonts w:ascii="Cambria" w:hAnsi="Cambria"/>
          <w:spacing w:val="-4"/>
        </w:rPr>
        <w:t>μετ</w:t>
      </w:r>
      <w:proofErr w:type="spellEnd"/>
      <w:r>
        <w:rPr>
          <w:rFonts w:ascii="Cambria" w:hAnsi="Cambria"/>
          <w:spacing w:val="-4"/>
        </w:rPr>
        <w:t>αφοράς π</w:t>
      </w:r>
      <w:proofErr w:type="spellStart"/>
      <w:r>
        <w:rPr>
          <w:rFonts w:ascii="Cambria" w:hAnsi="Cambria"/>
          <w:spacing w:val="-4"/>
        </w:rPr>
        <w:t>ρέ</w:t>
      </w:r>
      <w:proofErr w:type="spellEnd"/>
      <w:r>
        <w:rPr>
          <w:rFonts w:ascii="Cambria" w:hAnsi="Cambria"/>
          <w:spacing w:val="-4"/>
        </w:rPr>
        <w:t>πει να α</w:t>
      </w:r>
      <w:proofErr w:type="spellStart"/>
      <w:r>
        <w:rPr>
          <w:rFonts w:ascii="Cambria" w:hAnsi="Cambria"/>
          <w:spacing w:val="-4"/>
        </w:rPr>
        <w:t>νοιχθούν</w:t>
      </w:r>
      <w:proofErr w:type="spellEnd"/>
      <w:r>
        <w:rPr>
          <w:rFonts w:ascii="Cambria" w:hAnsi="Cambria"/>
          <w:spacing w:val="-4"/>
        </w:rPr>
        <w:t>, να αφα</w:t>
      </w:r>
      <w:proofErr w:type="spellStart"/>
      <w:r>
        <w:rPr>
          <w:rFonts w:ascii="Cambria" w:hAnsi="Cambria"/>
          <w:spacing w:val="-4"/>
        </w:rPr>
        <w:t>ιρεθούν</w:t>
      </w:r>
      <w:proofErr w:type="spellEnd"/>
      <w:r>
        <w:rPr>
          <w:rFonts w:ascii="Cambria" w:hAnsi="Cambria"/>
          <w:spacing w:val="-4"/>
        </w:rPr>
        <w:t xml:space="preserve"> ή να </w:t>
      </w:r>
      <w:proofErr w:type="spellStart"/>
      <w:r>
        <w:rPr>
          <w:rFonts w:ascii="Cambria" w:hAnsi="Cambria"/>
          <w:spacing w:val="-4"/>
        </w:rPr>
        <w:t>κο</w:t>
      </w:r>
      <w:proofErr w:type="spellEnd"/>
      <w:r>
        <w:rPr>
          <w:rFonts w:ascii="Cambria" w:hAnsi="Cambria"/>
          <w:spacing w:val="-4"/>
        </w:rPr>
        <w:t>πούν κα</w:t>
      </w:r>
      <w:proofErr w:type="spellStart"/>
      <w:r>
        <w:rPr>
          <w:rFonts w:ascii="Cambria" w:hAnsi="Cambria"/>
          <w:spacing w:val="-4"/>
        </w:rPr>
        <w:t>τά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τέτοιο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τρό</w:t>
      </w:r>
      <w:proofErr w:type="spellEnd"/>
      <w:r>
        <w:rPr>
          <w:rFonts w:ascii="Cambria" w:hAnsi="Cambria"/>
          <w:spacing w:val="-4"/>
        </w:rPr>
        <w:t xml:space="preserve">πο </w:t>
      </w:r>
      <w:proofErr w:type="spellStart"/>
      <w:r>
        <w:rPr>
          <w:rFonts w:ascii="Cambria" w:hAnsi="Cambria"/>
          <w:spacing w:val="-4"/>
        </w:rPr>
        <w:t>ώστε</w:t>
      </w:r>
      <w:proofErr w:type="spellEnd"/>
      <w:r>
        <w:rPr>
          <w:rFonts w:ascii="Cambria" w:hAnsi="Cambria"/>
          <w:spacing w:val="-4"/>
        </w:rPr>
        <w:t xml:space="preserve"> να επ</w:t>
      </w:r>
      <w:proofErr w:type="spellStart"/>
      <w:r>
        <w:rPr>
          <w:rFonts w:ascii="Cambria" w:hAnsi="Cambria"/>
          <w:spacing w:val="-4"/>
        </w:rPr>
        <w:t>ιτρέ</w:t>
      </w:r>
      <w:proofErr w:type="spellEnd"/>
      <w:r>
        <w:rPr>
          <w:rFonts w:ascii="Cambria" w:hAnsi="Cambria"/>
          <w:spacing w:val="-4"/>
        </w:rPr>
        <w:t xml:space="preserve">πουν </w:t>
      </w:r>
      <w:proofErr w:type="spellStart"/>
      <w:r>
        <w:rPr>
          <w:rFonts w:ascii="Cambria" w:hAnsi="Cambria"/>
          <w:spacing w:val="-4"/>
        </w:rPr>
        <w:t>την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ρόσ</w:t>
      </w:r>
      <w:proofErr w:type="spellEnd"/>
      <w:r>
        <w:rPr>
          <w:rFonts w:ascii="Cambria" w:hAnsi="Cambria"/>
          <w:spacing w:val="-4"/>
        </w:rPr>
        <w:t xml:space="preserve">βαση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απνιστικού </w:t>
      </w:r>
      <w:proofErr w:type="spellStart"/>
      <w:r>
        <w:rPr>
          <w:rFonts w:ascii="Cambria" w:hAnsi="Cambria"/>
          <w:spacing w:val="-4"/>
        </w:rPr>
        <w:t>σε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όλες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τις</w:t>
      </w:r>
      <w:proofErr w:type="spellEnd"/>
      <w:r>
        <w:rPr>
          <w:rFonts w:ascii="Cambria" w:hAnsi="Cambria"/>
          <w:spacing w:val="-4"/>
        </w:rPr>
        <w:t xml:space="preserve"> επ</w:t>
      </w:r>
      <w:proofErr w:type="spellStart"/>
      <w:r>
        <w:rPr>
          <w:rFonts w:ascii="Cambria" w:hAnsi="Cambria"/>
          <w:spacing w:val="-4"/>
        </w:rPr>
        <w:t>ιφάνειες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των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ροϊόντων</w:t>
      </w:r>
      <w:proofErr w:type="spellEnd"/>
      <w:r>
        <w:rPr>
          <w:rFonts w:ascii="Cambria" w:hAnsi="Cambria"/>
          <w:spacing w:val="-4"/>
        </w:rPr>
        <w:t>.</w:t>
      </w:r>
    </w:p>
    <w:p w14:paraId="0AD135BF" w14:textId="77777777" w:rsidR="0045329F" w:rsidRDefault="0045329F">
      <w:pPr>
        <w:kinsoku w:val="0"/>
        <w:overflowPunct w:val="0"/>
        <w:autoSpaceDE/>
        <w:autoSpaceDN/>
        <w:adjustRightInd/>
        <w:spacing w:before="225" w:line="299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Δι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αθέσιμο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διάκενο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>/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ικ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ανότητα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φορτίου</w:t>
      </w:r>
      <w:proofErr w:type="spellEnd"/>
    </w:p>
    <w:p w14:paraId="17078567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ind w:left="2088" w:right="1440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Πρέ</w:t>
      </w:r>
      <w:proofErr w:type="spellEnd"/>
      <w:r>
        <w:rPr>
          <w:rFonts w:ascii="Cambria" w:hAnsi="Cambria"/>
          <w:spacing w:val="-4"/>
        </w:rPr>
        <w:t>πει να υπ</w:t>
      </w:r>
      <w:proofErr w:type="spellStart"/>
      <w:r>
        <w:rPr>
          <w:rFonts w:ascii="Cambria" w:hAnsi="Cambria"/>
          <w:spacing w:val="-4"/>
        </w:rPr>
        <w:t>άρχει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δι</w:t>
      </w:r>
      <w:proofErr w:type="spellEnd"/>
      <w:r>
        <w:rPr>
          <w:rFonts w:ascii="Cambria" w:hAnsi="Cambria"/>
          <w:spacing w:val="-4"/>
        </w:rPr>
        <w:t xml:space="preserve">αθέσιμο </w:t>
      </w:r>
      <w:proofErr w:type="spellStart"/>
      <w:r>
        <w:rPr>
          <w:rFonts w:ascii="Cambria" w:hAnsi="Cambria"/>
          <w:spacing w:val="-4"/>
        </w:rPr>
        <w:t>κενό</w:t>
      </w:r>
      <w:proofErr w:type="spellEnd"/>
      <w:r>
        <w:rPr>
          <w:rFonts w:ascii="Cambria" w:hAnsi="Cambria"/>
          <w:spacing w:val="-4"/>
        </w:rPr>
        <w:t xml:space="preserve"> (</w:t>
      </w:r>
      <w:proofErr w:type="spellStart"/>
      <w:r>
        <w:rPr>
          <w:rFonts w:ascii="Cambria" w:hAnsi="Cambria"/>
          <w:spacing w:val="-4"/>
        </w:rPr>
        <w:t>διάκενο</w:t>
      </w:r>
      <w:proofErr w:type="spellEnd"/>
      <w:r>
        <w:rPr>
          <w:rFonts w:ascii="Cambria" w:hAnsi="Cambria"/>
          <w:spacing w:val="-4"/>
        </w:rPr>
        <w:t xml:space="preserve">) </w:t>
      </w:r>
      <w:proofErr w:type="spellStart"/>
      <w:r>
        <w:rPr>
          <w:rFonts w:ascii="Cambria" w:hAnsi="Cambria"/>
          <w:spacing w:val="-4"/>
        </w:rPr>
        <w:t>μετ</w:t>
      </w:r>
      <w:proofErr w:type="spellEnd"/>
      <w:r>
        <w:rPr>
          <w:rFonts w:ascii="Cambria" w:hAnsi="Cambria"/>
          <w:spacing w:val="-4"/>
        </w:rPr>
        <w:t xml:space="preserve">αξύ </w:t>
      </w:r>
      <w:proofErr w:type="spellStart"/>
      <w:r>
        <w:rPr>
          <w:rFonts w:ascii="Cambria" w:hAnsi="Cambria"/>
          <w:spacing w:val="-4"/>
        </w:rPr>
        <w:t>των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εμ</w:t>
      </w:r>
      <w:proofErr w:type="spellEnd"/>
      <w:r>
        <w:rPr>
          <w:rFonts w:ascii="Cambria" w:hAnsi="Cambria"/>
          <w:spacing w:val="-4"/>
        </w:rPr>
        <w:t xml:space="preserve">πορευμάτων και </w:t>
      </w:r>
      <w:proofErr w:type="spellStart"/>
      <w:r>
        <w:rPr>
          <w:rFonts w:ascii="Cambria" w:hAnsi="Cambria"/>
          <w:spacing w:val="-4"/>
        </w:rPr>
        <w:t>γύρω</w:t>
      </w:r>
      <w:proofErr w:type="spellEnd"/>
      <w:r>
        <w:rPr>
          <w:rFonts w:ascii="Cambria" w:hAnsi="Cambria"/>
          <w:spacing w:val="-4"/>
        </w:rPr>
        <w:t xml:space="preserve"> από α</w:t>
      </w:r>
      <w:proofErr w:type="spellStart"/>
      <w:r>
        <w:rPr>
          <w:rFonts w:ascii="Cambria" w:hAnsi="Cambria"/>
          <w:spacing w:val="-4"/>
        </w:rPr>
        <w:t>υτά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εντός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χώρου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απ</w:t>
      </w:r>
      <w:proofErr w:type="spellStart"/>
      <w:r>
        <w:rPr>
          <w:rFonts w:ascii="Cambria" w:hAnsi="Cambria"/>
          <w:spacing w:val="-4"/>
        </w:rPr>
        <w:t>εντόμωσης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ώστε</w:t>
      </w:r>
      <w:proofErr w:type="spellEnd"/>
      <w:r>
        <w:rPr>
          <w:rFonts w:ascii="Cambria" w:hAnsi="Cambria"/>
          <w:spacing w:val="-4"/>
        </w:rPr>
        <w:t xml:space="preserve"> να επ</w:t>
      </w:r>
      <w:proofErr w:type="spellStart"/>
      <w:r>
        <w:rPr>
          <w:rFonts w:ascii="Cambria" w:hAnsi="Cambria"/>
          <w:spacing w:val="-4"/>
        </w:rPr>
        <w:t>ιτρέ</w:t>
      </w:r>
      <w:proofErr w:type="spellEnd"/>
      <w:r>
        <w:rPr>
          <w:rFonts w:ascii="Cambria" w:hAnsi="Cambria"/>
          <w:spacing w:val="-4"/>
        </w:rPr>
        <w:t xml:space="preserve">πεται η </w:t>
      </w:r>
      <w:proofErr w:type="spellStart"/>
      <w:r>
        <w:rPr>
          <w:rFonts w:ascii="Cambria" w:hAnsi="Cambria"/>
          <w:spacing w:val="-4"/>
        </w:rPr>
        <w:t>το</w:t>
      </w:r>
      <w:proofErr w:type="spellEnd"/>
      <w:r>
        <w:rPr>
          <w:rFonts w:ascii="Cambria" w:hAnsi="Cambria"/>
          <w:spacing w:val="-4"/>
        </w:rPr>
        <w:t>ποθέτηση α</w:t>
      </w:r>
      <w:proofErr w:type="spellStart"/>
      <w:r>
        <w:rPr>
          <w:rFonts w:ascii="Cambria" w:hAnsi="Cambria"/>
          <w:spacing w:val="-4"/>
        </w:rPr>
        <w:t>ισθητήρων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απνιστικού </w:t>
      </w:r>
      <w:proofErr w:type="spellStart"/>
      <w:r>
        <w:rPr>
          <w:rFonts w:ascii="Cambria" w:hAnsi="Cambria"/>
          <w:spacing w:val="-4"/>
        </w:rPr>
        <w:t>στις</w:t>
      </w:r>
      <w:proofErr w:type="spellEnd"/>
      <w:r>
        <w:rPr>
          <w:rFonts w:ascii="Cambria" w:hAnsi="Cambria"/>
          <w:spacing w:val="-4"/>
        </w:rPr>
        <w:t xml:space="preserve"> απα</w:t>
      </w:r>
      <w:proofErr w:type="spellStart"/>
      <w:r>
        <w:rPr>
          <w:rFonts w:ascii="Cambria" w:hAnsi="Cambria"/>
          <w:spacing w:val="-4"/>
        </w:rPr>
        <w:t>ιτούμενες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θέσεις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το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>απνιστικό να κατα</w:t>
      </w:r>
      <w:proofErr w:type="spellStart"/>
      <w:r>
        <w:rPr>
          <w:rFonts w:ascii="Cambria" w:hAnsi="Cambria"/>
          <w:spacing w:val="-4"/>
        </w:rPr>
        <w:t>νέμετ</w:t>
      </w:r>
      <w:proofErr w:type="spellEnd"/>
      <w:r>
        <w:rPr>
          <w:rFonts w:ascii="Cambria" w:hAnsi="Cambria"/>
          <w:spacing w:val="-4"/>
        </w:rPr>
        <w:t xml:space="preserve">αι </w:t>
      </w:r>
      <w:proofErr w:type="spellStart"/>
      <w:r>
        <w:rPr>
          <w:rFonts w:ascii="Cambria" w:hAnsi="Cambria"/>
          <w:spacing w:val="-4"/>
        </w:rPr>
        <w:t>εξίσου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όλον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χώρο</w:t>
      </w:r>
      <w:proofErr w:type="spellEnd"/>
      <w:r>
        <w:rPr>
          <w:rFonts w:ascii="Cambria" w:hAnsi="Cambria"/>
          <w:spacing w:val="-4"/>
        </w:rPr>
        <w:t xml:space="preserve"> απ</w:t>
      </w:r>
      <w:proofErr w:type="spellStart"/>
      <w:r>
        <w:rPr>
          <w:rFonts w:ascii="Cambria" w:hAnsi="Cambria"/>
          <w:spacing w:val="-4"/>
        </w:rPr>
        <w:t>εντόμωσης</w:t>
      </w:r>
      <w:proofErr w:type="spellEnd"/>
      <w:r>
        <w:rPr>
          <w:rFonts w:ascii="Cambria" w:hAnsi="Cambria"/>
          <w:spacing w:val="-4"/>
        </w:rPr>
        <w:t xml:space="preserve"> και να </w:t>
      </w:r>
      <w:proofErr w:type="spellStart"/>
      <w:r>
        <w:rPr>
          <w:rFonts w:ascii="Cambria" w:hAnsi="Cambria"/>
          <w:spacing w:val="-4"/>
        </w:rPr>
        <w:t>το</w:t>
      </w:r>
      <w:proofErr w:type="spellEnd"/>
      <w:r>
        <w:rPr>
          <w:rFonts w:ascii="Cambria" w:hAnsi="Cambria"/>
          <w:spacing w:val="-4"/>
        </w:rPr>
        <w:t xml:space="preserve">ποθετείται </w:t>
      </w:r>
      <w:proofErr w:type="spellStart"/>
      <w:r>
        <w:rPr>
          <w:rFonts w:ascii="Cambria" w:hAnsi="Cambria"/>
          <w:spacing w:val="-4"/>
        </w:rPr>
        <w:t>έν</w:t>
      </w:r>
      <w:proofErr w:type="spellEnd"/>
      <w:r>
        <w:rPr>
          <w:rFonts w:ascii="Cambria" w:hAnsi="Cambria"/>
          <w:spacing w:val="-4"/>
        </w:rPr>
        <w:t>ας α</w:t>
      </w:r>
      <w:proofErr w:type="spellStart"/>
      <w:r>
        <w:rPr>
          <w:rFonts w:ascii="Cambria" w:hAnsi="Cambria"/>
          <w:spacing w:val="-4"/>
        </w:rPr>
        <w:t>νεμιστήρ</w:t>
      </w:r>
      <w:proofErr w:type="spellEnd"/>
      <w:r>
        <w:rPr>
          <w:rFonts w:ascii="Cambria" w:hAnsi="Cambria"/>
          <w:spacing w:val="-4"/>
        </w:rPr>
        <w:t xml:space="preserve">ας </w:t>
      </w:r>
      <w:proofErr w:type="spellStart"/>
      <w:r>
        <w:rPr>
          <w:rFonts w:ascii="Cambria" w:hAnsi="Cambria"/>
          <w:spacing w:val="-4"/>
        </w:rPr>
        <w:t>στον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χώρο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γι</w:t>
      </w:r>
      <w:proofErr w:type="spellEnd"/>
      <w:r>
        <w:rPr>
          <w:rFonts w:ascii="Cambria" w:hAnsi="Cambria"/>
          <w:spacing w:val="-4"/>
        </w:rPr>
        <w:t xml:space="preserve">α να </w:t>
      </w:r>
      <w:proofErr w:type="spellStart"/>
      <w:r>
        <w:rPr>
          <w:rFonts w:ascii="Cambria" w:hAnsi="Cambria"/>
          <w:spacing w:val="-4"/>
        </w:rPr>
        <w:t>κυκλοφορεί</w:t>
      </w:r>
      <w:proofErr w:type="spellEnd"/>
      <w:r>
        <w:rPr>
          <w:rFonts w:ascii="Cambria" w:hAnsi="Cambria"/>
          <w:spacing w:val="-4"/>
        </w:rPr>
        <w:t xml:space="preserve"> ο α</w:t>
      </w:r>
      <w:proofErr w:type="spellStart"/>
      <w:r>
        <w:rPr>
          <w:rFonts w:ascii="Cambria" w:hAnsi="Cambria"/>
          <w:spacing w:val="-4"/>
        </w:rPr>
        <w:t>έρ</w:t>
      </w:r>
      <w:proofErr w:type="spellEnd"/>
      <w:r>
        <w:rPr>
          <w:rFonts w:ascii="Cambria" w:hAnsi="Cambria"/>
          <w:spacing w:val="-4"/>
        </w:rPr>
        <w:t>ας.</w:t>
      </w:r>
    </w:p>
    <w:p w14:paraId="16958FEB" w14:textId="77777777" w:rsidR="0045329F" w:rsidRDefault="0045329F">
      <w:pPr>
        <w:kinsoku w:val="0"/>
        <w:overflowPunct w:val="0"/>
        <w:autoSpaceDE/>
        <w:autoSpaceDN/>
        <w:adjustRightInd/>
        <w:spacing w:before="220" w:line="298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Θερμοκρ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>ασία</w:t>
      </w:r>
    </w:p>
    <w:p w14:paraId="02BEF980" w14:textId="77777777" w:rsidR="0045329F" w:rsidRDefault="0045329F">
      <w:pPr>
        <w:kinsoku w:val="0"/>
        <w:overflowPunct w:val="0"/>
        <w:autoSpaceDE/>
        <w:autoSpaceDN/>
        <w:adjustRightInd/>
        <w:spacing w:before="39" w:line="216" w:lineRule="exact"/>
        <w:ind w:left="2088" w:right="100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Η </w:t>
      </w:r>
      <w:proofErr w:type="spellStart"/>
      <w:r>
        <w:rPr>
          <w:rFonts w:ascii="Cambria" w:hAnsi="Cambria"/>
        </w:rPr>
        <w:t>θερμοκρ</w:t>
      </w:r>
      <w:proofErr w:type="spellEnd"/>
      <w:r>
        <w:rPr>
          <w:rFonts w:ascii="Cambria" w:hAnsi="Cambria"/>
        </w:rPr>
        <w:t xml:space="preserve">ασία </w:t>
      </w:r>
      <w:proofErr w:type="spellStart"/>
      <w:r>
        <w:rPr>
          <w:rFonts w:ascii="Cambria" w:hAnsi="Cambria"/>
        </w:rPr>
        <w:t>της</w:t>
      </w:r>
      <w:proofErr w:type="spellEnd"/>
      <w:r>
        <w:rPr>
          <w:rFonts w:ascii="Cambria" w:hAnsi="Cambria"/>
        </w:rPr>
        <w:t xml:space="preserve"> απ</w:t>
      </w:r>
      <w:proofErr w:type="spellStart"/>
      <w:r>
        <w:rPr>
          <w:rFonts w:ascii="Cambria" w:hAnsi="Cambria"/>
        </w:rPr>
        <w:t>οστολής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ρέ</w:t>
      </w:r>
      <w:proofErr w:type="spellEnd"/>
      <w:r>
        <w:rPr>
          <w:rFonts w:ascii="Cambria" w:hAnsi="Cambria"/>
        </w:rPr>
        <w:t xml:space="preserve">πει να </w:t>
      </w:r>
      <w:proofErr w:type="spellStart"/>
      <w:r>
        <w:rPr>
          <w:rFonts w:ascii="Cambria" w:hAnsi="Cambria"/>
        </w:rPr>
        <w:t>είν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μεγ</w:t>
      </w:r>
      <w:proofErr w:type="spellEnd"/>
      <w:r>
        <w:rPr>
          <w:rFonts w:ascii="Cambria" w:hAnsi="Cambria"/>
        </w:rPr>
        <w:t xml:space="preserve">αλύτερη από 10°C και να </w:t>
      </w:r>
      <w:proofErr w:type="spellStart"/>
      <w:r>
        <w:rPr>
          <w:rFonts w:ascii="Cambria" w:hAnsi="Cambria"/>
        </w:rPr>
        <w:t>μετριέτ</w:t>
      </w:r>
      <w:proofErr w:type="spellEnd"/>
      <w:r>
        <w:rPr>
          <w:rFonts w:ascii="Cambria" w:hAnsi="Cambria"/>
        </w:rPr>
        <w:t>αι κα</w:t>
      </w:r>
      <w:proofErr w:type="spellStart"/>
      <w:r>
        <w:rPr>
          <w:rFonts w:ascii="Cambria" w:hAnsi="Cambria"/>
        </w:rPr>
        <w:t>τά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διάρκει</w:t>
      </w:r>
      <w:proofErr w:type="spellEnd"/>
      <w:r>
        <w:rPr>
          <w:rFonts w:ascii="Cambria" w:hAnsi="Cambria"/>
        </w:rPr>
        <w:t xml:space="preserve">α </w:t>
      </w:r>
      <w:proofErr w:type="spellStart"/>
      <w:r>
        <w:rPr>
          <w:rFonts w:ascii="Cambria" w:hAnsi="Cambria"/>
        </w:rPr>
        <w:t>της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εριόδου</w:t>
      </w:r>
      <w:proofErr w:type="spellEnd"/>
      <w:r>
        <w:rPr>
          <w:rFonts w:ascii="Cambria" w:hAnsi="Cambria"/>
        </w:rPr>
        <w:t xml:space="preserve"> απ</w:t>
      </w:r>
      <w:proofErr w:type="spellStart"/>
      <w:r>
        <w:rPr>
          <w:rFonts w:ascii="Cambria" w:hAnsi="Cambria"/>
        </w:rPr>
        <w:t>εντόμωσης</w:t>
      </w:r>
      <w:proofErr w:type="spellEnd"/>
      <w:r>
        <w:rPr>
          <w:rFonts w:ascii="Cambria" w:hAnsi="Cambria"/>
        </w:rPr>
        <w:t>.</w:t>
      </w:r>
    </w:p>
    <w:p w14:paraId="73764FC8" w14:textId="77777777" w:rsidR="0045329F" w:rsidRDefault="0045329F">
      <w:pPr>
        <w:kinsoku w:val="0"/>
        <w:overflowPunct w:val="0"/>
        <w:autoSpaceDE/>
        <w:autoSpaceDN/>
        <w:adjustRightInd/>
        <w:spacing w:before="225" w:line="298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Σωλήνες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παρα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κολούθησης</w:t>
      </w:r>
      <w:proofErr w:type="spellEnd"/>
    </w:p>
    <w:p w14:paraId="1CDF92EA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ind w:left="2088" w:right="1296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Τουλάχιστον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τρεις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σωλήνες</w:t>
      </w:r>
      <w:proofErr w:type="spellEnd"/>
      <w:r>
        <w:rPr>
          <w:rFonts w:ascii="Cambria" w:hAnsi="Cambria"/>
          <w:spacing w:val="-2"/>
        </w:rPr>
        <w:t xml:space="preserve"> παρα</w:t>
      </w:r>
      <w:proofErr w:type="spellStart"/>
      <w:r>
        <w:rPr>
          <w:rFonts w:ascii="Cambria" w:hAnsi="Cambria"/>
          <w:spacing w:val="-2"/>
        </w:rPr>
        <w:t>κολούθησης</w:t>
      </w:r>
      <w:proofErr w:type="spellEnd"/>
      <w:r>
        <w:rPr>
          <w:rFonts w:ascii="Cambria" w:hAnsi="Cambria"/>
          <w:spacing w:val="-2"/>
        </w:rPr>
        <w:t xml:space="preserve"> υπ</w:t>
      </w:r>
      <w:proofErr w:type="spellStart"/>
      <w:r>
        <w:rPr>
          <w:rFonts w:ascii="Cambria" w:hAnsi="Cambria"/>
          <w:spacing w:val="-2"/>
        </w:rPr>
        <w:t>οκ</w:t>
      </w:r>
      <w:proofErr w:type="spellEnd"/>
      <w:r>
        <w:rPr>
          <w:rFonts w:ascii="Cambria" w:hAnsi="Cambria"/>
          <w:spacing w:val="-2"/>
        </w:rPr>
        <w:t>απνισμού π</w:t>
      </w:r>
      <w:proofErr w:type="spellStart"/>
      <w:r>
        <w:rPr>
          <w:rFonts w:ascii="Cambria" w:hAnsi="Cambria"/>
          <w:spacing w:val="-2"/>
        </w:rPr>
        <w:t>ρέ</w:t>
      </w:r>
      <w:proofErr w:type="spellEnd"/>
      <w:r>
        <w:rPr>
          <w:rFonts w:ascii="Cambria" w:hAnsi="Cambria"/>
          <w:spacing w:val="-2"/>
        </w:rPr>
        <w:t xml:space="preserve">πει να </w:t>
      </w:r>
      <w:proofErr w:type="spellStart"/>
      <w:r>
        <w:rPr>
          <w:rFonts w:ascii="Cambria" w:hAnsi="Cambria"/>
          <w:spacing w:val="-2"/>
        </w:rPr>
        <w:t>το</w:t>
      </w:r>
      <w:proofErr w:type="spellEnd"/>
      <w:r>
        <w:rPr>
          <w:rFonts w:ascii="Cambria" w:hAnsi="Cambria"/>
          <w:spacing w:val="-2"/>
        </w:rPr>
        <w:t xml:space="preserve">ποθετούνται </w:t>
      </w:r>
      <w:proofErr w:type="spellStart"/>
      <w:r>
        <w:rPr>
          <w:rFonts w:ascii="Cambria" w:hAnsi="Cambria"/>
          <w:spacing w:val="-2"/>
        </w:rPr>
        <w:t>εντός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κάθε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χώρου</w:t>
      </w:r>
      <w:proofErr w:type="spellEnd"/>
      <w:r>
        <w:rPr>
          <w:rFonts w:ascii="Cambria" w:hAnsi="Cambria"/>
          <w:spacing w:val="-2"/>
        </w:rPr>
        <w:t xml:space="preserve"> υπ</w:t>
      </w:r>
      <w:proofErr w:type="spellStart"/>
      <w:r>
        <w:rPr>
          <w:rFonts w:ascii="Cambria" w:hAnsi="Cambria"/>
          <w:spacing w:val="-2"/>
        </w:rPr>
        <w:t>οκ</w:t>
      </w:r>
      <w:proofErr w:type="spellEnd"/>
      <w:r>
        <w:rPr>
          <w:rFonts w:ascii="Cambria" w:hAnsi="Cambria"/>
          <w:spacing w:val="-2"/>
        </w:rPr>
        <w:t>απνισμού 30m</w:t>
      </w:r>
      <w:r>
        <w:rPr>
          <w:rFonts w:ascii="Cambria" w:hAnsi="Cambria"/>
          <w:spacing w:val="-2"/>
          <w:vertAlign w:val="superscript"/>
        </w:rPr>
        <w:t>3</w:t>
      </w:r>
      <w:r>
        <w:rPr>
          <w:rFonts w:ascii="Cambria" w:hAnsi="Cambria"/>
          <w:spacing w:val="-2"/>
        </w:rPr>
        <w:t xml:space="preserve"> ή </w:t>
      </w:r>
      <w:proofErr w:type="spellStart"/>
      <w:r>
        <w:rPr>
          <w:rFonts w:ascii="Cambria" w:hAnsi="Cambria"/>
          <w:spacing w:val="-2"/>
        </w:rPr>
        <w:t>μεγ</w:t>
      </w:r>
      <w:proofErr w:type="spellEnd"/>
      <w:r>
        <w:rPr>
          <w:rFonts w:ascii="Cambria" w:hAnsi="Cambria"/>
          <w:spacing w:val="-2"/>
        </w:rPr>
        <w:t xml:space="preserve">αλύτερου. </w:t>
      </w:r>
      <w:proofErr w:type="spellStart"/>
      <w:r>
        <w:rPr>
          <w:rFonts w:ascii="Cambria" w:hAnsi="Cambria"/>
          <w:spacing w:val="-2"/>
        </w:rPr>
        <w:t>Οι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σωλήνες</w:t>
      </w:r>
      <w:proofErr w:type="spellEnd"/>
      <w:r>
        <w:rPr>
          <w:rFonts w:ascii="Cambria" w:hAnsi="Cambria"/>
          <w:spacing w:val="-2"/>
        </w:rPr>
        <w:t xml:space="preserve"> παρα</w:t>
      </w:r>
      <w:proofErr w:type="spellStart"/>
      <w:r>
        <w:rPr>
          <w:rFonts w:ascii="Cambria" w:hAnsi="Cambria"/>
          <w:spacing w:val="-2"/>
        </w:rPr>
        <w:t>κολούθησης</w:t>
      </w:r>
      <w:proofErr w:type="spellEnd"/>
      <w:r>
        <w:rPr>
          <w:rFonts w:ascii="Cambria" w:hAnsi="Cambria"/>
          <w:spacing w:val="-2"/>
        </w:rPr>
        <w:t xml:space="preserve"> π</w:t>
      </w:r>
      <w:proofErr w:type="spellStart"/>
      <w:r>
        <w:rPr>
          <w:rFonts w:ascii="Cambria" w:hAnsi="Cambria"/>
          <w:spacing w:val="-2"/>
        </w:rPr>
        <w:t>ρέ</w:t>
      </w:r>
      <w:proofErr w:type="spellEnd"/>
      <w:r>
        <w:rPr>
          <w:rFonts w:ascii="Cambria" w:hAnsi="Cambria"/>
          <w:spacing w:val="-2"/>
        </w:rPr>
        <w:t xml:space="preserve">πει να </w:t>
      </w:r>
      <w:proofErr w:type="spellStart"/>
      <w:r>
        <w:rPr>
          <w:rFonts w:ascii="Cambria" w:hAnsi="Cambria"/>
          <w:spacing w:val="-2"/>
        </w:rPr>
        <w:t>το</w:t>
      </w:r>
      <w:proofErr w:type="spellEnd"/>
      <w:r>
        <w:rPr>
          <w:rFonts w:ascii="Cambria" w:hAnsi="Cambria"/>
          <w:spacing w:val="-2"/>
        </w:rPr>
        <w:t>ποθετούνται:</w:t>
      </w:r>
    </w:p>
    <w:p w14:paraId="4813CABD" w14:textId="77777777" w:rsidR="0045329F" w:rsidRDefault="0045329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2" w:line="216" w:lineRule="exact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στην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εμ</w:t>
      </w:r>
      <w:proofErr w:type="spellEnd"/>
      <w:r>
        <w:rPr>
          <w:rFonts w:ascii="Cambria" w:hAnsi="Cambria"/>
          <w:spacing w:val="-4"/>
        </w:rPr>
        <w:t>πρόσθια β</w:t>
      </w:r>
      <w:proofErr w:type="spellStart"/>
      <w:r>
        <w:rPr>
          <w:rFonts w:ascii="Cambria" w:hAnsi="Cambria"/>
          <w:spacing w:val="-4"/>
        </w:rPr>
        <w:t>άση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χώρου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στην</w:t>
      </w:r>
      <w:proofErr w:type="spellEnd"/>
      <w:r>
        <w:rPr>
          <w:rFonts w:ascii="Cambria" w:hAnsi="Cambria"/>
          <w:spacing w:val="-4"/>
        </w:rPr>
        <w:t xml:space="preserve"> α</w:t>
      </w:r>
      <w:proofErr w:type="spellStart"/>
      <w:r>
        <w:rPr>
          <w:rFonts w:ascii="Cambria" w:hAnsi="Cambria"/>
          <w:spacing w:val="-4"/>
        </w:rPr>
        <w:t>ντίθετη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λευρά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σωλήν</w:t>
      </w:r>
      <w:proofErr w:type="spellEnd"/>
      <w:r>
        <w:rPr>
          <w:rFonts w:ascii="Cambria" w:hAnsi="Cambria"/>
          <w:spacing w:val="-4"/>
        </w:rPr>
        <w:t>α πα</w:t>
      </w:r>
      <w:proofErr w:type="spellStart"/>
      <w:r>
        <w:rPr>
          <w:rFonts w:ascii="Cambria" w:hAnsi="Cambria"/>
          <w:spacing w:val="-4"/>
        </w:rPr>
        <w:t>ροχής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>απνιστικού,</w:t>
      </w:r>
    </w:p>
    <w:p w14:paraId="3A558330" w14:textId="77777777" w:rsidR="0045329F" w:rsidRDefault="0045329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3" w:line="216" w:lineRule="exact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όσο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δυν</w:t>
      </w:r>
      <w:proofErr w:type="spellEnd"/>
      <w:r>
        <w:rPr>
          <w:rFonts w:ascii="Cambria" w:hAnsi="Cambria"/>
          <w:spacing w:val="-1"/>
        </w:rPr>
        <w:t>ατόν π</w:t>
      </w:r>
      <w:proofErr w:type="spellStart"/>
      <w:r>
        <w:rPr>
          <w:rFonts w:ascii="Cambria" w:hAnsi="Cambria"/>
          <w:spacing w:val="-1"/>
        </w:rPr>
        <w:t>ιο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κοντά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στο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κέντρο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των</w:t>
      </w:r>
      <w:proofErr w:type="spellEnd"/>
      <w:r>
        <w:rPr>
          <w:rFonts w:ascii="Cambria" w:hAnsi="Cambria"/>
          <w:spacing w:val="-1"/>
        </w:rPr>
        <w:t xml:space="preserve"> π</w:t>
      </w:r>
      <w:proofErr w:type="spellStart"/>
      <w:r>
        <w:rPr>
          <w:rFonts w:ascii="Cambria" w:hAnsi="Cambria"/>
          <w:spacing w:val="-1"/>
        </w:rPr>
        <w:t>ροϊόντων</w:t>
      </w:r>
      <w:proofErr w:type="spellEnd"/>
      <w:r>
        <w:rPr>
          <w:rFonts w:ascii="Cambria" w:hAnsi="Cambria"/>
          <w:spacing w:val="-1"/>
        </w:rPr>
        <w:t xml:space="preserve"> και</w:t>
      </w:r>
    </w:p>
    <w:p w14:paraId="7D9689B2" w14:textId="77777777" w:rsidR="0045329F" w:rsidRDefault="0045329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3" w:line="216" w:lineRule="exact"/>
        <w:ind w:right="1800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στο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άνω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ίσω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μέρος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χώρου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στην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λευρά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ντίθετ</w:t>
      </w:r>
      <w:proofErr w:type="spellEnd"/>
      <w:r>
        <w:rPr>
          <w:rFonts w:ascii="Cambria" w:hAnsi="Cambria"/>
        </w:rPr>
        <w:t xml:space="preserve">α από </w:t>
      </w:r>
      <w:proofErr w:type="spellStart"/>
      <w:r>
        <w:rPr>
          <w:rFonts w:ascii="Cambria" w:hAnsi="Cambria"/>
        </w:rPr>
        <w:t>τον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σωλήν</w:t>
      </w:r>
      <w:proofErr w:type="spellEnd"/>
      <w:r>
        <w:rPr>
          <w:rFonts w:ascii="Cambria" w:hAnsi="Cambria"/>
        </w:rPr>
        <w:t>α παρα</w:t>
      </w:r>
      <w:proofErr w:type="spellStart"/>
      <w:r>
        <w:rPr>
          <w:rFonts w:ascii="Cambria" w:hAnsi="Cambria"/>
        </w:rPr>
        <w:t>κολούθησης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της</w:t>
      </w:r>
      <w:proofErr w:type="spellEnd"/>
      <w:r>
        <w:rPr>
          <w:rFonts w:ascii="Cambria" w:hAnsi="Cambria"/>
        </w:rPr>
        <w:t xml:space="preserve"> μπ</w:t>
      </w:r>
      <w:proofErr w:type="spellStart"/>
      <w:r>
        <w:rPr>
          <w:rFonts w:ascii="Cambria" w:hAnsi="Cambria"/>
        </w:rPr>
        <w:t>ροστινής</w:t>
      </w:r>
      <w:proofErr w:type="spellEnd"/>
      <w:r>
        <w:rPr>
          <w:rFonts w:ascii="Cambria" w:hAnsi="Cambria"/>
        </w:rPr>
        <w:t xml:space="preserve"> β</w:t>
      </w:r>
      <w:proofErr w:type="spellStart"/>
      <w:r>
        <w:rPr>
          <w:rFonts w:ascii="Cambria" w:hAnsi="Cambria"/>
        </w:rPr>
        <w:t>άσης</w:t>
      </w:r>
      <w:proofErr w:type="spellEnd"/>
      <w:r>
        <w:rPr>
          <w:rFonts w:ascii="Cambria" w:hAnsi="Cambria"/>
        </w:rPr>
        <w:t>.</w:t>
      </w:r>
    </w:p>
    <w:p w14:paraId="132D79E3" w14:textId="77777777" w:rsidR="0045329F" w:rsidRDefault="0045329F">
      <w:pPr>
        <w:kinsoku w:val="0"/>
        <w:overflowPunct w:val="0"/>
        <w:autoSpaceDE/>
        <w:autoSpaceDN/>
        <w:adjustRightInd/>
        <w:spacing w:before="182" w:line="298" w:lineRule="exact"/>
        <w:ind w:left="2088"/>
        <w:textAlignment w:val="baseline"/>
        <w:rPr>
          <w:rFonts w:ascii="Cambria" w:hAnsi="Cambria"/>
          <w:b/>
          <w:color w:val="ED3728"/>
          <w:spacing w:val="-2"/>
          <w:sz w:val="28"/>
        </w:rPr>
      </w:pPr>
      <w:r>
        <w:rPr>
          <w:rFonts w:ascii="Cambria" w:hAnsi="Cambria"/>
          <w:b/>
          <w:color w:val="ED3728"/>
          <w:spacing w:val="-2"/>
          <w:sz w:val="28"/>
        </w:rPr>
        <w:t>Υπ</w:t>
      </w:r>
      <w:proofErr w:type="spellStart"/>
      <w:r>
        <w:rPr>
          <w:rFonts w:ascii="Cambria" w:hAnsi="Cambria"/>
          <w:b/>
          <w:color w:val="ED3728"/>
          <w:spacing w:val="-2"/>
          <w:sz w:val="28"/>
        </w:rPr>
        <w:t>ολογισμός</w:t>
      </w:r>
      <w:proofErr w:type="spellEnd"/>
      <w:r>
        <w:rPr>
          <w:rFonts w:ascii="Cambria" w:hAnsi="Cambria"/>
          <w:b/>
          <w:color w:val="ED3728"/>
          <w:spacing w:val="-2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2"/>
          <w:sz w:val="28"/>
        </w:rPr>
        <w:t>δόσης</w:t>
      </w:r>
      <w:proofErr w:type="spellEnd"/>
    </w:p>
    <w:p w14:paraId="52A9B5A2" w14:textId="77777777" w:rsidR="0045329F" w:rsidRDefault="0045329F">
      <w:pPr>
        <w:kinsoku w:val="0"/>
        <w:overflowPunct w:val="0"/>
        <w:autoSpaceDE/>
        <w:autoSpaceDN/>
        <w:adjustRightInd/>
        <w:spacing w:before="39" w:line="216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Όλ</w:t>
      </w:r>
      <w:proofErr w:type="spellEnd"/>
      <w:r>
        <w:rPr>
          <w:rFonts w:ascii="Cambria" w:hAnsi="Cambria"/>
          <w:spacing w:val="-1"/>
        </w:rPr>
        <w:t xml:space="preserve">α τα </w:t>
      </w:r>
      <w:proofErr w:type="spellStart"/>
      <w:r>
        <w:rPr>
          <w:rFonts w:ascii="Cambria" w:hAnsi="Cambria"/>
          <w:spacing w:val="-1"/>
        </w:rPr>
        <w:t>στοιχεί</w:t>
      </w:r>
      <w:proofErr w:type="spellEnd"/>
      <w:r>
        <w:rPr>
          <w:rFonts w:ascii="Cambria" w:hAnsi="Cambria"/>
          <w:spacing w:val="-1"/>
        </w:rPr>
        <w:t xml:space="preserve">α </w:t>
      </w:r>
      <w:proofErr w:type="spellStart"/>
      <w:r>
        <w:rPr>
          <w:rFonts w:ascii="Cambria" w:hAnsi="Cambria"/>
          <w:spacing w:val="-1"/>
        </w:rPr>
        <w:t>γι</w:t>
      </w:r>
      <w:proofErr w:type="spellEnd"/>
      <w:r>
        <w:rPr>
          <w:rFonts w:ascii="Cambria" w:hAnsi="Cambria"/>
          <w:spacing w:val="-1"/>
        </w:rPr>
        <w:t xml:space="preserve">α </w:t>
      </w:r>
      <w:proofErr w:type="spellStart"/>
      <w:r>
        <w:rPr>
          <w:rFonts w:ascii="Cambria" w:hAnsi="Cambria"/>
          <w:spacing w:val="-1"/>
        </w:rPr>
        <w:t>τον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χώρο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τις</w:t>
      </w:r>
      <w:proofErr w:type="spellEnd"/>
      <w:r>
        <w:rPr>
          <w:rFonts w:ascii="Cambria" w:hAnsi="Cambria"/>
          <w:spacing w:val="-1"/>
        </w:rPr>
        <w:t xml:space="preserve"> π</w:t>
      </w:r>
      <w:proofErr w:type="spellStart"/>
      <w:r>
        <w:rPr>
          <w:rFonts w:ascii="Cambria" w:hAnsi="Cambria"/>
          <w:spacing w:val="-1"/>
        </w:rPr>
        <w:t>ρο</w:t>
      </w:r>
      <w:proofErr w:type="spellEnd"/>
      <w:r>
        <w:rPr>
          <w:rFonts w:ascii="Cambria" w:hAnsi="Cambria"/>
          <w:spacing w:val="-1"/>
        </w:rPr>
        <w:t xml:space="preserve">βλέψεις </w:t>
      </w:r>
      <w:proofErr w:type="spellStart"/>
      <w:r>
        <w:rPr>
          <w:rFonts w:ascii="Cambria" w:hAnsi="Cambria"/>
          <w:spacing w:val="-1"/>
        </w:rPr>
        <w:t>ελάχιστης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θερμοκρ</w:t>
      </w:r>
      <w:proofErr w:type="spellEnd"/>
      <w:r>
        <w:rPr>
          <w:rFonts w:ascii="Cambria" w:hAnsi="Cambria"/>
          <w:spacing w:val="-1"/>
        </w:rPr>
        <w:t xml:space="preserve">ασίας και </w:t>
      </w:r>
      <w:proofErr w:type="spellStart"/>
      <w:r>
        <w:rPr>
          <w:rFonts w:ascii="Cambria" w:hAnsi="Cambria"/>
          <w:spacing w:val="-1"/>
        </w:rPr>
        <w:t>οι</w:t>
      </w:r>
      <w:proofErr w:type="spellEnd"/>
      <w:r>
        <w:rPr>
          <w:rFonts w:ascii="Cambria" w:hAnsi="Cambria"/>
          <w:spacing w:val="-1"/>
        </w:rPr>
        <w:t xml:space="preserve"> υπ</w:t>
      </w:r>
      <w:proofErr w:type="spellStart"/>
      <w:r>
        <w:rPr>
          <w:rFonts w:ascii="Cambria" w:hAnsi="Cambria"/>
          <w:spacing w:val="-1"/>
        </w:rPr>
        <w:t>ολογισμοί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δόσεων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γι</w:t>
      </w:r>
      <w:proofErr w:type="spellEnd"/>
      <w:r>
        <w:rPr>
          <w:rFonts w:ascii="Cambria" w:hAnsi="Cambria"/>
          <w:spacing w:val="-1"/>
        </w:rPr>
        <w:t>α</w:t>
      </w:r>
    </w:p>
    <w:p w14:paraId="53A9DC38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ind w:left="20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το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>απνιστικό π</w:t>
      </w:r>
      <w:proofErr w:type="spellStart"/>
      <w:r>
        <w:rPr>
          <w:rFonts w:ascii="Cambria" w:hAnsi="Cambria"/>
        </w:rPr>
        <w:t>ρέ</w:t>
      </w:r>
      <w:proofErr w:type="spellEnd"/>
      <w:r>
        <w:rPr>
          <w:rFonts w:ascii="Cambria" w:hAnsi="Cambria"/>
        </w:rPr>
        <w:t>πει να κατα</w:t>
      </w:r>
      <w:proofErr w:type="spellStart"/>
      <w:r>
        <w:rPr>
          <w:rFonts w:ascii="Cambria" w:hAnsi="Cambria"/>
        </w:rPr>
        <w:t>γράφοντ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στο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ρχείο</w:t>
      </w:r>
      <w:proofErr w:type="spellEnd"/>
      <w:r>
        <w:rPr>
          <w:rFonts w:ascii="Cambria" w:hAnsi="Cambria"/>
        </w:rPr>
        <w:t xml:space="preserve"> κατα</w:t>
      </w:r>
      <w:proofErr w:type="spellStart"/>
      <w:r>
        <w:rPr>
          <w:rFonts w:ascii="Cambria" w:hAnsi="Cambria"/>
        </w:rPr>
        <w:t>γρ</w:t>
      </w:r>
      <w:proofErr w:type="spellEnd"/>
      <w:r>
        <w:rPr>
          <w:rFonts w:ascii="Cambria" w:hAnsi="Cambria"/>
        </w:rPr>
        <w:t xml:space="preserve">αφής </w:t>
      </w: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>απνισμού.</w:t>
      </w:r>
    </w:p>
    <w:p w14:paraId="36723E6A" w14:textId="77777777" w:rsidR="0045329F" w:rsidRDefault="0045329F">
      <w:pPr>
        <w:widowControl/>
        <w:rPr>
          <w:sz w:val="24"/>
        </w:rPr>
        <w:sectPr w:rsidR="0045329F">
          <w:pgSz w:w="11909" w:h="16838"/>
          <w:pgMar w:top="6458" w:right="0" w:bottom="242" w:left="0" w:header="720" w:footer="720" w:gutter="0"/>
          <w:cols w:space="720"/>
          <w:noEndnote/>
        </w:sectPr>
      </w:pPr>
    </w:p>
    <w:p w14:paraId="57D13BD4" w14:textId="0DEFE20C" w:rsidR="0045329F" w:rsidRDefault="00F43A9E">
      <w:p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B9D298" wp14:editId="013FF6E8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526D1" w14:textId="77777777" w:rsidR="0045329F" w:rsidRDefault="0045329F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D298" id="Text Box 6" o:spid="_x0000_s1030" type="#_x0000_t202" style="position:absolute;margin-left:0;margin-top:714.25pt;width:595.45pt;height:1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" o:allowincell="f" fillcolor="#721d33" stroked="f">
                <v:textbox inset="2.88pt,0,2.88pt,0">
                  <w:txbxContent>
                    <w:p w14:paraId="48C526D1" w14:textId="77777777" w:rsidR="0045329F" w:rsidRDefault="0045329F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F10D42" w14:textId="66ABBDA2" w:rsidR="0045329F" w:rsidRDefault="00F43A9E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5D0FD6A" wp14:editId="2E96B508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45329F" w14:paraId="4584CDB3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0A965D45" w14:textId="77777777" w:rsidR="0045329F" w:rsidRDefault="0045329F">
            <w:pPr>
              <w:kinsoku w:val="0"/>
              <w:overflowPunct w:val="0"/>
              <w:autoSpaceDE/>
              <w:autoSpaceDN/>
              <w:adjustRightInd/>
              <w:spacing w:before="157" w:after="168" w:line="179" w:lineRule="exact"/>
              <w:ind w:left="1008"/>
              <w:textAlignment w:val="baseline"/>
              <w:rPr>
                <w:rFonts w:ascii="Tahoma" w:hAnsi="Tahoma"/>
                <w:color w:val="FFFFFF"/>
                <w:spacing w:val="2"/>
                <w:sz w:val="15"/>
              </w:rPr>
            </w:pPr>
            <w:r>
              <w:rPr>
                <w:rFonts w:ascii="Tahoma" w:hAnsi="Tahoma"/>
                <w:color w:val="FFFFFF"/>
                <w:spacing w:val="2"/>
                <w:sz w:val="15"/>
              </w:rPr>
              <w:t>Απα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ιτήσεις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συμμόρφωσης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γι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>α υπ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οκ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απνισμό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με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σουλφουρυλοφθορίδιο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,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γι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>α BMSB</w:t>
            </w:r>
          </w:p>
        </w:tc>
      </w:tr>
    </w:tbl>
    <w:p w14:paraId="12D41742" w14:textId="77777777" w:rsidR="0045329F" w:rsidRDefault="0045329F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6D8D0089" w14:textId="77777777" w:rsidR="0045329F" w:rsidRDefault="0045329F">
      <w:pPr>
        <w:widowControl/>
        <w:rPr>
          <w:sz w:val="24"/>
        </w:rPr>
        <w:sectPr w:rsidR="0045329F">
          <w:pgSz w:w="11909" w:h="16838"/>
          <w:pgMar w:top="0" w:right="0" w:bottom="0" w:left="0" w:header="720" w:footer="720" w:gutter="0"/>
          <w:cols w:space="720"/>
          <w:noEndnote/>
        </w:sectPr>
      </w:pPr>
    </w:p>
    <w:p w14:paraId="555A8580" w14:textId="1E7181F2" w:rsidR="0045329F" w:rsidRDefault="00F43A9E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D96B06F" wp14:editId="00AA404D">
                <wp:simplePos x="0" y="0"/>
                <wp:positionH relativeFrom="page">
                  <wp:posOffset>3913505</wp:posOffset>
                </wp:positionH>
                <wp:positionV relativeFrom="page">
                  <wp:posOffset>5669280</wp:posOffset>
                </wp:positionV>
                <wp:extent cx="3108960" cy="3173095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17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126" w14:textId="43A6879F" w:rsidR="0045329F" w:rsidRDefault="00F43A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9" w:after="111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E70C5E7" wp14:editId="4928F75D">
                                  <wp:extent cx="3108960" cy="29343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3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B06F" id="Text Box 7" o:spid="_x0000_s1031" type="#_x0000_t202" style="position:absolute;margin-left:308.15pt;margin-top:446.4pt;width:244.8pt;height:249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" o:allowincell="f" stroked="f">
                <v:fill opacity="0"/>
                <v:textbox inset="0,0,0,0">
                  <w:txbxContent>
                    <w:p w14:paraId="1211E126" w14:textId="43A6879F" w:rsidR="0045329F" w:rsidRDefault="00F43A9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9" w:after="111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E70C5E7" wp14:editId="4928F75D">
                            <wp:extent cx="3108960" cy="29343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3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45329F">
        <w:rPr>
          <w:rFonts w:ascii="Cambria" w:hAnsi="Cambria"/>
          <w:b/>
          <w:color w:val="ED3728"/>
          <w:spacing w:val="-3"/>
          <w:sz w:val="28"/>
        </w:rPr>
        <w:t>Εφ</w:t>
      </w:r>
      <w:proofErr w:type="spellEnd"/>
      <w:r w:rsidR="0045329F">
        <w:rPr>
          <w:rFonts w:ascii="Cambria" w:hAnsi="Cambria"/>
          <w:b/>
          <w:color w:val="ED3728"/>
          <w:spacing w:val="-3"/>
          <w:sz w:val="28"/>
        </w:rPr>
        <w:t>αρμογή υπ</w:t>
      </w:r>
      <w:proofErr w:type="spellStart"/>
      <w:r w:rsidR="0045329F">
        <w:rPr>
          <w:rFonts w:ascii="Cambria" w:hAnsi="Cambria"/>
          <w:b/>
          <w:color w:val="ED3728"/>
          <w:spacing w:val="-3"/>
          <w:sz w:val="28"/>
        </w:rPr>
        <w:t>οκ</w:t>
      </w:r>
      <w:proofErr w:type="spellEnd"/>
      <w:r w:rsidR="0045329F">
        <w:rPr>
          <w:rFonts w:ascii="Cambria" w:hAnsi="Cambria"/>
          <w:b/>
          <w:color w:val="ED3728"/>
          <w:spacing w:val="-3"/>
          <w:sz w:val="28"/>
        </w:rPr>
        <w:t>απνιστικού</w:t>
      </w:r>
    </w:p>
    <w:p w14:paraId="0CC0518D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>Η υπ</w:t>
      </w:r>
      <w:proofErr w:type="spellStart"/>
      <w:r>
        <w:rPr>
          <w:rFonts w:ascii="Cambria" w:hAnsi="Cambria"/>
        </w:rPr>
        <w:t>ολογιζόμενη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δόση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ρέ</w:t>
      </w:r>
      <w:proofErr w:type="spellEnd"/>
      <w:r>
        <w:rPr>
          <w:rFonts w:ascii="Cambria" w:hAnsi="Cambria"/>
        </w:rPr>
        <w:t xml:space="preserve">πει να </w:t>
      </w:r>
      <w:proofErr w:type="spellStart"/>
      <w:r>
        <w:rPr>
          <w:rFonts w:ascii="Cambria" w:hAnsi="Cambria"/>
        </w:rPr>
        <w:t>εφ</w:t>
      </w:r>
      <w:proofErr w:type="spellEnd"/>
      <w:r>
        <w:rPr>
          <w:rFonts w:ascii="Cambria" w:hAnsi="Cambria"/>
        </w:rPr>
        <w:t xml:space="preserve">αρμόζεται </w:t>
      </w:r>
      <w:proofErr w:type="spellStart"/>
      <w:r>
        <w:rPr>
          <w:rFonts w:ascii="Cambria" w:hAnsi="Cambria"/>
        </w:rPr>
        <w:t>με</w:t>
      </w:r>
      <w:proofErr w:type="spellEnd"/>
    </w:p>
    <w:p w14:paraId="49053DBA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τον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νεμιστήρ</w:t>
      </w:r>
      <w:proofErr w:type="spellEnd"/>
      <w:r>
        <w:rPr>
          <w:rFonts w:ascii="Cambria" w:hAnsi="Cambria"/>
        </w:rPr>
        <w:t xml:space="preserve">α </w:t>
      </w:r>
      <w:proofErr w:type="spellStart"/>
      <w:r>
        <w:rPr>
          <w:rFonts w:ascii="Cambria" w:hAnsi="Cambria"/>
        </w:rPr>
        <w:t>σε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λειτουργί</w:t>
      </w:r>
      <w:proofErr w:type="spellEnd"/>
      <w:r>
        <w:rPr>
          <w:rFonts w:ascii="Cambria" w:hAnsi="Cambria"/>
        </w:rPr>
        <w:t xml:space="preserve">α, </w:t>
      </w:r>
      <w:proofErr w:type="spellStart"/>
      <w:r>
        <w:rPr>
          <w:rFonts w:ascii="Cambria" w:hAnsi="Cambria"/>
        </w:rPr>
        <w:t>γι</w:t>
      </w:r>
      <w:proofErr w:type="spellEnd"/>
      <w:r>
        <w:rPr>
          <w:rFonts w:ascii="Cambria" w:hAnsi="Cambria"/>
        </w:rPr>
        <w:t>α να β</w:t>
      </w:r>
      <w:proofErr w:type="spellStart"/>
      <w:r>
        <w:rPr>
          <w:rFonts w:ascii="Cambria" w:hAnsi="Cambria"/>
        </w:rPr>
        <w:t>οηθήσει</w:t>
      </w:r>
      <w:proofErr w:type="spellEnd"/>
    </w:p>
    <w:p w14:paraId="691DE88D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στη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δι</w:t>
      </w:r>
      <w:proofErr w:type="spellEnd"/>
      <w:r>
        <w:rPr>
          <w:rFonts w:ascii="Cambria" w:hAnsi="Cambria"/>
        </w:rPr>
        <w:t xml:space="preserve">ανομή </w:t>
      </w: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 xml:space="preserve">απνιστικού </w:t>
      </w:r>
      <w:proofErr w:type="spellStart"/>
      <w:r>
        <w:rPr>
          <w:rFonts w:ascii="Cambria" w:hAnsi="Cambria"/>
        </w:rPr>
        <w:t>σε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όλον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τον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χώρο</w:t>
      </w:r>
      <w:proofErr w:type="spellEnd"/>
      <w:r>
        <w:rPr>
          <w:rFonts w:ascii="Cambria" w:hAnsi="Cambria"/>
        </w:rPr>
        <w:t>.</w:t>
      </w:r>
    </w:p>
    <w:p w14:paraId="3B6F5D36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Η </w:t>
      </w:r>
      <w:proofErr w:type="spellStart"/>
      <w:r>
        <w:rPr>
          <w:rFonts w:ascii="Cambria" w:hAnsi="Cambria"/>
          <w:spacing w:val="-2"/>
        </w:rPr>
        <w:t>ώρ</w:t>
      </w:r>
      <w:proofErr w:type="spellEnd"/>
      <w:r>
        <w:rPr>
          <w:rFonts w:ascii="Cambria" w:hAnsi="Cambria"/>
          <w:spacing w:val="-2"/>
        </w:rPr>
        <w:t xml:space="preserve">ας </w:t>
      </w:r>
      <w:proofErr w:type="spellStart"/>
      <w:r>
        <w:rPr>
          <w:rFonts w:ascii="Cambria" w:hAnsi="Cambria"/>
          <w:spacing w:val="-2"/>
        </w:rPr>
        <w:t>ολοκλήρωσης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της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εφ</w:t>
      </w:r>
      <w:proofErr w:type="spellEnd"/>
      <w:r>
        <w:rPr>
          <w:rFonts w:ascii="Cambria" w:hAnsi="Cambria"/>
          <w:spacing w:val="-2"/>
        </w:rPr>
        <w:t>αρμογής υπ</w:t>
      </w:r>
      <w:proofErr w:type="spellStart"/>
      <w:r>
        <w:rPr>
          <w:rFonts w:ascii="Cambria" w:hAnsi="Cambria"/>
          <w:spacing w:val="-2"/>
        </w:rPr>
        <w:t>οκ</w:t>
      </w:r>
      <w:proofErr w:type="spellEnd"/>
      <w:r>
        <w:rPr>
          <w:rFonts w:ascii="Cambria" w:hAnsi="Cambria"/>
          <w:spacing w:val="-2"/>
        </w:rPr>
        <w:t>απνιστικού</w:t>
      </w:r>
    </w:p>
    <w:p w14:paraId="3A57C15A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textAlignment w:val="baseline"/>
        <w:rPr>
          <w:rFonts w:ascii="Cambria" w:hAnsi="Cambria"/>
        </w:rPr>
      </w:pPr>
      <w:r>
        <w:rPr>
          <w:rFonts w:ascii="Cambria" w:hAnsi="Cambria"/>
        </w:rPr>
        <w:t>π</w:t>
      </w:r>
      <w:proofErr w:type="spellStart"/>
      <w:r>
        <w:rPr>
          <w:rFonts w:ascii="Cambria" w:hAnsi="Cambria"/>
        </w:rPr>
        <w:t>ρέ</w:t>
      </w:r>
      <w:proofErr w:type="spellEnd"/>
      <w:r>
        <w:rPr>
          <w:rFonts w:ascii="Cambria" w:hAnsi="Cambria"/>
        </w:rPr>
        <w:t>πει να κατα</w:t>
      </w:r>
      <w:proofErr w:type="spellStart"/>
      <w:r>
        <w:rPr>
          <w:rFonts w:ascii="Cambria" w:hAnsi="Cambria"/>
        </w:rPr>
        <w:t>γράφετ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στο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ρχείο</w:t>
      </w:r>
      <w:proofErr w:type="spellEnd"/>
      <w:r>
        <w:rPr>
          <w:rFonts w:ascii="Cambria" w:hAnsi="Cambria"/>
        </w:rPr>
        <w:t xml:space="preserve"> κατα</w:t>
      </w:r>
      <w:proofErr w:type="spellStart"/>
      <w:r>
        <w:rPr>
          <w:rFonts w:ascii="Cambria" w:hAnsi="Cambria"/>
        </w:rPr>
        <w:t>γρ</w:t>
      </w:r>
      <w:proofErr w:type="spellEnd"/>
      <w:r>
        <w:rPr>
          <w:rFonts w:ascii="Cambria" w:hAnsi="Cambria"/>
        </w:rPr>
        <w:t>αφής</w:t>
      </w:r>
    </w:p>
    <w:p w14:paraId="53A16047" w14:textId="77777777" w:rsidR="0045329F" w:rsidRDefault="0045329F">
      <w:pPr>
        <w:kinsoku w:val="0"/>
        <w:overflowPunct w:val="0"/>
        <w:autoSpaceDE/>
        <w:autoSpaceDN/>
        <w:adjustRightInd/>
        <w:spacing w:line="216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>απνισμού.</w:t>
      </w:r>
    </w:p>
    <w:p w14:paraId="70F761AD" w14:textId="77777777" w:rsidR="0045329F" w:rsidRDefault="0045329F">
      <w:pPr>
        <w:kinsoku w:val="0"/>
        <w:overflowPunct w:val="0"/>
        <w:autoSpaceDE/>
        <w:autoSpaceDN/>
        <w:adjustRightInd/>
        <w:spacing w:before="211" w:line="298" w:lineRule="exact"/>
        <w:textAlignment w:val="baseline"/>
        <w:rPr>
          <w:rFonts w:ascii="Cambria" w:hAnsi="Cambria"/>
          <w:b/>
          <w:color w:val="ED3728"/>
          <w:spacing w:val="-11"/>
          <w:sz w:val="28"/>
        </w:rPr>
      </w:pPr>
      <w:r>
        <w:rPr>
          <w:rFonts w:ascii="Cambria" w:hAnsi="Cambria"/>
          <w:b/>
          <w:color w:val="ED3728"/>
          <w:spacing w:val="-11"/>
          <w:sz w:val="28"/>
        </w:rPr>
        <w:t>Παρα</w:t>
      </w:r>
      <w:proofErr w:type="spellStart"/>
      <w:r>
        <w:rPr>
          <w:rFonts w:ascii="Cambria" w:hAnsi="Cambria"/>
          <w:b/>
          <w:color w:val="ED3728"/>
          <w:spacing w:val="-11"/>
          <w:sz w:val="28"/>
        </w:rPr>
        <w:t>κολούθηση</w:t>
      </w:r>
      <w:proofErr w:type="spellEnd"/>
      <w:r>
        <w:rPr>
          <w:rFonts w:ascii="Cambria" w:hAnsi="Cambria"/>
          <w:b/>
          <w:color w:val="ED3728"/>
          <w:spacing w:val="-11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11"/>
          <w:sz w:val="28"/>
        </w:rPr>
        <w:t>του</w:t>
      </w:r>
      <w:proofErr w:type="spellEnd"/>
      <w:r>
        <w:rPr>
          <w:rFonts w:ascii="Cambria" w:hAnsi="Cambria"/>
          <w:b/>
          <w:color w:val="ED3728"/>
          <w:spacing w:val="-11"/>
          <w:sz w:val="28"/>
        </w:rPr>
        <w:t xml:space="preserve"> υπ</w:t>
      </w:r>
      <w:proofErr w:type="spellStart"/>
      <w:r>
        <w:rPr>
          <w:rFonts w:ascii="Cambria" w:hAnsi="Cambria"/>
          <w:b/>
          <w:color w:val="ED3728"/>
          <w:spacing w:val="-11"/>
          <w:sz w:val="28"/>
        </w:rPr>
        <w:t>οκ</w:t>
      </w:r>
      <w:proofErr w:type="spellEnd"/>
      <w:r>
        <w:rPr>
          <w:rFonts w:ascii="Cambria" w:hAnsi="Cambria"/>
          <w:b/>
          <w:color w:val="ED3728"/>
          <w:spacing w:val="-11"/>
          <w:sz w:val="28"/>
        </w:rPr>
        <w:t>απνιστικού</w:t>
      </w:r>
    </w:p>
    <w:p w14:paraId="5D6B1A8A" w14:textId="77777777" w:rsidR="0045329F" w:rsidRDefault="0045329F">
      <w:pPr>
        <w:kinsoku w:val="0"/>
        <w:overflowPunct w:val="0"/>
        <w:autoSpaceDE/>
        <w:autoSpaceDN/>
        <w:adjustRightInd/>
        <w:spacing w:before="39" w:line="216" w:lineRule="exact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>Η παρα</w:t>
      </w:r>
      <w:proofErr w:type="spellStart"/>
      <w:r>
        <w:rPr>
          <w:rFonts w:ascii="Cambria" w:hAnsi="Cambria"/>
          <w:spacing w:val="-4"/>
        </w:rPr>
        <w:t>κολούθηση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απνιστικού </w:t>
      </w:r>
      <w:proofErr w:type="spellStart"/>
      <w:r>
        <w:rPr>
          <w:rFonts w:ascii="Cambria" w:hAnsi="Cambria"/>
          <w:spacing w:val="-4"/>
        </w:rPr>
        <w:t>είν</w:t>
      </w:r>
      <w:proofErr w:type="spellEnd"/>
      <w:r>
        <w:rPr>
          <w:rFonts w:ascii="Cambria" w:hAnsi="Cambria"/>
          <w:spacing w:val="-4"/>
        </w:rPr>
        <w:t>αι υπ</w:t>
      </w:r>
      <w:proofErr w:type="spellStart"/>
      <w:r>
        <w:rPr>
          <w:rFonts w:ascii="Cambria" w:hAnsi="Cambria"/>
          <w:spacing w:val="-4"/>
        </w:rPr>
        <w:t>οχρεωτική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στην</w:t>
      </w:r>
      <w:proofErr w:type="spellEnd"/>
      <w:r>
        <w:rPr>
          <w:rFonts w:ascii="Cambria" w:hAnsi="Cambria"/>
          <w:spacing w:val="-4"/>
        </w:rPr>
        <w:t xml:space="preserve"> α</w:t>
      </w:r>
      <w:proofErr w:type="spellStart"/>
      <w:r>
        <w:rPr>
          <w:rFonts w:ascii="Cambria" w:hAnsi="Cambria"/>
          <w:spacing w:val="-4"/>
        </w:rPr>
        <w:t>ρχή</w:t>
      </w:r>
      <w:proofErr w:type="spellEnd"/>
      <w:r>
        <w:rPr>
          <w:rFonts w:ascii="Cambria" w:hAnsi="Cambria"/>
          <w:spacing w:val="-4"/>
        </w:rPr>
        <w:t xml:space="preserve"> και </w:t>
      </w:r>
      <w:proofErr w:type="spellStart"/>
      <w:r>
        <w:rPr>
          <w:rFonts w:ascii="Cambria" w:hAnsi="Cambria"/>
          <w:spacing w:val="-4"/>
        </w:rPr>
        <w:t>στο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τέλος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>απνισμού. Επ</w:t>
      </w:r>
      <w:proofErr w:type="spellStart"/>
      <w:r>
        <w:rPr>
          <w:rFonts w:ascii="Cambria" w:hAnsi="Cambria"/>
          <w:spacing w:val="-4"/>
        </w:rPr>
        <w:t>ιτρέ</w:t>
      </w:r>
      <w:proofErr w:type="spellEnd"/>
      <w:r>
        <w:rPr>
          <w:rFonts w:ascii="Cambria" w:hAnsi="Cambria"/>
          <w:spacing w:val="-4"/>
        </w:rPr>
        <w:t>πεται π</w:t>
      </w:r>
      <w:proofErr w:type="spellStart"/>
      <w:r>
        <w:rPr>
          <w:rFonts w:ascii="Cambria" w:hAnsi="Cambria"/>
          <w:spacing w:val="-4"/>
        </w:rPr>
        <w:t>ρόσθετη</w:t>
      </w:r>
      <w:proofErr w:type="spellEnd"/>
      <w:r>
        <w:rPr>
          <w:rFonts w:ascii="Cambria" w:hAnsi="Cambria"/>
          <w:spacing w:val="-4"/>
        </w:rPr>
        <w:t xml:space="preserve"> παρα</w:t>
      </w:r>
      <w:proofErr w:type="spellStart"/>
      <w:r>
        <w:rPr>
          <w:rFonts w:ascii="Cambria" w:hAnsi="Cambria"/>
          <w:spacing w:val="-4"/>
        </w:rPr>
        <w:t>κολούθηση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εάν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κριθεί</w:t>
      </w:r>
      <w:proofErr w:type="spellEnd"/>
      <w:r>
        <w:rPr>
          <w:rFonts w:ascii="Cambria" w:hAnsi="Cambria"/>
          <w:spacing w:val="-4"/>
        </w:rPr>
        <w:t xml:space="preserve"> απαρα</w:t>
      </w:r>
      <w:proofErr w:type="spellStart"/>
      <w:r>
        <w:rPr>
          <w:rFonts w:ascii="Cambria" w:hAnsi="Cambria"/>
          <w:spacing w:val="-4"/>
        </w:rPr>
        <w:t>ίτητο</w:t>
      </w:r>
      <w:proofErr w:type="spellEnd"/>
      <w:r>
        <w:rPr>
          <w:rFonts w:ascii="Cambria" w:hAnsi="Cambria"/>
          <w:spacing w:val="-4"/>
        </w:rPr>
        <w:t xml:space="preserve">. </w:t>
      </w:r>
      <w:proofErr w:type="spellStart"/>
      <w:r>
        <w:rPr>
          <w:rFonts w:ascii="Cambria" w:hAnsi="Cambria"/>
          <w:spacing w:val="-4"/>
        </w:rPr>
        <w:t>Όλες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οι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ενδείξεις</w:t>
      </w:r>
      <w:proofErr w:type="spellEnd"/>
      <w:r>
        <w:rPr>
          <w:rFonts w:ascii="Cambria" w:hAnsi="Cambria"/>
          <w:spacing w:val="-4"/>
        </w:rPr>
        <w:t xml:space="preserve"> από </w:t>
      </w:r>
      <w:proofErr w:type="spellStart"/>
      <w:r>
        <w:rPr>
          <w:rFonts w:ascii="Cambria" w:hAnsi="Cambria"/>
          <w:spacing w:val="-4"/>
        </w:rPr>
        <w:t>τις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μετρήσεις</w:t>
      </w:r>
      <w:proofErr w:type="spellEnd"/>
      <w:r>
        <w:rPr>
          <w:rFonts w:ascii="Cambria" w:hAnsi="Cambria"/>
          <w:spacing w:val="-4"/>
        </w:rPr>
        <w:t xml:space="preserve"> παρα</w:t>
      </w:r>
      <w:proofErr w:type="spellStart"/>
      <w:r>
        <w:rPr>
          <w:rFonts w:ascii="Cambria" w:hAnsi="Cambria"/>
          <w:spacing w:val="-4"/>
        </w:rPr>
        <w:t>κολούθησης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>απνιστικού π</w:t>
      </w:r>
      <w:proofErr w:type="spellStart"/>
      <w:r>
        <w:rPr>
          <w:rFonts w:ascii="Cambria" w:hAnsi="Cambria"/>
          <w:spacing w:val="-4"/>
        </w:rPr>
        <w:t>ρέ</w:t>
      </w:r>
      <w:proofErr w:type="spellEnd"/>
      <w:r>
        <w:rPr>
          <w:rFonts w:ascii="Cambria" w:hAnsi="Cambria"/>
          <w:spacing w:val="-4"/>
        </w:rPr>
        <w:t>πει να κατα</w:t>
      </w:r>
      <w:proofErr w:type="spellStart"/>
      <w:r>
        <w:rPr>
          <w:rFonts w:ascii="Cambria" w:hAnsi="Cambria"/>
          <w:spacing w:val="-4"/>
        </w:rPr>
        <w:t>γράφοντ</w:t>
      </w:r>
      <w:proofErr w:type="spellEnd"/>
      <w:r>
        <w:rPr>
          <w:rFonts w:ascii="Cambria" w:hAnsi="Cambria"/>
          <w:spacing w:val="-4"/>
        </w:rPr>
        <w:t xml:space="preserve">αι </w:t>
      </w:r>
      <w:proofErr w:type="spellStart"/>
      <w:r>
        <w:rPr>
          <w:rFonts w:ascii="Cambria" w:hAnsi="Cambria"/>
          <w:spacing w:val="-4"/>
        </w:rPr>
        <w:t>στο</w:t>
      </w:r>
      <w:proofErr w:type="spellEnd"/>
      <w:r>
        <w:rPr>
          <w:rFonts w:ascii="Cambria" w:hAnsi="Cambria"/>
          <w:spacing w:val="-4"/>
        </w:rPr>
        <w:t xml:space="preserve"> α</w:t>
      </w:r>
      <w:proofErr w:type="spellStart"/>
      <w:r>
        <w:rPr>
          <w:rFonts w:ascii="Cambria" w:hAnsi="Cambria"/>
          <w:spacing w:val="-4"/>
        </w:rPr>
        <w:t>ρχείο</w:t>
      </w:r>
      <w:proofErr w:type="spellEnd"/>
      <w:r>
        <w:rPr>
          <w:rFonts w:ascii="Cambria" w:hAnsi="Cambria"/>
          <w:spacing w:val="-4"/>
        </w:rPr>
        <w:t xml:space="preserve"> κατα</w:t>
      </w:r>
      <w:proofErr w:type="spellStart"/>
      <w:r>
        <w:rPr>
          <w:rFonts w:ascii="Cambria" w:hAnsi="Cambria"/>
          <w:spacing w:val="-4"/>
        </w:rPr>
        <w:t>γρ</w:t>
      </w:r>
      <w:proofErr w:type="spellEnd"/>
      <w:r>
        <w:rPr>
          <w:rFonts w:ascii="Cambria" w:hAnsi="Cambria"/>
          <w:spacing w:val="-4"/>
        </w:rPr>
        <w:t xml:space="preserve">αφής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>απνισμού, μα</w:t>
      </w:r>
      <w:proofErr w:type="spellStart"/>
      <w:r>
        <w:rPr>
          <w:rFonts w:ascii="Cambria" w:hAnsi="Cambria"/>
          <w:spacing w:val="-4"/>
        </w:rPr>
        <w:t>ζί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με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τις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ώρες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έγιν</w:t>
      </w:r>
      <w:proofErr w:type="spellEnd"/>
      <w:r>
        <w:rPr>
          <w:rFonts w:ascii="Cambria" w:hAnsi="Cambria"/>
          <w:spacing w:val="-4"/>
        </w:rPr>
        <w:t xml:space="preserve">αν </w:t>
      </w:r>
      <w:proofErr w:type="spellStart"/>
      <w:r>
        <w:rPr>
          <w:rFonts w:ascii="Cambria" w:hAnsi="Cambria"/>
          <w:spacing w:val="-4"/>
        </w:rPr>
        <w:t>οι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μετρήσεις</w:t>
      </w:r>
      <w:proofErr w:type="spellEnd"/>
      <w:r>
        <w:rPr>
          <w:rFonts w:ascii="Cambria" w:hAnsi="Cambria"/>
          <w:spacing w:val="-4"/>
        </w:rPr>
        <w:t>.</w:t>
      </w:r>
    </w:p>
    <w:p w14:paraId="70E6012A" w14:textId="77777777" w:rsidR="0045329F" w:rsidRDefault="0045329F">
      <w:pPr>
        <w:kinsoku w:val="0"/>
        <w:overflowPunct w:val="0"/>
        <w:autoSpaceDE/>
        <w:autoSpaceDN/>
        <w:adjustRightInd/>
        <w:spacing w:before="215" w:line="298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Ώρ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α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έν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>αρξης</w:t>
      </w:r>
    </w:p>
    <w:p w14:paraId="42C78AB7" w14:textId="77777777" w:rsidR="0045329F" w:rsidRDefault="0045329F">
      <w:pPr>
        <w:kinsoku w:val="0"/>
        <w:overflowPunct w:val="0"/>
        <w:autoSpaceDE/>
        <w:autoSpaceDN/>
        <w:adjustRightInd/>
        <w:spacing w:before="34" w:line="216" w:lineRule="exact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Ο </w:t>
      </w:r>
      <w:proofErr w:type="spellStart"/>
      <w:r>
        <w:rPr>
          <w:rFonts w:ascii="Cambria" w:hAnsi="Cambria"/>
          <w:spacing w:val="-5"/>
        </w:rPr>
        <w:t>χρόνος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έν</w:t>
      </w:r>
      <w:proofErr w:type="spellEnd"/>
      <w:r>
        <w:rPr>
          <w:rFonts w:ascii="Cambria" w:hAnsi="Cambria"/>
          <w:spacing w:val="-5"/>
        </w:rPr>
        <w:t xml:space="preserve">αρξης </w:t>
      </w:r>
      <w:proofErr w:type="spellStart"/>
      <w:r>
        <w:rPr>
          <w:rFonts w:ascii="Cambria" w:hAnsi="Cambria"/>
          <w:spacing w:val="-5"/>
        </w:rPr>
        <w:t>του</w:t>
      </w:r>
      <w:proofErr w:type="spellEnd"/>
      <w:r>
        <w:rPr>
          <w:rFonts w:ascii="Cambria" w:hAnsi="Cambria"/>
          <w:spacing w:val="-5"/>
        </w:rPr>
        <w:t xml:space="preserve"> υπ</w:t>
      </w:r>
      <w:proofErr w:type="spellStart"/>
      <w:r>
        <w:rPr>
          <w:rFonts w:ascii="Cambria" w:hAnsi="Cambria"/>
          <w:spacing w:val="-5"/>
        </w:rPr>
        <w:t>οκ</w:t>
      </w:r>
      <w:proofErr w:type="spellEnd"/>
      <w:r>
        <w:rPr>
          <w:rFonts w:ascii="Cambria" w:hAnsi="Cambria"/>
          <w:spacing w:val="-5"/>
        </w:rPr>
        <w:t>απνισμού κα</w:t>
      </w:r>
      <w:proofErr w:type="spellStart"/>
      <w:r>
        <w:rPr>
          <w:rFonts w:ascii="Cambria" w:hAnsi="Cambria"/>
          <w:spacing w:val="-5"/>
        </w:rPr>
        <w:t>θορίζετ</w:t>
      </w:r>
      <w:proofErr w:type="spellEnd"/>
      <w:r>
        <w:rPr>
          <w:rFonts w:ascii="Cambria" w:hAnsi="Cambria"/>
          <w:spacing w:val="-5"/>
        </w:rPr>
        <w:t xml:space="preserve">αι </w:t>
      </w:r>
      <w:proofErr w:type="spellStart"/>
      <w:r>
        <w:rPr>
          <w:rFonts w:ascii="Cambria" w:hAnsi="Cambria"/>
          <w:spacing w:val="-5"/>
        </w:rPr>
        <w:t>ότ</w:t>
      </w:r>
      <w:proofErr w:type="spellEnd"/>
      <w:r>
        <w:rPr>
          <w:rFonts w:ascii="Cambria" w:hAnsi="Cambria"/>
          <w:spacing w:val="-5"/>
        </w:rPr>
        <w:t>αν:</w:t>
      </w:r>
    </w:p>
    <w:p w14:paraId="7C215C07" w14:textId="77777777" w:rsidR="0045329F" w:rsidRDefault="0045329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91" w:line="216" w:lineRule="exact"/>
        <w:ind w:right="144"/>
        <w:textAlignment w:val="baseline"/>
        <w:rPr>
          <w:rFonts w:ascii="Cambria" w:hAnsi="Cambria"/>
          <w:spacing w:val="-6"/>
        </w:rPr>
      </w:pPr>
      <w:proofErr w:type="spellStart"/>
      <w:r>
        <w:rPr>
          <w:rFonts w:ascii="Cambria" w:hAnsi="Cambria"/>
          <w:spacing w:val="-6"/>
        </w:rPr>
        <w:t>οι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μετρήσεις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της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συγκέντρωσης</w:t>
      </w:r>
      <w:proofErr w:type="spellEnd"/>
      <w:r>
        <w:rPr>
          <w:rFonts w:ascii="Cambria" w:hAnsi="Cambria"/>
          <w:spacing w:val="-6"/>
        </w:rPr>
        <w:t xml:space="preserve"> υπ</w:t>
      </w:r>
      <w:proofErr w:type="spellStart"/>
      <w:r>
        <w:rPr>
          <w:rFonts w:ascii="Cambria" w:hAnsi="Cambria"/>
          <w:spacing w:val="-6"/>
        </w:rPr>
        <w:t>οκ</w:t>
      </w:r>
      <w:proofErr w:type="spellEnd"/>
      <w:r>
        <w:rPr>
          <w:rFonts w:ascii="Cambria" w:hAnsi="Cambria"/>
          <w:spacing w:val="-6"/>
        </w:rPr>
        <w:t xml:space="preserve">απνιστικού, από </w:t>
      </w:r>
      <w:proofErr w:type="spellStart"/>
      <w:r>
        <w:rPr>
          <w:rFonts w:ascii="Cambria" w:hAnsi="Cambria"/>
          <w:spacing w:val="-6"/>
        </w:rPr>
        <w:t>όλους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τους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σωλήνες</w:t>
      </w:r>
      <w:proofErr w:type="spellEnd"/>
      <w:r>
        <w:rPr>
          <w:rFonts w:ascii="Cambria" w:hAnsi="Cambria"/>
          <w:spacing w:val="-6"/>
        </w:rPr>
        <w:t xml:space="preserve"> παρα</w:t>
      </w:r>
      <w:proofErr w:type="spellStart"/>
      <w:r>
        <w:rPr>
          <w:rFonts w:ascii="Cambria" w:hAnsi="Cambria"/>
          <w:spacing w:val="-6"/>
        </w:rPr>
        <w:t>κολούθησης</w:t>
      </w:r>
      <w:proofErr w:type="spellEnd"/>
      <w:r>
        <w:rPr>
          <w:rFonts w:ascii="Cambria" w:hAnsi="Cambria"/>
          <w:spacing w:val="-6"/>
        </w:rPr>
        <w:t xml:space="preserve">, </w:t>
      </w:r>
      <w:proofErr w:type="spellStart"/>
      <w:r>
        <w:rPr>
          <w:rFonts w:ascii="Cambria" w:hAnsi="Cambria"/>
          <w:spacing w:val="-6"/>
        </w:rPr>
        <w:t>είν</w:t>
      </w:r>
      <w:proofErr w:type="spellEnd"/>
      <w:r>
        <w:rPr>
          <w:rFonts w:ascii="Cambria" w:hAnsi="Cambria"/>
          <w:spacing w:val="-6"/>
        </w:rPr>
        <w:t xml:space="preserve">αι </w:t>
      </w:r>
      <w:proofErr w:type="spellStart"/>
      <w:r>
        <w:rPr>
          <w:rFonts w:ascii="Cambria" w:hAnsi="Cambria"/>
          <w:spacing w:val="-6"/>
        </w:rPr>
        <w:t>σε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όλους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τους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σωλήνες</w:t>
      </w:r>
      <w:proofErr w:type="spellEnd"/>
      <w:r>
        <w:rPr>
          <w:rFonts w:ascii="Cambria" w:hAnsi="Cambria"/>
          <w:spacing w:val="-6"/>
        </w:rPr>
        <w:t xml:space="preserve"> π</w:t>
      </w:r>
      <w:proofErr w:type="spellStart"/>
      <w:r>
        <w:rPr>
          <w:rFonts w:ascii="Cambria" w:hAnsi="Cambria"/>
          <w:spacing w:val="-6"/>
        </w:rPr>
        <w:t>άνω</w:t>
      </w:r>
      <w:proofErr w:type="spellEnd"/>
      <w:r>
        <w:rPr>
          <w:rFonts w:ascii="Cambria" w:hAnsi="Cambria"/>
          <w:spacing w:val="-6"/>
        </w:rPr>
        <w:t xml:space="preserve"> από 24g/m3 (</w:t>
      </w:r>
      <w:proofErr w:type="spellStart"/>
      <w:r>
        <w:rPr>
          <w:rFonts w:ascii="Cambria" w:hAnsi="Cambria"/>
          <w:spacing w:val="-6"/>
        </w:rPr>
        <w:t>γι</w:t>
      </w:r>
      <w:proofErr w:type="spellEnd"/>
      <w:r>
        <w:rPr>
          <w:rFonts w:ascii="Cambria" w:hAnsi="Cambria"/>
          <w:spacing w:val="-6"/>
        </w:rPr>
        <w:t>α απ</w:t>
      </w:r>
      <w:proofErr w:type="spellStart"/>
      <w:r>
        <w:rPr>
          <w:rFonts w:ascii="Cambria" w:hAnsi="Cambria"/>
          <w:spacing w:val="-6"/>
        </w:rPr>
        <w:t>εντομώσεις</w:t>
      </w:r>
      <w:proofErr w:type="spellEnd"/>
      <w:r>
        <w:rPr>
          <w:rFonts w:ascii="Cambria" w:hAnsi="Cambria"/>
          <w:spacing w:val="-6"/>
        </w:rPr>
        <w:t xml:space="preserve"> κα</w:t>
      </w:r>
      <w:proofErr w:type="spellStart"/>
      <w:r>
        <w:rPr>
          <w:rFonts w:ascii="Cambria" w:hAnsi="Cambria"/>
          <w:spacing w:val="-6"/>
        </w:rPr>
        <w:t>τά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τις</w:t>
      </w:r>
      <w:proofErr w:type="spellEnd"/>
      <w:r>
        <w:rPr>
          <w:rFonts w:ascii="Cambria" w:hAnsi="Cambria"/>
          <w:spacing w:val="-6"/>
        </w:rPr>
        <w:t xml:space="preserve"> οπ</w:t>
      </w:r>
      <w:proofErr w:type="spellStart"/>
      <w:r>
        <w:rPr>
          <w:rFonts w:ascii="Cambria" w:hAnsi="Cambria"/>
          <w:spacing w:val="-6"/>
        </w:rPr>
        <w:t>οίες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b/>
          <w:spacing w:val="-6"/>
        </w:rPr>
        <w:t>δεν</w:t>
      </w:r>
      <w:proofErr w:type="spellEnd"/>
      <w:r>
        <w:rPr>
          <w:rFonts w:ascii="Cambria" w:hAnsi="Cambria"/>
          <w:b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χρησιμο</w:t>
      </w:r>
      <w:proofErr w:type="spellEnd"/>
      <w:r>
        <w:rPr>
          <w:rFonts w:ascii="Cambria" w:hAnsi="Cambria"/>
          <w:spacing w:val="-6"/>
        </w:rPr>
        <w:t xml:space="preserve">ποιείται </w:t>
      </w:r>
      <w:proofErr w:type="spellStart"/>
      <w:r>
        <w:rPr>
          <w:rFonts w:ascii="Cambria" w:hAnsi="Cambria"/>
          <w:spacing w:val="-6"/>
        </w:rPr>
        <w:t>σύστημ</w:t>
      </w:r>
      <w:proofErr w:type="spellEnd"/>
      <w:r>
        <w:rPr>
          <w:rFonts w:ascii="Cambria" w:hAnsi="Cambria"/>
          <w:spacing w:val="-6"/>
        </w:rPr>
        <w:t xml:space="preserve">α </w:t>
      </w:r>
      <w:proofErr w:type="spellStart"/>
      <w:r>
        <w:rPr>
          <w:rFonts w:ascii="Cambria" w:hAnsi="Cambria"/>
          <w:spacing w:val="-6"/>
        </w:rPr>
        <w:t>τρίτου</w:t>
      </w:r>
      <w:proofErr w:type="spellEnd"/>
      <w:r>
        <w:rPr>
          <w:rFonts w:ascii="Cambria" w:hAnsi="Cambria"/>
          <w:spacing w:val="-6"/>
        </w:rPr>
        <w:t xml:space="preserve"> κατα</w:t>
      </w:r>
      <w:proofErr w:type="spellStart"/>
      <w:r>
        <w:rPr>
          <w:rFonts w:ascii="Cambria" w:hAnsi="Cambria"/>
          <w:spacing w:val="-6"/>
        </w:rPr>
        <w:t>σκευ</w:t>
      </w:r>
      <w:proofErr w:type="spellEnd"/>
      <w:r>
        <w:rPr>
          <w:rFonts w:ascii="Cambria" w:hAnsi="Cambria"/>
          <w:spacing w:val="-6"/>
        </w:rPr>
        <w:t>αστή όπ</w:t>
      </w:r>
      <w:proofErr w:type="spellStart"/>
      <w:r>
        <w:rPr>
          <w:rFonts w:ascii="Cambria" w:hAnsi="Cambria"/>
          <w:spacing w:val="-6"/>
        </w:rPr>
        <w:t>ως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το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Fumiguide</w:t>
      </w:r>
      <w:proofErr w:type="spellEnd"/>
      <w:r>
        <w:rPr>
          <w:rFonts w:ascii="Cambria" w:hAnsi="Cambria"/>
          <w:spacing w:val="-6"/>
        </w:rPr>
        <w:t>), και</w:t>
      </w:r>
    </w:p>
    <w:p w14:paraId="26D478AC" w14:textId="77777777" w:rsidR="0045329F" w:rsidRDefault="0045329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8" w:line="216" w:lineRule="exact"/>
        <w:ind w:right="576"/>
        <w:textAlignment w:val="baseline"/>
        <w:rPr>
          <w:rFonts w:ascii="Cambria" w:hAnsi="Cambria"/>
          <w:spacing w:val="-7"/>
        </w:rPr>
      </w:pPr>
      <w:proofErr w:type="spellStart"/>
      <w:r>
        <w:rPr>
          <w:rFonts w:ascii="Cambria" w:hAnsi="Cambria"/>
          <w:spacing w:val="-7"/>
        </w:rPr>
        <w:t>όλες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7"/>
        </w:rPr>
        <w:t>οι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7"/>
        </w:rPr>
        <w:t>μετρήσεις</w:t>
      </w:r>
      <w:proofErr w:type="spellEnd"/>
      <w:r>
        <w:rPr>
          <w:rFonts w:ascii="Cambria" w:hAnsi="Cambria"/>
          <w:spacing w:val="-7"/>
        </w:rPr>
        <w:t xml:space="preserve"> β</w:t>
      </w:r>
      <w:proofErr w:type="spellStart"/>
      <w:r>
        <w:rPr>
          <w:rFonts w:ascii="Cambria" w:hAnsi="Cambria"/>
          <w:spacing w:val="-7"/>
        </w:rPr>
        <w:t>ρίσκοντ</w:t>
      </w:r>
      <w:proofErr w:type="spellEnd"/>
      <w:r>
        <w:rPr>
          <w:rFonts w:ascii="Cambria" w:hAnsi="Cambria"/>
          <w:spacing w:val="-7"/>
        </w:rPr>
        <w:t xml:space="preserve">αι </w:t>
      </w:r>
      <w:proofErr w:type="spellStart"/>
      <w:r>
        <w:rPr>
          <w:rFonts w:ascii="Cambria" w:hAnsi="Cambria"/>
          <w:spacing w:val="-7"/>
        </w:rPr>
        <w:t>εντός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7"/>
        </w:rPr>
        <w:t>ισορρο</w:t>
      </w:r>
      <w:proofErr w:type="spellEnd"/>
      <w:r>
        <w:rPr>
          <w:rFonts w:ascii="Cambria" w:hAnsi="Cambria"/>
          <w:spacing w:val="-7"/>
        </w:rPr>
        <w:t>πίας (15%).</w:t>
      </w:r>
    </w:p>
    <w:p w14:paraId="40262957" w14:textId="77777777" w:rsidR="0045329F" w:rsidRDefault="0045329F">
      <w:pPr>
        <w:kinsoku w:val="0"/>
        <w:overflowPunct w:val="0"/>
        <w:autoSpaceDE/>
        <w:autoSpaceDN/>
        <w:adjustRightInd/>
        <w:spacing w:before="72" w:line="216" w:lineRule="exact"/>
        <w:ind w:right="144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Ότ</w:t>
      </w:r>
      <w:proofErr w:type="spellEnd"/>
      <w:r>
        <w:rPr>
          <w:rFonts w:ascii="Cambria" w:hAnsi="Cambria"/>
          <w:spacing w:val="-1"/>
        </w:rPr>
        <w:t xml:space="preserve">αν </w:t>
      </w:r>
      <w:proofErr w:type="spellStart"/>
      <w:r>
        <w:rPr>
          <w:rFonts w:ascii="Cambria" w:hAnsi="Cambria"/>
          <w:spacing w:val="-1"/>
        </w:rPr>
        <w:t>δεν</w:t>
      </w:r>
      <w:proofErr w:type="spellEnd"/>
      <w:r>
        <w:rPr>
          <w:rFonts w:ascii="Cambria" w:hAnsi="Cambria"/>
          <w:spacing w:val="-1"/>
        </w:rPr>
        <w:t xml:space="preserve"> π</w:t>
      </w:r>
      <w:proofErr w:type="spellStart"/>
      <w:r>
        <w:rPr>
          <w:rFonts w:ascii="Cambria" w:hAnsi="Cambria"/>
          <w:spacing w:val="-1"/>
        </w:rPr>
        <w:t>ληρούντ</w:t>
      </w:r>
      <w:proofErr w:type="spellEnd"/>
      <w:r>
        <w:rPr>
          <w:rFonts w:ascii="Cambria" w:hAnsi="Cambria"/>
          <w:spacing w:val="-1"/>
        </w:rPr>
        <w:t>αι α</w:t>
      </w:r>
      <w:proofErr w:type="spellStart"/>
      <w:r>
        <w:rPr>
          <w:rFonts w:ascii="Cambria" w:hAnsi="Cambria"/>
          <w:spacing w:val="-1"/>
        </w:rPr>
        <w:t>υτές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οι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δύο</w:t>
      </w:r>
      <w:proofErr w:type="spellEnd"/>
      <w:r>
        <w:rPr>
          <w:rFonts w:ascii="Cambria" w:hAnsi="Cambria"/>
          <w:spacing w:val="-1"/>
        </w:rPr>
        <w:t xml:space="preserve"> απα</w:t>
      </w:r>
      <w:proofErr w:type="spellStart"/>
      <w:r>
        <w:rPr>
          <w:rFonts w:ascii="Cambria" w:hAnsi="Cambria"/>
          <w:spacing w:val="-1"/>
        </w:rPr>
        <w:t>ιτήσεις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εάν</w:t>
      </w:r>
      <w:proofErr w:type="spellEnd"/>
      <w:r>
        <w:rPr>
          <w:rFonts w:ascii="Cambria" w:hAnsi="Cambria"/>
          <w:spacing w:val="-1"/>
        </w:rPr>
        <w:t xml:space="preserve"> υπ</w:t>
      </w:r>
      <w:proofErr w:type="spellStart"/>
      <w:r>
        <w:rPr>
          <w:rFonts w:ascii="Cambria" w:hAnsi="Cambria"/>
          <w:spacing w:val="-1"/>
        </w:rPr>
        <w:t>άρχει</w:t>
      </w:r>
      <w:proofErr w:type="spellEnd"/>
      <w:r>
        <w:rPr>
          <w:rFonts w:ascii="Cambria" w:hAnsi="Cambria"/>
          <w:spacing w:val="-1"/>
        </w:rPr>
        <w:t xml:space="preserve"> α</w:t>
      </w:r>
      <w:proofErr w:type="spellStart"/>
      <w:r>
        <w:rPr>
          <w:rFonts w:ascii="Cambria" w:hAnsi="Cambria"/>
          <w:spacing w:val="-1"/>
        </w:rPr>
        <w:t>ρκετό</w:t>
      </w:r>
      <w:proofErr w:type="spellEnd"/>
      <w:r>
        <w:rPr>
          <w:rFonts w:ascii="Cambria" w:hAnsi="Cambria"/>
          <w:spacing w:val="-1"/>
        </w:rPr>
        <w:t xml:space="preserve"> υπ</w:t>
      </w:r>
      <w:proofErr w:type="spellStart"/>
      <w:r>
        <w:rPr>
          <w:rFonts w:ascii="Cambria" w:hAnsi="Cambria"/>
          <w:spacing w:val="-1"/>
        </w:rPr>
        <w:t>οκ</w:t>
      </w:r>
      <w:proofErr w:type="spellEnd"/>
      <w:r>
        <w:rPr>
          <w:rFonts w:ascii="Cambria" w:hAnsi="Cambria"/>
          <w:spacing w:val="-1"/>
        </w:rPr>
        <w:t xml:space="preserve">απνιστικό </w:t>
      </w:r>
      <w:proofErr w:type="spellStart"/>
      <w:r>
        <w:rPr>
          <w:rFonts w:ascii="Cambria" w:hAnsi="Cambria"/>
          <w:spacing w:val="-1"/>
        </w:rPr>
        <w:t>στον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χώρο</w:t>
      </w:r>
      <w:proofErr w:type="spellEnd"/>
      <w:r>
        <w:rPr>
          <w:rFonts w:ascii="Cambria" w:hAnsi="Cambria"/>
          <w:spacing w:val="-1"/>
        </w:rPr>
        <w:t>, π</w:t>
      </w:r>
      <w:proofErr w:type="spellStart"/>
      <w:r>
        <w:rPr>
          <w:rFonts w:ascii="Cambria" w:hAnsi="Cambria"/>
          <w:spacing w:val="-1"/>
        </w:rPr>
        <w:t>ρέ</w:t>
      </w:r>
      <w:proofErr w:type="spellEnd"/>
      <w:r>
        <w:rPr>
          <w:rFonts w:ascii="Cambria" w:hAnsi="Cambria"/>
          <w:spacing w:val="-1"/>
        </w:rPr>
        <w:t xml:space="preserve">πει να </w:t>
      </w:r>
      <w:proofErr w:type="spellStart"/>
      <w:r>
        <w:rPr>
          <w:rFonts w:ascii="Cambria" w:hAnsi="Cambria"/>
          <w:spacing w:val="-1"/>
        </w:rPr>
        <w:t>λειτουργήσουν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οι</w:t>
      </w:r>
      <w:proofErr w:type="spellEnd"/>
      <w:r>
        <w:rPr>
          <w:rFonts w:ascii="Cambria" w:hAnsi="Cambria"/>
          <w:spacing w:val="-1"/>
        </w:rPr>
        <w:t xml:space="preserve"> α</w:t>
      </w:r>
      <w:proofErr w:type="spellStart"/>
      <w:r>
        <w:rPr>
          <w:rFonts w:ascii="Cambria" w:hAnsi="Cambria"/>
          <w:spacing w:val="-1"/>
        </w:rPr>
        <w:t>νεμιστήρες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γι</w:t>
      </w:r>
      <w:proofErr w:type="spellEnd"/>
      <w:r>
        <w:rPr>
          <w:rFonts w:ascii="Cambria" w:hAnsi="Cambria"/>
          <w:spacing w:val="-1"/>
        </w:rPr>
        <w:t xml:space="preserve">α </w:t>
      </w:r>
      <w:proofErr w:type="spellStart"/>
      <w:r>
        <w:rPr>
          <w:rFonts w:ascii="Cambria" w:hAnsi="Cambria"/>
          <w:spacing w:val="-1"/>
        </w:rPr>
        <w:t>την</w:t>
      </w:r>
      <w:proofErr w:type="spellEnd"/>
      <w:r>
        <w:rPr>
          <w:rFonts w:ascii="Cambria" w:hAnsi="Cambria"/>
          <w:spacing w:val="-1"/>
        </w:rPr>
        <w:t xml:space="preserve"> π</w:t>
      </w:r>
      <w:proofErr w:type="spellStart"/>
      <w:r>
        <w:rPr>
          <w:rFonts w:ascii="Cambria" w:hAnsi="Cambria"/>
          <w:spacing w:val="-1"/>
        </w:rPr>
        <w:t>ερ</w:t>
      </w:r>
      <w:proofErr w:type="spellEnd"/>
      <w:r>
        <w:rPr>
          <w:rFonts w:ascii="Cambria" w:hAnsi="Cambria"/>
          <w:spacing w:val="-1"/>
        </w:rPr>
        <w:t xml:space="preserve">αιτέρω </w:t>
      </w:r>
      <w:proofErr w:type="spellStart"/>
      <w:r>
        <w:rPr>
          <w:rFonts w:ascii="Cambria" w:hAnsi="Cambria"/>
          <w:spacing w:val="-1"/>
        </w:rPr>
        <w:t>δι</w:t>
      </w:r>
      <w:proofErr w:type="spellEnd"/>
      <w:r>
        <w:rPr>
          <w:rFonts w:ascii="Cambria" w:hAnsi="Cambria"/>
          <w:spacing w:val="-1"/>
        </w:rPr>
        <w:t xml:space="preserve">ανομή </w:t>
      </w:r>
      <w:proofErr w:type="spellStart"/>
      <w:r>
        <w:rPr>
          <w:rFonts w:ascii="Cambria" w:hAnsi="Cambria"/>
          <w:spacing w:val="-1"/>
        </w:rPr>
        <w:t>του</w:t>
      </w:r>
      <w:proofErr w:type="spellEnd"/>
      <w:r>
        <w:rPr>
          <w:rFonts w:ascii="Cambria" w:hAnsi="Cambria"/>
          <w:spacing w:val="-1"/>
        </w:rPr>
        <w:t xml:space="preserve"> υπ</w:t>
      </w:r>
      <w:proofErr w:type="spellStart"/>
      <w:r>
        <w:rPr>
          <w:rFonts w:ascii="Cambria" w:hAnsi="Cambria"/>
          <w:spacing w:val="-1"/>
        </w:rPr>
        <w:t>οκ</w:t>
      </w:r>
      <w:proofErr w:type="spellEnd"/>
      <w:r>
        <w:rPr>
          <w:rFonts w:ascii="Cambria" w:hAnsi="Cambria"/>
          <w:spacing w:val="-1"/>
        </w:rPr>
        <w:t xml:space="preserve">απνιστικού, και να </w:t>
      </w:r>
      <w:proofErr w:type="spellStart"/>
      <w:r>
        <w:rPr>
          <w:rFonts w:ascii="Cambria" w:hAnsi="Cambria"/>
          <w:spacing w:val="-1"/>
        </w:rPr>
        <w:t>διεξ</w:t>
      </w:r>
      <w:proofErr w:type="spellEnd"/>
      <w:r>
        <w:rPr>
          <w:rFonts w:ascii="Cambria" w:hAnsi="Cambria"/>
          <w:spacing w:val="-1"/>
        </w:rPr>
        <w:t>αχθεί π</w:t>
      </w:r>
      <w:proofErr w:type="spellStart"/>
      <w:r>
        <w:rPr>
          <w:rFonts w:ascii="Cambria" w:hAnsi="Cambria"/>
          <w:spacing w:val="-1"/>
        </w:rPr>
        <w:t>ρόσθετη</w:t>
      </w:r>
      <w:proofErr w:type="spellEnd"/>
      <w:r>
        <w:rPr>
          <w:rFonts w:ascii="Cambria" w:hAnsi="Cambria"/>
          <w:spacing w:val="-1"/>
        </w:rPr>
        <w:t xml:space="preserve"> παρα</w:t>
      </w:r>
      <w:proofErr w:type="spellStart"/>
      <w:r>
        <w:rPr>
          <w:rFonts w:ascii="Cambria" w:hAnsi="Cambria"/>
          <w:spacing w:val="-1"/>
        </w:rPr>
        <w:t>κολούθηση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γι</w:t>
      </w:r>
      <w:proofErr w:type="spellEnd"/>
      <w:r>
        <w:rPr>
          <w:rFonts w:ascii="Cambria" w:hAnsi="Cambria"/>
          <w:spacing w:val="-1"/>
        </w:rPr>
        <w:t xml:space="preserve">α να </w:t>
      </w:r>
      <w:proofErr w:type="spellStart"/>
      <w:r>
        <w:rPr>
          <w:rFonts w:ascii="Cambria" w:hAnsi="Cambria"/>
          <w:spacing w:val="-1"/>
        </w:rPr>
        <w:t>εξ</w:t>
      </w:r>
      <w:proofErr w:type="spellEnd"/>
      <w:r>
        <w:rPr>
          <w:rFonts w:ascii="Cambria" w:hAnsi="Cambria"/>
          <w:spacing w:val="-1"/>
        </w:rPr>
        <w:t xml:space="preserve">ακριβωθεί η </w:t>
      </w:r>
      <w:proofErr w:type="spellStart"/>
      <w:r>
        <w:rPr>
          <w:rFonts w:ascii="Cambria" w:hAnsi="Cambria"/>
          <w:spacing w:val="-1"/>
        </w:rPr>
        <w:t>συμμόρφωση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με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τις</w:t>
      </w:r>
      <w:proofErr w:type="spellEnd"/>
      <w:r>
        <w:rPr>
          <w:rFonts w:ascii="Cambria" w:hAnsi="Cambria"/>
          <w:spacing w:val="-1"/>
        </w:rPr>
        <w:t xml:space="preserve"> απα</w:t>
      </w:r>
      <w:proofErr w:type="spellStart"/>
      <w:r>
        <w:rPr>
          <w:rFonts w:ascii="Cambria" w:hAnsi="Cambria"/>
          <w:spacing w:val="-1"/>
        </w:rPr>
        <w:t>ιτήσεις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χρόνου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έν</w:t>
      </w:r>
      <w:proofErr w:type="spellEnd"/>
      <w:r>
        <w:rPr>
          <w:rFonts w:ascii="Cambria" w:hAnsi="Cambria"/>
          <w:spacing w:val="-1"/>
        </w:rPr>
        <w:t>αρξης.</w:t>
      </w:r>
    </w:p>
    <w:p w14:paraId="130CB3B1" w14:textId="77777777" w:rsidR="0045329F" w:rsidRDefault="0045329F">
      <w:pPr>
        <w:kinsoku w:val="0"/>
        <w:overflowPunct w:val="0"/>
        <w:autoSpaceDE/>
        <w:autoSpaceDN/>
        <w:adjustRightInd/>
        <w:spacing w:before="211" w:line="298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Χρόνος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ολοκλήρωσης</w:t>
      </w:r>
      <w:proofErr w:type="spellEnd"/>
    </w:p>
    <w:p w14:paraId="695652E8" w14:textId="77777777" w:rsidR="0045329F" w:rsidRDefault="0045329F">
      <w:pPr>
        <w:kinsoku w:val="0"/>
        <w:overflowPunct w:val="0"/>
        <w:autoSpaceDE/>
        <w:autoSpaceDN/>
        <w:adjustRightInd/>
        <w:spacing w:before="39" w:line="216" w:lineRule="exact"/>
        <w:ind w:right="1080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Ο </w:t>
      </w:r>
      <w:proofErr w:type="spellStart"/>
      <w:r>
        <w:rPr>
          <w:rFonts w:ascii="Cambria" w:hAnsi="Cambria"/>
          <w:spacing w:val="-2"/>
        </w:rPr>
        <w:t>χρόνος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ολοκλήρωσης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του</w:t>
      </w:r>
      <w:proofErr w:type="spellEnd"/>
      <w:r>
        <w:rPr>
          <w:rFonts w:ascii="Cambria" w:hAnsi="Cambria"/>
          <w:spacing w:val="-2"/>
        </w:rPr>
        <w:t xml:space="preserve"> υπ</w:t>
      </w:r>
      <w:proofErr w:type="spellStart"/>
      <w:r>
        <w:rPr>
          <w:rFonts w:ascii="Cambria" w:hAnsi="Cambria"/>
          <w:spacing w:val="-2"/>
        </w:rPr>
        <w:t>οκ</w:t>
      </w:r>
      <w:proofErr w:type="spellEnd"/>
      <w:r>
        <w:rPr>
          <w:rFonts w:ascii="Cambria" w:hAnsi="Cambria"/>
          <w:spacing w:val="-2"/>
        </w:rPr>
        <w:t>απνισμού κα</w:t>
      </w:r>
      <w:proofErr w:type="spellStart"/>
      <w:r>
        <w:rPr>
          <w:rFonts w:ascii="Cambria" w:hAnsi="Cambria"/>
          <w:spacing w:val="-2"/>
        </w:rPr>
        <w:t>θορίζετ</w:t>
      </w:r>
      <w:proofErr w:type="spellEnd"/>
      <w:r>
        <w:rPr>
          <w:rFonts w:ascii="Cambria" w:hAnsi="Cambria"/>
          <w:spacing w:val="-2"/>
        </w:rPr>
        <w:t xml:space="preserve">αι </w:t>
      </w:r>
      <w:proofErr w:type="spellStart"/>
      <w:r>
        <w:rPr>
          <w:rFonts w:ascii="Cambria" w:hAnsi="Cambria"/>
          <w:spacing w:val="-2"/>
        </w:rPr>
        <w:t>ότ</w:t>
      </w:r>
      <w:proofErr w:type="spellEnd"/>
      <w:r>
        <w:rPr>
          <w:rFonts w:ascii="Cambria" w:hAnsi="Cambria"/>
          <w:spacing w:val="-2"/>
        </w:rPr>
        <w:t>αν:</w:t>
      </w:r>
    </w:p>
    <w:p w14:paraId="2FB784AB" w14:textId="77777777" w:rsidR="0045329F" w:rsidRDefault="0045329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6" w:line="216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οι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μετρήσεις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συγκέντρωσης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 xml:space="preserve">απνιστικού, από </w:t>
      </w:r>
      <w:proofErr w:type="spellStart"/>
      <w:r>
        <w:rPr>
          <w:rFonts w:ascii="Cambria" w:hAnsi="Cambria"/>
        </w:rPr>
        <w:t>όλους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τους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σωλήνες</w:t>
      </w:r>
      <w:proofErr w:type="spellEnd"/>
      <w:r>
        <w:rPr>
          <w:rFonts w:ascii="Cambria" w:hAnsi="Cambria"/>
        </w:rPr>
        <w:t xml:space="preserve"> παρα</w:t>
      </w:r>
      <w:proofErr w:type="spellStart"/>
      <w:r>
        <w:rPr>
          <w:rFonts w:ascii="Cambria" w:hAnsi="Cambria"/>
        </w:rPr>
        <w:t>κολούθησης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είν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ίσες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με</w:t>
      </w:r>
      <w:proofErr w:type="spellEnd"/>
      <w:r>
        <w:rPr>
          <w:rFonts w:ascii="Cambria" w:hAnsi="Cambria"/>
        </w:rPr>
        <w:t xml:space="preserve"> ή π</w:t>
      </w:r>
      <w:proofErr w:type="spellStart"/>
      <w:r>
        <w:rPr>
          <w:rFonts w:ascii="Cambria" w:hAnsi="Cambria"/>
        </w:rPr>
        <w:t>άνω</w:t>
      </w:r>
      <w:proofErr w:type="spellEnd"/>
      <w:r>
        <w:rPr>
          <w:rFonts w:ascii="Cambria" w:hAnsi="Cambria"/>
        </w:rPr>
        <w:t xml:space="preserve"> από </w:t>
      </w:r>
      <w:proofErr w:type="spellStart"/>
      <w:r>
        <w:rPr>
          <w:rFonts w:ascii="Cambria" w:hAnsi="Cambria"/>
        </w:rPr>
        <w:t>την</w:t>
      </w:r>
      <w:proofErr w:type="spellEnd"/>
      <w:r>
        <w:rPr>
          <w:rFonts w:ascii="Cambria" w:hAnsi="Cambria"/>
        </w:rPr>
        <w:t xml:space="preserve"> απα</w:t>
      </w:r>
      <w:proofErr w:type="spellStart"/>
      <w:r>
        <w:rPr>
          <w:rFonts w:ascii="Cambria" w:hAnsi="Cambria"/>
        </w:rPr>
        <w:t>ιτούμενη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συγκέντρωση</w:t>
      </w:r>
      <w:proofErr w:type="spellEnd"/>
      <w:r>
        <w:rPr>
          <w:rFonts w:ascii="Cambria" w:hAnsi="Cambria"/>
        </w:rPr>
        <w:t>.</w:t>
      </w:r>
    </w:p>
    <w:p w14:paraId="2E696DA9" w14:textId="77777777" w:rsidR="0045329F" w:rsidRDefault="0045329F">
      <w:pPr>
        <w:kinsoku w:val="0"/>
        <w:overflowPunct w:val="0"/>
        <w:autoSpaceDE/>
        <w:autoSpaceDN/>
        <w:adjustRightInd/>
        <w:spacing w:before="72" w:line="216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Ότ</w:t>
      </w:r>
      <w:proofErr w:type="spellEnd"/>
      <w:r>
        <w:rPr>
          <w:rFonts w:ascii="Cambria" w:hAnsi="Cambria"/>
        </w:rPr>
        <w:t xml:space="preserve">αν </w:t>
      </w:r>
      <w:proofErr w:type="spellStart"/>
      <w:r>
        <w:rPr>
          <w:rFonts w:ascii="Cambria" w:hAnsi="Cambria"/>
        </w:rPr>
        <w:t>δεν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ληρείτ</w:t>
      </w:r>
      <w:proofErr w:type="spellEnd"/>
      <w:r>
        <w:rPr>
          <w:rFonts w:ascii="Cambria" w:hAnsi="Cambria"/>
        </w:rPr>
        <w:t>αι η απα</w:t>
      </w:r>
      <w:proofErr w:type="spellStart"/>
      <w:r>
        <w:rPr>
          <w:rFonts w:ascii="Cambria" w:hAnsi="Cambria"/>
        </w:rPr>
        <w:t>ίτηση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υτή</w:t>
      </w:r>
      <w:proofErr w:type="spellEnd"/>
      <w:r>
        <w:rPr>
          <w:rFonts w:ascii="Cambria" w:hAnsi="Cambria"/>
        </w:rPr>
        <w:t>, ο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 xml:space="preserve">απνισμός </w:t>
      </w:r>
      <w:proofErr w:type="spellStart"/>
      <w:r>
        <w:rPr>
          <w:rFonts w:ascii="Cambria" w:hAnsi="Cambria"/>
        </w:rPr>
        <w:t>θεωρείτ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ότι</w:t>
      </w:r>
      <w:proofErr w:type="spellEnd"/>
      <w:r>
        <w:rPr>
          <w:rFonts w:ascii="Cambria" w:hAnsi="Cambria"/>
        </w:rPr>
        <w:t xml:space="preserve"> απ</w:t>
      </w:r>
      <w:proofErr w:type="spellStart"/>
      <w:r>
        <w:rPr>
          <w:rFonts w:ascii="Cambria" w:hAnsi="Cambria"/>
        </w:rPr>
        <w:t>έτυχε</w:t>
      </w:r>
      <w:proofErr w:type="spellEnd"/>
      <w:r>
        <w:rPr>
          <w:rFonts w:ascii="Cambria" w:hAnsi="Cambria"/>
        </w:rPr>
        <w:t xml:space="preserve"> και απα</w:t>
      </w:r>
      <w:proofErr w:type="spellStart"/>
      <w:r>
        <w:rPr>
          <w:rFonts w:ascii="Cambria" w:hAnsi="Cambria"/>
        </w:rPr>
        <w:t>ιτείτ</w:t>
      </w:r>
      <w:proofErr w:type="spellEnd"/>
      <w:r>
        <w:rPr>
          <w:rFonts w:ascii="Cambria" w:hAnsi="Cambria"/>
        </w:rPr>
        <w:t xml:space="preserve">αι </w:t>
      </w:r>
      <w:proofErr w:type="spellStart"/>
      <w:r>
        <w:rPr>
          <w:rFonts w:ascii="Cambria" w:hAnsi="Cambria"/>
        </w:rPr>
        <w:t>εκ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νέου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 xml:space="preserve">απνισμός. Η </w:t>
      </w:r>
      <w:proofErr w:type="spellStart"/>
      <w:r>
        <w:rPr>
          <w:rFonts w:ascii="Cambria" w:hAnsi="Cambria"/>
        </w:rPr>
        <w:t>συμ</w:t>
      </w:r>
      <w:proofErr w:type="spellEnd"/>
      <w:r>
        <w:rPr>
          <w:rFonts w:ascii="Cambria" w:hAnsi="Cambria"/>
        </w:rPr>
        <w:t xml:space="preserve">πλήρωση </w:t>
      </w:r>
      <w:proofErr w:type="spellStart"/>
      <w:r>
        <w:rPr>
          <w:rFonts w:ascii="Cambria" w:hAnsi="Cambria"/>
        </w:rPr>
        <w:t>με</w:t>
      </w:r>
      <w:proofErr w:type="spellEnd"/>
      <w:r>
        <w:rPr>
          <w:rFonts w:ascii="Cambria" w:hAnsi="Cambria"/>
        </w:rPr>
        <w:t xml:space="preserve"> επιπ</w:t>
      </w:r>
      <w:proofErr w:type="spellStart"/>
      <w:r>
        <w:rPr>
          <w:rFonts w:ascii="Cambria" w:hAnsi="Cambria"/>
        </w:rPr>
        <w:t>λέον</w:t>
      </w:r>
      <w:proofErr w:type="spellEnd"/>
      <w:r>
        <w:rPr>
          <w:rFonts w:ascii="Cambria" w:hAnsi="Cambria"/>
        </w:rPr>
        <w:t xml:space="preserve"> α</w:t>
      </w:r>
      <w:proofErr w:type="spellStart"/>
      <w:r>
        <w:rPr>
          <w:rFonts w:ascii="Cambria" w:hAnsi="Cambria"/>
        </w:rPr>
        <w:t>έριο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στο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τέλος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της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εριόδου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έκθεσης</w:t>
      </w:r>
      <w:proofErr w:type="spellEnd"/>
      <w:r>
        <w:rPr>
          <w:rFonts w:ascii="Cambria" w:hAnsi="Cambria"/>
        </w:rPr>
        <w:t xml:space="preserve"> ΔΕΝ επ</w:t>
      </w:r>
      <w:proofErr w:type="spellStart"/>
      <w:r>
        <w:rPr>
          <w:rFonts w:ascii="Cambria" w:hAnsi="Cambria"/>
        </w:rPr>
        <w:t>ιτρέ</w:t>
      </w:r>
      <w:proofErr w:type="spellEnd"/>
      <w:r>
        <w:rPr>
          <w:rFonts w:ascii="Cambria" w:hAnsi="Cambria"/>
        </w:rPr>
        <w:t xml:space="preserve">πεται </w:t>
      </w:r>
      <w:proofErr w:type="spellStart"/>
      <w:r>
        <w:rPr>
          <w:rFonts w:ascii="Cambria" w:hAnsi="Cambria"/>
        </w:rPr>
        <w:t>γι</w:t>
      </w:r>
      <w:proofErr w:type="spellEnd"/>
      <w:r>
        <w:rPr>
          <w:rFonts w:ascii="Cambria" w:hAnsi="Cambria"/>
        </w:rPr>
        <w:t>α απ</w:t>
      </w:r>
      <w:proofErr w:type="spellStart"/>
      <w:r>
        <w:rPr>
          <w:rFonts w:ascii="Cambria" w:hAnsi="Cambria"/>
        </w:rPr>
        <w:t>οστολές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με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ροορισμό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Αυστρ</w:t>
      </w:r>
      <w:proofErr w:type="spellEnd"/>
      <w:r>
        <w:rPr>
          <w:rFonts w:ascii="Cambria" w:hAnsi="Cambria"/>
        </w:rPr>
        <w:t>αλία (</w:t>
      </w:r>
      <w:proofErr w:type="spellStart"/>
      <w:r>
        <w:rPr>
          <w:rFonts w:ascii="Cambria" w:hAnsi="Cambria"/>
        </w:rPr>
        <w:t>εάν</w:t>
      </w:r>
      <w:proofErr w:type="spellEnd"/>
      <w:r>
        <w:rPr>
          <w:rFonts w:ascii="Cambria" w:hAnsi="Cambria"/>
        </w:rPr>
        <w:t xml:space="preserve"> η </w:t>
      </w:r>
      <w:proofErr w:type="spellStart"/>
      <w:r>
        <w:rPr>
          <w:rFonts w:ascii="Cambria" w:hAnsi="Cambria"/>
        </w:rPr>
        <w:t>συγκέντρωση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έσει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κάτω</w:t>
      </w:r>
      <w:proofErr w:type="spellEnd"/>
      <w:r>
        <w:rPr>
          <w:rFonts w:ascii="Cambria" w:hAnsi="Cambria"/>
        </w:rPr>
        <w:t xml:space="preserve"> από </w:t>
      </w:r>
      <w:proofErr w:type="spellStart"/>
      <w:r>
        <w:rPr>
          <w:rFonts w:ascii="Cambria" w:hAnsi="Cambria"/>
        </w:rPr>
        <w:t>την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ένδειξη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ελάχιστου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ορίου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π</w:t>
      </w:r>
      <w:proofErr w:type="spellStart"/>
      <w:r>
        <w:rPr>
          <w:rFonts w:ascii="Cambria" w:hAnsi="Cambria"/>
        </w:rPr>
        <w:t>ρογράμμ</w:t>
      </w:r>
      <w:proofErr w:type="spellEnd"/>
      <w:r>
        <w:rPr>
          <w:rFonts w:ascii="Cambria" w:hAnsi="Cambria"/>
        </w:rPr>
        <w:t>ατος απ</w:t>
      </w:r>
      <w:proofErr w:type="spellStart"/>
      <w:r>
        <w:rPr>
          <w:rFonts w:ascii="Cambria" w:hAnsi="Cambria"/>
        </w:rPr>
        <w:t>εντόμωσης</w:t>
      </w:r>
      <w:proofErr w:type="spellEnd"/>
      <w:r>
        <w:rPr>
          <w:rFonts w:ascii="Cambria" w:hAnsi="Cambria"/>
        </w:rPr>
        <w:t xml:space="preserve"> οπ</w:t>
      </w:r>
      <w:proofErr w:type="spellStart"/>
      <w:r>
        <w:rPr>
          <w:rFonts w:ascii="Cambria" w:hAnsi="Cambria"/>
        </w:rPr>
        <w:t>οι</w:t>
      </w:r>
      <w:proofErr w:type="spellEnd"/>
      <w:r>
        <w:rPr>
          <w:rFonts w:ascii="Cambria" w:hAnsi="Cambria"/>
        </w:rPr>
        <w:t xml:space="preserve">αδήποτε </w:t>
      </w:r>
      <w:proofErr w:type="spellStart"/>
      <w:r>
        <w:rPr>
          <w:rFonts w:ascii="Cambria" w:hAnsi="Cambria"/>
        </w:rPr>
        <w:t>στιγμή</w:t>
      </w:r>
      <w:proofErr w:type="spellEnd"/>
      <w:r>
        <w:rPr>
          <w:rFonts w:ascii="Cambria" w:hAnsi="Cambria"/>
        </w:rPr>
        <w:t xml:space="preserve"> κα</w:t>
      </w:r>
      <w:proofErr w:type="spellStart"/>
      <w:r>
        <w:rPr>
          <w:rFonts w:ascii="Cambria" w:hAnsi="Cambria"/>
        </w:rPr>
        <w:t>τά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τη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διάρκει</w:t>
      </w:r>
      <w:proofErr w:type="spellEnd"/>
      <w:r>
        <w:rPr>
          <w:rFonts w:ascii="Cambria" w:hAnsi="Cambria"/>
        </w:rPr>
        <w:t xml:space="preserve">α </w:t>
      </w:r>
      <w:proofErr w:type="spellStart"/>
      <w:r>
        <w:rPr>
          <w:rFonts w:ascii="Cambria" w:hAnsi="Cambria"/>
        </w:rPr>
        <w:t>του</w:t>
      </w:r>
      <w:proofErr w:type="spellEnd"/>
      <w:r>
        <w:rPr>
          <w:rFonts w:ascii="Cambria" w:hAnsi="Cambria"/>
        </w:rPr>
        <w:t xml:space="preserve"> υπ</w:t>
      </w:r>
      <w:proofErr w:type="spellStart"/>
      <w:r>
        <w:rPr>
          <w:rFonts w:ascii="Cambria" w:hAnsi="Cambria"/>
        </w:rPr>
        <w:t>οκ</w:t>
      </w:r>
      <w:proofErr w:type="spellEnd"/>
      <w:r>
        <w:rPr>
          <w:rFonts w:ascii="Cambria" w:hAnsi="Cambria"/>
        </w:rPr>
        <w:t>απνισμού, η απ</w:t>
      </w:r>
      <w:proofErr w:type="spellStart"/>
      <w:r>
        <w:rPr>
          <w:rFonts w:ascii="Cambria" w:hAnsi="Cambria"/>
        </w:rPr>
        <w:t>εντόμωση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έχει</w:t>
      </w:r>
      <w:proofErr w:type="spellEnd"/>
      <w:r>
        <w:rPr>
          <w:rFonts w:ascii="Cambria" w:hAnsi="Cambria"/>
        </w:rPr>
        <w:t xml:space="preserve"> απ</w:t>
      </w:r>
      <w:proofErr w:type="spellStart"/>
      <w:r>
        <w:rPr>
          <w:rFonts w:ascii="Cambria" w:hAnsi="Cambria"/>
        </w:rPr>
        <w:t>οτύχει</w:t>
      </w:r>
      <w:proofErr w:type="spellEnd"/>
      <w:r>
        <w:rPr>
          <w:rFonts w:ascii="Cambria" w:hAnsi="Cambria"/>
        </w:rPr>
        <w:t>.</w:t>
      </w:r>
    </w:p>
    <w:p w14:paraId="1DA0C88F" w14:textId="77777777" w:rsidR="0045329F" w:rsidRDefault="0045329F">
      <w:pPr>
        <w:kinsoku w:val="0"/>
        <w:overflowPunct w:val="0"/>
        <w:autoSpaceDE/>
        <w:autoSpaceDN/>
        <w:adjustRightInd/>
        <w:spacing w:before="191" w:line="299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Αερισμός</w:t>
      </w:r>
      <w:proofErr w:type="spellEnd"/>
    </w:p>
    <w:p w14:paraId="3C3AD976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Ο </w:t>
      </w:r>
      <w:proofErr w:type="spellStart"/>
      <w:r>
        <w:rPr>
          <w:rFonts w:ascii="Cambria" w:hAnsi="Cambria"/>
          <w:spacing w:val="-5"/>
        </w:rPr>
        <w:t>χώρος</w:t>
      </w:r>
      <w:proofErr w:type="spellEnd"/>
      <w:r>
        <w:rPr>
          <w:rFonts w:ascii="Cambria" w:hAnsi="Cambria"/>
          <w:spacing w:val="-5"/>
        </w:rPr>
        <w:t xml:space="preserve"> υπ</w:t>
      </w:r>
      <w:proofErr w:type="spellStart"/>
      <w:r>
        <w:rPr>
          <w:rFonts w:ascii="Cambria" w:hAnsi="Cambria"/>
          <w:spacing w:val="-5"/>
        </w:rPr>
        <w:t>οκ</w:t>
      </w:r>
      <w:proofErr w:type="spellEnd"/>
      <w:r>
        <w:rPr>
          <w:rFonts w:ascii="Cambria" w:hAnsi="Cambria"/>
          <w:spacing w:val="-5"/>
        </w:rPr>
        <w:t>απνισμού π</w:t>
      </w:r>
      <w:proofErr w:type="spellStart"/>
      <w:r>
        <w:rPr>
          <w:rFonts w:ascii="Cambria" w:hAnsi="Cambria"/>
          <w:spacing w:val="-5"/>
        </w:rPr>
        <w:t>ρέ</w:t>
      </w:r>
      <w:proofErr w:type="spellEnd"/>
      <w:r>
        <w:rPr>
          <w:rFonts w:ascii="Cambria" w:hAnsi="Cambria"/>
          <w:spacing w:val="-5"/>
        </w:rPr>
        <w:t>πει να α</w:t>
      </w:r>
      <w:proofErr w:type="spellStart"/>
      <w:r>
        <w:rPr>
          <w:rFonts w:ascii="Cambria" w:hAnsi="Cambria"/>
          <w:spacing w:val="-5"/>
        </w:rPr>
        <w:t>ερίζετ</w:t>
      </w:r>
      <w:proofErr w:type="spellEnd"/>
      <w:r>
        <w:rPr>
          <w:rFonts w:ascii="Cambria" w:hAnsi="Cambria"/>
          <w:spacing w:val="-5"/>
        </w:rPr>
        <w:t xml:space="preserve">αι </w:t>
      </w:r>
      <w:proofErr w:type="spellStart"/>
      <w:r>
        <w:rPr>
          <w:rFonts w:ascii="Cambria" w:hAnsi="Cambria"/>
          <w:spacing w:val="-5"/>
        </w:rPr>
        <w:t>στ</w:t>
      </w:r>
      <w:proofErr w:type="spellEnd"/>
      <w:r>
        <w:rPr>
          <w:rFonts w:ascii="Cambria" w:hAnsi="Cambria"/>
          <w:spacing w:val="-5"/>
        </w:rPr>
        <w:t xml:space="preserve">α 3ppm ή </w:t>
      </w:r>
      <w:proofErr w:type="spellStart"/>
      <w:r>
        <w:rPr>
          <w:rFonts w:ascii="Cambria" w:hAnsi="Cambria"/>
          <w:spacing w:val="-5"/>
        </w:rPr>
        <w:t>λιγότερ</w:t>
      </w:r>
      <w:proofErr w:type="spellEnd"/>
      <w:r>
        <w:rPr>
          <w:rFonts w:ascii="Cambria" w:hAnsi="Cambria"/>
          <w:spacing w:val="-5"/>
        </w:rPr>
        <w:t>α, π</w:t>
      </w:r>
      <w:proofErr w:type="spellStart"/>
      <w:r>
        <w:rPr>
          <w:rFonts w:ascii="Cambria" w:hAnsi="Cambria"/>
          <w:spacing w:val="-5"/>
        </w:rPr>
        <w:t>ριν</w:t>
      </w:r>
      <w:proofErr w:type="spellEnd"/>
      <w:r>
        <w:rPr>
          <w:rFonts w:ascii="Cambria" w:hAnsi="Cambria"/>
          <w:spacing w:val="-5"/>
        </w:rPr>
        <w:t xml:space="preserve"> τα π</w:t>
      </w:r>
      <w:proofErr w:type="spellStart"/>
      <w:r>
        <w:rPr>
          <w:rFonts w:ascii="Cambria" w:hAnsi="Cambria"/>
          <w:spacing w:val="-5"/>
        </w:rPr>
        <w:t>ροϊόντ</w:t>
      </w:r>
      <w:proofErr w:type="spellEnd"/>
      <w:r>
        <w:rPr>
          <w:rFonts w:ascii="Cambria" w:hAnsi="Cambria"/>
          <w:spacing w:val="-5"/>
        </w:rPr>
        <w:t>α απ</w:t>
      </w:r>
      <w:proofErr w:type="spellStart"/>
      <w:r>
        <w:rPr>
          <w:rFonts w:ascii="Cambria" w:hAnsi="Cambria"/>
          <w:spacing w:val="-5"/>
        </w:rPr>
        <w:t>ελευθερωθούν</w:t>
      </w:r>
      <w:proofErr w:type="spellEnd"/>
      <w:r>
        <w:rPr>
          <w:rFonts w:ascii="Cambria" w:hAnsi="Cambria"/>
          <w:spacing w:val="-5"/>
        </w:rPr>
        <w:t xml:space="preserve"> π</w:t>
      </w:r>
      <w:proofErr w:type="spellStart"/>
      <w:r>
        <w:rPr>
          <w:rFonts w:ascii="Cambria" w:hAnsi="Cambria"/>
          <w:spacing w:val="-5"/>
        </w:rPr>
        <w:t>ρος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χρήση</w:t>
      </w:r>
      <w:proofErr w:type="spellEnd"/>
      <w:r>
        <w:rPr>
          <w:rFonts w:ascii="Cambria" w:hAnsi="Cambria"/>
          <w:spacing w:val="-5"/>
        </w:rPr>
        <w:t xml:space="preserve"> από </w:t>
      </w:r>
      <w:proofErr w:type="spellStart"/>
      <w:r>
        <w:rPr>
          <w:rFonts w:ascii="Cambria" w:hAnsi="Cambria"/>
          <w:spacing w:val="-5"/>
        </w:rPr>
        <w:t>τον</w:t>
      </w:r>
      <w:proofErr w:type="spellEnd"/>
      <w:r>
        <w:rPr>
          <w:rFonts w:ascii="Cambria" w:hAnsi="Cambria"/>
          <w:spacing w:val="-5"/>
        </w:rPr>
        <w:t xml:space="preserve"> π</w:t>
      </w:r>
      <w:proofErr w:type="spellStart"/>
      <w:r>
        <w:rPr>
          <w:rFonts w:ascii="Cambria" w:hAnsi="Cambria"/>
          <w:spacing w:val="-5"/>
        </w:rPr>
        <w:t>ελάτη</w:t>
      </w:r>
      <w:proofErr w:type="spellEnd"/>
      <w:r>
        <w:rPr>
          <w:rFonts w:ascii="Cambria" w:hAnsi="Cambria"/>
          <w:spacing w:val="-5"/>
        </w:rPr>
        <w:t xml:space="preserve">. </w:t>
      </w:r>
      <w:proofErr w:type="spellStart"/>
      <w:r>
        <w:rPr>
          <w:rFonts w:ascii="Cambria" w:hAnsi="Cambria"/>
          <w:spacing w:val="-5"/>
        </w:rPr>
        <w:t>Οι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μετρήσεις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ορι</w:t>
      </w:r>
      <w:proofErr w:type="spellEnd"/>
      <w:r>
        <w:rPr>
          <w:rFonts w:ascii="Cambria" w:hAnsi="Cambria"/>
          <w:spacing w:val="-5"/>
        </w:rPr>
        <w:t xml:space="preserve">ακής </w:t>
      </w:r>
      <w:proofErr w:type="spellStart"/>
      <w:r>
        <w:rPr>
          <w:rFonts w:ascii="Cambria" w:hAnsi="Cambria"/>
          <w:spacing w:val="-5"/>
        </w:rPr>
        <w:t>τιμής</w:t>
      </w:r>
      <w:proofErr w:type="spellEnd"/>
      <w:r>
        <w:rPr>
          <w:rFonts w:ascii="Cambria" w:hAnsi="Cambria"/>
          <w:spacing w:val="-5"/>
        </w:rPr>
        <w:t xml:space="preserve"> κα</w:t>
      </w:r>
      <w:proofErr w:type="spellStart"/>
      <w:r>
        <w:rPr>
          <w:rFonts w:ascii="Cambria" w:hAnsi="Cambria"/>
          <w:spacing w:val="-5"/>
        </w:rPr>
        <w:t>τωφλίου</w:t>
      </w:r>
      <w:proofErr w:type="spellEnd"/>
      <w:r>
        <w:rPr>
          <w:rFonts w:ascii="Cambria" w:hAnsi="Cambria"/>
          <w:spacing w:val="-5"/>
        </w:rPr>
        <w:t xml:space="preserve"> (TLV) π</w:t>
      </w:r>
      <w:proofErr w:type="spellStart"/>
      <w:r>
        <w:rPr>
          <w:rFonts w:ascii="Cambria" w:hAnsi="Cambria"/>
          <w:spacing w:val="-5"/>
        </w:rPr>
        <w:t>ρέ</w:t>
      </w:r>
      <w:proofErr w:type="spellEnd"/>
      <w:r>
        <w:rPr>
          <w:rFonts w:ascii="Cambria" w:hAnsi="Cambria"/>
          <w:spacing w:val="-5"/>
        </w:rPr>
        <w:t>πει να λαμβ</w:t>
      </w:r>
      <w:proofErr w:type="spellStart"/>
      <w:r>
        <w:rPr>
          <w:rFonts w:ascii="Cambria" w:hAnsi="Cambria"/>
          <w:spacing w:val="-5"/>
        </w:rPr>
        <w:t>άνοντ</w:t>
      </w:r>
      <w:proofErr w:type="spellEnd"/>
      <w:r>
        <w:rPr>
          <w:rFonts w:ascii="Cambria" w:hAnsi="Cambria"/>
          <w:spacing w:val="-5"/>
        </w:rPr>
        <w:t>αι και να κατα</w:t>
      </w:r>
      <w:proofErr w:type="spellStart"/>
      <w:r>
        <w:rPr>
          <w:rFonts w:ascii="Cambria" w:hAnsi="Cambria"/>
          <w:spacing w:val="-5"/>
        </w:rPr>
        <w:t>γράφοντ</w:t>
      </w:r>
      <w:proofErr w:type="spellEnd"/>
      <w:r>
        <w:rPr>
          <w:rFonts w:ascii="Cambria" w:hAnsi="Cambria"/>
          <w:spacing w:val="-5"/>
        </w:rPr>
        <w:t xml:space="preserve">αι </w:t>
      </w:r>
      <w:proofErr w:type="spellStart"/>
      <w:r>
        <w:rPr>
          <w:rFonts w:ascii="Cambria" w:hAnsi="Cambria"/>
          <w:spacing w:val="-5"/>
        </w:rPr>
        <w:t>στο</w:t>
      </w:r>
      <w:proofErr w:type="spellEnd"/>
      <w:r>
        <w:rPr>
          <w:rFonts w:ascii="Cambria" w:hAnsi="Cambria"/>
          <w:spacing w:val="-5"/>
        </w:rPr>
        <w:t xml:space="preserve"> α</w:t>
      </w:r>
      <w:proofErr w:type="spellStart"/>
      <w:r>
        <w:rPr>
          <w:rFonts w:ascii="Cambria" w:hAnsi="Cambria"/>
          <w:spacing w:val="-5"/>
        </w:rPr>
        <w:t>ρχείο</w:t>
      </w:r>
      <w:proofErr w:type="spellEnd"/>
      <w:r>
        <w:rPr>
          <w:rFonts w:ascii="Cambria" w:hAnsi="Cambria"/>
          <w:spacing w:val="-5"/>
        </w:rPr>
        <w:t xml:space="preserve"> κατα</w:t>
      </w:r>
      <w:proofErr w:type="spellStart"/>
      <w:r>
        <w:rPr>
          <w:rFonts w:ascii="Cambria" w:hAnsi="Cambria"/>
          <w:spacing w:val="-5"/>
        </w:rPr>
        <w:t>γρ</w:t>
      </w:r>
      <w:proofErr w:type="spellEnd"/>
      <w:r>
        <w:rPr>
          <w:rFonts w:ascii="Cambria" w:hAnsi="Cambria"/>
          <w:spacing w:val="-5"/>
        </w:rPr>
        <w:t xml:space="preserve">αφής </w:t>
      </w:r>
      <w:proofErr w:type="spellStart"/>
      <w:r>
        <w:rPr>
          <w:rFonts w:ascii="Cambria" w:hAnsi="Cambria"/>
          <w:spacing w:val="-5"/>
        </w:rPr>
        <w:t>του</w:t>
      </w:r>
      <w:proofErr w:type="spellEnd"/>
      <w:r>
        <w:rPr>
          <w:rFonts w:ascii="Cambria" w:hAnsi="Cambria"/>
          <w:spacing w:val="-5"/>
        </w:rPr>
        <w:t xml:space="preserve"> υπ</w:t>
      </w:r>
      <w:proofErr w:type="spellStart"/>
      <w:r>
        <w:rPr>
          <w:rFonts w:ascii="Cambria" w:hAnsi="Cambria"/>
          <w:spacing w:val="-5"/>
        </w:rPr>
        <w:t>οκ</w:t>
      </w:r>
      <w:proofErr w:type="spellEnd"/>
      <w:r>
        <w:rPr>
          <w:rFonts w:ascii="Cambria" w:hAnsi="Cambria"/>
          <w:spacing w:val="-5"/>
        </w:rPr>
        <w:t>απνισμού.</w:t>
      </w:r>
    </w:p>
    <w:p w14:paraId="38B55098" w14:textId="77777777" w:rsidR="0045329F" w:rsidRDefault="0045329F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r>
        <w:rPr>
          <w:rFonts w:ascii="Cambria" w:hAnsi="Cambria"/>
          <w:spacing w:val="-5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Πιστο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>ποίηση</w:t>
      </w:r>
    </w:p>
    <w:p w14:paraId="1EE1B10F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ind w:right="144"/>
        <w:jc w:val="both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Πρέ</w:t>
      </w:r>
      <w:proofErr w:type="spellEnd"/>
      <w:r>
        <w:rPr>
          <w:rFonts w:ascii="Cambria" w:hAnsi="Cambria"/>
          <w:spacing w:val="-3"/>
        </w:rPr>
        <w:t xml:space="preserve">πει να </w:t>
      </w:r>
      <w:proofErr w:type="spellStart"/>
      <w:r>
        <w:rPr>
          <w:rFonts w:ascii="Cambria" w:hAnsi="Cambria"/>
          <w:spacing w:val="-3"/>
        </w:rPr>
        <w:t>εκδίδετ</w:t>
      </w:r>
      <w:proofErr w:type="spellEnd"/>
      <w:r>
        <w:rPr>
          <w:rFonts w:ascii="Cambria" w:hAnsi="Cambria"/>
          <w:spacing w:val="-3"/>
        </w:rPr>
        <w:t>αι π</w:t>
      </w:r>
      <w:proofErr w:type="spellStart"/>
      <w:r>
        <w:rPr>
          <w:rFonts w:ascii="Cambria" w:hAnsi="Cambria"/>
          <w:spacing w:val="-3"/>
        </w:rPr>
        <w:t>ιστο</w:t>
      </w:r>
      <w:proofErr w:type="spellEnd"/>
      <w:r>
        <w:rPr>
          <w:rFonts w:ascii="Cambria" w:hAnsi="Cambria"/>
          <w:spacing w:val="-3"/>
        </w:rPr>
        <w:t>ποίηση π</w:t>
      </w:r>
      <w:proofErr w:type="spellStart"/>
      <w:r>
        <w:rPr>
          <w:rFonts w:ascii="Cambria" w:hAnsi="Cambria"/>
          <w:spacing w:val="-3"/>
        </w:rPr>
        <w:t>ου</w:t>
      </w:r>
      <w:proofErr w:type="spellEnd"/>
      <w:r>
        <w:rPr>
          <w:rFonts w:ascii="Cambria" w:hAnsi="Cambria"/>
          <w:spacing w:val="-3"/>
        </w:rPr>
        <w:t xml:space="preserve"> να επιβεβα</w:t>
      </w:r>
      <w:proofErr w:type="spellStart"/>
      <w:r>
        <w:rPr>
          <w:rFonts w:ascii="Cambria" w:hAnsi="Cambria"/>
          <w:spacing w:val="-3"/>
        </w:rPr>
        <w:t>ιώνει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ότι</w:t>
      </w:r>
      <w:proofErr w:type="spellEnd"/>
      <w:r>
        <w:rPr>
          <w:rFonts w:ascii="Cambria" w:hAnsi="Cambria"/>
          <w:spacing w:val="-3"/>
        </w:rPr>
        <w:t xml:space="preserve"> ο υπ</w:t>
      </w:r>
      <w:proofErr w:type="spellStart"/>
      <w:r>
        <w:rPr>
          <w:rFonts w:ascii="Cambria" w:hAnsi="Cambria"/>
          <w:spacing w:val="-3"/>
        </w:rPr>
        <w:t>οκ</w:t>
      </w:r>
      <w:proofErr w:type="spellEnd"/>
      <w:r>
        <w:rPr>
          <w:rFonts w:ascii="Cambria" w:hAnsi="Cambria"/>
          <w:spacing w:val="-3"/>
        </w:rPr>
        <w:t xml:space="preserve">απνισμός </w:t>
      </w:r>
      <w:proofErr w:type="spellStart"/>
      <w:r>
        <w:rPr>
          <w:rFonts w:ascii="Cambria" w:hAnsi="Cambria"/>
          <w:spacing w:val="-3"/>
        </w:rPr>
        <w:t>διενεργήθηκε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σε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συμμόρφωση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με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τις</w:t>
      </w:r>
      <w:proofErr w:type="spellEnd"/>
      <w:r>
        <w:rPr>
          <w:rFonts w:ascii="Cambria" w:hAnsi="Cambria"/>
          <w:spacing w:val="-3"/>
        </w:rPr>
        <w:t xml:space="preserve"> απα</w:t>
      </w:r>
      <w:proofErr w:type="spellStart"/>
      <w:r>
        <w:rPr>
          <w:rFonts w:ascii="Cambria" w:hAnsi="Cambria"/>
          <w:spacing w:val="-3"/>
        </w:rPr>
        <w:t>ιτήσεις</w:t>
      </w:r>
      <w:proofErr w:type="spellEnd"/>
      <w:r>
        <w:rPr>
          <w:rFonts w:ascii="Cambria" w:hAnsi="Cambria"/>
          <w:spacing w:val="-3"/>
        </w:rPr>
        <w:t xml:space="preserve"> και </w:t>
      </w:r>
      <w:proofErr w:type="spellStart"/>
      <w:r>
        <w:rPr>
          <w:rFonts w:ascii="Cambria" w:hAnsi="Cambria"/>
          <w:spacing w:val="-3"/>
        </w:rPr>
        <w:t>ήτ</w:t>
      </w:r>
      <w:proofErr w:type="spellEnd"/>
      <w:r>
        <w:rPr>
          <w:rFonts w:ascii="Cambria" w:hAnsi="Cambria"/>
          <w:spacing w:val="-3"/>
        </w:rPr>
        <w:t>αν απ</w:t>
      </w:r>
      <w:proofErr w:type="spellStart"/>
      <w:r>
        <w:rPr>
          <w:rFonts w:ascii="Cambria" w:hAnsi="Cambria"/>
          <w:spacing w:val="-3"/>
        </w:rPr>
        <w:t>οτελεσμ</w:t>
      </w:r>
      <w:proofErr w:type="spellEnd"/>
      <w:r>
        <w:rPr>
          <w:rFonts w:ascii="Cambria" w:hAnsi="Cambria"/>
          <w:spacing w:val="-3"/>
        </w:rPr>
        <w:t xml:space="preserve">ατικός. Τα </w:t>
      </w:r>
      <w:proofErr w:type="spellStart"/>
      <w:r>
        <w:rPr>
          <w:rFonts w:ascii="Cambria" w:hAnsi="Cambria"/>
          <w:spacing w:val="-3"/>
        </w:rPr>
        <w:t>στοιχεί</w:t>
      </w:r>
      <w:proofErr w:type="spellEnd"/>
      <w:r>
        <w:rPr>
          <w:rFonts w:ascii="Cambria" w:hAnsi="Cambria"/>
          <w:spacing w:val="-3"/>
        </w:rPr>
        <w:t xml:space="preserve">α </w:t>
      </w:r>
      <w:proofErr w:type="spellStart"/>
      <w:r>
        <w:rPr>
          <w:rFonts w:ascii="Cambria" w:hAnsi="Cambria"/>
          <w:spacing w:val="-3"/>
        </w:rPr>
        <w:t>της</w:t>
      </w:r>
      <w:proofErr w:type="spellEnd"/>
      <w:r>
        <w:rPr>
          <w:rFonts w:ascii="Cambria" w:hAnsi="Cambria"/>
          <w:spacing w:val="-3"/>
        </w:rPr>
        <w:t xml:space="preserve"> π</w:t>
      </w:r>
      <w:proofErr w:type="spellStart"/>
      <w:r>
        <w:rPr>
          <w:rFonts w:ascii="Cambria" w:hAnsi="Cambria"/>
          <w:spacing w:val="-3"/>
        </w:rPr>
        <w:t>ιστο</w:t>
      </w:r>
      <w:proofErr w:type="spellEnd"/>
      <w:r>
        <w:rPr>
          <w:rFonts w:ascii="Cambria" w:hAnsi="Cambria"/>
          <w:spacing w:val="-3"/>
        </w:rPr>
        <w:t>ποίησης π</w:t>
      </w:r>
      <w:proofErr w:type="spellStart"/>
      <w:r>
        <w:rPr>
          <w:rFonts w:ascii="Cambria" w:hAnsi="Cambria"/>
          <w:spacing w:val="-3"/>
        </w:rPr>
        <w:t>ρέ</w:t>
      </w:r>
      <w:proofErr w:type="spellEnd"/>
      <w:r>
        <w:rPr>
          <w:rFonts w:ascii="Cambria" w:hAnsi="Cambria"/>
          <w:spacing w:val="-3"/>
        </w:rPr>
        <w:t>πει να τα</w:t>
      </w:r>
      <w:proofErr w:type="spellStart"/>
      <w:r>
        <w:rPr>
          <w:rFonts w:ascii="Cambria" w:hAnsi="Cambria"/>
          <w:spacing w:val="-3"/>
        </w:rPr>
        <w:t>ιριάζουν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με</w:t>
      </w:r>
      <w:proofErr w:type="spellEnd"/>
      <w:r>
        <w:rPr>
          <w:rFonts w:ascii="Cambria" w:hAnsi="Cambria"/>
          <w:spacing w:val="-3"/>
        </w:rPr>
        <w:t xml:space="preserve"> τα </w:t>
      </w:r>
      <w:proofErr w:type="spellStart"/>
      <w:r>
        <w:rPr>
          <w:rFonts w:ascii="Cambria" w:hAnsi="Cambria"/>
          <w:spacing w:val="-3"/>
        </w:rPr>
        <w:t>στοιχεί</w:t>
      </w:r>
      <w:proofErr w:type="spellEnd"/>
      <w:r>
        <w:rPr>
          <w:rFonts w:ascii="Cambria" w:hAnsi="Cambria"/>
          <w:spacing w:val="-3"/>
        </w:rPr>
        <w:t>α π</w:t>
      </w:r>
      <w:proofErr w:type="spellStart"/>
      <w:r>
        <w:rPr>
          <w:rFonts w:ascii="Cambria" w:hAnsi="Cambria"/>
          <w:spacing w:val="-3"/>
        </w:rPr>
        <w:t>ου</w:t>
      </w:r>
      <w:proofErr w:type="spellEnd"/>
      <w:r>
        <w:rPr>
          <w:rFonts w:ascii="Cambria" w:hAnsi="Cambria"/>
          <w:spacing w:val="-3"/>
        </w:rPr>
        <w:t xml:space="preserve"> κατα</w:t>
      </w:r>
      <w:proofErr w:type="spellStart"/>
      <w:r>
        <w:rPr>
          <w:rFonts w:ascii="Cambria" w:hAnsi="Cambria"/>
          <w:spacing w:val="-3"/>
        </w:rPr>
        <w:t>γράφοντ</w:t>
      </w:r>
      <w:proofErr w:type="spellEnd"/>
      <w:r>
        <w:rPr>
          <w:rFonts w:ascii="Cambria" w:hAnsi="Cambria"/>
          <w:spacing w:val="-3"/>
        </w:rPr>
        <w:t xml:space="preserve">αι </w:t>
      </w:r>
      <w:proofErr w:type="spellStart"/>
      <w:r>
        <w:rPr>
          <w:rFonts w:ascii="Cambria" w:hAnsi="Cambria"/>
          <w:spacing w:val="-3"/>
        </w:rPr>
        <w:t>στο</w:t>
      </w:r>
      <w:proofErr w:type="spellEnd"/>
      <w:r>
        <w:rPr>
          <w:rFonts w:ascii="Cambria" w:hAnsi="Cambria"/>
          <w:spacing w:val="-3"/>
        </w:rPr>
        <w:t xml:space="preserve"> α</w:t>
      </w:r>
      <w:proofErr w:type="spellStart"/>
      <w:r>
        <w:rPr>
          <w:rFonts w:ascii="Cambria" w:hAnsi="Cambria"/>
          <w:spacing w:val="-3"/>
        </w:rPr>
        <w:t>ρχείο</w:t>
      </w:r>
      <w:proofErr w:type="spellEnd"/>
      <w:r>
        <w:rPr>
          <w:rFonts w:ascii="Cambria" w:hAnsi="Cambria"/>
          <w:spacing w:val="-3"/>
        </w:rPr>
        <w:t xml:space="preserve"> κατα</w:t>
      </w:r>
      <w:proofErr w:type="spellStart"/>
      <w:r>
        <w:rPr>
          <w:rFonts w:ascii="Cambria" w:hAnsi="Cambria"/>
          <w:spacing w:val="-3"/>
        </w:rPr>
        <w:t>γρ</w:t>
      </w:r>
      <w:proofErr w:type="spellEnd"/>
      <w:r>
        <w:rPr>
          <w:rFonts w:ascii="Cambria" w:hAnsi="Cambria"/>
          <w:spacing w:val="-3"/>
        </w:rPr>
        <w:t xml:space="preserve">αφής </w:t>
      </w:r>
      <w:proofErr w:type="spellStart"/>
      <w:r>
        <w:rPr>
          <w:rFonts w:ascii="Cambria" w:hAnsi="Cambria"/>
          <w:spacing w:val="-3"/>
        </w:rPr>
        <w:t>του</w:t>
      </w:r>
      <w:proofErr w:type="spellEnd"/>
      <w:r>
        <w:rPr>
          <w:rFonts w:ascii="Cambria" w:hAnsi="Cambria"/>
          <w:spacing w:val="-3"/>
        </w:rPr>
        <w:t xml:space="preserve"> υπ</w:t>
      </w:r>
      <w:proofErr w:type="spellStart"/>
      <w:r>
        <w:rPr>
          <w:rFonts w:ascii="Cambria" w:hAnsi="Cambria"/>
          <w:spacing w:val="-3"/>
        </w:rPr>
        <w:t>οκ</w:t>
      </w:r>
      <w:proofErr w:type="spellEnd"/>
      <w:r>
        <w:rPr>
          <w:rFonts w:ascii="Cambria" w:hAnsi="Cambria"/>
          <w:spacing w:val="-3"/>
        </w:rPr>
        <w:t>απνισμού.</w:t>
      </w:r>
    </w:p>
    <w:p w14:paraId="53525E1F" w14:textId="77777777" w:rsidR="0045329F" w:rsidRDefault="0045329F">
      <w:pPr>
        <w:kinsoku w:val="0"/>
        <w:overflowPunct w:val="0"/>
        <w:autoSpaceDE/>
        <w:autoSpaceDN/>
        <w:adjustRightInd/>
        <w:spacing w:before="220" w:line="299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Τεκμηρίωση</w:t>
      </w:r>
      <w:proofErr w:type="spellEnd"/>
    </w:p>
    <w:p w14:paraId="19F1A4A7" w14:textId="77777777" w:rsidR="0045329F" w:rsidRDefault="0045329F">
      <w:pPr>
        <w:kinsoku w:val="0"/>
        <w:overflowPunct w:val="0"/>
        <w:autoSpaceDE/>
        <w:autoSpaceDN/>
        <w:adjustRightInd/>
        <w:spacing w:before="38" w:line="216" w:lineRule="exact"/>
        <w:textAlignment w:val="baseline"/>
        <w:rPr>
          <w:rFonts w:ascii="Cambria" w:hAnsi="Cambria"/>
          <w:spacing w:val="-8"/>
        </w:rPr>
      </w:pPr>
      <w:r>
        <w:rPr>
          <w:rFonts w:ascii="Cambria" w:hAnsi="Cambria"/>
          <w:spacing w:val="-8"/>
        </w:rPr>
        <w:t>Τα π</w:t>
      </w:r>
      <w:proofErr w:type="spellStart"/>
      <w:r>
        <w:rPr>
          <w:rFonts w:ascii="Cambria" w:hAnsi="Cambria"/>
          <w:spacing w:val="-8"/>
        </w:rPr>
        <w:t>ρότυ</w:t>
      </w:r>
      <w:proofErr w:type="spellEnd"/>
      <w:r>
        <w:rPr>
          <w:rFonts w:ascii="Cambria" w:hAnsi="Cambria"/>
          <w:spacing w:val="-8"/>
        </w:rPr>
        <w:t xml:space="preserve">πα </w:t>
      </w:r>
      <w:proofErr w:type="spellStart"/>
      <w:r>
        <w:rPr>
          <w:rFonts w:ascii="Cambria" w:hAnsi="Cambria"/>
          <w:spacing w:val="-8"/>
        </w:rPr>
        <w:t>του</w:t>
      </w:r>
      <w:proofErr w:type="spellEnd"/>
      <w:r>
        <w:rPr>
          <w:rFonts w:ascii="Cambria" w:hAnsi="Cambria"/>
          <w:spacing w:val="-8"/>
        </w:rPr>
        <w:t xml:space="preserve"> α</w:t>
      </w:r>
      <w:proofErr w:type="spellStart"/>
      <w:r>
        <w:rPr>
          <w:rFonts w:ascii="Cambria" w:hAnsi="Cambria"/>
          <w:spacing w:val="-8"/>
        </w:rPr>
        <w:t>ρχείου</w:t>
      </w:r>
      <w:proofErr w:type="spellEnd"/>
      <w:r>
        <w:rPr>
          <w:rFonts w:ascii="Cambria" w:hAnsi="Cambria"/>
          <w:spacing w:val="-8"/>
        </w:rPr>
        <w:t xml:space="preserve"> κατα</w:t>
      </w:r>
      <w:proofErr w:type="spellStart"/>
      <w:r>
        <w:rPr>
          <w:rFonts w:ascii="Cambria" w:hAnsi="Cambria"/>
          <w:spacing w:val="-8"/>
        </w:rPr>
        <w:t>γρ</w:t>
      </w:r>
      <w:proofErr w:type="spellEnd"/>
      <w:r>
        <w:rPr>
          <w:rFonts w:ascii="Cambria" w:hAnsi="Cambria"/>
          <w:spacing w:val="-8"/>
        </w:rPr>
        <w:t>αφής υπ</w:t>
      </w:r>
      <w:proofErr w:type="spellStart"/>
      <w:r>
        <w:rPr>
          <w:rFonts w:ascii="Cambria" w:hAnsi="Cambria"/>
          <w:spacing w:val="-8"/>
        </w:rPr>
        <w:t>οκ</w:t>
      </w:r>
      <w:proofErr w:type="spellEnd"/>
      <w:r>
        <w:rPr>
          <w:rFonts w:ascii="Cambria" w:hAnsi="Cambria"/>
          <w:spacing w:val="-8"/>
        </w:rPr>
        <w:t>απνισμού και απ</w:t>
      </w:r>
      <w:proofErr w:type="spellStart"/>
      <w:r>
        <w:rPr>
          <w:rFonts w:ascii="Cambria" w:hAnsi="Cambria"/>
          <w:spacing w:val="-8"/>
        </w:rPr>
        <w:t>εντόμωσης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συμ</w:t>
      </w:r>
      <w:proofErr w:type="spellEnd"/>
      <w:r>
        <w:rPr>
          <w:rFonts w:ascii="Cambria" w:hAnsi="Cambria"/>
          <w:spacing w:val="-8"/>
        </w:rPr>
        <w:t xml:space="preserve">περιλαμβάνονται </w:t>
      </w:r>
      <w:proofErr w:type="spellStart"/>
      <w:r>
        <w:rPr>
          <w:rFonts w:ascii="Cambria" w:hAnsi="Cambria"/>
          <w:spacing w:val="-8"/>
        </w:rPr>
        <w:t>στη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μεθοδολογί</w:t>
      </w:r>
      <w:proofErr w:type="spellEnd"/>
      <w:r>
        <w:rPr>
          <w:rFonts w:ascii="Cambria" w:hAnsi="Cambria"/>
          <w:spacing w:val="-8"/>
        </w:rPr>
        <w:t>α υπ</w:t>
      </w:r>
      <w:proofErr w:type="spellStart"/>
      <w:r>
        <w:rPr>
          <w:rFonts w:ascii="Cambria" w:hAnsi="Cambria"/>
          <w:spacing w:val="-8"/>
        </w:rPr>
        <w:t>οκ</w:t>
      </w:r>
      <w:proofErr w:type="spellEnd"/>
      <w:r>
        <w:rPr>
          <w:rFonts w:ascii="Cambria" w:hAnsi="Cambria"/>
          <w:spacing w:val="-8"/>
        </w:rPr>
        <w:t xml:space="preserve">απνισμού </w:t>
      </w:r>
      <w:proofErr w:type="spellStart"/>
      <w:r>
        <w:rPr>
          <w:rFonts w:ascii="Cambria" w:hAnsi="Cambria"/>
          <w:spacing w:val="-8"/>
        </w:rPr>
        <w:t>με</w:t>
      </w:r>
      <w:proofErr w:type="spellEnd"/>
      <w:r>
        <w:rPr>
          <w:rFonts w:ascii="Cambria" w:hAnsi="Cambria"/>
          <w:spacing w:val="-8"/>
        </w:rPr>
        <w:t xml:space="preserve"> SF και </w:t>
      </w:r>
      <w:proofErr w:type="spellStart"/>
      <w:r>
        <w:rPr>
          <w:rFonts w:ascii="Cambria" w:hAnsi="Cambria"/>
          <w:spacing w:val="-8"/>
        </w:rPr>
        <w:t>στην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ιστοσελίδ</w:t>
      </w:r>
      <w:proofErr w:type="spellEnd"/>
      <w:r>
        <w:rPr>
          <w:rFonts w:ascii="Cambria" w:hAnsi="Cambria"/>
          <w:spacing w:val="-8"/>
        </w:rPr>
        <w:t xml:space="preserve">α </w:t>
      </w:r>
      <w:proofErr w:type="spellStart"/>
      <w:r>
        <w:rPr>
          <w:rFonts w:ascii="Cambria" w:hAnsi="Cambria"/>
          <w:spacing w:val="-8"/>
        </w:rPr>
        <w:t>του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τμήμ</w:t>
      </w:r>
      <w:proofErr w:type="spellEnd"/>
      <w:r>
        <w:rPr>
          <w:rFonts w:ascii="Cambria" w:hAnsi="Cambria"/>
          <w:spacing w:val="-8"/>
        </w:rPr>
        <w:t xml:space="preserve">ατος. </w:t>
      </w:r>
      <w:proofErr w:type="spellStart"/>
      <w:r>
        <w:rPr>
          <w:rFonts w:ascii="Cambria" w:hAnsi="Cambria"/>
          <w:spacing w:val="-8"/>
        </w:rPr>
        <w:t>Αυτά</w:t>
      </w:r>
      <w:proofErr w:type="spellEnd"/>
      <w:r>
        <w:rPr>
          <w:rFonts w:ascii="Cambria" w:hAnsi="Cambria"/>
          <w:spacing w:val="-8"/>
        </w:rPr>
        <w:t xml:space="preserve"> θα π</w:t>
      </w:r>
      <w:proofErr w:type="spellStart"/>
      <w:r>
        <w:rPr>
          <w:rFonts w:ascii="Cambria" w:hAnsi="Cambria"/>
          <w:spacing w:val="-8"/>
        </w:rPr>
        <w:t>ρέ</w:t>
      </w:r>
      <w:proofErr w:type="spellEnd"/>
      <w:r>
        <w:rPr>
          <w:rFonts w:ascii="Cambria" w:hAnsi="Cambria"/>
          <w:spacing w:val="-8"/>
        </w:rPr>
        <w:t xml:space="preserve">πει να </w:t>
      </w:r>
      <w:proofErr w:type="spellStart"/>
      <w:r>
        <w:rPr>
          <w:rFonts w:ascii="Cambria" w:hAnsi="Cambria"/>
          <w:spacing w:val="-8"/>
        </w:rPr>
        <w:t>χρησιμο</w:t>
      </w:r>
      <w:proofErr w:type="spellEnd"/>
      <w:r>
        <w:rPr>
          <w:rFonts w:ascii="Cambria" w:hAnsi="Cambria"/>
          <w:spacing w:val="-8"/>
        </w:rPr>
        <w:t xml:space="preserve">ποιούνται </w:t>
      </w:r>
      <w:proofErr w:type="spellStart"/>
      <w:r>
        <w:rPr>
          <w:rFonts w:ascii="Cambria" w:hAnsi="Cambria"/>
          <w:spacing w:val="-8"/>
        </w:rPr>
        <w:t>γι</w:t>
      </w:r>
      <w:proofErr w:type="spellEnd"/>
      <w:r>
        <w:rPr>
          <w:rFonts w:ascii="Cambria" w:hAnsi="Cambria"/>
          <w:spacing w:val="-8"/>
        </w:rPr>
        <w:t xml:space="preserve">α να </w:t>
      </w:r>
      <w:proofErr w:type="spellStart"/>
      <w:r>
        <w:rPr>
          <w:rFonts w:ascii="Cambria" w:hAnsi="Cambria"/>
          <w:spacing w:val="-8"/>
        </w:rPr>
        <w:t>δι</w:t>
      </w:r>
      <w:proofErr w:type="spellEnd"/>
      <w:r>
        <w:rPr>
          <w:rFonts w:ascii="Cambria" w:hAnsi="Cambria"/>
          <w:spacing w:val="-8"/>
        </w:rPr>
        <w:t xml:space="preserve">ασφαλίζεται </w:t>
      </w:r>
      <w:proofErr w:type="spellStart"/>
      <w:r>
        <w:rPr>
          <w:rFonts w:ascii="Cambria" w:hAnsi="Cambria"/>
          <w:spacing w:val="-8"/>
        </w:rPr>
        <w:t>ότι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όλες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οι</w:t>
      </w:r>
      <w:proofErr w:type="spellEnd"/>
      <w:r>
        <w:rPr>
          <w:rFonts w:ascii="Cambria" w:hAnsi="Cambria"/>
          <w:spacing w:val="-8"/>
        </w:rPr>
        <w:t xml:space="preserve"> υπ</w:t>
      </w:r>
      <w:proofErr w:type="spellStart"/>
      <w:r>
        <w:rPr>
          <w:rFonts w:ascii="Cambria" w:hAnsi="Cambria"/>
          <w:spacing w:val="-8"/>
        </w:rPr>
        <w:t>οχρεωτικές</w:t>
      </w:r>
      <w:proofErr w:type="spellEnd"/>
      <w:r>
        <w:rPr>
          <w:rFonts w:ascii="Cambria" w:hAnsi="Cambria"/>
          <w:spacing w:val="-8"/>
        </w:rPr>
        <w:t xml:space="preserve"> π</w:t>
      </w:r>
      <w:proofErr w:type="spellStart"/>
      <w:r>
        <w:rPr>
          <w:rFonts w:ascii="Cambria" w:hAnsi="Cambria"/>
          <w:spacing w:val="-8"/>
        </w:rPr>
        <w:t>ληροφορίες</w:t>
      </w:r>
      <w:proofErr w:type="spellEnd"/>
      <w:r>
        <w:rPr>
          <w:rFonts w:ascii="Cambria" w:hAnsi="Cambria"/>
          <w:spacing w:val="-8"/>
        </w:rPr>
        <w:t xml:space="preserve"> κατα</w:t>
      </w:r>
      <w:proofErr w:type="spellStart"/>
      <w:r>
        <w:rPr>
          <w:rFonts w:ascii="Cambria" w:hAnsi="Cambria"/>
          <w:spacing w:val="-8"/>
        </w:rPr>
        <w:t>γράφοντ</w:t>
      </w:r>
      <w:proofErr w:type="spellEnd"/>
      <w:r>
        <w:rPr>
          <w:rFonts w:ascii="Cambria" w:hAnsi="Cambria"/>
          <w:spacing w:val="-8"/>
        </w:rPr>
        <w:t xml:space="preserve">αι </w:t>
      </w:r>
      <w:proofErr w:type="spellStart"/>
      <w:r>
        <w:rPr>
          <w:rFonts w:ascii="Cambria" w:hAnsi="Cambria"/>
          <w:spacing w:val="-8"/>
        </w:rPr>
        <w:t>γι</w:t>
      </w:r>
      <w:proofErr w:type="spellEnd"/>
      <w:r>
        <w:rPr>
          <w:rFonts w:ascii="Cambria" w:hAnsi="Cambria"/>
          <w:spacing w:val="-8"/>
        </w:rPr>
        <w:t xml:space="preserve">α </w:t>
      </w:r>
      <w:proofErr w:type="spellStart"/>
      <w:r>
        <w:rPr>
          <w:rFonts w:ascii="Cambria" w:hAnsi="Cambria"/>
          <w:spacing w:val="-8"/>
        </w:rPr>
        <w:t>όλες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τις</w:t>
      </w:r>
      <w:proofErr w:type="spellEnd"/>
      <w:r>
        <w:rPr>
          <w:rFonts w:ascii="Cambria" w:hAnsi="Cambria"/>
          <w:spacing w:val="-8"/>
        </w:rPr>
        <w:t xml:space="preserve"> απ</w:t>
      </w:r>
      <w:proofErr w:type="spellStart"/>
      <w:r>
        <w:rPr>
          <w:rFonts w:ascii="Cambria" w:hAnsi="Cambria"/>
          <w:spacing w:val="-8"/>
        </w:rPr>
        <w:t>εντομώσεις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8"/>
        </w:rPr>
        <w:t>με</w:t>
      </w:r>
      <w:proofErr w:type="spellEnd"/>
      <w:r>
        <w:rPr>
          <w:rFonts w:ascii="Cambria" w:hAnsi="Cambria"/>
          <w:spacing w:val="-8"/>
        </w:rPr>
        <w:t xml:space="preserve"> SF </w:t>
      </w:r>
      <w:proofErr w:type="spellStart"/>
      <w:r>
        <w:rPr>
          <w:rFonts w:ascii="Cambria" w:hAnsi="Cambria"/>
          <w:spacing w:val="-8"/>
        </w:rPr>
        <w:t>γι</w:t>
      </w:r>
      <w:proofErr w:type="spellEnd"/>
      <w:r>
        <w:rPr>
          <w:rFonts w:ascii="Cambria" w:hAnsi="Cambria"/>
          <w:spacing w:val="-8"/>
        </w:rPr>
        <w:t>α BMSB.</w:t>
      </w:r>
    </w:p>
    <w:p w14:paraId="664668E4" w14:textId="77777777" w:rsidR="0045329F" w:rsidRDefault="0045329F">
      <w:pPr>
        <w:kinsoku w:val="0"/>
        <w:overflowPunct w:val="0"/>
        <w:autoSpaceDE/>
        <w:autoSpaceDN/>
        <w:adjustRightInd/>
        <w:spacing w:before="87" w:line="216" w:lineRule="exact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Εάν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χρησιμο</w:t>
      </w:r>
      <w:proofErr w:type="spellEnd"/>
      <w:r>
        <w:rPr>
          <w:rFonts w:ascii="Cambria" w:hAnsi="Cambria"/>
          <w:spacing w:val="-4"/>
        </w:rPr>
        <w:t xml:space="preserve">ποιείται </w:t>
      </w:r>
      <w:proofErr w:type="spellStart"/>
      <w:r>
        <w:rPr>
          <w:rFonts w:ascii="Cambria" w:hAnsi="Cambria"/>
          <w:spacing w:val="-4"/>
        </w:rPr>
        <w:t>σύστημ</w:t>
      </w:r>
      <w:proofErr w:type="spellEnd"/>
      <w:r>
        <w:rPr>
          <w:rFonts w:ascii="Cambria" w:hAnsi="Cambria"/>
          <w:spacing w:val="-4"/>
        </w:rPr>
        <w:t xml:space="preserve">α </w:t>
      </w:r>
      <w:proofErr w:type="spellStart"/>
      <w:r>
        <w:rPr>
          <w:rFonts w:ascii="Cambria" w:hAnsi="Cambria"/>
          <w:spacing w:val="-4"/>
        </w:rPr>
        <w:t>τρίτου</w:t>
      </w:r>
      <w:proofErr w:type="spellEnd"/>
      <w:r>
        <w:rPr>
          <w:rFonts w:ascii="Cambria" w:hAnsi="Cambria"/>
          <w:spacing w:val="-4"/>
        </w:rPr>
        <w:t xml:space="preserve"> κατα</w:t>
      </w:r>
      <w:proofErr w:type="spellStart"/>
      <w:r>
        <w:rPr>
          <w:rFonts w:ascii="Cambria" w:hAnsi="Cambria"/>
          <w:spacing w:val="-4"/>
        </w:rPr>
        <w:t>σκευ</w:t>
      </w:r>
      <w:proofErr w:type="spellEnd"/>
      <w:r>
        <w:rPr>
          <w:rFonts w:ascii="Cambria" w:hAnsi="Cambria"/>
          <w:spacing w:val="-4"/>
        </w:rPr>
        <w:t xml:space="preserve">αστή </w:t>
      </w:r>
      <w:proofErr w:type="spellStart"/>
      <w:r>
        <w:rPr>
          <w:rFonts w:ascii="Cambria" w:hAnsi="Cambria"/>
          <w:spacing w:val="-4"/>
        </w:rPr>
        <w:t>γι</w:t>
      </w:r>
      <w:proofErr w:type="spellEnd"/>
      <w:r>
        <w:rPr>
          <w:rFonts w:ascii="Cambria" w:hAnsi="Cambria"/>
          <w:spacing w:val="-4"/>
        </w:rPr>
        <w:t xml:space="preserve">α </w:t>
      </w:r>
      <w:proofErr w:type="spellStart"/>
      <w:r>
        <w:rPr>
          <w:rFonts w:ascii="Cambria" w:hAnsi="Cambria"/>
          <w:spacing w:val="-4"/>
        </w:rPr>
        <w:t>τον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ροσδιορισμό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απ</w:t>
      </w:r>
      <w:proofErr w:type="spellStart"/>
      <w:r>
        <w:rPr>
          <w:rFonts w:ascii="Cambria" w:hAnsi="Cambria"/>
          <w:spacing w:val="-4"/>
        </w:rPr>
        <w:t>οτελεσμ</w:t>
      </w:r>
      <w:proofErr w:type="spellEnd"/>
      <w:r>
        <w:rPr>
          <w:rFonts w:ascii="Cambria" w:hAnsi="Cambria"/>
          <w:spacing w:val="-4"/>
        </w:rPr>
        <w:t xml:space="preserve">ατικότητας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απ</w:t>
      </w:r>
      <w:proofErr w:type="spellStart"/>
      <w:r>
        <w:rPr>
          <w:rFonts w:ascii="Cambria" w:hAnsi="Cambria"/>
          <w:spacing w:val="-4"/>
        </w:rPr>
        <w:t>εντόμωσης</w:t>
      </w:r>
      <w:proofErr w:type="spellEnd"/>
      <w:r>
        <w:rPr>
          <w:rFonts w:ascii="Cambria" w:hAnsi="Cambria"/>
          <w:spacing w:val="-4"/>
        </w:rPr>
        <w:t>, η ανα</w:t>
      </w:r>
      <w:proofErr w:type="spellStart"/>
      <w:r>
        <w:rPr>
          <w:rFonts w:ascii="Cambria" w:hAnsi="Cambria"/>
          <w:spacing w:val="-4"/>
        </w:rPr>
        <w:t>φορά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δημιουργήθηκε</w:t>
      </w:r>
      <w:proofErr w:type="spellEnd"/>
      <w:r>
        <w:rPr>
          <w:rFonts w:ascii="Cambria" w:hAnsi="Cambria"/>
          <w:spacing w:val="-4"/>
        </w:rPr>
        <w:t xml:space="preserve"> από </w:t>
      </w:r>
      <w:proofErr w:type="spellStart"/>
      <w:r>
        <w:rPr>
          <w:rFonts w:ascii="Cambria" w:hAnsi="Cambria"/>
          <w:spacing w:val="-4"/>
        </w:rPr>
        <w:t>το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σύστημ</w:t>
      </w:r>
      <w:proofErr w:type="spellEnd"/>
      <w:r>
        <w:rPr>
          <w:rFonts w:ascii="Cambria" w:hAnsi="Cambria"/>
          <w:spacing w:val="-4"/>
        </w:rPr>
        <w:t xml:space="preserve">α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τρίτου</w:t>
      </w:r>
      <w:proofErr w:type="spellEnd"/>
      <w:r>
        <w:rPr>
          <w:rFonts w:ascii="Cambria" w:hAnsi="Cambria"/>
          <w:spacing w:val="-4"/>
        </w:rPr>
        <w:t xml:space="preserve"> κατα</w:t>
      </w:r>
      <w:proofErr w:type="spellStart"/>
      <w:r>
        <w:rPr>
          <w:rFonts w:ascii="Cambria" w:hAnsi="Cambria"/>
          <w:spacing w:val="-4"/>
        </w:rPr>
        <w:t>σκευ</w:t>
      </w:r>
      <w:proofErr w:type="spellEnd"/>
      <w:r>
        <w:rPr>
          <w:rFonts w:ascii="Cambria" w:hAnsi="Cambria"/>
          <w:spacing w:val="-4"/>
        </w:rPr>
        <w:t xml:space="preserve">αστή </w:t>
      </w:r>
      <w:proofErr w:type="spellStart"/>
      <w:r>
        <w:rPr>
          <w:rFonts w:ascii="Cambria" w:hAnsi="Cambria"/>
          <w:spacing w:val="-4"/>
        </w:rPr>
        <w:t>είν</w:t>
      </w:r>
      <w:proofErr w:type="spellEnd"/>
      <w:r>
        <w:rPr>
          <w:rFonts w:ascii="Cambria" w:hAnsi="Cambria"/>
          <w:spacing w:val="-4"/>
        </w:rPr>
        <w:t>αι απ</w:t>
      </w:r>
      <w:proofErr w:type="spellStart"/>
      <w:r>
        <w:rPr>
          <w:rFonts w:ascii="Cambria" w:hAnsi="Cambria"/>
          <w:spacing w:val="-4"/>
        </w:rPr>
        <w:t>οδεκτή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γι</w:t>
      </w:r>
      <w:proofErr w:type="spellEnd"/>
      <w:r>
        <w:rPr>
          <w:rFonts w:ascii="Cambria" w:hAnsi="Cambria"/>
          <w:spacing w:val="-4"/>
        </w:rPr>
        <w:t xml:space="preserve">α να </w:t>
      </w:r>
      <w:proofErr w:type="spellStart"/>
      <w:r>
        <w:rPr>
          <w:rFonts w:ascii="Cambria" w:hAnsi="Cambria"/>
          <w:spacing w:val="-4"/>
        </w:rPr>
        <w:t>χρησιμο</w:t>
      </w:r>
      <w:proofErr w:type="spellEnd"/>
      <w:r>
        <w:rPr>
          <w:rFonts w:ascii="Cambria" w:hAnsi="Cambria"/>
          <w:spacing w:val="-4"/>
        </w:rPr>
        <w:t xml:space="preserve">ποιηθεί </w:t>
      </w:r>
      <w:proofErr w:type="spellStart"/>
      <w:r>
        <w:rPr>
          <w:rFonts w:ascii="Cambria" w:hAnsi="Cambria"/>
          <w:spacing w:val="-4"/>
        </w:rPr>
        <w:t>ως</w:t>
      </w:r>
      <w:proofErr w:type="spellEnd"/>
      <w:r>
        <w:rPr>
          <w:rFonts w:ascii="Cambria" w:hAnsi="Cambria"/>
          <w:spacing w:val="-4"/>
        </w:rPr>
        <w:t xml:space="preserve"> α</w:t>
      </w:r>
      <w:proofErr w:type="spellStart"/>
      <w:r>
        <w:rPr>
          <w:rFonts w:ascii="Cambria" w:hAnsi="Cambria"/>
          <w:spacing w:val="-4"/>
        </w:rPr>
        <w:t>ρχείο</w:t>
      </w:r>
      <w:proofErr w:type="spellEnd"/>
      <w:r>
        <w:rPr>
          <w:rFonts w:ascii="Cambria" w:hAnsi="Cambria"/>
          <w:spacing w:val="-4"/>
        </w:rPr>
        <w:t xml:space="preserve"> κατα</w:t>
      </w:r>
      <w:proofErr w:type="spellStart"/>
      <w:r>
        <w:rPr>
          <w:rFonts w:ascii="Cambria" w:hAnsi="Cambria"/>
          <w:spacing w:val="-4"/>
        </w:rPr>
        <w:t>γρ</w:t>
      </w:r>
      <w:proofErr w:type="spellEnd"/>
      <w:r>
        <w:rPr>
          <w:rFonts w:ascii="Cambria" w:hAnsi="Cambria"/>
          <w:spacing w:val="-4"/>
        </w:rPr>
        <w:t xml:space="preserve">αφής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απνισμού, </w:t>
      </w:r>
      <w:proofErr w:type="spellStart"/>
      <w:r>
        <w:rPr>
          <w:rFonts w:ascii="Cambria" w:hAnsi="Cambria"/>
          <w:spacing w:val="-4"/>
        </w:rPr>
        <w:t>εφόσον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συμ</w:t>
      </w:r>
      <w:proofErr w:type="spellEnd"/>
      <w:r>
        <w:rPr>
          <w:rFonts w:ascii="Cambria" w:hAnsi="Cambria"/>
          <w:spacing w:val="-4"/>
        </w:rPr>
        <w:t xml:space="preserve">περιλαμβάνονται </w:t>
      </w:r>
      <w:proofErr w:type="spellStart"/>
      <w:r>
        <w:rPr>
          <w:rFonts w:ascii="Cambria" w:hAnsi="Cambria"/>
          <w:spacing w:val="-4"/>
        </w:rPr>
        <w:t>όλες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οι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οχρεωτικές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λε</w:t>
      </w:r>
      <w:proofErr w:type="spellEnd"/>
      <w:r>
        <w:rPr>
          <w:rFonts w:ascii="Cambria" w:hAnsi="Cambria"/>
          <w:spacing w:val="-4"/>
        </w:rPr>
        <w:t>πτομέρειες π</w:t>
      </w:r>
      <w:proofErr w:type="spellStart"/>
      <w:r>
        <w:rPr>
          <w:rFonts w:ascii="Cambria" w:hAnsi="Cambria"/>
          <w:spacing w:val="-4"/>
        </w:rPr>
        <w:t>ου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εριλ</w:t>
      </w:r>
      <w:proofErr w:type="spellEnd"/>
      <w:r>
        <w:rPr>
          <w:rFonts w:ascii="Cambria" w:hAnsi="Cambria"/>
          <w:spacing w:val="-4"/>
        </w:rPr>
        <w:t xml:space="preserve">αμβάνονται </w:t>
      </w:r>
      <w:proofErr w:type="spellStart"/>
      <w:r>
        <w:rPr>
          <w:rFonts w:ascii="Cambria" w:hAnsi="Cambria"/>
          <w:spacing w:val="-4"/>
        </w:rPr>
        <w:t>στο</w:t>
      </w:r>
      <w:proofErr w:type="spellEnd"/>
      <w:r>
        <w:rPr>
          <w:rFonts w:ascii="Cambria" w:hAnsi="Cambria"/>
          <w:spacing w:val="-4"/>
        </w:rPr>
        <w:t xml:space="preserve"> π</w:t>
      </w:r>
      <w:proofErr w:type="spellStart"/>
      <w:r>
        <w:rPr>
          <w:rFonts w:ascii="Cambria" w:hAnsi="Cambria"/>
          <w:spacing w:val="-4"/>
        </w:rPr>
        <w:t>ρότυ</w:t>
      </w:r>
      <w:proofErr w:type="spellEnd"/>
      <w:r>
        <w:rPr>
          <w:rFonts w:ascii="Cambria" w:hAnsi="Cambria"/>
          <w:spacing w:val="-4"/>
        </w:rPr>
        <w:t xml:space="preserve">πο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α</w:t>
      </w:r>
      <w:proofErr w:type="spellStart"/>
      <w:r>
        <w:rPr>
          <w:rFonts w:ascii="Cambria" w:hAnsi="Cambria"/>
          <w:spacing w:val="-4"/>
        </w:rPr>
        <w:t>ρχείου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οκ</w:t>
      </w:r>
      <w:proofErr w:type="spellEnd"/>
      <w:r>
        <w:rPr>
          <w:rFonts w:ascii="Cambria" w:hAnsi="Cambria"/>
          <w:spacing w:val="-4"/>
        </w:rPr>
        <w:t xml:space="preserve">απνισμού, </w:t>
      </w:r>
      <w:proofErr w:type="spellStart"/>
      <w:r>
        <w:rPr>
          <w:rFonts w:ascii="Cambria" w:hAnsi="Cambria"/>
          <w:spacing w:val="-4"/>
        </w:rPr>
        <w:t>συμ</w:t>
      </w:r>
      <w:proofErr w:type="spellEnd"/>
      <w:r>
        <w:rPr>
          <w:rFonts w:ascii="Cambria" w:hAnsi="Cambria"/>
          <w:spacing w:val="-4"/>
        </w:rPr>
        <w:t xml:space="preserve">περιλαμβανομένου </w:t>
      </w:r>
      <w:proofErr w:type="spellStart"/>
      <w:r>
        <w:rPr>
          <w:rFonts w:ascii="Cambria" w:hAnsi="Cambria"/>
          <w:spacing w:val="-4"/>
        </w:rPr>
        <w:t>του</w:t>
      </w:r>
      <w:proofErr w:type="spellEnd"/>
      <w:r>
        <w:rPr>
          <w:rFonts w:ascii="Cambria" w:hAnsi="Cambria"/>
          <w:spacing w:val="-4"/>
        </w:rPr>
        <w:t xml:space="preserve"> υπ</w:t>
      </w:r>
      <w:proofErr w:type="spellStart"/>
      <w:r>
        <w:rPr>
          <w:rFonts w:ascii="Cambria" w:hAnsi="Cambria"/>
          <w:spacing w:val="-4"/>
        </w:rPr>
        <w:t>ολογισμού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ισορρο</w:t>
      </w:r>
      <w:proofErr w:type="spellEnd"/>
      <w:r>
        <w:rPr>
          <w:rFonts w:ascii="Cambria" w:hAnsi="Cambria"/>
          <w:spacing w:val="-4"/>
        </w:rPr>
        <w:t xml:space="preserve">πίας και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δήλωσης</w:t>
      </w:r>
      <w:proofErr w:type="spellEnd"/>
      <w:r>
        <w:rPr>
          <w:rFonts w:ascii="Cambria" w:hAnsi="Cambria"/>
          <w:spacing w:val="-4"/>
        </w:rPr>
        <w:t xml:space="preserve"> κατα</w:t>
      </w:r>
      <w:proofErr w:type="spellStart"/>
      <w:r>
        <w:rPr>
          <w:rFonts w:ascii="Cambria" w:hAnsi="Cambria"/>
          <w:spacing w:val="-4"/>
        </w:rPr>
        <w:t>λληλότητ</w:t>
      </w:r>
      <w:proofErr w:type="spellEnd"/>
      <w:r>
        <w:rPr>
          <w:rFonts w:ascii="Cambria" w:hAnsi="Cambria"/>
          <w:spacing w:val="-4"/>
        </w:rPr>
        <w:t xml:space="preserve">ας </w:t>
      </w:r>
      <w:proofErr w:type="spellStart"/>
      <w:r>
        <w:rPr>
          <w:rFonts w:ascii="Cambria" w:hAnsi="Cambria"/>
          <w:spacing w:val="-4"/>
        </w:rPr>
        <w:t>της</w:t>
      </w:r>
      <w:proofErr w:type="spellEnd"/>
      <w:r>
        <w:rPr>
          <w:rFonts w:ascii="Cambria" w:hAnsi="Cambria"/>
          <w:spacing w:val="-4"/>
        </w:rPr>
        <w:t xml:space="preserve"> απ</w:t>
      </w:r>
      <w:proofErr w:type="spellStart"/>
      <w:r>
        <w:rPr>
          <w:rFonts w:ascii="Cambria" w:hAnsi="Cambria"/>
          <w:spacing w:val="-4"/>
        </w:rPr>
        <w:t>οστολής</w:t>
      </w:r>
      <w:proofErr w:type="spellEnd"/>
      <w:r>
        <w:rPr>
          <w:rFonts w:ascii="Cambria" w:hAnsi="Cambria"/>
          <w:spacing w:val="-4"/>
        </w:rPr>
        <w:t>.</w:t>
      </w:r>
    </w:p>
    <w:p w14:paraId="3632E4F2" w14:textId="77777777" w:rsidR="0045329F" w:rsidRDefault="0045329F">
      <w:pPr>
        <w:kinsoku w:val="0"/>
        <w:overflowPunct w:val="0"/>
        <w:autoSpaceDE/>
        <w:autoSpaceDN/>
        <w:adjustRightInd/>
        <w:spacing w:before="224" w:line="299" w:lineRule="exact"/>
        <w:textAlignment w:val="baseline"/>
        <w:rPr>
          <w:rFonts w:ascii="Cambria" w:hAnsi="Cambria"/>
          <w:b/>
          <w:color w:val="ED3728"/>
          <w:spacing w:val="-1"/>
          <w:sz w:val="28"/>
        </w:rPr>
      </w:pPr>
      <w:r>
        <w:rPr>
          <w:rFonts w:ascii="Cambria" w:hAnsi="Cambria"/>
          <w:b/>
          <w:color w:val="ED3728"/>
          <w:spacing w:val="-1"/>
          <w:sz w:val="28"/>
        </w:rPr>
        <w:t>Απ</w:t>
      </w:r>
      <w:proofErr w:type="spellStart"/>
      <w:r>
        <w:rPr>
          <w:rFonts w:ascii="Cambria" w:hAnsi="Cambria"/>
          <w:b/>
          <w:color w:val="ED3728"/>
          <w:spacing w:val="-1"/>
          <w:sz w:val="28"/>
        </w:rPr>
        <w:t>οτυχί</w:t>
      </w:r>
      <w:proofErr w:type="spellEnd"/>
      <w:r>
        <w:rPr>
          <w:rFonts w:ascii="Cambria" w:hAnsi="Cambria"/>
          <w:b/>
          <w:color w:val="ED3728"/>
          <w:spacing w:val="-1"/>
          <w:sz w:val="28"/>
        </w:rPr>
        <w:t>α απ</w:t>
      </w:r>
      <w:proofErr w:type="spellStart"/>
      <w:r>
        <w:rPr>
          <w:rFonts w:ascii="Cambria" w:hAnsi="Cambria"/>
          <w:b/>
          <w:color w:val="ED3728"/>
          <w:spacing w:val="-1"/>
          <w:sz w:val="28"/>
        </w:rPr>
        <w:t>εντόμωσης</w:t>
      </w:r>
      <w:proofErr w:type="spellEnd"/>
    </w:p>
    <w:p w14:paraId="5985E3E4" w14:textId="77777777" w:rsidR="0045329F" w:rsidRDefault="0045329F">
      <w:pPr>
        <w:kinsoku w:val="0"/>
        <w:overflowPunct w:val="0"/>
        <w:autoSpaceDE/>
        <w:autoSpaceDN/>
        <w:adjustRightInd/>
        <w:spacing w:before="38" w:after="5" w:line="216" w:lineRule="exact"/>
        <w:ind w:righ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Οι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οστολές</w:t>
      </w:r>
      <w:proofErr w:type="spellEnd"/>
      <w:r>
        <w:rPr>
          <w:rFonts w:ascii="Cambria" w:hAnsi="Cambria"/>
          <w:spacing w:val="-1"/>
        </w:rPr>
        <w:t xml:space="preserve"> θα </w:t>
      </w:r>
      <w:proofErr w:type="spellStart"/>
      <w:r>
        <w:rPr>
          <w:rFonts w:ascii="Cambria" w:hAnsi="Cambria"/>
          <w:spacing w:val="-1"/>
        </w:rPr>
        <w:t>ελέγχοντ</w:t>
      </w:r>
      <w:proofErr w:type="spellEnd"/>
      <w:r>
        <w:rPr>
          <w:rFonts w:ascii="Cambria" w:hAnsi="Cambria"/>
          <w:spacing w:val="-1"/>
        </w:rPr>
        <w:t>αι κα</w:t>
      </w:r>
      <w:proofErr w:type="spellStart"/>
      <w:r>
        <w:rPr>
          <w:rFonts w:ascii="Cambria" w:hAnsi="Cambria"/>
          <w:spacing w:val="-1"/>
        </w:rPr>
        <w:t>τά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την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άφιξη</w:t>
      </w:r>
      <w:proofErr w:type="spellEnd"/>
      <w:r>
        <w:rPr>
          <w:rFonts w:ascii="Cambria" w:hAnsi="Cambria"/>
          <w:spacing w:val="-1"/>
        </w:rPr>
        <w:t xml:space="preserve"> και </w:t>
      </w:r>
      <w:proofErr w:type="spellStart"/>
      <w:r>
        <w:rPr>
          <w:rFonts w:ascii="Cambria" w:hAnsi="Cambria"/>
          <w:spacing w:val="-1"/>
        </w:rPr>
        <w:t>οι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οτυχίες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λόγω</w:t>
      </w:r>
      <w:proofErr w:type="spellEnd"/>
      <w:r>
        <w:rPr>
          <w:rFonts w:ascii="Cambria" w:hAnsi="Cambria"/>
          <w:spacing w:val="-1"/>
        </w:rPr>
        <w:t xml:space="preserve"> κα</w:t>
      </w:r>
      <w:proofErr w:type="spellStart"/>
      <w:r>
        <w:rPr>
          <w:rFonts w:ascii="Cambria" w:hAnsi="Cambria"/>
          <w:spacing w:val="-1"/>
        </w:rPr>
        <w:t>κής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εφ</w:t>
      </w:r>
      <w:proofErr w:type="spellEnd"/>
      <w:r>
        <w:rPr>
          <w:rFonts w:ascii="Cambria" w:hAnsi="Cambria"/>
          <w:spacing w:val="-1"/>
        </w:rPr>
        <w:t>αρμογής απ</w:t>
      </w:r>
      <w:proofErr w:type="spellStart"/>
      <w:r>
        <w:rPr>
          <w:rFonts w:ascii="Cambria" w:hAnsi="Cambria"/>
          <w:spacing w:val="-1"/>
        </w:rPr>
        <w:t>εντομώσεων</w:t>
      </w:r>
      <w:proofErr w:type="spellEnd"/>
      <w:r>
        <w:rPr>
          <w:rFonts w:ascii="Cambria" w:hAnsi="Cambria"/>
          <w:spacing w:val="-1"/>
        </w:rPr>
        <w:t xml:space="preserve"> θα </w:t>
      </w:r>
      <w:proofErr w:type="spellStart"/>
      <w:r>
        <w:rPr>
          <w:rFonts w:ascii="Cambria" w:hAnsi="Cambria"/>
          <w:spacing w:val="-1"/>
        </w:rPr>
        <w:t>οδηγήσουν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σε</w:t>
      </w:r>
      <w:proofErr w:type="spellEnd"/>
      <w:r>
        <w:rPr>
          <w:rFonts w:ascii="Cambria" w:hAnsi="Cambria"/>
          <w:spacing w:val="-1"/>
        </w:rPr>
        <w:t xml:space="preserve"> κα</w:t>
      </w:r>
      <w:proofErr w:type="spellStart"/>
      <w:r>
        <w:rPr>
          <w:rFonts w:ascii="Cambria" w:hAnsi="Cambria"/>
          <w:spacing w:val="-1"/>
        </w:rPr>
        <w:t>θυστερήσεις</w:t>
      </w:r>
      <w:proofErr w:type="spellEnd"/>
      <w:r>
        <w:rPr>
          <w:rFonts w:ascii="Cambria" w:hAnsi="Cambria"/>
          <w:spacing w:val="-1"/>
        </w:rPr>
        <w:t xml:space="preserve">, </w:t>
      </w:r>
      <w:proofErr w:type="spellStart"/>
      <w:r>
        <w:rPr>
          <w:rFonts w:ascii="Cambria" w:hAnsi="Cambria"/>
          <w:spacing w:val="-1"/>
        </w:rPr>
        <w:t>έξοδ</w:t>
      </w:r>
      <w:proofErr w:type="spellEnd"/>
      <w:r>
        <w:rPr>
          <w:rFonts w:ascii="Cambria" w:hAnsi="Cambria"/>
          <w:spacing w:val="-1"/>
        </w:rPr>
        <w:t>α, επα</w:t>
      </w:r>
      <w:proofErr w:type="spellStart"/>
      <w:r>
        <w:rPr>
          <w:rFonts w:ascii="Cambria" w:hAnsi="Cambria"/>
          <w:spacing w:val="-1"/>
        </w:rPr>
        <w:t>νάληψη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των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εντομώσεων</w:t>
      </w:r>
      <w:proofErr w:type="spellEnd"/>
      <w:r>
        <w:rPr>
          <w:rFonts w:ascii="Cambria" w:hAnsi="Cambria"/>
          <w:spacing w:val="-1"/>
        </w:rPr>
        <w:t xml:space="preserve"> ή απα</w:t>
      </w:r>
      <w:proofErr w:type="spellStart"/>
      <w:r>
        <w:rPr>
          <w:rFonts w:ascii="Cambria" w:hAnsi="Cambria"/>
          <w:spacing w:val="-1"/>
        </w:rPr>
        <w:t>γόρευση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της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εκφόρτωσης</w:t>
      </w:r>
      <w:proofErr w:type="spellEnd"/>
      <w:r>
        <w:rPr>
          <w:rFonts w:ascii="Cambria" w:hAnsi="Cambria"/>
          <w:spacing w:val="-1"/>
        </w:rPr>
        <w:t xml:space="preserve">, ή </w:t>
      </w:r>
      <w:proofErr w:type="spellStart"/>
      <w:r>
        <w:rPr>
          <w:rFonts w:ascii="Cambria" w:hAnsi="Cambria"/>
          <w:spacing w:val="-1"/>
        </w:rPr>
        <w:t>εκ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νέου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οστολή</w:t>
      </w:r>
      <w:proofErr w:type="spellEnd"/>
      <w:r>
        <w:rPr>
          <w:rFonts w:ascii="Cambria" w:hAnsi="Cambria"/>
          <w:spacing w:val="-1"/>
        </w:rPr>
        <w:t xml:space="preserve"> και ανα</w:t>
      </w:r>
      <w:proofErr w:type="spellStart"/>
      <w:r>
        <w:rPr>
          <w:rFonts w:ascii="Cambria" w:hAnsi="Cambria"/>
          <w:spacing w:val="-1"/>
        </w:rPr>
        <w:t>στολή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της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συνεργ</w:t>
      </w:r>
      <w:proofErr w:type="spellEnd"/>
      <w:r>
        <w:rPr>
          <w:rFonts w:ascii="Cambria" w:hAnsi="Cambria"/>
          <w:spacing w:val="-1"/>
        </w:rPr>
        <w:t xml:space="preserve">ασίας </w:t>
      </w:r>
      <w:proofErr w:type="spellStart"/>
      <w:r>
        <w:rPr>
          <w:rFonts w:ascii="Cambria" w:hAnsi="Cambria"/>
          <w:spacing w:val="-1"/>
        </w:rPr>
        <w:t>με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τους</w:t>
      </w:r>
      <w:proofErr w:type="spellEnd"/>
      <w:r>
        <w:rPr>
          <w:rFonts w:ascii="Cambria" w:hAnsi="Cambria"/>
          <w:spacing w:val="-1"/>
        </w:rPr>
        <w:t xml:space="preserve"> πα</w:t>
      </w:r>
      <w:proofErr w:type="spellStart"/>
      <w:r>
        <w:rPr>
          <w:rFonts w:ascii="Cambria" w:hAnsi="Cambria"/>
          <w:spacing w:val="-1"/>
        </w:rPr>
        <w:t>ρόχους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εντομώσεων</w:t>
      </w:r>
      <w:proofErr w:type="spellEnd"/>
      <w:r>
        <w:rPr>
          <w:rFonts w:ascii="Cambria" w:hAnsi="Cambria"/>
          <w:spacing w:val="-1"/>
        </w:rPr>
        <w:t>. Η ανα</w:t>
      </w:r>
      <w:proofErr w:type="spellStart"/>
      <w:r>
        <w:rPr>
          <w:rFonts w:ascii="Cambria" w:hAnsi="Cambria"/>
          <w:spacing w:val="-1"/>
        </w:rPr>
        <w:t>στολή</w:t>
      </w:r>
      <w:proofErr w:type="spellEnd"/>
      <w:r>
        <w:rPr>
          <w:rFonts w:ascii="Cambria" w:hAnsi="Cambria"/>
          <w:spacing w:val="-1"/>
        </w:rPr>
        <w:t xml:space="preserve"> θα επ</w:t>
      </w:r>
      <w:proofErr w:type="spellStart"/>
      <w:r>
        <w:rPr>
          <w:rFonts w:ascii="Cambria" w:hAnsi="Cambria"/>
          <w:spacing w:val="-1"/>
        </w:rPr>
        <w:t>ηρεάσει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τις</w:t>
      </w:r>
      <w:proofErr w:type="spellEnd"/>
      <w:r>
        <w:rPr>
          <w:rFonts w:ascii="Cambria" w:hAnsi="Cambria"/>
          <w:spacing w:val="-1"/>
        </w:rPr>
        <w:t xml:space="preserve"> απ</w:t>
      </w:r>
      <w:proofErr w:type="spellStart"/>
      <w:r>
        <w:rPr>
          <w:rFonts w:ascii="Cambria" w:hAnsi="Cambria"/>
          <w:spacing w:val="-1"/>
        </w:rPr>
        <w:t>οστολές</w:t>
      </w:r>
      <w:proofErr w:type="spellEnd"/>
      <w:r>
        <w:rPr>
          <w:rFonts w:ascii="Cambria" w:hAnsi="Cambria"/>
          <w:spacing w:val="-1"/>
        </w:rPr>
        <w:t xml:space="preserve"> υπό </w:t>
      </w:r>
      <w:proofErr w:type="spellStart"/>
      <w:r>
        <w:rPr>
          <w:rFonts w:ascii="Cambria" w:hAnsi="Cambria"/>
          <w:spacing w:val="-1"/>
        </w:rPr>
        <w:t>μετ</w:t>
      </w:r>
      <w:proofErr w:type="spellEnd"/>
      <w:r>
        <w:rPr>
          <w:rFonts w:ascii="Cambria" w:hAnsi="Cambria"/>
          <w:spacing w:val="-1"/>
        </w:rPr>
        <w:t>αφορά.</w:t>
      </w:r>
    </w:p>
    <w:p w14:paraId="008482B7" w14:textId="77777777" w:rsidR="0045329F" w:rsidRDefault="0045329F">
      <w:pPr>
        <w:widowControl/>
        <w:rPr>
          <w:sz w:val="24"/>
        </w:rPr>
        <w:sectPr w:rsidR="0045329F">
          <w:type w:val="continuous"/>
          <w:pgSz w:w="11909" w:h="16838"/>
          <w:pgMar w:top="0" w:right="1023" w:bottom="0" w:left="1011" w:header="720" w:footer="720" w:gutter="0"/>
          <w:cols w:num="2" w:space="720" w:equalWidth="0">
            <w:col w:w="4713" w:space="449"/>
            <w:col w:w="4713"/>
          </w:cols>
          <w:noEndnote/>
        </w:sectPr>
      </w:pPr>
    </w:p>
    <w:p w14:paraId="769754A2" w14:textId="77777777" w:rsidR="0045329F" w:rsidRDefault="0045329F">
      <w:pPr>
        <w:kinsoku w:val="0"/>
        <w:overflowPunct w:val="0"/>
        <w:autoSpaceDE/>
        <w:autoSpaceDN/>
        <w:adjustRightInd/>
        <w:spacing w:before="90" w:line="288" w:lineRule="exact"/>
        <w:textAlignment w:val="baseline"/>
        <w:rPr>
          <w:sz w:val="24"/>
        </w:rPr>
      </w:pPr>
    </w:p>
    <w:p w14:paraId="2696C6DC" w14:textId="77777777" w:rsidR="0045329F" w:rsidRDefault="0045329F">
      <w:pPr>
        <w:kinsoku w:val="0"/>
        <w:overflowPunct w:val="0"/>
        <w:autoSpaceDE/>
        <w:autoSpaceDN/>
        <w:adjustRightInd/>
        <w:spacing w:before="90" w:line="288" w:lineRule="exact"/>
        <w:textAlignment w:val="baseline"/>
        <w:rPr>
          <w:sz w:val="24"/>
        </w:rPr>
        <w:sectPr w:rsidR="0045329F">
          <w:type w:val="continuous"/>
          <w:pgSz w:w="11909" w:h="16838"/>
          <w:pgMar w:top="0" w:right="0" w:bottom="0" w:left="0" w:header="720" w:footer="720" w:gutter="0"/>
          <w:cols w:space="720"/>
          <w:noEndnote/>
        </w:sectPr>
      </w:pPr>
    </w:p>
    <w:p w14:paraId="0157BC9E" w14:textId="6ADC5893" w:rsidR="0045329F" w:rsidRDefault="00F43A9E">
      <w:pPr>
        <w:kinsoku w:val="0"/>
        <w:overflowPunct w:val="0"/>
        <w:autoSpaceDE/>
        <w:autoSpaceDN/>
        <w:adjustRightInd/>
        <w:spacing w:before="427" w:after="141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18FB85DE" wp14:editId="7A6409E4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B2F2" w14:textId="77777777" w:rsidR="0045329F" w:rsidRDefault="0045329F">
      <w:pPr>
        <w:kinsoku w:val="0"/>
        <w:overflowPunct w:val="0"/>
        <w:autoSpaceDE/>
        <w:autoSpaceDN/>
        <w:adjustRightInd/>
        <w:spacing w:before="427" w:after="141"/>
        <w:ind w:left="1018" w:right="4315"/>
        <w:textAlignment w:val="baseline"/>
        <w:rPr>
          <w:sz w:val="24"/>
        </w:rPr>
        <w:sectPr w:rsidR="0045329F">
          <w:type w:val="continuous"/>
          <w:pgSz w:w="11909" w:h="16838"/>
          <w:pgMar w:top="0" w:right="0" w:bottom="0" w:left="0" w:header="720" w:footer="720" w:gutter="0"/>
          <w:cols w:space="720"/>
          <w:noEndnote/>
        </w:sect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5011"/>
        <w:gridCol w:w="1038"/>
      </w:tblGrid>
      <w:tr w:rsidR="0045329F" w14:paraId="115501E1" w14:textId="77777777">
        <w:trPr>
          <w:trHeight w:hRule="exact" w:val="1359"/>
        </w:trPr>
        <w:tc>
          <w:tcPr>
            <w:tcW w:w="4852" w:type="dxa"/>
            <w:tcBorders>
              <w:top w:val="single" w:sz="5" w:space="0" w:color="FFFFFF"/>
              <w:left w:val="nil"/>
              <w:bottom w:val="nil"/>
              <w:right w:val="nil"/>
            </w:tcBorders>
          </w:tcPr>
          <w:p w14:paraId="763CB492" w14:textId="77777777" w:rsidR="0045329F" w:rsidRDefault="0045329F">
            <w:pPr>
              <w:kinsoku w:val="0"/>
              <w:overflowPunct w:val="0"/>
              <w:autoSpaceDE/>
              <w:autoSpaceDN/>
              <w:adjustRightInd/>
              <w:spacing w:before="209" w:after="706" w:line="216" w:lineRule="exact"/>
              <w:ind w:right="396"/>
              <w:textAlignment w:val="baseline"/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</w:pPr>
            <w:proofErr w:type="spellStart"/>
            <w:r>
              <w:rPr>
                <w:rFonts w:ascii="Tahoma" w:hAnsi="Tahoma"/>
                <w:color w:val="FFFFFF"/>
                <w:sz w:val="17"/>
                <w:shd w:val="clear" w:color="auto" w:fill="721D33"/>
              </w:rPr>
              <w:lastRenderedPageBreak/>
              <w:t>Αυστρ</w:t>
            </w:r>
            <w:proofErr w:type="spellEnd"/>
            <w:r>
              <w:rPr>
                <w:rFonts w:ascii="Tahoma" w:hAnsi="Tahoma"/>
                <w:color w:val="FFFFFF"/>
                <w:sz w:val="17"/>
                <w:shd w:val="clear" w:color="auto" w:fill="721D33"/>
              </w:rPr>
              <w:t xml:space="preserve">αλία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1800 900 090 ή +61 3 8318 6700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εκτός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Αυστρ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αλίας) </w:t>
            </w:r>
            <w:r>
              <w:rPr>
                <w:rFonts w:ascii="Tahoma" w:hAnsi="Tahoma"/>
                <w:color w:val="FFFFFF"/>
                <w:sz w:val="17"/>
                <w:shd w:val="clear" w:color="auto" w:fill="721D33"/>
              </w:rPr>
              <w:t xml:space="preserve">NZ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0800 00 83 33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μόνο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NZ) ή +64 4 830 1574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εκτός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NZ)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14:paraId="11E83566" w14:textId="77777777" w:rsidR="0045329F" w:rsidRDefault="0048773D">
            <w:pPr>
              <w:kinsoku w:val="0"/>
              <w:overflowPunct w:val="0"/>
              <w:autoSpaceDE/>
              <w:autoSpaceDN/>
              <w:adjustRightInd/>
              <w:spacing w:before="174" w:line="204" w:lineRule="exact"/>
              <w:ind w:left="576"/>
              <w:textAlignment w:val="baseline"/>
              <w:rPr>
                <w:rFonts w:ascii="Tahoma" w:hAnsi="Tahoma"/>
                <w:color w:val="FFFFFF"/>
                <w:sz w:val="17"/>
                <w:shd w:val="clear" w:color="auto" w:fill="721D33"/>
              </w:rPr>
            </w:pPr>
            <w:hyperlink r:id="rId14" w:history="1">
              <w:r w:rsidR="0045329F">
                <w:rPr>
                  <w:rFonts w:ascii="Tahoma" w:hAnsi="Tahoma"/>
                  <w:color w:val="0000FF"/>
                  <w:sz w:val="17"/>
                  <w:u w:val="single"/>
                  <w:shd w:val="clear" w:color="auto" w:fill="721D33"/>
                </w:rPr>
                <w:t>agriculture.gov.au/</w:t>
              </w:r>
              <w:proofErr w:type="spellStart"/>
              <w:r w:rsidR="0045329F">
                <w:rPr>
                  <w:rFonts w:ascii="Tahoma" w:hAnsi="Tahoma"/>
                  <w:color w:val="0000FF"/>
                  <w:sz w:val="17"/>
                  <w:u w:val="single"/>
                  <w:shd w:val="clear" w:color="auto" w:fill="721D33"/>
                </w:rPr>
                <w:t>bmsb</w:t>
              </w:r>
              <w:proofErr w:type="spellEnd"/>
            </w:hyperlink>
          </w:p>
          <w:p w14:paraId="14553897" w14:textId="77777777" w:rsidR="0045329F" w:rsidRDefault="0048773D">
            <w:pPr>
              <w:kinsoku w:val="0"/>
              <w:overflowPunct w:val="0"/>
              <w:autoSpaceDE/>
              <w:autoSpaceDN/>
              <w:adjustRightInd/>
              <w:spacing w:before="12" w:line="209" w:lineRule="exact"/>
              <w:ind w:left="576"/>
              <w:textAlignment w:val="baseline"/>
              <w:rPr>
                <w:rFonts w:ascii="Tahoma" w:hAnsi="Tahoma"/>
                <w:color w:val="FFFFFF"/>
                <w:sz w:val="17"/>
                <w:shd w:val="clear" w:color="auto" w:fill="721D33"/>
              </w:rPr>
            </w:pPr>
            <w:hyperlink r:id="rId15" w:history="1">
              <w:r w:rsidR="0045329F">
                <w:rPr>
                  <w:rFonts w:ascii="Tahoma" w:hAnsi="Tahoma"/>
                  <w:color w:val="0000FF"/>
                  <w:sz w:val="17"/>
                  <w:u w:val="single"/>
                  <w:shd w:val="clear" w:color="auto" w:fill="721D33"/>
                </w:rPr>
                <w:t>biosecurity.govt.nz/</w:t>
              </w:r>
              <w:proofErr w:type="spellStart"/>
              <w:r w:rsidR="0045329F">
                <w:rPr>
                  <w:rFonts w:ascii="Tahoma" w:hAnsi="Tahoma"/>
                  <w:color w:val="0000FF"/>
                  <w:sz w:val="17"/>
                  <w:u w:val="single"/>
                  <w:shd w:val="clear" w:color="auto" w:fill="721D33"/>
                </w:rPr>
                <w:t>bmsbrequirements</w:t>
              </w:r>
              <w:proofErr w:type="spellEnd"/>
            </w:hyperlink>
          </w:p>
          <w:p w14:paraId="2468A49E" w14:textId="77777777" w:rsidR="0045329F" w:rsidRDefault="0045329F">
            <w:pPr>
              <w:kinsoku w:val="0"/>
              <w:overflowPunct w:val="0"/>
              <w:autoSpaceDE/>
              <w:autoSpaceDN/>
              <w:adjustRightInd/>
              <w:spacing w:before="85" w:after="231" w:line="216" w:lineRule="exact"/>
              <w:ind w:left="576" w:right="1116"/>
              <w:textAlignment w:val="baseline"/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</w:pPr>
            <w:r>
              <w:rPr>
                <w:rFonts w:ascii="Tahoma" w:hAnsi="Tahoma"/>
                <w:color w:val="FFFFFF"/>
                <w:sz w:val="17"/>
                <w:shd w:val="clear" w:color="auto" w:fill="721D33"/>
              </w:rPr>
              <w:t xml:space="preserve">Facebook: </w:t>
            </w:r>
            <w:hyperlink r:id="rId16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Australian Biosecurity</w:t>
              </w:r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/ </w:t>
            </w:r>
            <w:hyperlink r:id="rId17" w:history="1">
              <w:proofErr w:type="spellStart"/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MPIgovtnz</w:t>
              </w:r>
              <w:proofErr w:type="spellEnd"/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</w:t>
            </w:r>
            <w:r>
              <w:rPr>
                <w:rFonts w:ascii="Tahoma" w:hAnsi="Tahoma"/>
                <w:color w:val="FFFFFF"/>
                <w:sz w:val="17"/>
                <w:shd w:val="clear" w:color="auto" w:fill="721D33"/>
              </w:rPr>
              <w:t xml:space="preserve">Twitter: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@</w:t>
            </w:r>
            <w:hyperlink r:id="rId18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DeptAgNews</w:t>
              </w:r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/ </w:t>
            </w:r>
            <w:hyperlink r:id="rId19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@MPI_NZ</w:t>
              </w:r>
            </w:hyperlink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D7FF7DF" w14:textId="77777777" w:rsidR="0045329F" w:rsidRDefault="0045329F">
            <w:pPr>
              <w:kinsoku w:val="0"/>
              <w:overflowPunct w:val="0"/>
              <w:autoSpaceDE/>
              <w:autoSpaceDN/>
              <w:adjustRightInd/>
              <w:spacing w:before="611" w:after="311" w:line="115" w:lineRule="exact"/>
              <w:ind w:left="36"/>
              <w:textAlignment w:val="baseline"/>
              <w:rPr>
                <w:rFonts w:ascii="Arial Narrow" w:hAnsi="Arial Narrow"/>
                <w:color w:val="FFFFFF"/>
                <w:sz w:val="14"/>
                <w:shd w:val="clear" w:color="auto" w:fill="721D33"/>
              </w:rPr>
            </w:pPr>
            <w:r>
              <w:rPr>
                <w:rFonts w:ascii="Arial Narrow" w:hAnsi="Arial Narrow"/>
                <w:color w:val="FFFFFF"/>
                <w:sz w:val="14"/>
                <w:shd w:val="clear" w:color="auto" w:fill="721D33"/>
              </w:rPr>
              <w:t>BIO4074_0919</w:t>
            </w:r>
          </w:p>
        </w:tc>
      </w:tr>
    </w:tbl>
    <w:p w14:paraId="0535BC61" w14:textId="77777777" w:rsidR="00960CD1" w:rsidRDefault="00960CD1" w:rsidP="0045329F"/>
    <w:sectPr w:rsidR="00960CD1" w:rsidSect="0045329F">
      <w:type w:val="continuous"/>
      <w:pgSz w:w="11909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5C7B"/>
    <w:multiLevelType w:val="singleLevel"/>
    <w:tmpl w:val="60BAD957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pacing w:val="-4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pacing w:val="-6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9F"/>
    <w:rsid w:val="0045329F"/>
    <w:rsid w:val="0048773D"/>
    <w:rsid w:val="00960CD1"/>
    <w:rsid w:val="00AE67D6"/>
    <w:rsid w:val="00D73ABC"/>
    <w:rsid w:val="00F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1B555"/>
  <w14:defaultImageDpi w14:val="0"/>
  <w15:docId w15:val="{E17262E2-CADD-473C-86A2-2D8615FC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hyperlink" Target="https://twitter.com/DeptAgNew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hyperlink" Target="https://www.facebook.com/MPIgovtn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australianbiose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witter.com/MPI_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hyperlink" Target="http://agriculture.gov.au/bm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Απαιτήσεις συμμόρφωσης για υποκαπνισμό με σουλφουρυλοφθορίδιο, για BMSB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Απαιτήσεις συμμόρφωσης για υποκαπνισμό με σουλφουρυλοφθορίδιο, για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2021-04-07T00:11:00Z</dcterms:created>
  <dcterms:modified xsi:type="dcterms:W3CDTF">2021-04-15T02:11:00Z</dcterms:modified>
</cp:coreProperties>
</file>