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92DC2" w14:textId="711FB6C9" w:rsidR="00764D6A" w:rsidRDefault="005B5E13">
      <w:pPr>
        <w:pStyle w:val="Heading1"/>
      </w:pPr>
      <w:r>
        <w:t xml:space="preserve">Supporting cooperative </w:t>
      </w:r>
      <w:r w:rsidR="00F82351">
        <w:t>coexistence of seismic surveys and commercial fisheries in Australia’s Commonwealth marine area</w:t>
      </w:r>
    </w:p>
    <w:p w14:paraId="280D57E7" w14:textId="5D9480BF" w:rsidR="00764D6A" w:rsidRDefault="005959EC" w:rsidP="00166E03">
      <w:pPr>
        <w:pStyle w:val="Subtitle"/>
        <w:spacing w:after="600"/>
      </w:pPr>
      <w:r>
        <w:t>G</w:t>
      </w:r>
      <w:r w:rsidR="00F82351">
        <w:t>uidance framework</w:t>
      </w:r>
    </w:p>
    <w:p w14:paraId="72E5D78A" w14:textId="4F96D3EF" w:rsidR="000F5FAB" w:rsidRDefault="00CC02CD" w:rsidP="000F5FAB">
      <w:pPr>
        <w:pStyle w:val="AuthorOrganisationAffiliation"/>
        <w:tabs>
          <w:tab w:val="left" w:pos="7995"/>
        </w:tabs>
      </w:pPr>
      <w:r>
        <w:rPr>
          <w:noProof/>
        </w:rPr>
        <mc:AlternateContent>
          <mc:Choice Requires="wpg">
            <w:drawing>
              <wp:anchor distT="0" distB="0" distL="114300" distR="114300" simplePos="0" relativeHeight="251659264" behindDoc="0" locked="0" layoutInCell="1" allowOverlap="1" wp14:anchorId="684D4EE4" wp14:editId="78D85D36">
                <wp:simplePos x="0" y="0"/>
                <wp:positionH relativeFrom="margin">
                  <wp:posOffset>0</wp:posOffset>
                </wp:positionH>
                <wp:positionV relativeFrom="paragraph">
                  <wp:posOffset>0</wp:posOffset>
                </wp:positionV>
                <wp:extent cx="5939155" cy="2233930"/>
                <wp:effectExtent l="0" t="0" r="4445" b="0"/>
                <wp:wrapNone/>
                <wp:docPr id="6" name="Group 6"/>
                <wp:cNvGraphicFramePr/>
                <a:graphic xmlns:a="http://schemas.openxmlformats.org/drawingml/2006/main">
                  <a:graphicData uri="http://schemas.microsoft.com/office/word/2010/wordprocessingGroup">
                    <wpg:wgp>
                      <wpg:cNvGrpSpPr/>
                      <wpg:grpSpPr>
                        <a:xfrm>
                          <a:off x="0" y="0"/>
                          <a:ext cx="5939155" cy="2233930"/>
                          <a:chOff x="0" y="0"/>
                          <a:chExt cx="5939155" cy="2234050"/>
                        </a:xfrm>
                      </wpg:grpSpPr>
                      <pic:pic xmlns:pic="http://schemas.openxmlformats.org/drawingml/2006/picture">
                        <pic:nvPicPr>
                          <pic:cNvPr id="13" name="Picture 13"/>
                          <pic:cNvPicPr>
                            <a:picLocks noChangeAspect="1"/>
                          </pic:cNvPicPr>
                        </pic:nvPicPr>
                        <pic:blipFill rotWithShape="1">
                          <a:blip r:embed="rId12">
                            <a:extLst>
                              <a:ext uri="{28A0092B-C50C-407E-A947-70E740481C1C}">
                                <a14:useLocalDpi xmlns:a14="http://schemas.microsoft.com/office/drawing/2010/main" val="0"/>
                              </a:ext>
                            </a:extLst>
                          </a:blip>
                          <a:srcRect b="18095"/>
                          <a:stretch/>
                        </pic:blipFill>
                        <pic:spPr bwMode="auto">
                          <a:xfrm>
                            <a:off x="122400" y="1173600"/>
                            <a:ext cx="1573530" cy="1060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carterti\AppData\Local\Microsoft\Windows\INetCache\Content.MSO\638A5875.tmp"/>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286276" y="1411200"/>
                            <a:ext cx="3652879" cy="626031"/>
                          </a:xfrm>
                          <a:prstGeom prst="rect">
                            <a:avLst/>
                          </a:prstGeom>
                          <a:noFill/>
                          <a:ln>
                            <a:noFill/>
                          </a:ln>
                        </pic:spPr>
                      </pic:pic>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024000" y="21600"/>
                            <a:ext cx="2434590" cy="714375"/>
                          </a:xfrm>
                          <a:prstGeom prst="rect">
                            <a:avLst/>
                          </a:prstGeom>
                        </pic:spPr>
                      </pic:pic>
                      <pic:pic xmlns:pic="http://schemas.openxmlformats.org/drawingml/2006/picture">
                        <pic:nvPicPr>
                          <pic:cNvPr id="26" name="Picture 26" descr="Department of Agriculture, Fisheries and Forestry"/>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2540" cy="738505"/>
                          </a:xfrm>
                          <a:prstGeom prst="rect">
                            <a:avLst/>
                          </a:prstGeom>
                        </pic:spPr>
                      </pic:pic>
                    </wpg:wgp>
                  </a:graphicData>
                </a:graphic>
              </wp:anchor>
            </w:drawing>
          </mc:Choice>
          <mc:Fallback>
            <w:pict>
              <v:group w14:anchorId="5739C74B" id="Group 6" o:spid="_x0000_s1026" style="position:absolute;margin-left:0;margin-top:0;width:467.65pt;height:175.9pt;z-index:251659264;mso-position-horizontal-relative:margin" coordsize="59391,223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BAHRSTlMA1kGCwy5vsBvxXJ0I3kmKyz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224;top:11736;width:15735;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">
                  <v:imagedata r:id="rId16" o:title="" cropbottom="11859f"/>
                </v:shape>
                <v:shape id="Picture 14" o:spid="_x0000_s1028" type="#_x0000_t75" style="position:absolute;left:22862;top:14112;width:36529;height: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">
                  <v:imagedata r:id="rId17" o:title="638A5875"/>
                </v:shape>
                <v:shape id="Picture 18" o:spid="_x0000_s1029" type="#_x0000_t75" style="position:absolute;left:30240;top:216;width:24345;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">
                  <v:imagedata r:id="rId18" o:title=""/>
                </v:shape>
                <v:shape id="Picture 26" o:spid="_x0000_s1030" type="#_x0000_t75" alt="Department of Agriculture, Fisheries and Forestry" style="position:absolute;width:25425;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">
                  <v:imagedata r:id="rId19" o:title="Department of Agriculture, Fisheries and Forestry"/>
                </v:shape>
                <w10:wrap anchorx="margin"/>
              </v:group>
            </w:pict>
          </mc:Fallback>
        </mc:AlternateContent>
      </w:r>
    </w:p>
    <w:p w14:paraId="45D0949D" w14:textId="32C64BAD" w:rsidR="000F5FAB" w:rsidRDefault="000F5FAB" w:rsidP="000F5FAB">
      <w:pPr>
        <w:rPr>
          <w:noProof/>
          <w:lang w:eastAsia="en-AU"/>
        </w:rPr>
      </w:pPr>
    </w:p>
    <w:p w14:paraId="36B6087A" w14:textId="7C51EDEE" w:rsidR="00696A26" w:rsidRDefault="00696A26" w:rsidP="00E26D9E"/>
    <w:p w14:paraId="2E2B79E9" w14:textId="77777777" w:rsidR="00764D6A" w:rsidRDefault="00E91D72" w:rsidP="005C2E4E">
      <w:pPr>
        <w:pStyle w:val="Normalsmall"/>
      </w:pPr>
      <w:r w:rsidRPr="00696A26">
        <w:br w:type="page"/>
      </w:r>
      <w:r>
        <w:lastRenderedPageBreak/>
        <w:t xml:space="preserve">© Commonwealth of Australia </w:t>
      </w:r>
      <w:r w:rsidR="00B97E61">
        <w:t>202</w:t>
      </w:r>
      <w:r w:rsidR="00176594">
        <w:t>2</w:t>
      </w:r>
    </w:p>
    <w:p w14:paraId="006FF482" w14:textId="77777777" w:rsidR="00764D6A" w:rsidRDefault="00E91D72">
      <w:pPr>
        <w:pStyle w:val="Normalsmall"/>
        <w:rPr>
          <w:rStyle w:val="Strong"/>
        </w:rPr>
      </w:pPr>
      <w:r>
        <w:rPr>
          <w:rStyle w:val="Strong"/>
        </w:rPr>
        <w:t>Ownership of intellectual property rights</w:t>
      </w:r>
    </w:p>
    <w:p w14:paraId="6203DDF1"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96641AA" w14:textId="77777777" w:rsidR="00764D6A" w:rsidRDefault="00E91D72">
      <w:pPr>
        <w:pStyle w:val="Normalsmall"/>
        <w:rPr>
          <w:rStyle w:val="Strong"/>
        </w:rPr>
      </w:pPr>
      <w:r>
        <w:rPr>
          <w:rStyle w:val="Strong"/>
        </w:rPr>
        <w:t>Creative Commons licence</w:t>
      </w:r>
    </w:p>
    <w:p w14:paraId="72F1F743" w14:textId="77777777" w:rsidR="00764D6A" w:rsidRDefault="00E91D72">
      <w:pPr>
        <w:pStyle w:val="Normalsmall"/>
      </w:pPr>
      <w:r>
        <w:t xml:space="preserve">All material in this publication is licensed under a </w:t>
      </w:r>
      <w:hyperlink r:id="rId20"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47A7C3BE" w14:textId="77777777" w:rsidR="00764D6A" w:rsidRPr="00364A4A" w:rsidRDefault="00E91D72">
      <w:pPr>
        <w:pStyle w:val="Normalsmall"/>
      </w:pPr>
      <w:r>
        <w:t xml:space="preserve">Inquiries about the licence and any use of this document should be </w:t>
      </w:r>
      <w:r w:rsidRPr="00364A4A">
        <w:t xml:space="preserve">emailed to </w:t>
      </w:r>
      <w:hyperlink r:id="rId21" w:history="1">
        <w:r w:rsidR="004F3F2A">
          <w:rPr>
            <w:rStyle w:val="Hyperlink"/>
          </w:rPr>
          <w:t>copyright@agriculture.gov.au</w:t>
        </w:r>
      </w:hyperlink>
      <w:r w:rsidRPr="00364A4A">
        <w:t>.</w:t>
      </w:r>
    </w:p>
    <w:p w14:paraId="0A0D3A5A" w14:textId="77777777" w:rsidR="00764D6A" w:rsidRPr="00364A4A" w:rsidRDefault="00E91D72">
      <w:pPr>
        <w:pStyle w:val="Normalsmall"/>
      </w:pPr>
      <w:r w:rsidRPr="00364A4A">
        <w:rPr>
          <w:noProof/>
          <w:lang w:eastAsia="en-AU"/>
        </w:rPr>
        <w:drawing>
          <wp:inline distT="0" distB="0" distL="0" distR="0" wp14:anchorId="3904E93C" wp14:editId="0C747EB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843882" w14:textId="77777777" w:rsidR="00764D6A" w:rsidRPr="00364A4A" w:rsidRDefault="00E91D72">
      <w:pPr>
        <w:pStyle w:val="Normalsmall"/>
        <w:rPr>
          <w:rStyle w:val="Strong"/>
        </w:rPr>
      </w:pPr>
      <w:r w:rsidRPr="00364A4A">
        <w:rPr>
          <w:rStyle w:val="Strong"/>
        </w:rPr>
        <w:t>Cataloguing data</w:t>
      </w:r>
    </w:p>
    <w:p w14:paraId="43789457" w14:textId="6E40FFD5" w:rsidR="00764D6A" w:rsidRDefault="00E91D72">
      <w:pPr>
        <w:pStyle w:val="Normalsmall"/>
      </w:pPr>
      <w:r w:rsidRPr="00FB3E6B">
        <w:t xml:space="preserve">This publication (and any material sourced from it) should be attributed as: </w:t>
      </w:r>
      <w:r w:rsidR="005959EC" w:rsidRPr="00FB3E6B">
        <w:t>Australian Government 2022</w:t>
      </w:r>
      <w:r w:rsidRPr="00FB3E6B">
        <w:t>,</w:t>
      </w:r>
      <w:r w:rsidR="005959EC" w:rsidRPr="00FB3E6B">
        <w:t xml:space="preserve"> </w:t>
      </w:r>
      <w:r w:rsidR="005959EC" w:rsidRPr="00FB3E6B">
        <w:rPr>
          <w:i/>
        </w:rPr>
        <w:t>Supporting cooperative coexistence of seismic surveys and commercial fisheries in Australia’s Commonwealth marine area,</w:t>
      </w:r>
      <w:r w:rsidRPr="00FB3E6B">
        <w:t xml:space="preserve"> </w:t>
      </w:r>
      <w:r w:rsidR="005959EC" w:rsidRPr="00FB3E6B">
        <w:t>Commonwealth of Australia</w:t>
      </w:r>
      <w:r w:rsidRPr="00FB3E6B">
        <w:t xml:space="preserve">, Canberra, </w:t>
      </w:r>
      <w:r w:rsidR="005959EC" w:rsidRPr="00626FFB">
        <w:t>October</w:t>
      </w:r>
      <w:r w:rsidRPr="00FB3E6B">
        <w:t>. CC BY 4.0.</w:t>
      </w:r>
    </w:p>
    <w:p w14:paraId="03DFA187" w14:textId="014D30F8" w:rsidR="00764D6A" w:rsidRDefault="00E91D72">
      <w:pPr>
        <w:pStyle w:val="Normalsmall"/>
      </w:pPr>
      <w:r>
        <w:t xml:space="preserve">This </w:t>
      </w:r>
      <w:r w:rsidRPr="00364A4A">
        <w:t xml:space="preserve">publication is available at </w:t>
      </w:r>
      <w:hyperlink r:id="rId23" w:history="1">
        <w:r w:rsidR="00626FFB" w:rsidRPr="009601D9">
          <w:rPr>
            <w:rStyle w:val="Hyperlink"/>
          </w:rPr>
          <w:t>https://www.agriculture.gov.au/agriculture-land/fisheries/environment/opgga</w:t>
        </w:r>
      </w:hyperlink>
      <w:r w:rsidRPr="00364A4A">
        <w:t>.</w:t>
      </w:r>
    </w:p>
    <w:p w14:paraId="35447C4E" w14:textId="77777777" w:rsidR="00DE0AAE" w:rsidRDefault="00DE0AAE">
      <w:pPr>
        <w:pStyle w:val="Normalsmall"/>
        <w:spacing w:after="0"/>
      </w:pPr>
      <w:r w:rsidRPr="00DE0AAE">
        <w:t>Department of Agriculture, Fisheries and Forestry</w:t>
      </w:r>
    </w:p>
    <w:p w14:paraId="1F618206" w14:textId="77777777" w:rsidR="00764D6A" w:rsidRPr="00364A4A" w:rsidRDefault="00E91D72">
      <w:pPr>
        <w:pStyle w:val="Normalsmall"/>
        <w:spacing w:after="0"/>
      </w:pPr>
      <w:r w:rsidRPr="00364A4A">
        <w:t>GPO Box 858 Canberra ACT 2601</w:t>
      </w:r>
    </w:p>
    <w:p w14:paraId="7AC5D0CE" w14:textId="77777777" w:rsidR="00764D6A" w:rsidRPr="00364A4A" w:rsidRDefault="00E91D72">
      <w:pPr>
        <w:pStyle w:val="Normalsmall"/>
        <w:spacing w:after="0"/>
      </w:pPr>
      <w:r w:rsidRPr="00364A4A">
        <w:t>Telephone 1800 900 090</w:t>
      </w:r>
    </w:p>
    <w:p w14:paraId="11E86A9F" w14:textId="77777777" w:rsidR="00764D6A" w:rsidRPr="00364A4A" w:rsidRDefault="00E91D72">
      <w:pPr>
        <w:pStyle w:val="Normalsmall"/>
      </w:pPr>
      <w:r w:rsidRPr="00364A4A">
        <w:t xml:space="preserve">Web </w:t>
      </w:r>
      <w:hyperlink r:id="rId24" w:history="1">
        <w:r w:rsidR="00DE0AAE" w:rsidRPr="00364A4A">
          <w:rPr>
            <w:rStyle w:val="Hyperlink"/>
          </w:rPr>
          <w:t>agriculture.gov.au</w:t>
        </w:r>
      </w:hyperlink>
    </w:p>
    <w:p w14:paraId="1C4F0BF0" w14:textId="77777777" w:rsidR="007C358A" w:rsidRDefault="007C358A">
      <w:pPr>
        <w:pStyle w:val="Normalsmall"/>
      </w:pPr>
      <w:r w:rsidRPr="00364A4A">
        <w:rPr>
          <w:rStyle w:val="Strong"/>
        </w:rPr>
        <w:t>Disclaimer</w:t>
      </w:r>
    </w:p>
    <w:p w14:paraId="1F89B62E" w14:textId="33168979" w:rsidR="00764D6A" w:rsidRDefault="00E91D72">
      <w:pPr>
        <w:pStyle w:val="Normalsmall"/>
      </w:pPr>
      <w:r w:rsidRPr="00240DA6">
        <w:t xml:space="preserve">The Australian Government acting through the </w:t>
      </w:r>
      <w:r w:rsidR="00DE0AAE" w:rsidRPr="00240DA6">
        <w:t>Department of Agriculture, Fisheries and Forestry</w:t>
      </w:r>
      <w:r w:rsidR="005959EC" w:rsidRPr="00240DA6">
        <w:t xml:space="preserve">, the Department of Industry, Science and Resources, the National Offshore Petroleum Safety and </w:t>
      </w:r>
      <w:r w:rsidR="00D71188" w:rsidRPr="00240DA6">
        <w:t xml:space="preserve">Environmental </w:t>
      </w:r>
      <w:r w:rsidR="005959EC" w:rsidRPr="00240DA6">
        <w:t>Management Authority and the Australian Fisheries Management Authority</w:t>
      </w:r>
      <w:r w:rsidRPr="00240DA6">
        <w:t xml:space="preserve"> has exercised due care and skill in preparing and compiling the information and data in this publication. Notwithstanding, the </w:t>
      </w:r>
      <w:r w:rsidR="005959EC" w:rsidRPr="00240DA6">
        <w:t>Australian Government</w:t>
      </w:r>
      <w:r w:rsidRPr="00240DA6">
        <w:t>, its</w:t>
      </w:r>
      <w:r>
        <w:t xml:space="preserve">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011EBAD6" w14:textId="77777777" w:rsidR="00764D6A" w:rsidRPr="00240DA6" w:rsidRDefault="00E91D72">
      <w:pPr>
        <w:pStyle w:val="Normalsmall"/>
        <w:rPr>
          <w:rStyle w:val="Strong"/>
        </w:rPr>
      </w:pPr>
      <w:r w:rsidRPr="00240DA6">
        <w:rPr>
          <w:rStyle w:val="Strong"/>
        </w:rPr>
        <w:t>Acknowledgements</w:t>
      </w:r>
    </w:p>
    <w:p w14:paraId="12F25918" w14:textId="4B6177C6" w:rsidR="00764D6A" w:rsidRDefault="00E91D72">
      <w:pPr>
        <w:pStyle w:val="Normalsmall"/>
      </w:pPr>
      <w:r w:rsidRPr="00240DA6">
        <w:t xml:space="preserve">The authors thank </w:t>
      </w:r>
      <w:r w:rsidR="005959EC" w:rsidRPr="00240DA6">
        <w:t>the offshore petroleum, seismic and commercial fishing industries</w:t>
      </w:r>
      <w:r w:rsidR="0021432C" w:rsidRPr="00240DA6">
        <w:t xml:space="preserve"> for their input.</w:t>
      </w:r>
    </w:p>
    <w:p w14:paraId="7650ADC8" w14:textId="77777777" w:rsidR="00B02B9B" w:rsidRDefault="00B02B9B" w:rsidP="00B02B9B">
      <w:pPr>
        <w:pStyle w:val="Normalsmall"/>
      </w:pPr>
      <w:r>
        <w:rPr>
          <w:rStyle w:val="Strong"/>
        </w:rPr>
        <w:t>Acknowledgement of Country</w:t>
      </w:r>
    </w:p>
    <w:p w14:paraId="1027C29D" w14:textId="515A8985" w:rsidR="00A35EB6"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195A81FE" w14:textId="77777777" w:rsidR="00A35EB6" w:rsidRDefault="00A35EB6">
      <w:pPr>
        <w:spacing w:after="0" w:line="240" w:lineRule="auto"/>
        <w:rPr>
          <w:sz w:val="18"/>
          <w:szCs w:val="18"/>
        </w:rPr>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124E5C" w14:textId="6D654691" w:rsidR="00764D6A" w:rsidRDefault="004B10B9">
          <w:pPr>
            <w:pStyle w:val="TOCHeading"/>
          </w:pPr>
          <w:r>
            <w:t>Contents</w:t>
          </w:r>
        </w:p>
        <w:p w14:paraId="720EEC99" w14:textId="00C07A11" w:rsidR="00D02513"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18113096" w:history="1">
            <w:r w:rsidR="00D02513" w:rsidRPr="00E22768">
              <w:rPr>
                <w:rStyle w:val="Hyperlink"/>
              </w:rPr>
              <w:t>Introduction</w:t>
            </w:r>
            <w:r w:rsidR="00D02513">
              <w:rPr>
                <w:webHidden/>
              </w:rPr>
              <w:tab/>
            </w:r>
            <w:r w:rsidR="00D02513">
              <w:rPr>
                <w:webHidden/>
              </w:rPr>
              <w:fldChar w:fldCharType="begin"/>
            </w:r>
            <w:r w:rsidR="00D02513">
              <w:rPr>
                <w:webHidden/>
              </w:rPr>
              <w:instrText xml:space="preserve"> PAGEREF _Toc118113096 \h </w:instrText>
            </w:r>
            <w:r w:rsidR="00D02513">
              <w:rPr>
                <w:webHidden/>
              </w:rPr>
            </w:r>
            <w:r w:rsidR="00D02513">
              <w:rPr>
                <w:webHidden/>
              </w:rPr>
              <w:fldChar w:fldCharType="separate"/>
            </w:r>
            <w:r w:rsidR="00D02513">
              <w:rPr>
                <w:webHidden/>
              </w:rPr>
              <w:t>1</w:t>
            </w:r>
            <w:r w:rsidR="00D02513">
              <w:rPr>
                <w:webHidden/>
              </w:rPr>
              <w:fldChar w:fldCharType="end"/>
            </w:r>
          </w:hyperlink>
        </w:p>
        <w:p w14:paraId="4197A79D" w14:textId="026A8806" w:rsidR="00D02513" w:rsidRDefault="001318EC">
          <w:pPr>
            <w:pStyle w:val="TOC1"/>
            <w:rPr>
              <w:rFonts w:asciiTheme="minorHAnsi" w:eastAsiaTheme="minorEastAsia" w:hAnsiTheme="minorHAnsi"/>
              <w:b w:val="0"/>
              <w:lang w:eastAsia="en-AU"/>
            </w:rPr>
          </w:pPr>
          <w:hyperlink w:anchor="_Toc118113097" w:history="1">
            <w:r w:rsidR="00D02513" w:rsidRPr="00E22768">
              <w:rPr>
                <w:rStyle w:val="Hyperlink"/>
              </w:rPr>
              <w:t>Scope</w:t>
            </w:r>
            <w:r w:rsidR="00D02513">
              <w:rPr>
                <w:webHidden/>
              </w:rPr>
              <w:tab/>
            </w:r>
            <w:r w:rsidR="00D02513">
              <w:rPr>
                <w:webHidden/>
              </w:rPr>
              <w:fldChar w:fldCharType="begin"/>
            </w:r>
            <w:r w:rsidR="00D02513">
              <w:rPr>
                <w:webHidden/>
              </w:rPr>
              <w:instrText xml:space="preserve"> PAGEREF _Toc118113097 \h </w:instrText>
            </w:r>
            <w:r w:rsidR="00D02513">
              <w:rPr>
                <w:webHidden/>
              </w:rPr>
            </w:r>
            <w:r w:rsidR="00D02513">
              <w:rPr>
                <w:webHidden/>
              </w:rPr>
              <w:fldChar w:fldCharType="separate"/>
            </w:r>
            <w:r w:rsidR="00D02513">
              <w:rPr>
                <w:webHidden/>
              </w:rPr>
              <w:t>2</w:t>
            </w:r>
            <w:r w:rsidR="00D02513">
              <w:rPr>
                <w:webHidden/>
              </w:rPr>
              <w:fldChar w:fldCharType="end"/>
            </w:r>
          </w:hyperlink>
        </w:p>
        <w:p w14:paraId="7205F997" w14:textId="514A3D51" w:rsidR="00D02513" w:rsidRDefault="001318EC">
          <w:pPr>
            <w:pStyle w:val="TOC1"/>
            <w:rPr>
              <w:rFonts w:asciiTheme="minorHAnsi" w:eastAsiaTheme="minorEastAsia" w:hAnsiTheme="minorHAnsi"/>
              <w:b w:val="0"/>
              <w:lang w:eastAsia="en-AU"/>
            </w:rPr>
          </w:pPr>
          <w:hyperlink w:anchor="_Toc118113098" w:history="1">
            <w:r w:rsidR="00D02513" w:rsidRPr="00E22768">
              <w:rPr>
                <w:rStyle w:val="Hyperlink"/>
              </w:rPr>
              <w:t>Part A: Australian Government Context</w:t>
            </w:r>
            <w:r w:rsidR="00D02513">
              <w:rPr>
                <w:webHidden/>
              </w:rPr>
              <w:tab/>
            </w:r>
            <w:r w:rsidR="00D02513">
              <w:rPr>
                <w:webHidden/>
              </w:rPr>
              <w:fldChar w:fldCharType="begin"/>
            </w:r>
            <w:r w:rsidR="00D02513">
              <w:rPr>
                <w:webHidden/>
              </w:rPr>
              <w:instrText xml:space="preserve"> PAGEREF _Toc118113098 \h </w:instrText>
            </w:r>
            <w:r w:rsidR="00D02513">
              <w:rPr>
                <w:webHidden/>
              </w:rPr>
            </w:r>
            <w:r w:rsidR="00D02513">
              <w:rPr>
                <w:webHidden/>
              </w:rPr>
              <w:fldChar w:fldCharType="separate"/>
            </w:r>
            <w:r w:rsidR="00D02513">
              <w:rPr>
                <w:webHidden/>
              </w:rPr>
              <w:t>3</w:t>
            </w:r>
            <w:r w:rsidR="00D02513">
              <w:rPr>
                <w:webHidden/>
              </w:rPr>
              <w:fldChar w:fldCharType="end"/>
            </w:r>
          </w:hyperlink>
        </w:p>
        <w:p w14:paraId="6A45019A" w14:textId="1B76ED18" w:rsidR="00D02513" w:rsidRDefault="001318EC">
          <w:pPr>
            <w:pStyle w:val="TOC1"/>
            <w:rPr>
              <w:rFonts w:asciiTheme="minorHAnsi" w:eastAsiaTheme="minorEastAsia" w:hAnsiTheme="minorHAnsi"/>
              <w:b w:val="0"/>
              <w:lang w:eastAsia="en-AU"/>
            </w:rPr>
          </w:pPr>
          <w:hyperlink w:anchor="_Toc118113099" w:history="1">
            <w:r w:rsidR="00D02513" w:rsidRPr="00E22768">
              <w:rPr>
                <w:rStyle w:val="Hyperlink"/>
              </w:rPr>
              <w:t>1</w:t>
            </w:r>
            <w:r w:rsidR="00D02513">
              <w:rPr>
                <w:rFonts w:asciiTheme="minorHAnsi" w:eastAsiaTheme="minorEastAsia" w:hAnsiTheme="minorHAnsi"/>
                <w:b w:val="0"/>
                <w:lang w:eastAsia="en-AU"/>
              </w:rPr>
              <w:tab/>
            </w:r>
            <w:r w:rsidR="00D02513" w:rsidRPr="00E22768">
              <w:rPr>
                <w:rStyle w:val="Hyperlink"/>
              </w:rPr>
              <w:t>Overview of relevant authorities and organisations</w:t>
            </w:r>
            <w:r w:rsidR="00D02513">
              <w:rPr>
                <w:webHidden/>
              </w:rPr>
              <w:tab/>
            </w:r>
            <w:r w:rsidR="00D02513">
              <w:rPr>
                <w:webHidden/>
              </w:rPr>
              <w:fldChar w:fldCharType="begin"/>
            </w:r>
            <w:r w:rsidR="00D02513">
              <w:rPr>
                <w:webHidden/>
              </w:rPr>
              <w:instrText xml:space="preserve"> PAGEREF _Toc118113099 \h </w:instrText>
            </w:r>
            <w:r w:rsidR="00D02513">
              <w:rPr>
                <w:webHidden/>
              </w:rPr>
            </w:r>
            <w:r w:rsidR="00D02513">
              <w:rPr>
                <w:webHidden/>
              </w:rPr>
              <w:fldChar w:fldCharType="separate"/>
            </w:r>
            <w:r w:rsidR="00D02513">
              <w:rPr>
                <w:webHidden/>
              </w:rPr>
              <w:t>4</w:t>
            </w:r>
            <w:r w:rsidR="00D02513">
              <w:rPr>
                <w:webHidden/>
              </w:rPr>
              <w:fldChar w:fldCharType="end"/>
            </w:r>
          </w:hyperlink>
        </w:p>
        <w:p w14:paraId="745B5293" w14:textId="20BAB284" w:rsidR="00D02513" w:rsidRDefault="001318EC">
          <w:pPr>
            <w:pStyle w:val="TOC2"/>
            <w:tabs>
              <w:tab w:val="left" w:pos="1100"/>
            </w:tabs>
            <w:rPr>
              <w:rFonts w:asciiTheme="minorHAnsi" w:eastAsiaTheme="minorEastAsia" w:hAnsiTheme="minorHAnsi"/>
              <w:lang w:eastAsia="en-AU"/>
            </w:rPr>
          </w:pPr>
          <w:hyperlink w:anchor="_Toc118113100" w:history="1">
            <w:r w:rsidR="00D02513" w:rsidRPr="00E22768">
              <w:rPr>
                <w:rStyle w:val="Hyperlink"/>
              </w:rPr>
              <w:t>1.1</w:t>
            </w:r>
            <w:r w:rsidR="00D02513">
              <w:rPr>
                <w:rFonts w:asciiTheme="minorHAnsi" w:eastAsiaTheme="minorEastAsia" w:hAnsiTheme="minorHAnsi"/>
                <w:lang w:eastAsia="en-AU"/>
              </w:rPr>
              <w:tab/>
            </w:r>
            <w:r w:rsidR="00D02513" w:rsidRPr="00E22768">
              <w:rPr>
                <w:rStyle w:val="Hyperlink"/>
              </w:rPr>
              <w:t>Offshore petroleum government agencies</w:t>
            </w:r>
            <w:r w:rsidR="00D02513">
              <w:rPr>
                <w:webHidden/>
              </w:rPr>
              <w:tab/>
            </w:r>
            <w:r w:rsidR="00D02513">
              <w:rPr>
                <w:webHidden/>
              </w:rPr>
              <w:fldChar w:fldCharType="begin"/>
            </w:r>
            <w:r w:rsidR="00D02513">
              <w:rPr>
                <w:webHidden/>
              </w:rPr>
              <w:instrText xml:space="preserve"> PAGEREF _Toc118113100 \h </w:instrText>
            </w:r>
            <w:r w:rsidR="00D02513">
              <w:rPr>
                <w:webHidden/>
              </w:rPr>
            </w:r>
            <w:r w:rsidR="00D02513">
              <w:rPr>
                <w:webHidden/>
              </w:rPr>
              <w:fldChar w:fldCharType="separate"/>
            </w:r>
            <w:r w:rsidR="00D02513">
              <w:rPr>
                <w:webHidden/>
              </w:rPr>
              <w:t>4</w:t>
            </w:r>
            <w:r w:rsidR="00D02513">
              <w:rPr>
                <w:webHidden/>
              </w:rPr>
              <w:fldChar w:fldCharType="end"/>
            </w:r>
          </w:hyperlink>
        </w:p>
        <w:p w14:paraId="6E7BC53D" w14:textId="3881FADD" w:rsidR="00D02513" w:rsidRDefault="001318EC">
          <w:pPr>
            <w:pStyle w:val="TOC2"/>
            <w:tabs>
              <w:tab w:val="left" w:pos="1100"/>
            </w:tabs>
            <w:rPr>
              <w:rFonts w:asciiTheme="minorHAnsi" w:eastAsiaTheme="minorEastAsia" w:hAnsiTheme="minorHAnsi"/>
              <w:lang w:eastAsia="en-AU"/>
            </w:rPr>
          </w:pPr>
          <w:hyperlink w:anchor="_Toc118113101" w:history="1">
            <w:r w:rsidR="00D02513" w:rsidRPr="00E22768">
              <w:rPr>
                <w:rStyle w:val="Hyperlink"/>
              </w:rPr>
              <w:t>1.2</w:t>
            </w:r>
            <w:r w:rsidR="00D02513">
              <w:rPr>
                <w:rFonts w:asciiTheme="minorHAnsi" w:eastAsiaTheme="minorEastAsia" w:hAnsiTheme="minorHAnsi"/>
                <w:lang w:eastAsia="en-AU"/>
              </w:rPr>
              <w:tab/>
            </w:r>
            <w:r w:rsidR="00D02513" w:rsidRPr="00E22768">
              <w:rPr>
                <w:rStyle w:val="Hyperlink"/>
              </w:rPr>
              <w:t>Government science agencies</w:t>
            </w:r>
            <w:r w:rsidR="00D02513">
              <w:rPr>
                <w:webHidden/>
              </w:rPr>
              <w:tab/>
            </w:r>
            <w:r w:rsidR="00D02513">
              <w:rPr>
                <w:webHidden/>
              </w:rPr>
              <w:fldChar w:fldCharType="begin"/>
            </w:r>
            <w:r w:rsidR="00D02513">
              <w:rPr>
                <w:webHidden/>
              </w:rPr>
              <w:instrText xml:space="preserve"> PAGEREF _Toc118113101 \h </w:instrText>
            </w:r>
            <w:r w:rsidR="00D02513">
              <w:rPr>
                <w:webHidden/>
              </w:rPr>
            </w:r>
            <w:r w:rsidR="00D02513">
              <w:rPr>
                <w:webHidden/>
              </w:rPr>
              <w:fldChar w:fldCharType="separate"/>
            </w:r>
            <w:r w:rsidR="00D02513">
              <w:rPr>
                <w:webHidden/>
              </w:rPr>
              <w:t>4</w:t>
            </w:r>
            <w:r w:rsidR="00D02513">
              <w:rPr>
                <w:webHidden/>
              </w:rPr>
              <w:fldChar w:fldCharType="end"/>
            </w:r>
          </w:hyperlink>
        </w:p>
        <w:p w14:paraId="1D4AAE79" w14:textId="69336232" w:rsidR="00D02513" w:rsidRDefault="001318EC">
          <w:pPr>
            <w:pStyle w:val="TOC2"/>
            <w:tabs>
              <w:tab w:val="left" w:pos="1100"/>
            </w:tabs>
            <w:rPr>
              <w:rFonts w:asciiTheme="minorHAnsi" w:eastAsiaTheme="minorEastAsia" w:hAnsiTheme="minorHAnsi"/>
              <w:lang w:eastAsia="en-AU"/>
            </w:rPr>
          </w:pPr>
          <w:hyperlink w:anchor="_Toc118113102" w:history="1">
            <w:r w:rsidR="00D02513" w:rsidRPr="00E22768">
              <w:rPr>
                <w:rStyle w:val="Hyperlink"/>
              </w:rPr>
              <w:t>1.3</w:t>
            </w:r>
            <w:r w:rsidR="00D02513">
              <w:rPr>
                <w:rFonts w:asciiTheme="minorHAnsi" w:eastAsiaTheme="minorEastAsia" w:hAnsiTheme="minorHAnsi"/>
                <w:lang w:eastAsia="en-AU"/>
              </w:rPr>
              <w:tab/>
            </w:r>
            <w:r w:rsidR="00D02513" w:rsidRPr="00E22768">
              <w:rPr>
                <w:rStyle w:val="Hyperlink"/>
              </w:rPr>
              <w:t>Fisheries government agencies</w:t>
            </w:r>
            <w:r w:rsidR="00D02513">
              <w:rPr>
                <w:webHidden/>
              </w:rPr>
              <w:tab/>
            </w:r>
            <w:r w:rsidR="00D02513">
              <w:rPr>
                <w:webHidden/>
              </w:rPr>
              <w:fldChar w:fldCharType="begin"/>
            </w:r>
            <w:r w:rsidR="00D02513">
              <w:rPr>
                <w:webHidden/>
              </w:rPr>
              <w:instrText xml:space="preserve"> PAGEREF _Toc118113102 \h </w:instrText>
            </w:r>
            <w:r w:rsidR="00D02513">
              <w:rPr>
                <w:webHidden/>
              </w:rPr>
            </w:r>
            <w:r w:rsidR="00D02513">
              <w:rPr>
                <w:webHidden/>
              </w:rPr>
              <w:fldChar w:fldCharType="separate"/>
            </w:r>
            <w:r w:rsidR="00D02513">
              <w:rPr>
                <w:webHidden/>
              </w:rPr>
              <w:t>5</w:t>
            </w:r>
            <w:r w:rsidR="00D02513">
              <w:rPr>
                <w:webHidden/>
              </w:rPr>
              <w:fldChar w:fldCharType="end"/>
            </w:r>
          </w:hyperlink>
        </w:p>
        <w:p w14:paraId="55140E6E" w14:textId="7636AFE5" w:rsidR="00D02513" w:rsidRDefault="001318EC">
          <w:pPr>
            <w:pStyle w:val="TOC2"/>
            <w:tabs>
              <w:tab w:val="left" w:pos="1100"/>
            </w:tabs>
            <w:rPr>
              <w:rFonts w:asciiTheme="minorHAnsi" w:eastAsiaTheme="minorEastAsia" w:hAnsiTheme="minorHAnsi"/>
              <w:lang w:eastAsia="en-AU"/>
            </w:rPr>
          </w:pPr>
          <w:hyperlink w:anchor="_Toc118113103" w:history="1">
            <w:r w:rsidR="00D02513" w:rsidRPr="00E22768">
              <w:rPr>
                <w:rStyle w:val="Hyperlink"/>
              </w:rPr>
              <w:t>1.4</w:t>
            </w:r>
            <w:r w:rsidR="00D02513">
              <w:rPr>
                <w:rFonts w:asciiTheme="minorHAnsi" w:eastAsiaTheme="minorEastAsia" w:hAnsiTheme="minorHAnsi"/>
                <w:lang w:eastAsia="en-AU"/>
              </w:rPr>
              <w:tab/>
            </w:r>
            <w:r w:rsidR="00D02513" w:rsidRPr="00E22768">
              <w:rPr>
                <w:rStyle w:val="Hyperlink"/>
              </w:rPr>
              <w:t>Organisations</w:t>
            </w:r>
            <w:r w:rsidR="00D02513">
              <w:rPr>
                <w:webHidden/>
              </w:rPr>
              <w:tab/>
            </w:r>
            <w:r w:rsidR="00D02513">
              <w:rPr>
                <w:webHidden/>
              </w:rPr>
              <w:fldChar w:fldCharType="begin"/>
            </w:r>
            <w:r w:rsidR="00D02513">
              <w:rPr>
                <w:webHidden/>
              </w:rPr>
              <w:instrText xml:space="preserve"> PAGEREF _Toc118113103 \h </w:instrText>
            </w:r>
            <w:r w:rsidR="00D02513">
              <w:rPr>
                <w:webHidden/>
              </w:rPr>
            </w:r>
            <w:r w:rsidR="00D02513">
              <w:rPr>
                <w:webHidden/>
              </w:rPr>
              <w:fldChar w:fldCharType="separate"/>
            </w:r>
            <w:r w:rsidR="00D02513">
              <w:rPr>
                <w:webHidden/>
              </w:rPr>
              <w:t>6</w:t>
            </w:r>
            <w:r w:rsidR="00D02513">
              <w:rPr>
                <w:webHidden/>
              </w:rPr>
              <w:fldChar w:fldCharType="end"/>
            </w:r>
          </w:hyperlink>
        </w:p>
        <w:p w14:paraId="7D7A6DD2" w14:textId="001DDCD4" w:rsidR="00D02513" w:rsidRDefault="001318EC">
          <w:pPr>
            <w:pStyle w:val="TOC1"/>
            <w:rPr>
              <w:rFonts w:asciiTheme="minorHAnsi" w:eastAsiaTheme="minorEastAsia" w:hAnsiTheme="minorHAnsi"/>
              <w:b w:val="0"/>
              <w:lang w:eastAsia="en-AU"/>
            </w:rPr>
          </w:pPr>
          <w:hyperlink w:anchor="_Toc118113104" w:history="1">
            <w:r w:rsidR="00D02513" w:rsidRPr="00E22768">
              <w:rPr>
                <w:rStyle w:val="Hyperlink"/>
              </w:rPr>
              <w:t>2</w:t>
            </w:r>
            <w:r w:rsidR="00D02513">
              <w:rPr>
                <w:rFonts w:asciiTheme="minorHAnsi" w:eastAsiaTheme="minorEastAsia" w:hAnsiTheme="minorHAnsi"/>
                <w:b w:val="0"/>
                <w:lang w:eastAsia="en-AU"/>
              </w:rPr>
              <w:tab/>
            </w:r>
            <w:r w:rsidR="00D02513" w:rsidRPr="00E22768">
              <w:rPr>
                <w:rStyle w:val="Hyperlink"/>
              </w:rPr>
              <w:t>Acquisition of seismic data</w:t>
            </w:r>
            <w:r w:rsidR="00D02513">
              <w:rPr>
                <w:webHidden/>
              </w:rPr>
              <w:tab/>
            </w:r>
            <w:r w:rsidR="00D02513">
              <w:rPr>
                <w:webHidden/>
              </w:rPr>
              <w:fldChar w:fldCharType="begin"/>
            </w:r>
            <w:r w:rsidR="00D02513">
              <w:rPr>
                <w:webHidden/>
              </w:rPr>
              <w:instrText xml:space="preserve"> PAGEREF _Toc118113104 \h </w:instrText>
            </w:r>
            <w:r w:rsidR="00D02513">
              <w:rPr>
                <w:webHidden/>
              </w:rPr>
            </w:r>
            <w:r w:rsidR="00D02513">
              <w:rPr>
                <w:webHidden/>
              </w:rPr>
              <w:fldChar w:fldCharType="separate"/>
            </w:r>
            <w:r w:rsidR="00D02513">
              <w:rPr>
                <w:webHidden/>
              </w:rPr>
              <w:t>8</w:t>
            </w:r>
            <w:r w:rsidR="00D02513">
              <w:rPr>
                <w:webHidden/>
              </w:rPr>
              <w:fldChar w:fldCharType="end"/>
            </w:r>
          </w:hyperlink>
        </w:p>
        <w:p w14:paraId="5CD405A7" w14:textId="18B58859" w:rsidR="00D02513" w:rsidRDefault="001318EC">
          <w:pPr>
            <w:pStyle w:val="TOC2"/>
            <w:tabs>
              <w:tab w:val="left" w:pos="1100"/>
            </w:tabs>
            <w:rPr>
              <w:rFonts w:asciiTheme="minorHAnsi" w:eastAsiaTheme="minorEastAsia" w:hAnsiTheme="minorHAnsi"/>
              <w:lang w:eastAsia="en-AU"/>
            </w:rPr>
          </w:pPr>
          <w:hyperlink w:anchor="_Toc118113105" w:history="1">
            <w:r w:rsidR="00D02513" w:rsidRPr="00E22768">
              <w:rPr>
                <w:rStyle w:val="Hyperlink"/>
                <w:lang w:eastAsia="ja-JP"/>
              </w:rPr>
              <w:t>2.1</w:t>
            </w:r>
            <w:r w:rsidR="00D02513">
              <w:rPr>
                <w:rFonts w:asciiTheme="minorHAnsi" w:eastAsiaTheme="minorEastAsia" w:hAnsiTheme="minorHAnsi"/>
                <w:lang w:eastAsia="en-AU"/>
              </w:rPr>
              <w:tab/>
            </w:r>
            <w:r w:rsidR="00D02513" w:rsidRPr="00E22768">
              <w:rPr>
                <w:rStyle w:val="Hyperlink"/>
                <w:lang w:eastAsia="ja-JP"/>
              </w:rPr>
              <w:t>Seismic surveys</w:t>
            </w:r>
            <w:r w:rsidR="00D02513">
              <w:rPr>
                <w:webHidden/>
              </w:rPr>
              <w:tab/>
            </w:r>
            <w:r w:rsidR="00D02513">
              <w:rPr>
                <w:webHidden/>
              </w:rPr>
              <w:fldChar w:fldCharType="begin"/>
            </w:r>
            <w:r w:rsidR="00D02513">
              <w:rPr>
                <w:webHidden/>
              </w:rPr>
              <w:instrText xml:space="preserve"> PAGEREF _Toc118113105 \h </w:instrText>
            </w:r>
            <w:r w:rsidR="00D02513">
              <w:rPr>
                <w:webHidden/>
              </w:rPr>
            </w:r>
            <w:r w:rsidR="00D02513">
              <w:rPr>
                <w:webHidden/>
              </w:rPr>
              <w:fldChar w:fldCharType="separate"/>
            </w:r>
            <w:r w:rsidR="00D02513">
              <w:rPr>
                <w:webHidden/>
              </w:rPr>
              <w:t>8</w:t>
            </w:r>
            <w:r w:rsidR="00D02513">
              <w:rPr>
                <w:webHidden/>
              </w:rPr>
              <w:fldChar w:fldCharType="end"/>
            </w:r>
          </w:hyperlink>
        </w:p>
        <w:p w14:paraId="4CE9B4F4" w14:textId="3F28054B" w:rsidR="00D02513" w:rsidRDefault="001318EC">
          <w:pPr>
            <w:pStyle w:val="TOC2"/>
            <w:tabs>
              <w:tab w:val="left" w:pos="1100"/>
            </w:tabs>
            <w:rPr>
              <w:rFonts w:asciiTheme="minorHAnsi" w:eastAsiaTheme="minorEastAsia" w:hAnsiTheme="minorHAnsi"/>
              <w:lang w:eastAsia="en-AU"/>
            </w:rPr>
          </w:pPr>
          <w:hyperlink w:anchor="_Toc118113106" w:history="1">
            <w:r w:rsidR="00D02513" w:rsidRPr="00E22768">
              <w:rPr>
                <w:rStyle w:val="Hyperlink"/>
                <w:lang w:eastAsia="ja-JP"/>
              </w:rPr>
              <w:t>2.2</w:t>
            </w:r>
            <w:r w:rsidR="00D02513">
              <w:rPr>
                <w:rFonts w:asciiTheme="minorHAnsi" w:eastAsiaTheme="minorEastAsia" w:hAnsiTheme="minorHAnsi"/>
                <w:lang w:eastAsia="en-AU"/>
              </w:rPr>
              <w:tab/>
            </w:r>
            <w:r w:rsidR="00D02513" w:rsidRPr="00E22768">
              <w:rPr>
                <w:rStyle w:val="Hyperlink"/>
                <w:lang w:eastAsia="ja-JP"/>
              </w:rPr>
              <w:t>When seismic surveys are conducted</w:t>
            </w:r>
            <w:r w:rsidR="00D02513">
              <w:rPr>
                <w:webHidden/>
              </w:rPr>
              <w:tab/>
            </w:r>
            <w:r w:rsidR="00D02513">
              <w:rPr>
                <w:webHidden/>
              </w:rPr>
              <w:fldChar w:fldCharType="begin"/>
            </w:r>
            <w:r w:rsidR="00D02513">
              <w:rPr>
                <w:webHidden/>
              </w:rPr>
              <w:instrText xml:space="preserve"> PAGEREF _Toc118113106 \h </w:instrText>
            </w:r>
            <w:r w:rsidR="00D02513">
              <w:rPr>
                <w:webHidden/>
              </w:rPr>
            </w:r>
            <w:r w:rsidR="00D02513">
              <w:rPr>
                <w:webHidden/>
              </w:rPr>
              <w:fldChar w:fldCharType="separate"/>
            </w:r>
            <w:r w:rsidR="00D02513">
              <w:rPr>
                <w:webHidden/>
              </w:rPr>
              <w:t>11</w:t>
            </w:r>
            <w:r w:rsidR="00D02513">
              <w:rPr>
                <w:webHidden/>
              </w:rPr>
              <w:fldChar w:fldCharType="end"/>
            </w:r>
          </w:hyperlink>
        </w:p>
        <w:p w14:paraId="3CCFD3F3" w14:textId="660FB6CE" w:rsidR="00D02513" w:rsidRDefault="001318EC">
          <w:pPr>
            <w:pStyle w:val="TOC2"/>
            <w:tabs>
              <w:tab w:val="left" w:pos="1100"/>
            </w:tabs>
            <w:rPr>
              <w:rFonts w:asciiTheme="minorHAnsi" w:eastAsiaTheme="minorEastAsia" w:hAnsiTheme="minorHAnsi"/>
              <w:lang w:eastAsia="en-AU"/>
            </w:rPr>
          </w:pPr>
          <w:hyperlink w:anchor="_Toc118113107" w:history="1">
            <w:r w:rsidR="00D02513" w:rsidRPr="00E22768">
              <w:rPr>
                <w:rStyle w:val="Hyperlink"/>
                <w:lang w:eastAsia="ja-JP"/>
              </w:rPr>
              <w:t>2.3</w:t>
            </w:r>
            <w:r w:rsidR="00D02513">
              <w:rPr>
                <w:rFonts w:asciiTheme="minorHAnsi" w:eastAsiaTheme="minorEastAsia" w:hAnsiTheme="minorHAnsi"/>
                <w:lang w:eastAsia="en-AU"/>
              </w:rPr>
              <w:tab/>
            </w:r>
            <w:r w:rsidR="00D02513" w:rsidRPr="00E22768">
              <w:rPr>
                <w:rStyle w:val="Hyperlink"/>
                <w:lang w:eastAsia="ja-JP"/>
              </w:rPr>
              <w:t>Scope of acquisitions through time</w:t>
            </w:r>
            <w:r w:rsidR="00D02513">
              <w:rPr>
                <w:webHidden/>
              </w:rPr>
              <w:tab/>
            </w:r>
            <w:r w:rsidR="00D02513">
              <w:rPr>
                <w:webHidden/>
              </w:rPr>
              <w:fldChar w:fldCharType="begin"/>
            </w:r>
            <w:r w:rsidR="00D02513">
              <w:rPr>
                <w:webHidden/>
              </w:rPr>
              <w:instrText xml:space="preserve"> PAGEREF _Toc118113107 \h </w:instrText>
            </w:r>
            <w:r w:rsidR="00D02513">
              <w:rPr>
                <w:webHidden/>
              </w:rPr>
            </w:r>
            <w:r w:rsidR="00D02513">
              <w:rPr>
                <w:webHidden/>
              </w:rPr>
              <w:fldChar w:fldCharType="separate"/>
            </w:r>
            <w:r w:rsidR="00D02513">
              <w:rPr>
                <w:webHidden/>
              </w:rPr>
              <w:t>11</w:t>
            </w:r>
            <w:r w:rsidR="00D02513">
              <w:rPr>
                <w:webHidden/>
              </w:rPr>
              <w:fldChar w:fldCharType="end"/>
            </w:r>
          </w:hyperlink>
        </w:p>
        <w:p w14:paraId="0C02ECEB" w14:textId="5D1A866C" w:rsidR="00D02513" w:rsidRDefault="001318EC">
          <w:pPr>
            <w:pStyle w:val="TOC2"/>
            <w:tabs>
              <w:tab w:val="left" w:pos="1100"/>
            </w:tabs>
            <w:rPr>
              <w:rFonts w:asciiTheme="minorHAnsi" w:eastAsiaTheme="minorEastAsia" w:hAnsiTheme="minorHAnsi"/>
              <w:lang w:eastAsia="en-AU"/>
            </w:rPr>
          </w:pPr>
          <w:hyperlink w:anchor="_Toc118113108" w:history="1">
            <w:r w:rsidR="00D02513" w:rsidRPr="00E22768">
              <w:rPr>
                <w:rStyle w:val="Hyperlink"/>
                <w:lang w:eastAsia="ja-JP"/>
              </w:rPr>
              <w:t>2.4</w:t>
            </w:r>
            <w:r w:rsidR="00D02513">
              <w:rPr>
                <w:rFonts w:asciiTheme="minorHAnsi" w:eastAsiaTheme="minorEastAsia" w:hAnsiTheme="minorHAnsi"/>
                <w:lang w:eastAsia="en-AU"/>
              </w:rPr>
              <w:tab/>
            </w:r>
            <w:r w:rsidR="00D02513" w:rsidRPr="00E22768">
              <w:rPr>
                <w:rStyle w:val="Hyperlink"/>
                <w:lang w:eastAsia="ja-JP"/>
              </w:rPr>
              <w:t>Weather conditions and acquisitions</w:t>
            </w:r>
            <w:r w:rsidR="00D02513">
              <w:rPr>
                <w:webHidden/>
              </w:rPr>
              <w:tab/>
            </w:r>
            <w:r w:rsidR="00D02513">
              <w:rPr>
                <w:webHidden/>
              </w:rPr>
              <w:fldChar w:fldCharType="begin"/>
            </w:r>
            <w:r w:rsidR="00D02513">
              <w:rPr>
                <w:webHidden/>
              </w:rPr>
              <w:instrText xml:space="preserve"> PAGEREF _Toc118113108 \h </w:instrText>
            </w:r>
            <w:r w:rsidR="00D02513">
              <w:rPr>
                <w:webHidden/>
              </w:rPr>
            </w:r>
            <w:r w:rsidR="00D02513">
              <w:rPr>
                <w:webHidden/>
              </w:rPr>
              <w:fldChar w:fldCharType="separate"/>
            </w:r>
            <w:r w:rsidR="00D02513">
              <w:rPr>
                <w:webHidden/>
              </w:rPr>
              <w:t>12</w:t>
            </w:r>
            <w:r w:rsidR="00D02513">
              <w:rPr>
                <w:webHidden/>
              </w:rPr>
              <w:fldChar w:fldCharType="end"/>
            </w:r>
          </w:hyperlink>
        </w:p>
        <w:p w14:paraId="6747AC77" w14:textId="6D431DF3" w:rsidR="00D02513" w:rsidRDefault="001318EC">
          <w:pPr>
            <w:pStyle w:val="TOC1"/>
            <w:rPr>
              <w:rFonts w:asciiTheme="minorHAnsi" w:eastAsiaTheme="minorEastAsia" w:hAnsiTheme="minorHAnsi"/>
              <w:b w:val="0"/>
              <w:lang w:eastAsia="en-AU"/>
            </w:rPr>
          </w:pPr>
          <w:hyperlink w:anchor="_Toc118113109" w:history="1">
            <w:r w:rsidR="00D02513" w:rsidRPr="00E22768">
              <w:rPr>
                <w:rStyle w:val="Hyperlink"/>
              </w:rPr>
              <w:t>3</w:t>
            </w:r>
            <w:r w:rsidR="00D02513">
              <w:rPr>
                <w:rFonts w:asciiTheme="minorHAnsi" w:eastAsiaTheme="minorEastAsia" w:hAnsiTheme="minorHAnsi"/>
                <w:b w:val="0"/>
                <w:lang w:eastAsia="en-AU"/>
              </w:rPr>
              <w:tab/>
            </w:r>
            <w:r w:rsidR="00D02513" w:rsidRPr="00E22768">
              <w:rPr>
                <w:rStyle w:val="Hyperlink"/>
              </w:rPr>
              <w:t>Fishing activities</w:t>
            </w:r>
            <w:r w:rsidR="00D02513">
              <w:rPr>
                <w:webHidden/>
              </w:rPr>
              <w:tab/>
            </w:r>
            <w:r w:rsidR="00D02513">
              <w:rPr>
                <w:webHidden/>
              </w:rPr>
              <w:fldChar w:fldCharType="begin"/>
            </w:r>
            <w:r w:rsidR="00D02513">
              <w:rPr>
                <w:webHidden/>
              </w:rPr>
              <w:instrText xml:space="preserve"> PAGEREF _Toc118113109 \h </w:instrText>
            </w:r>
            <w:r w:rsidR="00D02513">
              <w:rPr>
                <w:webHidden/>
              </w:rPr>
            </w:r>
            <w:r w:rsidR="00D02513">
              <w:rPr>
                <w:webHidden/>
              </w:rPr>
              <w:fldChar w:fldCharType="separate"/>
            </w:r>
            <w:r w:rsidR="00D02513">
              <w:rPr>
                <w:webHidden/>
              </w:rPr>
              <w:t>14</w:t>
            </w:r>
            <w:r w:rsidR="00D02513">
              <w:rPr>
                <w:webHidden/>
              </w:rPr>
              <w:fldChar w:fldCharType="end"/>
            </w:r>
          </w:hyperlink>
        </w:p>
        <w:p w14:paraId="43B03ACE" w14:textId="748EAECB" w:rsidR="00D02513" w:rsidRDefault="001318EC">
          <w:pPr>
            <w:pStyle w:val="TOC1"/>
            <w:rPr>
              <w:rFonts w:asciiTheme="minorHAnsi" w:eastAsiaTheme="minorEastAsia" w:hAnsiTheme="minorHAnsi"/>
              <w:b w:val="0"/>
              <w:lang w:eastAsia="en-AU"/>
            </w:rPr>
          </w:pPr>
          <w:hyperlink w:anchor="_Toc118113110" w:history="1">
            <w:r w:rsidR="00D02513" w:rsidRPr="00E22768">
              <w:rPr>
                <w:rStyle w:val="Hyperlink"/>
              </w:rPr>
              <w:t>4</w:t>
            </w:r>
            <w:r w:rsidR="00D02513">
              <w:rPr>
                <w:rFonts w:asciiTheme="minorHAnsi" w:eastAsiaTheme="minorEastAsia" w:hAnsiTheme="minorHAnsi"/>
                <w:b w:val="0"/>
                <w:lang w:eastAsia="en-AU"/>
              </w:rPr>
              <w:tab/>
            </w:r>
            <w:r w:rsidR="00D02513" w:rsidRPr="00E22768">
              <w:rPr>
                <w:rStyle w:val="Hyperlink"/>
              </w:rPr>
              <w:t>How fish and the fishing industry are affected by seismic acquisition</w:t>
            </w:r>
            <w:r w:rsidR="00D02513">
              <w:rPr>
                <w:webHidden/>
              </w:rPr>
              <w:tab/>
            </w:r>
            <w:r w:rsidR="00D02513">
              <w:rPr>
                <w:webHidden/>
              </w:rPr>
              <w:fldChar w:fldCharType="begin"/>
            </w:r>
            <w:r w:rsidR="00D02513">
              <w:rPr>
                <w:webHidden/>
              </w:rPr>
              <w:instrText xml:space="preserve"> PAGEREF _Toc118113110 \h </w:instrText>
            </w:r>
            <w:r w:rsidR="00D02513">
              <w:rPr>
                <w:webHidden/>
              </w:rPr>
            </w:r>
            <w:r w:rsidR="00D02513">
              <w:rPr>
                <w:webHidden/>
              </w:rPr>
              <w:fldChar w:fldCharType="separate"/>
            </w:r>
            <w:r w:rsidR="00D02513">
              <w:rPr>
                <w:webHidden/>
              </w:rPr>
              <w:t>15</w:t>
            </w:r>
            <w:r w:rsidR="00D02513">
              <w:rPr>
                <w:webHidden/>
              </w:rPr>
              <w:fldChar w:fldCharType="end"/>
            </w:r>
          </w:hyperlink>
        </w:p>
        <w:p w14:paraId="5ACCC80D" w14:textId="546F3A77" w:rsidR="00D02513" w:rsidRDefault="001318EC">
          <w:pPr>
            <w:pStyle w:val="TOC2"/>
            <w:tabs>
              <w:tab w:val="left" w:pos="1100"/>
            </w:tabs>
            <w:rPr>
              <w:rFonts w:asciiTheme="minorHAnsi" w:eastAsiaTheme="minorEastAsia" w:hAnsiTheme="minorHAnsi"/>
              <w:lang w:eastAsia="en-AU"/>
            </w:rPr>
          </w:pPr>
          <w:hyperlink w:anchor="_Toc118113111" w:history="1">
            <w:r w:rsidR="00D02513" w:rsidRPr="00E22768">
              <w:rPr>
                <w:rStyle w:val="Hyperlink"/>
                <w:rFonts w:cstheme="minorHAnsi"/>
              </w:rPr>
              <w:t>4.1</w:t>
            </w:r>
            <w:r w:rsidR="00D02513">
              <w:rPr>
                <w:rFonts w:asciiTheme="minorHAnsi" w:eastAsiaTheme="minorEastAsia" w:hAnsiTheme="minorHAnsi"/>
                <w:lang w:eastAsia="en-AU"/>
              </w:rPr>
              <w:tab/>
            </w:r>
            <w:r w:rsidR="00D02513" w:rsidRPr="00E22768">
              <w:rPr>
                <w:rStyle w:val="Hyperlink"/>
                <w:rFonts w:cstheme="minorHAnsi"/>
              </w:rPr>
              <w:t>How fish stocks are affected</w:t>
            </w:r>
            <w:r w:rsidR="00D02513">
              <w:rPr>
                <w:webHidden/>
              </w:rPr>
              <w:tab/>
            </w:r>
            <w:r w:rsidR="00D02513">
              <w:rPr>
                <w:webHidden/>
              </w:rPr>
              <w:fldChar w:fldCharType="begin"/>
            </w:r>
            <w:r w:rsidR="00D02513">
              <w:rPr>
                <w:webHidden/>
              </w:rPr>
              <w:instrText xml:space="preserve"> PAGEREF _Toc118113111 \h </w:instrText>
            </w:r>
            <w:r w:rsidR="00D02513">
              <w:rPr>
                <w:webHidden/>
              </w:rPr>
            </w:r>
            <w:r w:rsidR="00D02513">
              <w:rPr>
                <w:webHidden/>
              </w:rPr>
              <w:fldChar w:fldCharType="separate"/>
            </w:r>
            <w:r w:rsidR="00D02513">
              <w:rPr>
                <w:webHidden/>
              </w:rPr>
              <w:t>15</w:t>
            </w:r>
            <w:r w:rsidR="00D02513">
              <w:rPr>
                <w:webHidden/>
              </w:rPr>
              <w:fldChar w:fldCharType="end"/>
            </w:r>
          </w:hyperlink>
        </w:p>
        <w:p w14:paraId="7D23850B" w14:textId="673ED6E5" w:rsidR="00D02513" w:rsidRDefault="001318EC">
          <w:pPr>
            <w:pStyle w:val="TOC2"/>
            <w:tabs>
              <w:tab w:val="left" w:pos="1100"/>
            </w:tabs>
            <w:rPr>
              <w:rFonts w:asciiTheme="minorHAnsi" w:eastAsiaTheme="minorEastAsia" w:hAnsiTheme="minorHAnsi"/>
              <w:lang w:eastAsia="en-AU"/>
            </w:rPr>
          </w:pPr>
          <w:hyperlink w:anchor="_Toc118113112" w:history="1">
            <w:r w:rsidR="00D02513" w:rsidRPr="00E22768">
              <w:rPr>
                <w:rStyle w:val="Hyperlink"/>
              </w:rPr>
              <w:t>4.2</w:t>
            </w:r>
            <w:r w:rsidR="00D02513">
              <w:rPr>
                <w:rFonts w:asciiTheme="minorHAnsi" w:eastAsiaTheme="minorEastAsia" w:hAnsiTheme="minorHAnsi"/>
                <w:lang w:eastAsia="en-AU"/>
              </w:rPr>
              <w:tab/>
            </w:r>
            <w:r w:rsidR="00D02513" w:rsidRPr="00E22768">
              <w:rPr>
                <w:rStyle w:val="Hyperlink"/>
              </w:rPr>
              <w:t>How fishing operations are affected</w:t>
            </w:r>
            <w:r w:rsidR="00D02513">
              <w:rPr>
                <w:webHidden/>
              </w:rPr>
              <w:tab/>
            </w:r>
            <w:r w:rsidR="00D02513">
              <w:rPr>
                <w:webHidden/>
              </w:rPr>
              <w:fldChar w:fldCharType="begin"/>
            </w:r>
            <w:r w:rsidR="00D02513">
              <w:rPr>
                <w:webHidden/>
              </w:rPr>
              <w:instrText xml:space="preserve"> PAGEREF _Toc118113112 \h </w:instrText>
            </w:r>
            <w:r w:rsidR="00D02513">
              <w:rPr>
                <w:webHidden/>
              </w:rPr>
            </w:r>
            <w:r w:rsidR="00D02513">
              <w:rPr>
                <w:webHidden/>
              </w:rPr>
              <w:fldChar w:fldCharType="separate"/>
            </w:r>
            <w:r w:rsidR="00D02513">
              <w:rPr>
                <w:webHidden/>
              </w:rPr>
              <w:t>15</w:t>
            </w:r>
            <w:r w:rsidR="00D02513">
              <w:rPr>
                <w:webHidden/>
              </w:rPr>
              <w:fldChar w:fldCharType="end"/>
            </w:r>
          </w:hyperlink>
        </w:p>
        <w:p w14:paraId="56B3ED88" w14:textId="0C5ED891" w:rsidR="00D02513" w:rsidRDefault="001318EC">
          <w:pPr>
            <w:pStyle w:val="TOC1"/>
            <w:rPr>
              <w:rFonts w:asciiTheme="minorHAnsi" w:eastAsiaTheme="minorEastAsia" w:hAnsiTheme="minorHAnsi"/>
              <w:b w:val="0"/>
              <w:lang w:eastAsia="en-AU"/>
            </w:rPr>
          </w:pPr>
          <w:hyperlink w:anchor="_Toc118113113" w:history="1">
            <w:r w:rsidR="00D02513" w:rsidRPr="00E22768">
              <w:rPr>
                <w:rStyle w:val="Hyperlink"/>
              </w:rPr>
              <w:t>5</w:t>
            </w:r>
            <w:r w:rsidR="00D02513">
              <w:rPr>
                <w:rFonts w:asciiTheme="minorHAnsi" w:eastAsiaTheme="minorEastAsia" w:hAnsiTheme="minorHAnsi"/>
                <w:b w:val="0"/>
                <w:lang w:eastAsia="en-AU"/>
              </w:rPr>
              <w:tab/>
            </w:r>
            <w:r w:rsidR="00D02513" w:rsidRPr="00E22768">
              <w:rPr>
                <w:rStyle w:val="Hyperlink"/>
              </w:rPr>
              <w:t>Regulation of marine seismic activities</w:t>
            </w:r>
            <w:r w:rsidR="00D02513">
              <w:rPr>
                <w:webHidden/>
              </w:rPr>
              <w:tab/>
            </w:r>
            <w:r w:rsidR="00D02513">
              <w:rPr>
                <w:webHidden/>
              </w:rPr>
              <w:fldChar w:fldCharType="begin"/>
            </w:r>
            <w:r w:rsidR="00D02513">
              <w:rPr>
                <w:webHidden/>
              </w:rPr>
              <w:instrText xml:space="preserve"> PAGEREF _Toc118113113 \h </w:instrText>
            </w:r>
            <w:r w:rsidR="00D02513">
              <w:rPr>
                <w:webHidden/>
              </w:rPr>
            </w:r>
            <w:r w:rsidR="00D02513">
              <w:rPr>
                <w:webHidden/>
              </w:rPr>
              <w:fldChar w:fldCharType="separate"/>
            </w:r>
            <w:r w:rsidR="00D02513">
              <w:rPr>
                <w:webHidden/>
              </w:rPr>
              <w:t>16</w:t>
            </w:r>
            <w:r w:rsidR="00D02513">
              <w:rPr>
                <w:webHidden/>
              </w:rPr>
              <w:fldChar w:fldCharType="end"/>
            </w:r>
          </w:hyperlink>
        </w:p>
        <w:p w14:paraId="4FAC6208" w14:textId="20D2AC79" w:rsidR="00D02513" w:rsidRDefault="001318EC">
          <w:pPr>
            <w:pStyle w:val="TOC2"/>
            <w:tabs>
              <w:tab w:val="left" w:pos="1100"/>
            </w:tabs>
            <w:rPr>
              <w:rFonts w:asciiTheme="minorHAnsi" w:eastAsiaTheme="minorEastAsia" w:hAnsiTheme="minorHAnsi"/>
              <w:lang w:eastAsia="en-AU"/>
            </w:rPr>
          </w:pPr>
          <w:hyperlink w:anchor="_Toc118113114" w:history="1">
            <w:r w:rsidR="00D02513" w:rsidRPr="00E22768">
              <w:rPr>
                <w:rStyle w:val="Hyperlink"/>
                <w:lang w:eastAsia="ja-JP"/>
              </w:rPr>
              <w:t>5.1</w:t>
            </w:r>
            <w:r w:rsidR="00D02513">
              <w:rPr>
                <w:rFonts w:asciiTheme="minorHAnsi" w:eastAsiaTheme="minorEastAsia" w:hAnsiTheme="minorHAnsi"/>
                <w:lang w:eastAsia="en-AU"/>
              </w:rPr>
              <w:tab/>
            </w:r>
            <w:r w:rsidR="00D02513" w:rsidRPr="00E22768">
              <w:rPr>
                <w:rStyle w:val="Hyperlink"/>
                <w:lang w:eastAsia="ja-JP"/>
              </w:rPr>
              <w:t>Commonwealth regulatory framework</w:t>
            </w:r>
            <w:r w:rsidR="00D02513">
              <w:rPr>
                <w:webHidden/>
              </w:rPr>
              <w:tab/>
            </w:r>
            <w:r w:rsidR="00D02513">
              <w:rPr>
                <w:webHidden/>
              </w:rPr>
              <w:fldChar w:fldCharType="begin"/>
            </w:r>
            <w:r w:rsidR="00D02513">
              <w:rPr>
                <w:webHidden/>
              </w:rPr>
              <w:instrText xml:space="preserve"> PAGEREF _Toc118113114 \h </w:instrText>
            </w:r>
            <w:r w:rsidR="00D02513">
              <w:rPr>
                <w:webHidden/>
              </w:rPr>
            </w:r>
            <w:r w:rsidR="00D02513">
              <w:rPr>
                <w:webHidden/>
              </w:rPr>
              <w:fldChar w:fldCharType="separate"/>
            </w:r>
            <w:r w:rsidR="00D02513">
              <w:rPr>
                <w:webHidden/>
              </w:rPr>
              <w:t>16</w:t>
            </w:r>
            <w:r w:rsidR="00D02513">
              <w:rPr>
                <w:webHidden/>
              </w:rPr>
              <w:fldChar w:fldCharType="end"/>
            </w:r>
          </w:hyperlink>
        </w:p>
        <w:p w14:paraId="2339AEC4" w14:textId="25F40F59" w:rsidR="00D02513" w:rsidRDefault="001318EC">
          <w:pPr>
            <w:pStyle w:val="TOC2"/>
            <w:tabs>
              <w:tab w:val="left" w:pos="1100"/>
            </w:tabs>
            <w:rPr>
              <w:rFonts w:asciiTheme="minorHAnsi" w:eastAsiaTheme="minorEastAsia" w:hAnsiTheme="minorHAnsi"/>
              <w:lang w:eastAsia="en-AU"/>
            </w:rPr>
          </w:pPr>
          <w:hyperlink w:anchor="_Toc118113115" w:history="1">
            <w:r w:rsidR="00D02513" w:rsidRPr="00E22768">
              <w:rPr>
                <w:rStyle w:val="Hyperlink"/>
                <w:rFonts w:cstheme="minorHAnsi"/>
              </w:rPr>
              <w:t>5.2</w:t>
            </w:r>
            <w:r w:rsidR="00D02513">
              <w:rPr>
                <w:rFonts w:asciiTheme="minorHAnsi" w:eastAsiaTheme="minorEastAsia" w:hAnsiTheme="minorHAnsi"/>
                <w:lang w:eastAsia="en-AU"/>
              </w:rPr>
              <w:tab/>
            </w:r>
            <w:r w:rsidR="00D02513" w:rsidRPr="00E22768">
              <w:rPr>
                <w:rStyle w:val="Hyperlink"/>
                <w:lang w:eastAsia="ja-JP"/>
              </w:rPr>
              <w:t>Required authorisations</w:t>
            </w:r>
            <w:r w:rsidR="00D02513">
              <w:rPr>
                <w:webHidden/>
              </w:rPr>
              <w:tab/>
            </w:r>
            <w:r w:rsidR="00D02513">
              <w:rPr>
                <w:webHidden/>
              </w:rPr>
              <w:fldChar w:fldCharType="begin"/>
            </w:r>
            <w:r w:rsidR="00D02513">
              <w:rPr>
                <w:webHidden/>
              </w:rPr>
              <w:instrText xml:space="preserve"> PAGEREF _Toc118113115 \h </w:instrText>
            </w:r>
            <w:r w:rsidR="00D02513">
              <w:rPr>
                <w:webHidden/>
              </w:rPr>
            </w:r>
            <w:r w:rsidR="00D02513">
              <w:rPr>
                <w:webHidden/>
              </w:rPr>
              <w:fldChar w:fldCharType="separate"/>
            </w:r>
            <w:r w:rsidR="00D02513">
              <w:rPr>
                <w:webHidden/>
              </w:rPr>
              <w:t>16</w:t>
            </w:r>
            <w:r w:rsidR="00D02513">
              <w:rPr>
                <w:webHidden/>
              </w:rPr>
              <w:fldChar w:fldCharType="end"/>
            </w:r>
          </w:hyperlink>
        </w:p>
        <w:p w14:paraId="76F25138" w14:textId="7CF8CAFC" w:rsidR="00D02513" w:rsidRDefault="001318EC">
          <w:pPr>
            <w:pStyle w:val="TOC2"/>
            <w:tabs>
              <w:tab w:val="left" w:pos="1100"/>
            </w:tabs>
            <w:rPr>
              <w:rFonts w:asciiTheme="minorHAnsi" w:eastAsiaTheme="minorEastAsia" w:hAnsiTheme="minorHAnsi"/>
              <w:lang w:eastAsia="en-AU"/>
            </w:rPr>
          </w:pPr>
          <w:hyperlink w:anchor="_Toc118113116" w:history="1">
            <w:r w:rsidR="00D02513" w:rsidRPr="00E22768">
              <w:rPr>
                <w:rStyle w:val="Hyperlink"/>
                <w:rFonts w:cstheme="minorHAnsi"/>
              </w:rPr>
              <w:t>5.3</w:t>
            </w:r>
            <w:r w:rsidR="00D02513">
              <w:rPr>
                <w:rFonts w:asciiTheme="minorHAnsi" w:eastAsiaTheme="minorEastAsia" w:hAnsiTheme="minorHAnsi"/>
                <w:lang w:eastAsia="en-AU"/>
              </w:rPr>
              <w:tab/>
            </w:r>
            <w:r w:rsidR="00D02513" w:rsidRPr="00E22768">
              <w:rPr>
                <w:rStyle w:val="Hyperlink"/>
                <w:rFonts w:cstheme="minorHAnsi"/>
              </w:rPr>
              <w:t>The environment plan process</w:t>
            </w:r>
            <w:r w:rsidR="00D02513">
              <w:rPr>
                <w:webHidden/>
              </w:rPr>
              <w:tab/>
            </w:r>
            <w:r w:rsidR="00D02513">
              <w:rPr>
                <w:webHidden/>
              </w:rPr>
              <w:fldChar w:fldCharType="begin"/>
            </w:r>
            <w:r w:rsidR="00D02513">
              <w:rPr>
                <w:webHidden/>
              </w:rPr>
              <w:instrText xml:space="preserve"> PAGEREF _Toc118113116 \h </w:instrText>
            </w:r>
            <w:r w:rsidR="00D02513">
              <w:rPr>
                <w:webHidden/>
              </w:rPr>
            </w:r>
            <w:r w:rsidR="00D02513">
              <w:rPr>
                <w:webHidden/>
              </w:rPr>
              <w:fldChar w:fldCharType="separate"/>
            </w:r>
            <w:r w:rsidR="00D02513">
              <w:rPr>
                <w:webHidden/>
              </w:rPr>
              <w:t>17</w:t>
            </w:r>
            <w:r w:rsidR="00D02513">
              <w:rPr>
                <w:webHidden/>
              </w:rPr>
              <w:fldChar w:fldCharType="end"/>
            </w:r>
          </w:hyperlink>
        </w:p>
        <w:p w14:paraId="4922BE24" w14:textId="7A86040E" w:rsidR="00D02513" w:rsidRDefault="001318EC">
          <w:pPr>
            <w:pStyle w:val="TOC1"/>
            <w:rPr>
              <w:rFonts w:asciiTheme="minorHAnsi" w:eastAsiaTheme="minorEastAsia" w:hAnsiTheme="minorHAnsi"/>
              <w:b w:val="0"/>
              <w:lang w:eastAsia="en-AU"/>
            </w:rPr>
          </w:pPr>
          <w:hyperlink w:anchor="_Toc118113117" w:history="1">
            <w:r w:rsidR="00D02513" w:rsidRPr="00E22768">
              <w:rPr>
                <w:rStyle w:val="Hyperlink"/>
              </w:rPr>
              <w:t>6</w:t>
            </w:r>
            <w:r w:rsidR="00D02513">
              <w:rPr>
                <w:rFonts w:asciiTheme="minorHAnsi" w:eastAsiaTheme="minorEastAsia" w:hAnsiTheme="minorHAnsi"/>
                <w:b w:val="0"/>
                <w:lang w:eastAsia="en-AU"/>
              </w:rPr>
              <w:tab/>
            </w:r>
            <w:r w:rsidR="00D02513" w:rsidRPr="00E22768">
              <w:rPr>
                <w:rStyle w:val="Hyperlink"/>
              </w:rPr>
              <w:t>Australia’s marine management</w:t>
            </w:r>
            <w:r w:rsidR="00D02513">
              <w:rPr>
                <w:webHidden/>
              </w:rPr>
              <w:tab/>
            </w:r>
            <w:r w:rsidR="00D02513">
              <w:rPr>
                <w:webHidden/>
              </w:rPr>
              <w:fldChar w:fldCharType="begin"/>
            </w:r>
            <w:r w:rsidR="00D02513">
              <w:rPr>
                <w:webHidden/>
              </w:rPr>
              <w:instrText xml:space="preserve"> PAGEREF _Toc118113117 \h </w:instrText>
            </w:r>
            <w:r w:rsidR="00D02513">
              <w:rPr>
                <w:webHidden/>
              </w:rPr>
            </w:r>
            <w:r w:rsidR="00D02513">
              <w:rPr>
                <w:webHidden/>
              </w:rPr>
              <w:fldChar w:fldCharType="separate"/>
            </w:r>
            <w:r w:rsidR="00D02513">
              <w:rPr>
                <w:webHidden/>
              </w:rPr>
              <w:t>20</w:t>
            </w:r>
            <w:r w:rsidR="00D02513">
              <w:rPr>
                <w:webHidden/>
              </w:rPr>
              <w:fldChar w:fldCharType="end"/>
            </w:r>
          </w:hyperlink>
        </w:p>
        <w:p w14:paraId="54E53B07" w14:textId="1A106A3A" w:rsidR="00D02513" w:rsidRDefault="001318EC">
          <w:pPr>
            <w:pStyle w:val="TOC2"/>
            <w:tabs>
              <w:tab w:val="left" w:pos="1100"/>
            </w:tabs>
            <w:rPr>
              <w:rFonts w:asciiTheme="minorHAnsi" w:eastAsiaTheme="minorEastAsia" w:hAnsiTheme="minorHAnsi"/>
              <w:lang w:eastAsia="en-AU"/>
            </w:rPr>
          </w:pPr>
          <w:hyperlink w:anchor="_Toc118113118" w:history="1">
            <w:r w:rsidR="00D02513" w:rsidRPr="00E22768">
              <w:rPr>
                <w:rStyle w:val="Hyperlink"/>
                <w:lang w:eastAsia="ja-JP"/>
              </w:rPr>
              <w:t>6.1</w:t>
            </w:r>
            <w:r w:rsidR="00D02513">
              <w:rPr>
                <w:rFonts w:asciiTheme="minorHAnsi" w:eastAsiaTheme="minorEastAsia" w:hAnsiTheme="minorHAnsi"/>
                <w:lang w:eastAsia="en-AU"/>
              </w:rPr>
              <w:tab/>
            </w:r>
            <w:r w:rsidR="00D02513" w:rsidRPr="00E22768">
              <w:rPr>
                <w:rStyle w:val="Hyperlink"/>
                <w:lang w:eastAsia="ja-JP"/>
              </w:rPr>
              <w:t>Coexistence of industries</w:t>
            </w:r>
            <w:r w:rsidR="00D02513">
              <w:rPr>
                <w:webHidden/>
              </w:rPr>
              <w:tab/>
            </w:r>
            <w:r w:rsidR="00D02513">
              <w:rPr>
                <w:webHidden/>
              </w:rPr>
              <w:fldChar w:fldCharType="begin"/>
            </w:r>
            <w:r w:rsidR="00D02513">
              <w:rPr>
                <w:webHidden/>
              </w:rPr>
              <w:instrText xml:space="preserve"> PAGEREF _Toc118113118 \h </w:instrText>
            </w:r>
            <w:r w:rsidR="00D02513">
              <w:rPr>
                <w:webHidden/>
              </w:rPr>
            </w:r>
            <w:r w:rsidR="00D02513">
              <w:rPr>
                <w:webHidden/>
              </w:rPr>
              <w:fldChar w:fldCharType="separate"/>
            </w:r>
            <w:r w:rsidR="00D02513">
              <w:rPr>
                <w:webHidden/>
              </w:rPr>
              <w:t>20</w:t>
            </w:r>
            <w:r w:rsidR="00D02513">
              <w:rPr>
                <w:webHidden/>
              </w:rPr>
              <w:fldChar w:fldCharType="end"/>
            </w:r>
          </w:hyperlink>
        </w:p>
        <w:p w14:paraId="79164E1C" w14:textId="037B73F3" w:rsidR="00D02513" w:rsidRDefault="001318EC">
          <w:pPr>
            <w:pStyle w:val="TOC2"/>
            <w:tabs>
              <w:tab w:val="left" w:pos="1100"/>
            </w:tabs>
            <w:rPr>
              <w:rFonts w:asciiTheme="minorHAnsi" w:eastAsiaTheme="minorEastAsia" w:hAnsiTheme="minorHAnsi"/>
              <w:lang w:eastAsia="en-AU"/>
            </w:rPr>
          </w:pPr>
          <w:hyperlink w:anchor="_Toc118113119" w:history="1">
            <w:r w:rsidR="00D02513" w:rsidRPr="00E22768">
              <w:rPr>
                <w:rStyle w:val="Hyperlink"/>
                <w:lang w:eastAsia="ja-JP"/>
              </w:rPr>
              <w:t>6.2</w:t>
            </w:r>
            <w:r w:rsidR="00D02513">
              <w:rPr>
                <w:rFonts w:asciiTheme="minorHAnsi" w:eastAsiaTheme="minorEastAsia" w:hAnsiTheme="minorHAnsi"/>
                <w:lang w:eastAsia="en-AU"/>
              </w:rPr>
              <w:tab/>
            </w:r>
            <w:r w:rsidR="00D02513" w:rsidRPr="00E22768">
              <w:rPr>
                <w:rStyle w:val="Hyperlink"/>
                <w:lang w:eastAsia="ja-JP"/>
              </w:rPr>
              <w:t>Navigation safety</w:t>
            </w:r>
            <w:r w:rsidR="00D02513">
              <w:rPr>
                <w:webHidden/>
              </w:rPr>
              <w:tab/>
            </w:r>
            <w:r w:rsidR="00D02513">
              <w:rPr>
                <w:webHidden/>
              </w:rPr>
              <w:fldChar w:fldCharType="begin"/>
            </w:r>
            <w:r w:rsidR="00D02513">
              <w:rPr>
                <w:webHidden/>
              </w:rPr>
              <w:instrText xml:space="preserve"> PAGEREF _Toc118113119 \h </w:instrText>
            </w:r>
            <w:r w:rsidR="00D02513">
              <w:rPr>
                <w:webHidden/>
              </w:rPr>
            </w:r>
            <w:r w:rsidR="00D02513">
              <w:rPr>
                <w:webHidden/>
              </w:rPr>
              <w:fldChar w:fldCharType="separate"/>
            </w:r>
            <w:r w:rsidR="00D02513">
              <w:rPr>
                <w:webHidden/>
              </w:rPr>
              <w:t>20</w:t>
            </w:r>
            <w:r w:rsidR="00D02513">
              <w:rPr>
                <w:webHidden/>
              </w:rPr>
              <w:fldChar w:fldCharType="end"/>
            </w:r>
          </w:hyperlink>
        </w:p>
        <w:p w14:paraId="67BF8ED1" w14:textId="0048040C" w:rsidR="00D02513" w:rsidRDefault="001318EC">
          <w:pPr>
            <w:pStyle w:val="TOC1"/>
            <w:rPr>
              <w:rFonts w:asciiTheme="minorHAnsi" w:eastAsiaTheme="minorEastAsia" w:hAnsiTheme="minorHAnsi"/>
              <w:b w:val="0"/>
              <w:lang w:eastAsia="en-AU"/>
            </w:rPr>
          </w:pPr>
          <w:hyperlink w:anchor="_Toc118113120" w:history="1">
            <w:r w:rsidR="00D02513" w:rsidRPr="00E22768">
              <w:rPr>
                <w:rStyle w:val="Hyperlink"/>
              </w:rPr>
              <w:t>Part B: Specific measures to manage interactions</w:t>
            </w:r>
            <w:r w:rsidR="00D02513">
              <w:rPr>
                <w:webHidden/>
              </w:rPr>
              <w:tab/>
            </w:r>
            <w:r w:rsidR="00D02513">
              <w:rPr>
                <w:webHidden/>
              </w:rPr>
              <w:fldChar w:fldCharType="begin"/>
            </w:r>
            <w:r w:rsidR="00D02513">
              <w:rPr>
                <w:webHidden/>
              </w:rPr>
              <w:instrText xml:space="preserve"> PAGEREF _Toc118113120 \h </w:instrText>
            </w:r>
            <w:r w:rsidR="00D02513">
              <w:rPr>
                <w:webHidden/>
              </w:rPr>
            </w:r>
            <w:r w:rsidR="00D02513">
              <w:rPr>
                <w:webHidden/>
              </w:rPr>
              <w:fldChar w:fldCharType="separate"/>
            </w:r>
            <w:r w:rsidR="00D02513">
              <w:rPr>
                <w:webHidden/>
              </w:rPr>
              <w:t>21</w:t>
            </w:r>
            <w:r w:rsidR="00D02513">
              <w:rPr>
                <w:webHidden/>
              </w:rPr>
              <w:fldChar w:fldCharType="end"/>
            </w:r>
          </w:hyperlink>
        </w:p>
        <w:p w14:paraId="3AD6D180" w14:textId="03D6D9FA" w:rsidR="00D02513" w:rsidRDefault="001318EC">
          <w:pPr>
            <w:pStyle w:val="TOC1"/>
            <w:rPr>
              <w:rFonts w:asciiTheme="minorHAnsi" w:eastAsiaTheme="minorEastAsia" w:hAnsiTheme="minorHAnsi"/>
              <w:b w:val="0"/>
              <w:lang w:eastAsia="en-AU"/>
            </w:rPr>
          </w:pPr>
          <w:hyperlink w:anchor="_Toc118113121" w:history="1">
            <w:r w:rsidR="00D02513" w:rsidRPr="00E22768">
              <w:rPr>
                <w:rStyle w:val="Hyperlink"/>
              </w:rPr>
              <w:t>7</w:t>
            </w:r>
            <w:r w:rsidR="00D02513">
              <w:rPr>
                <w:rFonts w:asciiTheme="minorHAnsi" w:eastAsiaTheme="minorEastAsia" w:hAnsiTheme="minorHAnsi"/>
                <w:b w:val="0"/>
                <w:lang w:eastAsia="en-AU"/>
              </w:rPr>
              <w:tab/>
            </w:r>
            <w:r w:rsidR="00D02513" w:rsidRPr="00E22768">
              <w:rPr>
                <w:rStyle w:val="Hyperlink"/>
              </w:rPr>
              <w:t>Consultation processes and information sharing</w:t>
            </w:r>
            <w:r w:rsidR="00D02513">
              <w:rPr>
                <w:webHidden/>
              </w:rPr>
              <w:tab/>
            </w:r>
            <w:r w:rsidR="00D02513">
              <w:rPr>
                <w:webHidden/>
              </w:rPr>
              <w:fldChar w:fldCharType="begin"/>
            </w:r>
            <w:r w:rsidR="00D02513">
              <w:rPr>
                <w:webHidden/>
              </w:rPr>
              <w:instrText xml:space="preserve"> PAGEREF _Toc118113121 \h </w:instrText>
            </w:r>
            <w:r w:rsidR="00D02513">
              <w:rPr>
                <w:webHidden/>
              </w:rPr>
            </w:r>
            <w:r w:rsidR="00D02513">
              <w:rPr>
                <w:webHidden/>
              </w:rPr>
              <w:fldChar w:fldCharType="separate"/>
            </w:r>
            <w:r w:rsidR="00D02513">
              <w:rPr>
                <w:webHidden/>
              </w:rPr>
              <w:t>22</w:t>
            </w:r>
            <w:r w:rsidR="00D02513">
              <w:rPr>
                <w:webHidden/>
              </w:rPr>
              <w:fldChar w:fldCharType="end"/>
            </w:r>
          </w:hyperlink>
        </w:p>
        <w:p w14:paraId="5E2FF2B7" w14:textId="4A72F694" w:rsidR="00D02513" w:rsidRDefault="001318EC">
          <w:pPr>
            <w:pStyle w:val="TOC2"/>
            <w:tabs>
              <w:tab w:val="left" w:pos="1100"/>
            </w:tabs>
            <w:rPr>
              <w:rFonts w:asciiTheme="minorHAnsi" w:eastAsiaTheme="minorEastAsia" w:hAnsiTheme="minorHAnsi"/>
              <w:lang w:eastAsia="en-AU"/>
            </w:rPr>
          </w:pPr>
          <w:hyperlink w:anchor="_Toc118113122" w:history="1">
            <w:r w:rsidR="00D02513" w:rsidRPr="00E22768">
              <w:rPr>
                <w:rStyle w:val="Hyperlink"/>
              </w:rPr>
              <w:t>7.1</w:t>
            </w:r>
            <w:r w:rsidR="00D02513">
              <w:rPr>
                <w:rFonts w:asciiTheme="minorHAnsi" w:eastAsiaTheme="minorEastAsia" w:hAnsiTheme="minorHAnsi"/>
                <w:lang w:eastAsia="en-AU"/>
              </w:rPr>
              <w:tab/>
            </w:r>
            <w:r w:rsidR="00D02513" w:rsidRPr="00E22768">
              <w:rPr>
                <w:rStyle w:val="Hyperlink"/>
              </w:rPr>
              <w:t>Purpose</w:t>
            </w:r>
            <w:r w:rsidR="00D02513">
              <w:rPr>
                <w:webHidden/>
              </w:rPr>
              <w:tab/>
            </w:r>
            <w:r w:rsidR="00D02513">
              <w:rPr>
                <w:webHidden/>
              </w:rPr>
              <w:fldChar w:fldCharType="begin"/>
            </w:r>
            <w:r w:rsidR="00D02513">
              <w:rPr>
                <w:webHidden/>
              </w:rPr>
              <w:instrText xml:space="preserve"> PAGEREF _Toc118113122 \h </w:instrText>
            </w:r>
            <w:r w:rsidR="00D02513">
              <w:rPr>
                <w:webHidden/>
              </w:rPr>
            </w:r>
            <w:r w:rsidR="00D02513">
              <w:rPr>
                <w:webHidden/>
              </w:rPr>
              <w:fldChar w:fldCharType="separate"/>
            </w:r>
            <w:r w:rsidR="00D02513">
              <w:rPr>
                <w:webHidden/>
              </w:rPr>
              <w:t>22</w:t>
            </w:r>
            <w:r w:rsidR="00D02513">
              <w:rPr>
                <w:webHidden/>
              </w:rPr>
              <w:fldChar w:fldCharType="end"/>
            </w:r>
          </w:hyperlink>
        </w:p>
        <w:p w14:paraId="707F40CD" w14:textId="14CE6A66" w:rsidR="00D02513" w:rsidRDefault="001318EC">
          <w:pPr>
            <w:pStyle w:val="TOC2"/>
            <w:tabs>
              <w:tab w:val="left" w:pos="1100"/>
            </w:tabs>
            <w:rPr>
              <w:rFonts w:asciiTheme="minorHAnsi" w:eastAsiaTheme="minorEastAsia" w:hAnsiTheme="minorHAnsi"/>
              <w:lang w:eastAsia="en-AU"/>
            </w:rPr>
          </w:pPr>
          <w:hyperlink w:anchor="_Toc118113123" w:history="1">
            <w:r w:rsidR="00D02513" w:rsidRPr="00E22768">
              <w:rPr>
                <w:rStyle w:val="Hyperlink"/>
              </w:rPr>
              <w:t>7.2</w:t>
            </w:r>
            <w:r w:rsidR="00D02513">
              <w:rPr>
                <w:rFonts w:asciiTheme="minorHAnsi" w:eastAsiaTheme="minorEastAsia" w:hAnsiTheme="minorHAnsi"/>
                <w:lang w:eastAsia="en-AU"/>
              </w:rPr>
              <w:tab/>
            </w:r>
            <w:r w:rsidR="00D02513" w:rsidRPr="00E22768">
              <w:rPr>
                <w:rStyle w:val="Hyperlink"/>
              </w:rPr>
              <w:t>New process: Regional coordination meetings</w:t>
            </w:r>
            <w:r w:rsidR="00D02513">
              <w:rPr>
                <w:webHidden/>
              </w:rPr>
              <w:tab/>
            </w:r>
            <w:r w:rsidR="00D02513">
              <w:rPr>
                <w:webHidden/>
              </w:rPr>
              <w:fldChar w:fldCharType="begin"/>
            </w:r>
            <w:r w:rsidR="00D02513">
              <w:rPr>
                <w:webHidden/>
              </w:rPr>
              <w:instrText xml:space="preserve"> PAGEREF _Toc118113123 \h </w:instrText>
            </w:r>
            <w:r w:rsidR="00D02513">
              <w:rPr>
                <w:webHidden/>
              </w:rPr>
            </w:r>
            <w:r w:rsidR="00D02513">
              <w:rPr>
                <w:webHidden/>
              </w:rPr>
              <w:fldChar w:fldCharType="separate"/>
            </w:r>
            <w:r w:rsidR="00D02513">
              <w:rPr>
                <w:webHidden/>
              </w:rPr>
              <w:t>22</w:t>
            </w:r>
            <w:r w:rsidR="00D02513">
              <w:rPr>
                <w:webHidden/>
              </w:rPr>
              <w:fldChar w:fldCharType="end"/>
            </w:r>
          </w:hyperlink>
        </w:p>
        <w:p w14:paraId="5CE5EF02" w14:textId="58488997" w:rsidR="00D02513" w:rsidRDefault="001318EC">
          <w:pPr>
            <w:pStyle w:val="TOC2"/>
            <w:tabs>
              <w:tab w:val="left" w:pos="1100"/>
            </w:tabs>
            <w:rPr>
              <w:rFonts w:asciiTheme="minorHAnsi" w:eastAsiaTheme="minorEastAsia" w:hAnsiTheme="minorHAnsi"/>
              <w:lang w:eastAsia="en-AU"/>
            </w:rPr>
          </w:pPr>
          <w:hyperlink w:anchor="_Toc118113124" w:history="1">
            <w:r w:rsidR="00D02513" w:rsidRPr="00E22768">
              <w:rPr>
                <w:rStyle w:val="Hyperlink"/>
              </w:rPr>
              <w:t>7.3</w:t>
            </w:r>
            <w:r w:rsidR="00D02513">
              <w:rPr>
                <w:rFonts w:asciiTheme="minorHAnsi" w:eastAsiaTheme="minorEastAsia" w:hAnsiTheme="minorHAnsi"/>
                <w:lang w:eastAsia="en-AU"/>
              </w:rPr>
              <w:tab/>
            </w:r>
            <w:r w:rsidR="00D02513" w:rsidRPr="00E22768">
              <w:rPr>
                <w:rStyle w:val="Hyperlink"/>
              </w:rPr>
              <w:t>Existing process: Consultation during preparation of environment plans</w:t>
            </w:r>
            <w:r w:rsidR="00D02513">
              <w:rPr>
                <w:webHidden/>
              </w:rPr>
              <w:tab/>
            </w:r>
            <w:r w:rsidR="00D02513">
              <w:rPr>
                <w:webHidden/>
              </w:rPr>
              <w:fldChar w:fldCharType="begin"/>
            </w:r>
            <w:r w:rsidR="00D02513">
              <w:rPr>
                <w:webHidden/>
              </w:rPr>
              <w:instrText xml:space="preserve"> PAGEREF _Toc118113124 \h </w:instrText>
            </w:r>
            <w:r w:rsidR="00D02513">
              <w:rPr>
                <w:webHidden/>
              </w:rPr>
            </w:r>
            <w:r w:rsidR="00D02513">
              <w:rPr>
                <w:webHidden/>
              </w:rPr>
              <w:fldChar w:fldCharType="separate"/>
            </w:r>
            <w:r w:rsidR="00D02513">
              <w:rPr>
                <w:webHidden/>
              </w:rPr>
              <w:t>23</w:t>
            </w:r>
            <w:r w:rsidR="00D02513">
              <w:rPr>
                <w:webHidden/>
              </w:rPr>
              <w:fldChar w:fldCharType="end"/>
            </w:r>
          </w:hyperlink>
        </w:p>
        <w:p w14:paraId="7C0F0759" w14:textId="57B8A0E3" w:rsidR="00D02513" w:rsidRDefault="001318EC">
          <w:pPr>
            <w:pStyle w:val="TOC2"/>
            <w:tabs>
              <w:tab w:val="left" w:pos="1100"/>
            </w:tabs>
            <w:rPr>
              <w:rFonts w:asciiTheme="minorHAnsi" w:eastAsiaTheme="minorEastAsia" w:hAnsiTheme="minorHAnsi"/>
              <w:lang w:eastAsia="en-AU"/>
            </w:rPr>
          </w:pPr>
          <w:hyperlink w:anchor="_Toc118113125" w:history="1">
            <w:r w:rsidR="00D02513" w:rsidRPr="00E22768">
              <w:rPr>
                <w:rStyle w:val="Hyperlink"/>
              </w:rPr>
              <w:t>7.4</w:t>
            </w:r>
            <w:r w:rsidR="00D02513">
              <w:rPr>
                <w:rFonts w:asciiTheme="minorHAnsi" w:eastAsiaTheme="minorEastAsia" w:hAnsiTheme="minorHAnsi"/>
                <w:lang w:eastAsia="en-AU"/>
              </w:rPr>
              <w:tab/>
            </w:r>
            <w:r w:rsidR="00D02513" w:rsidRPr="00E22768">
              <w:rPr>
                <w:rStyle w:val="Hyperlink"/>
              </w:rPr>
              <w:t>Principles to support effective engagement between industries</w:t>
            </w:r>
            <w:r w:rsidR="00D02513">
              <w:rPr>
                <w:webHidden/>
              </w:rPr>
              <w:tab/>
            </w:r>
            <w:r w:rsidR="00D02513">
              <w:rPr>
                <w:webHidden/>
              </w:rPr>
              <w:fldChar w:fldCharType="begin"/>
            </w:r>
            <w:r w:rsidR="00D02513">
              <w:rPr>
                <w:webHidden/>
              </w:rPr>
              <w:instrText xml:space="preserve"> PAGEREF _Toc118113125 \h </w:instrText>
            </w:r>
            <w:r w:rsidR="00D02513">
              <w:rPr>
                <w:webHidden/>
              </w:rPr>
            </w:r>
            <w:r w:rsidR="00D02513">
              <w:rPr>
                <w:webHidden/>
              </w:rPr>
              <w:fldChar w:fldCharType="separate"/>
            </w:r>
            <w:r w:rsidR="00D02513">
              <w:rPr>
                <w:webHidden/>
              </w:rPr>
              <w:t>23</w:t>
            </w:r>
            <w:r w:rsidR="00D02513">
              <w:rPr>
                <w:webHidden/>
              </w:rPr>
              <w:fldChar w:fldCharType="end"/>
            </w:r>
          </w:hyperlink>
        </w:p>
        <w:p w14:paraId="6799E98D" w14:textId="34E2A071" w:rsidR="00D02513" w:rsidRDefault="001318EC">
          <w:pPr>
            <w:pStyle w:val="TOC1"/>
            <w:rPr>
              <w:rFonts w:asciiTheme="minorHAnsi" w:eastAsiaTheme="minorEastAsia" w:hAnsiTheme="minorHAnsi"/>
              <w:b w:val="0"/>
              <w:lang w:eastAsia="en-AU"/>
            </w:rPr>
          </w:pPr>
          <w:hyperlink w:anchor="_Toc118113126" w:history="1">
            <w:r w:rsidR="00D02513" w:rsidRPr="00E22768">
              <w:rPr>
                <w:rStyle w:val="Hyperlink"/>
              </w:rPr>
              <w:t>8</w:t>
            </w:r>
            <w:r w:rsidR="00D02513">
              <w:rPr>
                <w:rFonts w:asciiTheme="minorHAnsi" w:eastAsiaTheme="minorEastAsia" w:hAnsiTheme="minorHAnsi"/>
                <w:b w:val="0"/>
                <w:lang w:eastAsia="en-AU"/>
              </w:rPr>
              <w:tab/>
            </w:r>
            <w:r w:rsidR="00D02513" w:rsidRPr="00E22768">
              <w:rPr>
                <w:rStyle w:val="Hyperlink"/>
              </w:rPr>
              <w:t>Data access and information sharing</w:t>
            </w:r>
            <w:r w:rsidR="00D02513">
              <w:rPr>
                <w:webHidden/>
              </w:rPr>
              <w:tab/>
            </w:r>
            <w:r w:rsidR="00D02513">
              <w:rPr>
                <w:webHidden/>
              </w:rPr>
              <w:fldChar w:fldCharType="begin"/>
            </w:r>
            <w:r w:rsidR="00D02513">
              <w:rPr>
                <w:webHidden/>
              </w:rPr>
              <w:instrText xml:space="preserve"> PAGEREF _Toc118113126 \h </w:instrText>
            </w:r>
            <w:r w:rsidR="00D02513">
              <w:rPr>
                <w:webHidden/>
              </w:rPr>
            </w:r>
            <w:r w:rsidR="00D02513">
              <w:rPr>
                <w:webHidden/>
              </w:rPr>
              <w:fldChar w:fldCharType="separate"/>
            </w:r>
            <w:r w:rsidR="00D02513">
              <w:rPr>
                <w:webHidden/>
              </w:rPr>
              <w:t>26</w:t>
            </w:r>
            <w:r w:rsidR="00D02513">
              <w:rPr>
                <w:webHidden/>
              </w:rPr>
              <w:fldChar w:fldCharType="end"/>
            </w:r>
          </w:hyperlink>
        </w:p>
        <w:p w14:paraId="16A1A8C2" w14:textId="6156817F" w:rsidR="00D02513" w:rsidRDefault="001318EC">
          <w:pPr>
            <w:pStyle w:val="TOC2"/>
            <w:tabs>
              <w:tab w:val="left" w:pos="1100"/>
            </w:tabs>
            <w:rPr>
              <w:rFonts w:asciiTheme="minorHAnsi" w:eastAsiaTheme="minorEastAsia" w:hAnsiTheme="minorHAnsi"/>
              <w:lang w:eastAsia="en-AU"/>
            </w:rPr>
          </w:pPr>
          <w:hyperlink w:anchor="_Toc118113127" w:history="1">
            <w:r w:rsidR="00D02513" w:rsidRPr="00E22768">
              <w:rPr>
                <w:rStyle w:val="Hyperlink"/>
                <w:lang w:eastAsia="ja-JP"/>
              </w:rPr>
              <w:t>8.1</w:t>
            </w:r>
            <w:r w:rsidR="00D02513">
              <w:rPr>
                <w:rFonts w:asciiTheme="minorHAnsi" w:eastAsiaTheme="minorEastAsia" w:hAnsiTheme="minorHAnsi"/>
                <w:lang w:eastAsia="en-AU"/>
              </w:rPr>
              <w:tab/>
            </w:r>
            <w:r w:rsidR="00D02513" w:rsidRPr="00E22768">
              <w:rPr>
                <w:rStyle w:val="Hyperlink"/>
                <w:lang w:eastAsia="ja-JP"/>
              </w:rPr>
              <w:t>Fisheries data</w:t>
            </w:r>
            <w:r w:rsidR="00D02513">
              <w:rPr>
                <w:webHidden/>
              </w:rPr>
              <w:tab/>
            </w:r>
            <w:r w:rsidR="00D02513">
              <w:rPr>
                <w:webHidden/>
              </w:rPr>
              <w:fldChar w:fldCharType="begin"/>
            </w:r>
            <w:r w:rsidR="00D02513">
              <w:rPr>
                <w:webHidden/>
              </w:rPr>
              <w:instrText xml:space="preserve"> PAGEREF _Toc118113127 \h </w:instrText>
            </w:r>
            <w:r w:rsidR="00D02513">
              <w:rPr>
                <w:webHidden/>
              </w:rPr>
            </w:r>
            <w:r w:rsidR="00D02513">
              <w:rPr>
                <w:webHidden/>
              </w:rPr>
              <w:fldChar w:fldCharType="separate"/>
            </w:r>
            <w:r w:rsidR="00D02513">
              <w:rPr>
                <w:webHidden/>
              </w:rPr>
              <w:t>26</w:t>
            </w:r>
            <w:r w:rsidR="00D02513">
              <w:rPr>
                <w:webHidden/>
              </w:rPr>
              <w:fldChar w:fldCharType="end"/>
            </w:r>
          </w:hyperlink>
        </w:p>
        <w:p w14:paraId="52D3C87B" w14:textId="210F35FC" w:rsidR="00D02513" w:rsidRDefault="001318EC">
          <w:pPr>
            <w:pStyle w:val="TOC2"/>
            <w:tabs>
              <w:tab w:val="left" w:pos="1100"/>
            </w:tabs>
            <w:rPr>
              <w:rFonts w:asciiTheme="minorHAnsi" w:eastAsiaTheme="minorEastAsia" w:hAnsiTheme="minorHAnsi"/>
              <w:lang w:eastAsia="en-AU"/>
            </w:rPr>
          </w:pPr>
          <w:hyperlink w:anchor="_Toc118113128" w:history="1">
            <w:r w:rsidR="00D02513" w:rsidRPr="00E22768">
              <w:rPr>
                <w:rStyle w:val="Hyperlink"/>
                <w:lang w:eastAsia="ja-JP"/>
              </w:rPr>
              <w:t>8.2</w:t>
            </w:r>
            <w:r w:rsidR="00D02513">
              <w:rPr>
                <w:rFonts w:asciiTheme="minorHAnsi" w:eastAsiaTheme="minorEastAsia" w:hAnsiTheme="minorHAnsi"/>
                <w:lang w:eastAsia="en-AU"/>
              </w:rPr>
              <w:tab/>
            </w:r>
            <w:r w:rsidR="00D02513" w:rsidRPr="00E22768">
              <w:rPr>
                <w:rStyle w:val="Hyperlink"/>
                <w:lang w:eastAsia="ja-JP"/>
              </w:rPr>
              <w:t>Fisheries data access</w:t>
            </w:r>
            <w:r w:rsidR="00D02513">
              <w:rPr>
                <w:webHidden/>
              </w:rPr>
              <w:tab/>
            </w:r>
            <w:r w:rsidR="00D02513">
              <w:rPr>
                <w:webHidden/>
              </w:rPr>
              <w:fldChar w:fldCharType="begin"/>
            </w:r>
            <w:r w:rsidR="00D02513">
              <w:rPr>
                <w:webHidden/>
              </w:rPr>
              <w:instrText xml:space="preserve"> PAGEREF _Toc118113128 \h </w:instrText>
            </w:r>
            <w:r w:rsidR="00D02513">
              <w:rPr>
                <w:webHidden/>
              </w:rPr>
            </w:r>
            <w:r w:rsidR="00D02513">
              <w:rPr>
                <w:webHidden/>
              </w:rPr>
              <w:fldChar w:fldCharType="separate"/>
            </w:r>
            <w:r w:rsidR="00D02513">
              <w:rPr>
                <w:webHidden/>
              </w:rPr>
              <w:t>26</w:t>
            </w:r>
            <w:r w:rsidR="00D02513">
              <w:rPr>
                <w:webHidden/>
              </w:rPr>
              <w:fldChar w:fldCharType="end"/>
            </w:r>
          </w:hyperlink>
        </w:p>
        <w:p w14:paraId="21BF04C1" w14:textId="597A1A3D" w:rsidR="00D02513" w:rsidRDefault="001318EC">
          <w:pPr>
            <w:pStyle w:val="TOC2"/>
            <w:tabs>
              <w:tab w:val="left" w:pos="1100"/>
            </w:tabs>
            <w:rPr>
              <w:rFonts w:asciiTheme="minorHAnsi" w:eastAsiaTheme="minorEastAsia" w:hAnsiTheme="minorHAnsi"/>
              <w:lang w:eastAsia="en-AU"/>
            </w:rPr>
          </w:pPr>
          <w:hyperlink w:anchor="_Toc118113129" w:history="1">
            <w:r w:rsidR="00D02513" w:rsidRPr="00E22768">
              <w:rPr>
                <w:rStyle w:val="Hyperlink"/>
              </w:rPr>
              <w:t>8.3</w:t>
            </w:r>
            <w:r w:rsidR="00D02513">
              <w:rPr>
                <w:rFonts w:asciiTheme="minorHAnsi" w:eastAsiaTheme="minorEastAsia" w:hAnsiTheme="minorHAnsi"/>
                <w:lang w:eastAsia="en-AU"/>
              </w:rPr>
              <w:tab/>
            </w:r>
            <w:r w:rsidR="00D02513" w:rsidRPr="00E22768">
              <w:rPr>
                <w:rStyle w:val="Hyperlink"/>
              </w:rPr>
              <w:t>Seismic survey data</w:t>
            </w:r>
            <w:r w:rsidR="00D02513">
              <w:rPr>
                <w:webHidden/>
              </w:rPr>
              <w:tab/>
            </w:r>
            <w:r w:rsidR="00D02513">
              <w:rPr>
                <w:webHidden/>
              </w:rPr>
              <w:fldChar w:fldCharType="begin"/>
            </w:r>
            <w:r w:rsidR="00D02513">
              <w:rPr>
                <w:webHidden/>
              </w:rPr>
              <w:instrText xml:space="preserve"> PAGEREF _Toc118113129 \h </w:instrText>
            </w:r>
            <w:r w:rsidR="00D02513">
              <w:rPr>
                <w:webHidden/>
              </w:rPr>
            </w:r>
            <w:r w:rsidR="00D02513">
              <w:rPr>
                <w:webHidden/>
              </w:rPr>
              <w:fldChar w:fldCharType="separate"/>
            </w:r>
            <w:r w:rsidR="00D02513">
              <w:rPr>
                <w:webHidden/>
              </w:rPr>
              <w:t>27</w:t>
            </w:r>
            <w:r w:rsidR="00D02513">
              <w:rPr>
                <w:webHidden/>
              </w:rPr>
              <w:fldChar w:fldCharType="end"/>
            </w:r>
          </w:hyperlink>
        </w:p>
        <w:p w14:paraId="3826336F" w14:textId="20302BC7" w:rsidR="00D02513" w:rsidRDefault="001318EC">
          <w:pPr>
            <w:pStyle w:val="TOC2"/>
            <w:tabs>
              <w:tab w:val="left" w:pos="1100"/>
            </w:tabs>
            <w:rPr>
              <w:rFonts w:asciiTheme="minorHAnsi" w:eastAsiaTheme="minorEastAsia" w:hAnsiTheme="minorHAnsi"/>
              <w:lang w:eastAsia="en-AU"/>
            </w:rPr>
          </w:pPr>
          <w:hyperlink w:anchor="_Toc118113130" w:history="1">
            <w:r w:rsidR="00D02513" w:rsidRPr="00E22768">
              <w:rPr>
                <w:rStyle w:val="Hyperlink"/>
              </w:rPr>
              <w:t>8.4</w:t>
            </w:r>
            <w:r w:rsidR="00D02513">
              <w:rPr>
                <w:rFonts w:asciiTheme="minorHAnsi" w:eastAsiaTheme="minorEastAsia" w:hAnsiTheme="minorHAnsi"/>
                <w:lang w:eastAsia="en-AU"/>
              </w:rPr>
              <w:tab/>
            </w:r>
            <w:r w:rsidR="00D02513" w:rsidRPr="00E22768">
              <w:rPr>
                <w:rStyle w:val="Hyperlink"/>
              </w:rPr>
              <w:t>Seismic survey data access</w:t>
            </w:r>
            <w:r w:rsidR="00D02513">
              <w:rPr>
                <w:webHidden/>
              </w:rPr>
              <w:tab/>
            </w:r>
            <w:r w:rsidR="00D02513">
              <w:rPr>
                <w:webHidden/>
              </w:rPr>
              <w:fldChar w:fldCharType="begin"/>
            </w:r>
            <w:r w:rsidR="00D02513">
              <w:rPr>
                <w:webHidden/>
              </w:rPr>
              <w:instrText xml:space="preserve"> PAGEREF _Toc118113130 \h </w:instrText>
            </w:r>
            <w:r w:rsidR="00D02513">
              <w:rPr>
                <w:webHidden/>
              </w:rPr>
            </w:r>
            <w:r w:rsidR="00D02513">
              <w:rPr>
                <w:webHidden/>
              </w:rPr>
              <w:fldChar w:fldCharType="separate"/>
            </w:r>
            <w:r w:rsidR="00D02513">
              <w:rPr>
                <w:webHidden/>
              </w:rPr>
              <w:t>27</w:t>
            </w:r>
            <w:r w:rsidR="00D02513">
              <w:rPr>
                <w:webHidden/>
              </w:rPr>
              <w:fldChar w:fldCharType="end"/>
            </w:r>
          </w:hyperlink>
        </w:p>
        <w:p w14:paraId="2C900291" w14:textId="14BDF5F0" w:rsidR="00D02513" w:rsidRDefault="001318EC">
          <w:pPr>
            <w:pStyle w:val="TOC1"/>
            <w:rPr>
              <w:rFonts w:asciiTheme="minorHAnsi" w:eastAsiaTheme="minorEastAsia" w:hAnsiTheme="minorHAnsi"/>
              <w:b w:val="0"/>
              <w:lang w:eastAsia="en-AU"/>
            </w:rPr>
          </w:pPr>
          <w:hyperlink w:anchor="_Toc118113131" w:history="1">
            <w:r w:rsidR="00D02513" w:rsidRPr="00E22768">
              <w:rPr>
                <w:rStyle w:val="Hyperlink"/>
              </w:rPr>
              <w:t>9</w:t>
            </w:r>
            <w:r w:rsidR="00D02513">
              <w:rPr>
                <w:rFonts w:asciiTheme="minorHAnsi" w:eastAsiaTheme="minorEastAsia" w:hAnsiTheme="minorHAnsi"/>
                <w:b w:val="0"/>
                <w:lang w:eastAsia="en-AU"/>
              </w:rPr>
              <w:tab/>
            </w:r>
            <w:r w:rsidR="00D02513" w:rsidRPr="00E22768">
              <w:rPr>
                <w:rStyle w:val="Hyperlink"/>
              </w:rPr>
              <w:t>Loss adjustment principles to be applied to Australian commercial fishing activities</w:t>
            </w:r>
            <w:r w:rsidR="00D02513">
              <w:rPr>
                <w:webHidden/>
              </w:rPr>
              <w:tab/>
            </w:r>
            <w:r w:rsidR="00D02513">
              <w:rPr>
                <w:webHidden/>
              </w:rPr>
              <w:fldChar w:fldCharType="begin"/>
            </w:r>
            <w:r w:rsidR="00D02513">
              <w:rPr>
                <w:webHidden/>
              </w:rPr>
              <w:instrText xml:space="preserve"> PAGEREF _Toc118113131 \h </w:instrText>
            </w:r>
            <w:r w:rsidR="00D02513">
              <w:rPr>
                <w:webHidden/>
              </w:rPr>
            </w:r>
            <w:r w:rsidR="00D02513">
              <w:rPr>
                <w:webHidden/>
              </w:rPr>
              <w:fldChar w:fldCharType="separate"/>
            </w:r>
            <w:r w:rsidR="00D02513">
              <w:rPr>
                <w:webHidden/>
              </w:rPr>
              <w:t>28</w:t>
            </w:r>
            <w:r w:rsidR="00D02513">
              <w:rPr>
                <w:webHidden/>
              </w:rPr>
              <w:fldChar w:fldCharType="end"/>
            </w:r>
          </w:hyperlink>
        </w:p>
        <w:p w14:paraId="2BBF34F7" w14:textId="4FA46098" w:rsidR="00D02513" w:rsidRDefault="001318EC">
          <w:pPr>
            <w:pStyle w:val="TOC2"/>
            <w:tabs>
              <w:tab w:val="left" w:pos="1100"/>
            </w:tabs>
            <w:rPr>
              <w:rFonts w:asciiTheme="minorHAnsi" w:eastAsiaTheme="minorEastAsia" w:hAnsiTheme="minorHAnsi"/>
              <w:lang w:eastAsia="en-AU"/>
            </w:rPr>
          </w:pPr>
          <w:hyperlink w:anchor="_Toc118113132" w:history="1">
            <w:r w:rsidR="00D02513" w:rsidRPr="00E22768">
              <w:rPr>
                <w:rStyle w:val="Hyperlink"/>
                <w:lang w:eastAsia="ja-JP"/>
              </w:rPr>
              <w:t>9.1</w:t>
            </w:r>
            <w:r w:rsidR="00D02513">
              <w:rPr>
                <w:rFonts w:asciiTheme="minorHAnsi" w:eastAsiaTheme="minorEastAsia" w:hAnsiTheme="minorHAnsi"/>
                <w:lang w:eastAsia="en-AU"/>
              </w:rPr>
              <w:tab/>
            </w:r>
            <w:r w:rsidR="00D02513" w:rsidRPr="00E22768">
              <w:rPr>
                <w:rStyle w:val="Hyperlink"/>
                <w:lang w:eastAsia="ja-JP"/>
              </w:rPr>
              <w:t>Background</w:t>
            </w:r>
            <w:r w:rsidR="00D02513">
              <w:rPr>
                <w:webHidden/>
              </w:rPr>
              <w:tab/>
            </w:r>
            <w:r w:rsidR="00D02513">
              <w:rPr>
                <w:webHidden/>
              </w:rPr>
              <w:fldChar w:fldCharType="begin"/>
            </w:r>
            <w:r w:rsidR="00D02513">
              <w:rPr>
                <w:webHidden/>
              </w:rPr>
              <w:instrText xml:space="preserve"> PAGEREF _Toc118113132 \h </w:instrText>
            </w:r>
            <w:r w:rsidR="00D02513">
              <w:rPr>
                <w:webHidden/>
              </w:rPr>
            </w:r>
            <w:r w:rsidR="00D02513">
              <w:rPr>
                <w:webHidden/>
              </w:rPr>
              <w:fldChar w:fldCharType="separate"/>
            </w:r>
            <w:r w:rsidR="00D02513">
              <w:rPr>
                <w:webHidden/>
              </w:rPr>
              <w:t>28</w:t>
            </w:r>
            <w:r w:rsidR="00D02513">
              <w:rPr>
                <w:webHidden/>
              </w:rPr>
              <w:fldChar w:fldCharType="end"/>
            </w:r>
          </w:hyperlink>
        </w:p>
        <w:p w14:paraId="615FBBB9" w14:textId="3E107C1C" w:rsidR="00D02513" w:rsidRDefault="001318EC">
          <w:pPr>
            <w:pStyle w:val="TOC2"/>
            <w:tabs>
              <w:tab w:val="left" w:pos="1100"/>
            </w:tabs>
            <w:rPr>
              <w:rFonts w:asciiTheme="minorHAnsi" w:eastAsiaTheme="minorEastAsia" w:hAnsiTheme="minorHAnsi"/>
              <w:lang w:eastAsia="en-AU"/>
            </w:rPr>
          </w:pPr>
          <w:hyperlink w:anchor="_Toc118113133" w:history="1">
            <w:r w:rsidR="00D02513" w:rsidRPr="00E22768">
              <w:rPr>
                <w:rStyle w:val="Hyperlink"/>
              </w:rPr>
              <w:t>9.2</w:t>
            </w:r>
            <w:r w:rsidR="00D02513">
              <w:rPr>
                <w:rFonts w:asciiTheme="minorHAnsi" w:eastAsiaTheme="minorEastAsia" w:hAnsiTheme="minorHAnsi"/>
                <w:lang w:eastAsia="en-AU"/>
              </w:rPr>
              <w:tab/>
            </w:r>
            <w:r w:rsidR="00D02513" w:rsidRPr="00E22768">
              <w:rPr>
                <w:rStyle w:val="Hyperlink"/>
              </w:rPr>
              <w:t>Purpose</w:t>
            </w:r>
            <w:r w:rsidR="00D02513">
              <w:rPr>
                <w:webHidden/>
              </w:rPr>
              <w:tab/>
            </w:r>
            <w:r w:rsidR="00D02513">
              <w:rPr>
                <w:webHidden/>
              </w:rPr>
              <w:fldChar w:fldCharType="begin"/>
            </w:r>
            <w:r w:rsidR="00D02513">
              <w:rPr>
                <w:webHidden/>
              </w:rPr>
              <w:instrText xml:space="preserve"> PAGEREF _Toc118113133 \h </w:instrText>
            </w:r>
            <w:r w:rsidR="00D02513">
              <w:rPr>
                <w:webHidden/>
              </w:rPr>
            </w:r>
            <w:r w:rsidR="00D02513">
              <w:rPr>
                <w:webHidden/>
              </w:rPr>
              <w:fldChar w:fldCharType="separate"/>
            </w:r>
            <w:r w:rsidR="00D02513">
              <w:rPr>
                <w:webHidden/>
              </w:rPr>
              <w:t>28</w:t>
            </w:r>
            <w:r w:rsidR="00D02513">
              <w:rPr>
                <w:webHidden/>
              </w:rPr>
              <w:fldChar w:fldCharType="end"/>
            </w:r>
          </w:hyperlink>
        </w:p>
        <w:p w14:paraId="30B199CD" w14:textId="523B4706" w:rsidR="00D02513" w:rsidRDefault="001318EC">
          <w:pPr>
            <w:pStyle w:val="TOC2"/>
            <w:tabs>
              <w:tab w:val="left" w:pos="1100"/>
            </w:tabs>
            <w:rPr>
              <w:rFonts w:asciiTheme="minorHAnsi" w:eastAsiaTheme="minorEastAsia" w:hAnsiTheme="minorHAnsi"/>
              <w:lang w:eastAsia="en-AU"/>
            </w:rPr>
          </w:pPr>
          <w:hyperlink w:anchor="_Toc118113134" w:history="1">
            <w:r w:rsidR="00D02513" w:rsidRPr="00E22768">
              <w:rPr>
                <w:rStyle w:val="Hyperlink"/>
                <w:lang w:eastAsia="ja-JP"/>
              </w:rPr>
              <w:t>9.3</w:t>
            </w:r>
            <w:r w:rsidR="00D02513">
              <w:rPr>
                <w:rFonts w:asciiTheme="minorHAnsi" w:eastAsiaTheme="minorEastAsia" w:hAnsiTheme="minorHAnsi"/>
                <w:lang w:eastAsia="en-AU"/>
              </w:rPr>
              <w:tab/>
            </w:r>
            <w:r w:rsidR="00D02513" w:rsidRPr="00E22768">
              <w:rPr>
                <w:rStyle w:val="Hyperlink"/>
                <w:lang w:eastAsia="ja-JP"/>
              </w:rPr>
              <w:t>Key principles</w:t>
            </w:r>
            <w:r w:rsidR="00D02513">
              <w:rPr>
                <w:webHidden/>
              </w:rPr>
              <w:tab/>
            </w:r>
            <w:r w:rsidR="00D02513">
              <w:rPr>
                <w:webHidden/>
              </w:rPr>
              <w:fldChar w:fldCharType="begin"/>
            </w:r>
            <w:r w:rsidR="00D02513">
              <w:rPr>
                <w:webHidden/>
              </w:rPr>
              <w:instrText xml:space="preserve"> PAGEREF _Toc118113134 \h </w:instrText>
            </w:r>
            <w:r w:rsidR="00D02513">
              <w:rPr>
                <w:webHidden/>
              </w:rPr>
            </w:r>
            <w:r w:rsidR="00D02513">
              <w:rPr>
                <w:webHidden/>
              </w:rPr>
              <w:fldChar w:fldCharType="separate"/>
            </w:r>
            <w:r w:rsidR="00D02513">
              <w:rPr>
                <w:webHidden/>
              </w:rPr>
              <w:t>29</w:t>
            </w:r>
            <w:r w:rsidR="00D02513">
              <w:rPr>
                <w:webHidden/>
              </w:rPr>
              <w:fldChar w:fldCharType="end"/>
            </w:r>
          </w:hyperlink>
        </w:p>
        <w:p w14:paraId="28660F09" w14:textId="1FA65B9E" w:rsidR="00D02513" w:rsidRDefault="001318EC">
          <w:pPr>
            <w:pStyle w:val="TOC2"/>
            <w:tabs>
              <w:tab w:val="left" w:pos="1100"/>
            </w:tabs>
            <w:rPr>
              <w:rFonts w:asciiTheme="minorHAnsi" w:eastAsiaTheme="minorEastAsia" w:hAnsiTheme="minorHAnsi"/>
              <w:lang w:eastAsia="en-AU"/>
            </w:rPr>
          </w:pPr>
          <w:hyperlink w:anchor="_Toc118113135" w:history="1">
            <w:r w:rsidR="00D02513" w:rsidRPr="00E22768">
              <w:rPr>
                <w:rStyle w:val="Hyperlink"/>
                <w:lang w:eastAsia="ja-JP"/>
              </w:rPr>
              <w:t>9.4</w:t>
            </w:r>
            <w:r w:rsidR="00D02513">
              <w:rPr>
                <w:rFonts w:asciiTheme="minorHAnsi" w:eastAsiaTheme="minorEastAsia" w:hAnsiTheme="minorHAnsi"/>
                <w:lang w:eastAsia="en-AU"/>
              </w:rPr>
              <w:tab/>
            </w:r>
            <w:r w:rsidR="00D02513" w:rsidRPr="00E22768">
              <w:rPr>
                <w:rStyle w:val="Hyperlink"/>
                <w:lang w:eastAsia="ja-JP"/>
              </w:rPr>
              <w:t>Key considerations</w:t>
            </w:r>
            <w:r w:rsidR="00D02513">
              <w:rPr>
                <w:webHidden/>
              </w:rPr>
              <w:tab/>
            </w:r>
            <w:r w:rsidR="00D02513">
              <w:rPr>
                <w:webHidden/>
              </w:rPr>
              <w:fldChar w:fldCharType="begin"/>
            </w:r>
            <w:r w:rsidR="00D02513">
              <w:rPr>
                <w:webHidden/>
              </w:rPr>
              <w:instrText xml:space="preserve"> PAGEREF _Toc118113135 \h </w:instrText>
            </w:r>
            <w:r w:rsidR="00D02513">
              <w:rPr>
                <w:webHidden/>
              </w:rPr>
            </w:r>
            <w:r w:rsidR="00D02513">
              <w:rPr>
                <w:webHidden/>
              </w:rPr>
              <w:fldChar w:fldCharType="separate"/>
            </w:r>
            <w:r w:rsidR="00D02513">
              <w:rPr>
                <w:webHidden/>
              </w:rPr>
              <w:t>29</w:t>
            </w:r>
            <w:r w:rsidR="00D02513">
              <w:rPr>
                <w:webHidden/>
              </w:rPr>
              <w:fldChar w:fldCharType="end"/>
            </w:r>
          </w:hyperlink>
        </w:p>
        <w:p w14:paraId="6E5BA3A2" w14:textId="51103C3C" w:rsidR="00D02513" w:rsidRDefault="001318EC">
          <w:pPr>
            <w:pStyle w:val="TOC2"/>
            <w:tabs>
              <w:tab w:val="left" w:pos="1100"/>
            </w:tabs>
            <w:rPr>
              <w:rFonts w:asciiTheme="minorHAnsi" w:eastAsiaTheme="minorEastAsia" w:hAnsiTheme="minorHAnsi"/>
              <w:lang w:eastAsia="en-AU"/>
            </w:rPr>
          </w:pPr>
          <w:hyperlink w:anchor="_Toc118113136" w:history="1">
            <w:r w:rsidR="00D02513" w:rsidRPr="00E22768">
              <w:rPr>
                <w:rStyle w:val="Hyperlink"/>
                <w:lang w:eastAsia="ja-JP"/>
              </w:rPr>
              <w:t>9.5</w:t>
            </w:r>
            <w:r w:rsidR="00D02513">
              <w:rPr>
                <w:rFonts w:asciiTheme="minorHAnsi" w:eastAsiaTheme="minorEastAsia" w:hAnsiTheme="minorHAnsi"/>
                <w:lang w:eastAsia="en-AU"/>
              </w:rPr>
              <w:tab/>
            </w:r>
            <w:r w:rsidR="00D02513" w:rsidRPr="00E22768">
              <w:rPr>
                <w:rStyle w:val="Hyperlink"/>
                <w:lang w:eastAsia="ja-JP"/>
              </w:rPr>
              <w:t>Future design of a standard loss adjustment protocol</w:t>
            </w:r>
            <w:r w:rsidR="00D02513">
              <w:rPr>
                <w:webHidden/>
              </w:rPr>
              <w:tab/>
            </w:r>
            <w:r w:rsidR="00D02513">
              <w:rPr>
                <w:webHidden/>
              </w:rPr>
              <w:fldChar w:fldCharType="begin"/>
            </w:r>
            <w:r w:rsidR="00D02513">
              <w:rPr>
                <w:webHidden/>
              </w:rPr>
              <w:instrText xml:space="preserve"> PAGEREF _Toc118113136 \h </w:instrText>
            </w:r>
            <w:r w:rsidR="00D02513">
              <w:rPr>
                <w:webHidden/>
              </w:rPr>
            </w:r>
            <w:r w:rsidR="00D02513">
              <w:rPr>
                <w:webHidden/>
              </w:rPr>
              <w:fldChar w:fldCharType="separate"/>
            </w:r>
            <w:r w:rsidR="00D02513">
              <w:rPr>
                <w:webHidden/>
              </w:rPr>
              <w:t>30</w:t>
            </w:r>
            <w:r w:rsidR="00D02513">
              <w:rPr>
                <w:webHidden/>
              </w:rPr>
              <w:fldChar w:fldCharType="end"/>
            </w:r>
          </w:hyperlink>
        </w:p>
        <w:p w14:paraId="4CA1761C" w14:textId="093A7817" w:rsidR="00D02513" w:rsidRDefault="001318EC">
          <w:pPr>
            <w:pStyle w:val="TOC2"/>
            <w:tabs>
              <w:tab w:val="left" w:pos="1100"/>
            </w:tabs>
            <w:rPr>
              <w:rFonts w:asciiTheme="minorHAnsi" w:eastAsiaTheme="minorEastAsia" w:hAnsiTheme="minorHAnsi"/>
              <w:lang w:eastAsia="en-AU"/>
            </w:rPr>
          </w:pPr>
          <w:hyperlink w:anchor="_Toc118113137" w:history="1">
            <w:r w:rsidR="00D02513" w:rsidRPr="00E22768">
              <w:rPr>
                <w:rStyle w:val="Hyperlink"/>
                <w:lang w:eastAsia="ja-JP"/>
              </w:rPr>
              <w:t>9.6</w:t>
            </w:r>
            <w:r w:rsidR="00D02513">
              <w:rPr>
                <w:rFonts w:asciiTheme="minorHAnsi" w:eastAsiaTheme="minorEastAsia" w:hAnsiTheme="minorHAnsi"/>
                <w:lang w:eastAsia="en-AU"/>
              </w:rPr>
              <w:tab/>
            </w:r>
            <w:r w:rsidR="00D02513" w:rsidRPr="00E22768">
              <w:rPr>
                <w:rStyle w:val="Hyperlink"/>
                <w:lang w:eastAsia="ja-JP"/>
              </w:rPr>
              <w:t>Recent examples of good engagement, loss adjustment protocols and control measures for commercial fisheries</w:t>
            </w:r>
            <w:r w:rsidR="00D02513">
              <w:rPr>
                <w:webHidden/>
              </w:rPr>
              <w:tab/>
            </w:r>
            <w:r w:rsidR="00D02513">
              <w:rPr>
                <w:webHidden/>
              </w:rPr>
              <w:fldChar w:fldCharType="begin"/>
            </w:r>
            <w:r w:rsidR="00D02513">
              <w:rPr>
                <w:webHidden/>
              </w:rPr>
              <w:instrText xml:space="preserve"> PAGEREF _Toc118113137 \h </w:instrText>
            </w:r>
            <w:r w:rsidR="00D02513">
              <w:rPr>
                <w:webHidden/>
              </w:rPr>
            </w:r>
            <w:r w:rsidR="00D02513">
              <w:rPr>
                <w:webHidden/>
              </w:rPr>
              <w:fldChar w:fldCharType="separate"/>
            </w:r>
            <w:r w:rsidR="00D02513">
              <w:rPr>
                <w:webHidden/>
              </w:rPr>
              <w:t>30</w:t>
            </w:r>
            <w:r w:rsidR="00D02513">
              <w:rPr>
                <w:webHidden/>
              </w:rPr>
              <w:fldChar w:fldCharType="end"/>
            </w:r>
          </w:hyperlink>
        </w:p>
        <w:p w14:paraId="693CFE8A" w14:textId="21A7C480" w:rsidR="00D02513" w:rsidRDefault="001318EC">
          <w:pPr>
            <w:pStyle w:val="TOC1"/>
            <w:rPr>
              <w:rFonts w:asciiTheme="minorHAnsi" w:eastAsiaTheme="minorEastAsia" w:hAnsiTheme="minorHAnsi"/>
              <w:b w:val="0"/>
              <w:lang w:eastAsia="en-AU"/>
            </w:rPr>
          </w:pPr>
          <w:hyperlink w:anchor="_Toc118113138" w:history="1">
            <w:r w:rsidR="00D02513" w:rsidRPr="00E22768">
              <w:rPr>
                <w:rStyle w:val="Hyperlink"/>
              </w:rPr>
              <w:t>Appendix A: Government fisheries data access</w:t>
            </w:r>
            <w:r w:rsidR="00D02513">
              <w:rPr>
                <w:webHidden/>
              </w:rPr>
              <w:tab/>
            </w:r>
            <w:r w:rsidR="00D02513">
              <w:rPr>
                <w:webHidden/>
              </w:rPr>
              <w:fldChar w:fldCharType="begin"/>
            </w:r>
            <w:r w:rsidR="00D02513">
              <w:rPr>
                <w:webHidden/>
              </w:rPr>
              <w:instrText xml:space="preserve"> PAGEREF _Toc118113138 \h </w:instrText>
            </w:r>
            <w:r w:rsidR="00D02513">
              <w:rPr>
                <w:webHidden/>
              </w:rPr>
            </w:r>
            <w:r w:rsidR="00D02513">
              <w:rPr>
                <w:webHidden/>
              </w:rPr>
              <w:fldChar w:fldCharType="separate"/>
            </w:r>
            <w:r w:rsidR="00D02513">
              <w:rPr>
                <w:webHidden/>
              </w:rPr>
              <w:t>33</w:t>
            </w:r>
            <w:r w:rsidR="00D02513">
              <w:rPr>
                <w:webHidden/>
              </w:rPr>
              <w:fldChar w:fldCharType="end"/>
            </w:r>
          </w:hyperlink>
        </w:p>
        <w:p w14:paraId="7C1B4688" w14:textId="63FDE353" w:rsidR="00764D6A" w:rsidRDefault="00E91D72">
          <w:r>
            <w:rPr>
              <w:b/>
              <w:noProof/>
            </w:rPr>
            <w:fldChar w:fldCharType="end"/>
          </w:r>
        </w:p>
      </w:sdtContent>
    </w:sdt>
    <w:p w14:paraId="7959A22B" w14:textId="77777777" w:rsidR="00764D6A" w:rsidRDefault="00E91D72">
      <w:pPr>
        <w:pStyle w:val="TOCHeading2"/>
        <w:rPr>
          <w:rStyle w:val="Strong"/>
        </w:rPr>
      </w:pPr>
      <w:r>
        <w:rPr>
          <w:rStyle w:val="Strong"/>
        </w:rPr>
        <w:t>Figures</w:t>
      </w:r>
    </w:p>
    <w:p w14:paraId="4FB1C1CC" w14:textId="47F50C1A" w:rsidR="00D02513" w:rsidRDefault="0037090A">
      <w:pPr>
        <w:pStyle w:val="TableofFigures"/>
        <w:tabs>
          <w:tab w:val="right" w:leader="dot" w:pos="9060"/>
        </w:tabs>
        <w:rPr>
          <w:rFonts w:asciiTheme="minorHAnsi" w:eastAsiaTheme="minorEastAsia" w:hAnsiTheme="minorHAnsi"/>
          <w:noProof/>
          <w:lang w:eastAsia="en-AU"/>
        </w:rPr>
      </w:pPr>
      <w:r>
        <w:fldChar w:fldCharType="begin"/>
      </w:r>
      <w:r>
        <w:instrText xml:space="preserve"> TOC \c "Figure" </w:instrText>
      </w:r>
      <w:r>
        <w:fldChar w:fldCharType="separate"/>
      </w:r>
      <w:r w:rsidR="00D02513">
        <w:rPr>
          <w:noProof/>
        </w:rPr>
        <w:t>Figure 1. A typical 2D seismic survey involves a vessel with airgun array and hydrophone steamer</w:t>
      </w:r>
      <w:r w:rsidR="00D02513">
        <w:rPr>
          <w:noProof/>
        </w:rPr>
        <w:tab/>
      </w:r>
      <w:r w:rsidR="00D02513">
        <w:rPr>
          <w:noProof/>
        </w:rPr>
        <w:fldChar w:fldCharType="begin"/>
      </w:r>
      <w:r w:rsidR="00D02513">
        <w:rPr>
          <w:noProof/>
        </w:rPr>
        <w:instrText xml:space="preserve"> PAGEREF _Toc118113139 \h </w:instrText>
      </w:r>
      <w:r w:rsidR="00D02513">
        <w:rPr>
          <w:noProof/>
        </w:rPr>
      </w:r>
      <w:r w:rsidR="00D02513">
        <w:rPr>
          <w:noProof/>
        </w:rPr>
        <w:fldChar w:fldCharType="separate"/>
      </w:r>
      <w:r w:rsidR="00D02513">
        <w:rPr>
          <w:noProof/>
        </w:rPr>
        <w:t>9</w:t>
      </w:r>
      <w:r w:rsidR="00D02513">
        <w:rPr>
          <w:noProof/>
        </w:rPr>
        <w:fldChar w:fldCharType="end"/>
      </w:r>
    </w:p>
    <w:p w14:paraId="71647EC1" w14:textId="453F665C" w:rsidR="00D02513" w:rsidRDefault="00D02513">
      <w:pPr>
        <w:pStyle w:val="TableofFigures"/>
        <w:tabs>
          <w:tab w:val="right" w:leader="dot" w:pos="9060"/>
        </w:tabs>
        <w:rPr>
          <w:rFonts w:asciiTheme="minorHAnsi" w:eastAsiaTheme="minorEastAsia" w:hAnsiTheme="minorHAnsi"/>
          <w:noProof/>
          <w:lang w:eastAsia="en-AU"/>
        </w:rPr>
      </w:pPr>
      <w:r>
        <w:rPr>
          <w:noProof/>
        </w:rPr>
        <w:t>Figure 2. A typical 3D source array</w:t>
      </w:r>
      <w:r>
        <w:rPr>
          <w:noProof/>
        </w:rPr>
        <w:tab/>
      </w:r>
      <w:r>
        <w:rPr>
          <w:noProof/>
        </w:rPr>
        <w:fldChar w:fldCharType="begin"/>
      </w:r>
      <w:r>
        <w:rPr>
          <w:noProof/>
        </w:rPr>
        <w:instrText xml:space="preserve"> PAGEREF _Toc118113140 \h </w:instrText>
      </w:r>
      <w:r>
        <w:rPr>
          <w:noProof/>
        </w:rPr>
      </w:r>
      <w:r>
        <w:rPr>
          <w:noProof/>
        </w:rPr>
        <w:fldChar w:fldCharType="separate"/>
      </w:r>
      <w:r>
        <w:rPr>
          <w:noProof/>
        </w:rPr>
        <w:t>10</w:t>
      </w:r>
      <w:r>
        <w:rPr>
          <w:noProof/>
        </w:rPr>
        <w:fldChar w:fldCharType="end"/>
      </w:r>
    </w:p>
    <w:p w14:paraId="375FB58A" w14:textId="547C8549" w:rsidR="00D02513" w:rsidRDefault="00D02513">
      <w:pPr>
        <w:pStyle w:val="TableofFigures"/>
        <w:tabs>
          <w:tab w:val="right" w:leader="dot" w:pos="9060"/>
        </w:tabs>
        <w:rPr>
          <w:rFonts w:asciiTheme="minorHAnsi" w:eastAsiaTheme="minorEastAsia" w:hAnsiTheme="minorHAnsi"/>
          <w:noProof/>
          <w:lang w:eastAsia="en-AU"/>
        </w:rPr>
      </w:pPr>
      <w:r>
        <w:rPr>
          <w:noProof/>
        </w:rPr>
        <w:t>Figure 3. The number of 2D and 3D seismic surveys undertaken between 1960 and 2020</w:t>
      </w:r>
      <w:r>
        <w:rPr>
          <w:noProof/>
        </w:rPr>
        <w:tab/>
      </w:r>
      <w:r>
        <w:rPr>
          <w:noProof/>
        </w:rPr>
        <w:fldChar w:fldCharType="begin"/>
      </w:r>
      <w:r>
        <w:rPr>
          <w:noProof/>
        </w:rPr>
        <w:instrText xml:space="preserve"> PAGEREF _Toc118113141 \h </w:instrText>
      </w:r>
      <w:r>
        <w:rPr>
          <w:noProof/>
        </w:rPr>
      </w:r>
      <w:r>
        <w:rPr>
          <w:noProof/>
        </w:rPr>
        <w:fldChar w:fldCharType="separate"/>
      </w:r>
      <w:r>
        <w:rPr>
          <w:noProof/>
        </w:rPr>
        <w:t>11</w:t>
      </w:r>
      <w:r>
        <w:rPr>
          <w:noProof/>
        </w:rPr>
        <w:fldChar w:fldCharType="end"/>
      </w:r>
    </w:p>
    <w:p w14:paraId="6DC439AF" w14:textId="38610A23" w:rsidR="00D02513" w:rsidRDefault="00D02513">
      <w:pPr>
        <w:pStyle w:val="TableofFigures"/>
        <w:tabs>
          <w:tab w:val="right" w:leader="dot" w:pos="9060"/>
        </w:tabs>
        <w:rPr>
          <w:rFonts w:asciiTheme="minorHAnsi" w:eastAsiaTheme="minorEastAsia" w:hAnsiTheme="minorHAnsi"/>
          <w:noProof/>
          <w:lang w:eastAsia="en-AU"/>
        </w:rPr>
      </w:pPr>
      <w:r>
        <w:rPr>
          <w:noProof/>
        </w:rPr>
        <w:t>Figure 4. Seismic survey acquisition around Australia in each decade from 1960 to 2020</w:t>
      </w:r>
      <w:r>
        <w:rPr>
          <w:noProof/>
        </w:rPr>
        <w:tab/>
      </w:r>
      <w:r>
        <w:rPr>
          <w:noProof/>
        </w:rPr>
        <w:fldChar w:fldCharType="begin"/>
      </w:r>
      <w:r>
        <w:rPr>
          <w:noProof/>
        </w:rPr>
        <w:instrText xml:space="preserve"> PAGEREF _Toc118113142 \h </w:instrText>
      </w:r>
      <w:r>
        <w:rPr>
          <w:noProof/>
        </w:rPr>
      </w:r>
      <w:r>
        <w:rPr>
          <w:noProof/>
        </w:rPr>
        <w:fldChar w:fldCharType="separate"/>
      </w:r>
      <w:r>
        <w:rPr>
          <w:noProof/>
        </w:rPr>
        <w:t>12</w:t>
      </w:r>
      <w:r>
        <w:rPr>
          <w:noProof/>
        </w:rPr>
        <w:fldChar w:fldCharType="end"/>
      </w:r>
    </w:p>
    <w:p w14:paraId="1BE5E484" w14:textId="3EB7A954" w:rsidR="00D02513" w:rsidRDefault="00D02513">
      <w:pPr>
        <w:pStyle w:val="TableofFigures"/>
        <w:tabs>
          <w:tab w:val="right" w:leader="dot" w:pos="9060"/>
        </w:tabs>
        <w:rPr>
          <w:rFonts w:asciiTheme="minorHAnsi" w:eastAsiaTheme="minorEastAsia" w:hAnsiTheme="minorHAnsi"/>
          <w:noProof/>
          <w:lang w:eastAsia="en-AU"/>
        </w:rPr>
      </w:pPr>
      <w:r>
        <w:rPr>
          <w:noProof/>
        </w:rPr>
        <w:t>Figure 5. Assessment and approval steps for exploration EPs under the OPGGS Act</w:t>
      </w:r>
      <w:r>
        <w:rPr>
          <w:noProof/>
        </w:rPr>
        <w:tab/>
      </w:r>
      <w:r>
        <w:rPr>
          <w:noProof/>
        </w:rPr>
        <w:fldChar w:fldCharType="begin"/>
      </w:r>
      <w:r>
        <w:rPr>
          <w:noProof/>
        </w:rPr>
        <w:instrText xml:space="preserve"> PAGEREF _Toc118113143 \h </w:instrText>
      </w:r>
      <w:r>
        <w:rPr>
          <w:noProof/>
        </w:rPr>
      </w:r>
      <w:r>
        <w:rPr>
          <w:noProof/>
        </w:rPr>
        <w:fldChar w:fldCharType="separate"/>
      </w:r>
      <w:r>
        <w:rPr>
          <w:noProof/>
        </w:rPr>
        <w:t>18</w:t>
      </w:r>
      <w:r>
        <w:rPr>
          <w:noProof/>
        </w:rPr>
        <w:fldChar w:fldCharType="end"/>
      </w:r>
    </w:p>
    <w:p w14:paraId="5D7C4BD5" w14:textId="048E7CE2" w:rsidR="00D02513" w:rsidRDefault="00D02513">
      <w:pPr>
        <w:pStyle w:val="TableofFigures"/>
        <w:tabs>
          <w:tab w:val="right" w:leader="dot" w:pos="9060"/>
        </w:tabs>
        <w:rPr>
          <w:rFonts w:asciiTheme="minorHAnsi" w:eastAsiaTheme="minorEastAsia" w:hAnsiTheme="minorHAnsi"/>
          <w:noProof/>
          <w:lang w:eastAsia="en-AU"/>
        </w:rPr>
      </w:pPr>
      <w:r>
        <w:rPr>
          <w:noProof/>
        </w:rPr>
        <w:t>Figure 6. Flow chart of stakeholder engagement</w:t>
      </w:r>
      <w:r>
        <w:rPr>
          <w:noProof/>
        </w:rPr>
        <w:tab/>
      </w:r>
      <w:r>
        <w:rPr>
          <w:noProof/>
        </w:rPr>
        <w:fldChar w:fldCharType="begin"/>
      </w:r>
      <w:r>
        <w:rPr>
          <w:noProof/>
        </w:rPr>
        <w:instrText xml:space="preserve"> PAGEREF _Toc118113144 \h </w:instrText>
      </w:r>
      <w:r>
        <w:rPr>
          <w:noProof/>
        </w:rPr>
      </w:r>
      <w:r>
        <w:rPr>
          <w:noProof/>
        </w:rPr>
        <w:fldChar w:fldCharType="separate"/>
      </w:r>
      <w:r>
        <w:rPr>
          <w:noProof/>
        </w:rPr>
        <w:t>24</w:t>
      </w:r>
      <w:r>
        <w:rPr>
          <w:noProof/>
        </w:rPr>
        <w:fldChar w:fldCharType="end"/>
      </w:r>
    </w:p>
    <w:p w14:paraId="6C22186B" w14:textId="047606D8" w:rsidR="005C11FC" w:rsidRDefault="0037090A">
      <w:r>
        <w:fldChar w:fldCharType="end"/>
      </w:r>
    </w:p>
    <w:p w14:paraId="5ECB1C75" w14:textId="19DF02A9" w:rsidR="00425D2B" w:rsidRDefault="00425D2B" w:rsidP="00425D2B">
      <w:pPr>
        <w:pStyle w:val="TOCHeading2"/>
        <w:rPr>
          <w:rStyle w:val="Strong"/>
        </w:rPr>
      </w:pPr>
      <w:r>
        <w:rPr>
          <w:rStyle w:val="Strong"/>
        </w:rPr>
        <w:t>Boxes</w:t>
      </w:r>
    </w:p>
    <w:p w14:paraId="330B04C6" w14:textId="632F66A1" w:rsidR="00BF0F1C" w:rsidRDefault="00BF0F1C">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118114436" w:history="1">
        <w:r w:rsidRPr="00EE4747">
          <w:rPr>
            <w:rStyle w:val="Hyperlink"/>
            <w:noProof/>
          </w:rPr>
          <w:t>Box 1 Case study – NERA commercial fishing industry adjustment protocol</w:t>
        </w:r>
        <w:r>
          <w:rPr>
            <w:noProof/>
            <w:webHidden/>
          </w:rPr>
          <w:tab/>
        </w:r>
        <w:r>
          <w:rPr>
            <w:noProof/>
            <w:webHidden/>
          </w:rPr>
          <w:fldChar w:fldCharType="begin"/>
        </w:r>
        <w:r>
          <w:rPr>
            <w:noProof/>
            <w:webHidden/>
          </w:rPr>
          <w:instrText xml:space="preserve"> PAGEREF _Toc118114436 \h </w:instrText>
        </w:r>
        <w:r>
          <w:rPr>
            <w:noProof/>
            <w:webHidden/>
          </w:rPr>
        </w:r>
        <w:r>
          <w:rPr>
            <w:noProof/>
            <w:webHidden/>
          </w:rPr>
          <w:fldChar w:fldCharType="separate"/>
        </w:r>
        <w:r>
          <w:rPr>
            <w:noProof/>
            <w:webHidden/>
          </w:rPr>
          <w:t>34</w:t>
        </w:r>
        <w:r>
          <w:rPr>
            <w:noProof/>
            <w:webHidden/>
          </w:rPr>
          <w:fldChar w:fldCharType="end"/>
        </w:r>
      </w:hyperlink>
    </w:p>
    <w:p w14:paraId="48C2F6C5" w14:textId="7A220638" w:rsidR="00BF0F1C" w:rsidRDefault="001318EC">
      <w:pPr>
        <w:pStyle w:val="TableofFigures"/>
        <w:tabs>
          <w:tab w:val="right" w:leader="dot" w:pos="9060"/>
        </w:tabs>
        <w:rPr>
          <w:rFonts w:asciiTheme="minorHAnsi" w:eastAsiaTheme="minorEastAsia" w:hAnsiTheme="minorHAnsi"/>
          <w:noProof/>
          <w:lang w:eastAsia="en-AU"/>
        </w:rPr>
      </w:pPr>
      <w:hyperlink w:anchor="_Toc118114437" w:history="1">
        <w:r w:rsidR="00BF0F1C" w:rsidRPr="00EE4747">
          <w:rPr>
            <w:rStyle w:val="Hyperlink"/>
            <w:noProof/>
          </w:rPr>
          <w:t>Box 2 Case study – Control measures for commercial fishing and target species</w:t>
        </w:r>
        <w:r w:rsidR="00BF0F1C">
          <w:rPr>
            <w:noProof/>
            <w:webHidden/>
          </w:rPr>
          <w:tab/>
        </w:r>
        <w:r w:rsidR="00BF0F1C">
          <w:rPr>
            <w:noProof/>
            <w:webHidden/>
          </w:rPr>
          <w:fldChar w:fldCharType="begin"/>
        </w:r>
        <w:r w:rsidR="00BF0F1C">
          <w:rPr>
            <w:noProof/>
            <w:webHidden/>
          </w:rPr>
          <w:instrText xml:space="preserve"> PAGEREF _Toc118114437 \h </w:instrText>
        </w:r>
        <w:r w:rsidR="00BF0F1C">
          <w:rPr>
            <w:noProof/>
            <w:webHidden/>
          </w:rPr>
        </w:r>
        <w:r w:rsidR="00BF0F1C">
          <w:rPr>
            <w:noProof/>
            <w:webHidden/>
          </w:rPr>
          <w:fldChar w:fldCharType="separate"/>
        </w:r>
        <w:r w:rsidR="00BF0F1C">
          <w:rPr>
            <w:noProof/>
            <w:webHidden/>
          </w:rPr>
          <w:t>35</w:t>
        </w:r>
        <w:r w:rsidR="00BF0F1C">
          <w:rPr>
            <w:noProof/>
            <w:webHidden/>
          </w:rPr>
          <w:fldChar w:fldCharType="end"/>
        </w:r>
      </w:hyperlink>
    </w:p>
    <w:p w14:paraId="7A81D168" w14:textId="233585D6" w:rsidR="00BF0F1C" w:rsidRDefault="001318EC">
      <w:pPr>
        <w:pStyle w:val="TableofFigures"/>
        <w:tabs>
          <w:tab w:val="right" w:leader="dot" w:pos="9060"/>
        </w:tabs>
        <w:rPr>
          <w:rFonts w:asciiTheme="minorHAnsi" w:eastAsiaTheme="minorEastAsia" w:hAnsiTheme="minorHAnsi"/>
          <w:noProof/>
          <w:lang w:eastAsia="en-AU"/>
        </w:rPr>
      </w:pPr>
      <w:hyperlink w:anchor="_Toc118114438" w:history="1">
        <w:r w:rsidR="00BF0F1C" w:rsidRPr="00EE4747">
          <w:rPr>
            <w:rStyle w:val="Hyperlink"/>
            <w:noProof/>
          </w:rPr>
          <w:t>Box 3 Case study – Multiple before-after-control-impact (M-BACI) study</w:t>
        </w:r>
        <w:r w:rsidR="00BF0F1C">
          <w:rPr>
            <w:noProof/>
            <w:webHidden/>
          </w:rPr>
          <w:tab/>
        </w:r>
        <w:r w:rsidR="00BF0F1C">
          <w:rPr>
            <w:noProof/>
            <w:webHidden/>
          </w:rPr>
          <w:fldChar w:fldCharType="begin"/>
        </w:r>
        <w:r w:rsidR="00BF0F1C">
          <w:rPr>
            <w:noProof/>
            <w:webHidden/>
          </w:rPr>
          <w:instrText xml:space="preserve"> PAGEREF _Toc118114438 \h </w:instrText>
        </w:r>
        <w:r w:rsidR="00BF0F1C">
          <w:rPr>
            <w:noProof/>
            <w:webHidden/>
          </w:rPr>
        </w:r>
        <w:r w:rsidR="00BF0F1C">
          <w:rPr>
            <w:noProof/>
            <w:webHidden/>
          </w:rPr>
          <w:fldChar w:fldCharType="separate"/>
        </w:r>
        <w:r w:rsidR="00BF0F1C">
          <w:rPr>
            <w:noProof/>
            <w:webHidden/>
          </w:rPr>
          <w:t>35</w:t>
        </w:r>
        <w:r w:rsidR="00BF0F1C">
          <w:rPr>
            <w:noProof/>
            <w:webHidden/>
          </w:rPr>
          <w:fldChar w:fldCharType="end"/>
        </w:r>
      </w:hyperlink>
    </w:p>
    <w:p w14:paraId="614B8DEC" w14:textId="0965F43E" w:rsidR="00BF0F1C" w:rsidRDefault="001318EC">
      <w:pPr>
        <w:pStyle w:val="TableofFigures"/>
        <w:tabs>
          <w:tab w:val="right" w:leader="dot" w:pos="9060"/>
        </w:tabs>
        <w:rPr>
          <w:rFonts w:asciiTheme="minorHAnsi" w:eastAsiaTheme="minorEastAsia" w:hAnsiTheme="minorHAnsi"/>
          <w:noProof/>
          <w:lang w:eastAsia="en-AU"/>
        </w:rPr>
      </w:pPr>
      <w:hyperlink w:anchor="_Toc118114439" w:history="1">
        <w:r w:rsidR="00BF0F1C" w:rsidRPr="00EE4747">
          <w:rPr>
            <w:rStyle w:val="Hyperlink"/>
            <w:noProof/>
          </w:rPr>
          <w:t>Box 4 Case study – Experience of a member of the Commonwealth Fisheries Associations</w:t>
        </w:r>
        <w:r w:rsidR="00BF0F1C">
          <w:rPr>
            <w:noProof/>
            <w:webHidden/>
          </w:rPr>
          <w:tab/>
        </w:r>
        <w:r w:rsidR="00BF0F1C">
          <w:rPr>
            <w:noProof/>
            <w:webHidden/>
          </w:rPr>
          <w:fldChar w:fldCharType="begin"/>
        </w:r>
        <w:r w:rsidR="00BF0F1C">
          <w:rPr>
            <w:noProof/>
            <w:webHidden/>
          </w:rPr>
          <w:instrText xml:space="preserve"> PAGEREF _Toc118114439 \h </w:instrText>
        </w:r>
        <w:r w:rsidR="00BF0F1C">
          <w:rPr>
            <w:noProof/>
            <w:webHidden/>
          </w:rPr>
        </w:r>
        <w:r w:rsidR="00BF0F1C">
          <w:rPr>
            <w:noProof/>
            <w:webHidden/>
          </w:rPr>
          <w:fldChar w:fldCharType="separate"/>
        </w:r>
        <w:r w:rsidR="00BF0F1C">
          <w:rPr>
            <w:noProof/>
            <w:webHidden/>
          </w:rPr>
          <w:t>36</w:t>
        </w:r>
        <w:r w:rsidR="00BF0F1C">
          <w:rPr>
            <w:noProof/>
            <w:webHidden/>
          </w:rPr>
          <w:fldChar w:fldCharType="end"/>
        </w:r>
      </w:hyperlink>
    </w:p>
    <w:p w14:paraId="3DCDF547" w14:textId="6F7FD524" w:rsidR="00D02513" w:rsidRDefault="00BF0F1C">
      <w:pPr>
        <w:sectPr w:rsidR="00D02513" w:rsidSect="00D02513">
          <w:headerReference w:type="default" r:id="rId25"/>
          <w:footerReference w:type="default" r:id="rId26"/>
          <w:headerReference w:type="first" r:id="rId27"/>
          <w:pgSz w:w="11906" w:h="16838"/>
          <w:pgMar w:top="1418" w:right="1418" w:bottom="1418" w:left="1418" w:header="567" w:footer="283" w:gutter="0"/>
          <w:pgNumType w:fmt="lowerRoman"/>
          <w:cols w:space="708"/>
          <w:titlePg/>
          <w:docGrid w:linePitch="360"/>
        </w:sectPr>
      </w:pPr>
      <w:r>
        <w:fldChar w:fldCharType="end"/>
      </w:r>
    </w:p>
    <w:p w14:paraId="7432E872" w14:textId="77777777" w:rsidR="00764D6A" w:rsidRPr="008061B7" w:rsidRDefault="00E91D72" w:rsidP="000A5EDC">
      <w:pPr>
        <w:pStyle w:val="Heading2"/>
        <w:numPr>
          <w:ilvl w:val="0"/>
          <w:numId w:val="0"/>
        </w:numPr>
      </w:pPr>
      <w:bookmarkStart w:id="0" w:name="_Toc430782150"/>
      <w:bookmarkStart w:id="1" w:name="_Toc118113096"/>
      <w:r w:rsidRPr="008061B7">
        <w:lastRenderedPageBreak/>
        <w:t>Introduction</w:t>
      </w:r>
      <w:bookmarkEnd w:id="0"/>
      <w:bookmarkEnd w:id="1"/>
    </w:p>
    <w:p w14:paraId="4E3AA825" w14:textId="1BB22091" w:rsidR="006C18B0" w:rsidRPr="008061B7" w:rsidRDefault="006C18B0" w:rsidP="006C18B0">
      <w:r w:rsidRPr="008061B7">
        <w:t>The offshore petroleum and commercial fishing industries are both important industries for Australia’s economy. Both industries play vital roles in energy production and food security. Petroleum operators, including seismic survey proponents, and commercial and aquaculture fishers both have certain rights to undertake their respective activities in Commonwealth waters and often operate with a degree of spatial overlap. Overlap typically arises when seismic surveys are undertaken in established fishing grounds. The potential impacts of relevance to this guidance include displacement of target species which may make certain species harder to catch, disruption or temporary displacement of fishing operations, and/or damage to equipment to both the fishers a</w:t>
      </w:r>
      <w:r w:rsidR="003D03BE">
        <w:t>nd the seismic survey proponent</w:t>
      </w:r>
      <w:r w:rsidR="0092429C">
        <w:t>.</w:t>
      </w:r>
    </w:p>
    <w:p w14:paraId="3B517479" w14:textId="0E58F12F" w:rsidR="006C18B0" w:rsidRPr="008061B7" w:rsidRDefault="006C18B0" w:rsidP="006C18B0">
      <w:r w:rsidRPr="008061B7">
        <w:t>Under the offshore petroleum legislative regime, seismic survey propone</w:t>
      </w:r>
      <w:r w:rsidR="00B55411" w:rsidRPr="008061B7">
        <w:t>nts are required to develop an environment plan</w:t>
      </w:r>
      <w:r w:rsidRPr="008061B7">
        <w:t xml:space="preserve"> which must include a stakeholder consultation process. Fishing stakeholder concerns, and the potential for fishing/seismic interactions in a particular location and at a certain time, are typically identified during stakeholder consultation. The seismic survey proponent must address these concerns during the process of evaluating and managing the potential impacts of their proposed activity. The measures adopted to manage impacts during this process vary amongst </w:t>
      </w:r>
      <w:proofErr w:type="gramStart"/>
      <w:r w:rsidRPr="008061B7">
        <w:t>proponents, and</w:t>
      </w:r>
      <w:proofErr w:type="gramEnd"/>
      <w:r w:rsidRPr="008061B7">
        <w:t xml:space="preserve"> may come at a time and cost burden for the proponent</w:t>
      </w:r>
      <w:r w:rsidR="000C43C1">
        <w:t xml:space="preserve"> and the fisheries stakeholders</w:t>
      </w:r>
      <w:r w:rsidR="00A17CEF">
        <w:t>.</w:t>
      </w:r>
    </w:p>
    <w:p w14:paraId="3EEE286A" w14:textId="77777777" w:rsidR="006C18B0" w:rsidRPr="008061B7" w:rsidRDefault="006C18B0" w:rsidP="006C18B0">
      <w:r w:rsidRPr="008061B7">
        <w:t>Despite a downward trend in the number of seismic surveys in Commonwealth waters, the proximity of some seismic surveys to some fishing grounds in recent years has highlighted the need to improve the way the sectors engage.</w:t>
      </w:r>
    </w:p>
    <w:p w14:paraId="519137E8" w14:textId="33CE1A96" w:rsidR="006C18B0" w:rsidRPr="008061B7" w:rsidRDefault="006C18B0" w:rsidP="006C18B0">
      <w:r w:rsidRPr="008061B7">
        <w:t xml:space="preserve">The purpose of this guidance is to enhance and facilitate effective cooperation between these </w:t>
      </w:r>
      <w:r w:rsidR="00BF0F1C">
        <w:t>2</w:t>
      </w:r>
      <w:r w:rsidRPr="008061B7">
        <w:t xml:space="preserve"> important ind</w:t>
      </w:r>
      <w:r w:rsidR="00F3188A">
        <w:t>ustries. The guidance includes:</w:t>
      </w:r>
    </w:p>
    <w:p w14:paraId="1EC1F396" w14:textId="2DDC3D50" w:rsidR="006C18B0" w:rsidRPr="008061B7" w:rsidRDefault="00E726C0" w:rsidP="006C18B0">
      <w:pPr>
        <w:pStyle w:val="ListBullet"/>
      </w:pPr>
      <w:r>
        <w:t>c</w:t>
      </w:r>
      <w:r w:rsidR="006C18B0" w:rsidRPr="008061B7">
        <w:t xml:space="preserve">ontextual information to improve the mutual understanding of the </w:t>
      </w:r>
      <w:r w:rsidR="00BF0F1C">
        <w:t>2</w:t>
      </w:r>
      <w:r w:rsidR="006C18B0" w:rsidRPr="008061B7">
        <w:t xml:space="preserve"> industries and the different ways in which</w:t>
      </w:r>
      <w:r w:rsidR="00B016A5">
        <w:t xml:space="preserve"> they are regulated and managed</w:t>
      </w:r>
    </w:p>
    <w:p w14:paraId="11AA8142" w14:textId="68D77CD1" w:rsidR="006C18B0" w:rsidRPr="008061B7" w:rsidRDefault="00E726C0" w:rsidP="006C18B0">
      <w:pPr>
        <w:pStyle w:val="ListBullet"/>
      </w:pPr>
      <w:r>
        <w:t>s</w:t>
      </w:r>
      <w:r w:rsidR="006C18B0" w:rsidRPr="008061B7">
        <w:t>tandard methods to improve effectiveness of consultation, maximise cooperation and positive engagement, and minimise the potential for negative on-water interactions</w:t>
      </w:r>
    </w:p>
    <w:p w14:paraId="41C701A4" w14:textId="381D1FAD" w:rsidR="004A0041" w:rsidRPr="008061B7" w:rsidRDefault="00E726C0" w:rsidP="000A5EDC">
      <w:pPr>
        <w:pStyle w:val="ListBullet"/>
      </w:pPr>
      <w:r>
        <w:t>k</w:t>
      </w:r>
      <w:r w:rsidR="006C18B0" w:rsidRPr="008061B7">
        <w:t>ey principles to underpin activity-specific loss adjustment processes where impacts on commercial fisheries from a seismic survey cannot be avoided.</w:t>
      </w:r>
    </w:p>
    <w:p w14:paraId="3E207C27" w14:textId="65E30E22" w:rsidR="004A0041" w:rsidRPr="008061B7" w:rsidRDefault="004A0041" w:rsidP="004A0041">
      <w:pPr>
        <w:pStyle w:val="Heading2"/>
        <w:numPr>
          <w:ilvl w:val="0"/>
          <w:numId w:val="0"/>
        </w:numPr>
        <w:ind w:left="720" w:hanging="720"/>
      </w:pPr>
      <w:bookmarkStart w:id="2" w:name="_Toc118113097"/>
      <w:r w:rsidRPr="008061B7">
        <w:lastRenderedPageBreak/>
        <w:t>Scope</w:t>
      </w:r>
      <w:bookmarkEnd w:id="2"/>
    </w:p>
    <w:p w14:paraId="4EBFC139" w14:textId="06A2D79F" w:rsidR="004A0041" w:rsidRPr="008061B7" w:rsidRDefault="004A0041" w:rsidP="004A0041">
      <w:r w:rsidRPr="008061B7">
        <w:t xml:space="preserve">The scope of this voluntary guidance is limited to Australia’s Commonwealth marine area but may have applicability to seismic surveys conducted in </w:t>
      </w:r>
      <w:r w:rsidR="006A5286">
        <w:t>s</w:t>
      </w:r>
      <w:r w:rsidRPr="008061B7">
        <w:t xml:space="preserve">tate waters. Australia’s Commonwealth marine area comprises those areas beyond the first </w:t>
      </w:r>
      <w:r w:rsidR="00BF0F1C">
        <w:t>3</w:t>
      </w:r>
      <w:r w:rsidRPr="008061B7">
        <w:t xml:space="preserve"> nautical miles (nm) from the territorial sea baseline and out to the limit of the Australian Exclusive Economic Zone at 200</w:t>
      </w:r>
      <w:r w:rsidR="00E726C0">
        <w:t> </w:t>
      </w:r>
      <w:r w:rsidRPr="008061B7">
        <w:t xml:space="preserve">nm. This includes the Ashmore and Cartier offshore territories and offshore areas adjacent to all states and the Northern Territory. All offshore petroleum activities undertaken in these waters, including seismic surveys, are regulated by the National Offshore Petroleum Safety and Environmental Management Authority (NOPSEMA). Commercial fisheries in the Commonwealth marine area may be regulated by the Commonwealth fisheries regulator, the Australian Fisheries Management Authority (AFMA), or the relevant </w:t>
      </w:r>
      <w:r w:rsidR="006A5286">
        <w:t>s</w:t>
      </w:r>
      <w:r w:rsidRPr="008061B7">
        <w:t>tate fisheries regulator.</w:t>
      </w:r>
    </w:p>
    <w:p w14:paraId="2D648332" w14:textId="6180DA48" w:rsidR="004A0041" w:rsidRPr="008061B7" w:rsidRDefault="004A0041" w:rsidP="004A0041">
      <w:r w:rsidRPr="008061B7">
        <w:t xml:space="preserve">This guidance is not intended to address all potential impacts from seismic surveys on fish stocks. The focus of this guidance is </w:t>
      </w:r>
      <w:r w:rsidR="00BC6F1E">
        <w:t xml:space="preserve">on </w:t>
      </w:r>
      <w:r w:rsidRPr="008061B7">
        <w:t xml:space="preserve">the direct impacts to fisheries that may occur </w:t>
      </w:r>
      <w:proofErr w:type="gramStart"/>
      <w:r w:rsidRPr="008061B7">
        <w:t>as a result of</w:t>
      </w:r>
      <w:proofErr w:type="gramEnd"/>
      <w:r w:rsidRPr="008061B7">
        <w:t xml:space="preserve"> seismic surveys and for which relevant evidence can be provided to support claims for monetary adjustment. Other potential impacts arising from individual seismic surveys will continue to be addressed on a case-by-case basis through activity-specific </w:t>
      </w:r>
      <w:r w:rsidR="00B55411" w:rsidRPr="008061B7">
        <w:t>environment plan</w:t>
      </w:r>
      <w:r w:rsidRPr="008061B7">
        <w:t xml:space="preserve"> processes. The scope of this guidance does not extend to recreational or charter fishers.</w:t>
      </w:r>
    </w:p>
    <w:p w14:paraId="0409E6B1" w14:textId="77777777" w:rsidR="004A0041" w:rsidRPr="008061B7" w:rsidRDefault="004A0041" w:rsidP="004A0041">
      <w:r w:rsidRPr="008061B7">
        <w:t>Issues beyond the scope of this guidance which may be considered through future work include:</w:t>
      </w:r>
    </w:p>
    <w:p w14:paraId="0AE3B965" w14:textId="77777777" w:rsidR="004A0041" w:rsidRPr="008061B7" w:rsidRDefault="004A0041" w:rsidP="004A0041">
      <w:pPr>
        <w:pStyle w:val="ListBullet"/>
      </w:pPr>
      <w:r w:rsidRPr="008061B7">
        <w:t>Enhancing data transparency and accessibility to and between both industries.</w:t>
      </w:r>
    </w:p>
    <w:p w14:paraId="5D4C07CB" w14:textId="77777777" w:rsidR="004A0041" w:rsidRPr="008061B7" w:rsidRDefault="004A0041" w:rsidP="004A0041">
      <w:pPr>
        <w:pStyle w:val="ListBullet"/>
      </w:pPr>
      <w:r w:rsidRPr="008061B7">
        <w:t>Regional spatial planning.</w:t>
      </w:r>
    </w:p>
    <w:p w14:paraId="48D3E81D" w14:textId="77777777" w:rsidR="004A0041" w:rsidRPr="008061B7" w:rsidRDefault="004A0041" w:rsidP="004A0041">
      <w:pPr>
        <w:pStyle w:val="ListBullet"/>
      </w:pPr>
      <w:r w:rsidRPr="008061B7">
        <w:t>Research to investigate potential long-term and/or cumulative impacts of seismic survey activities on the commercial fishing industry.</w:t>
      </w:r>
    </w:p>
    <w:p w14:paraId="1728F408" w14:textId="3E57C64B" w:rsidR="004A0041" w:rsidRPr="008061B7" w:rsidRDefault="004A0041" w:rsidP="004A0041">
      <w:pPr>
        <w:pStyle w:val="ListBullet"/>
      </w:pPr>
      <w:r w:rsidRPr="008061B7">
        <w:t xml:space="preserve">Developing a consistent and effective standard protocol for managing claims by commercial fishing stakeholders for costs incurred </w:t>
      </w:r>
      <w:proofErr w:type="gramStart"/>
      <w:r w:rsidRPr="008061B7">
        <w:t>as a consequence of</w:t>
      </w:r>
      <w:proofErr w:type="gramEnd"/>
      <w:r w:rsidRPr="008061B7">
        <w:t xml:space="preserve"> seismic survey activities.</w:t>
      </w:r>
    </w:p>
    <w:p w14:paraId="10005469" w14:textId="327AD213" w:rsidR="004A0041" w:rsidRPr="00155ADD" w:rsidRDefault="008061B7" w:rsidP="00A35EB6">
      <w:pPr>
        <w:pStyle w:val="Heading2"/>
        <w:numPr>
          <w:ilvl w:val="0"/>
          <w:numId w:val="0"/>
        </w:numPr>
        <w:ind w:left="720" w:hanging="720"/>
      </w:pPr>
      <w:bookmarkStart w:id="3" w:name="_Toc118113098"/>
      <w:r w:rsidRPr="00A35EB6">
        <w:lastRenderedPageBreak/>
        <w:t>Part</w:t>
      </w:r>
      <w:r w:rsidRPr="00155ADD">
        <w:t xml:space="preserve"> A</w:t>
      </w:r>
      <w:r w:rsidR="00D439D5" w:rsidRPr="00155ADD">
        <w:t>:</w:t>
      </w:r>
      <w:r w:rsidR="00C970CE" w:rsidRPr="00155ADD">
        <w:t xml:space="preserve"> </w:t>
      </w:r>
      <w:r w:rsidR="004A0041" w:rsidRPr="00155ADD">
        <w:t>Australian Government Context</w:t>
      </w:r>
      <w:bookmarkEnd w:id="3"/>
    </w:p>
    <w:p w14:paraId="72E75609" w14:textId="05FA34B9" w:rsidR="00764D6A" w:rsidRPr="008061B7" w:rsidRDefault="004A0041">
      <w:pPr>
        <w:pStyle w:val="Heading2"/>
      </w:pPr>
      <w:bookmarkStart w:id="4" w:name="_Toc118113099"/>
      <w:r w:rsidRPr="008061B7">
        <w:lastRenderedPageBreak/>
        <w:t>Overview of relevant authorities and organisations</w:t>
      </w:r>
      <w:bookmarkEnd w:id="4"/>
    </w:p>
    <w:p w14:paraId="3A5BA958" w14:textId="69306637" w:rsidR="00764D6A" w:rsidRPr="008061B7" w:rsidRDefault="004A0041">
      <w:pPr>
        <w:pStyle w:val="Heading3"/>
      </w:pPr>
      <w:bookmarkStart w:id="5" w:name="_Toc118113100"/>
      <w:r w:rsidRPr="008061B7">
        <w:t xml:space="preserve">Offshore petroleum government </w:t>
      </w:r>
      <w:r w:rsidR="006542D0" w:rsidRPr="008061B7">
        <w:t>agencies</w:t>
      </w:r>
      <w:bookmarkEnd w:id="5"/>
    </w:p>
    <w:p w14:paraId="7DEDB599" w14:textId="303699D9" w:rsidR="004A0041" w:rsidRPr="008061B7" w:rsidRDefault="00A662F5" w:rsidP="004A0041">
      <w:pPr>
        <w:pStyle w:val="Heading4"/>
      </w:pPr>
      <w:r>
        <w:t xml:space="preserve">Commonwealth </w:t>
      </w:r>
      <w:r w:rsidR="004A0041" w:rsidRPr="008061B7">
        <w:t>Department of Industry, Science and Resources</w:t>
      </w:r>
    </w:p>
    <w:p w14:paraId="672C8155" w14:textId="4C95BB23" w:rsidR="004A0041" w:rsidRPr="008061B7" w:rsidRDefault="00626FFB" w:rsidP="004A0041">
      <w:r>
        <w:t>The Department of Industry, Science and Resources (</w:t>
      </w:r>
      <w:r w:rsidR="004A0041" w:rsidRPr="008061B7">
        <w:t>DISR</w:t>
      </w:r>
      <w:r>
        <w:t>)</w:t>
      </w:r>
      <w:r w:rsidR="004A0041" w:rsidRPr="008061B7">
        <w:t xml:space="preserve"> is responsible for broader industry and science policy, as well as offshore r</w:t>
      </w:r>
      <w:r w:rsidR="00F3188A">
        <w:t>esources policy and regulation.</w:t>
      </w:r>
    </w:p>
    <w:p w14:paraId="0323FDC6" w14:textId="77777777" w:rsidR="004A0041" w:rsidRPr="008061B7" w:rsidRDefault="004A0041" w:rsidP="004A0041">
      <w:r w:rsidRPr="008061B7">
        <w:t xml:space="preserve">DISR acts as a custodian for the legal framework for the operation of the Australian offshore oil and gas industry in Commonwealth waters. This framework encompasses licencing, environmental management, occupational </w:t>
      </w:r>
      <w:proofErr w:type="gramStart"/>
      <w:r w:rsidRPr="008061B7">
        <w:t>health</w:t>
      </w:r>
      <w:proofErr w:type="gramEnd"/>
      <w:r w:rsidRPr="008061B7">
        <w:t xml:space="preserve"> and safety, well integrity and resource management.</w:t>
      </w:r>
    </w:p>
    <w:p w14:paraId="4F6FB233" w14:textId="69568F29" w:rsidR="004A0041" w:rsidRPr="008061B7" w:rsidRDefault="004A0041" w:rsidP="004A0041">
      <w:pPr>
        <w:pStyle w:val="Heading4"/>
      </w:pPr>
      <w:r w:rsidRPr="008061B7">
        <w:t>National Offshore Petroleum Titles Administrator</w:t>
      </w:r>
    </w:p>
    <w:p w14:paraId="325C8B09" w14:textId="334E9929" w:rsidR="004A0041" w:rsidRPr="008061B7" w:rsidRDefault="00626FFB" w:rsidP="004A0041">
      <w:r>
        <w:t>The National Offshore Petroleum Titles Administrator (</w:t>
      </w:r>
      <w:r w:rsidR="004A0041" w:rsidRPr="008061B7">
        <w:t>NOPTA</w:t>
      </w:r>
      <w:r>
        <w:t>)</w:t>
      </w:r>
      <w:r w:rsidR="004A0041" w:rsidRPr="008061B7">
        <w:t xml:space="preserve"> is responsible for the day-to-day administration of offshore petroleum and greenhouse gas titles in Commonwealth waters and is the first point of contact for matters relating to offshore titles administration.</w:t>
      </w:r>
    </w:p>
    <w:p w14:paraId="0F770142" w14:textId="764FD6D9" w:rsidR="004A0041" w:rsidRPr="008061B7" w:rsidRDefault="004A0041" w:rsidP="004A0041">
      <w:pPr>
        <w:pStyle w:val="Heading4"/>
      </w:pPr>
      <w:r w:rsidRPr="008061B7">
        <w:t>National Offshore Petroleum Safety and Environmental Management Authority</w:t>
      </w:r>
    </w:p>
    <w:p w14:paraId="2C51BA4A" w14:textId="33CDB970" w:rsidR="004A0041" w:rsidRPr="008061B7" w:rsidRDefault="00626FFB" w:rsidP="004A0041">
      <w:r>
        <w:t>The National Offshore Petroleum Safety and Environmental Management Authority (</w:t>
      </w:r>
      <w:r w:rsidR="004A0041" w:rsidRPr="008061B7">
        <w:t>NOPSEMA</w:t>
      </w:r>
      <w:r>
        <w:t>)</w:t>
      </w:r>
      <w:r w:rsidR="004A0041" w:rsidRPr="008061B7">
        <w:t xml:space="preserve"> is Australia's expert regulator for health and safety, structural (well) integrity and environmental management for all oil and gas operations and greenhouse gas storage activities in Commonwealth waters, and in coastal waters where regulatory powers and</w:t>
      </w:r>
      <w:r w:rsidR="00F26771">
        <w:t xml:space="preserve"> functions have been conferred.</w:t>
      </w:r>
    </w:p>
    <w:p w14:paraId="56646D37" w14:textId="6FF248E0" w:rsidR="004A0041" w:rsidRPr="008061B7" w:rsidRDefault="004A0041" w:rsidP="004A0041">
      <w:r w:rsidRPr="008061B7">
        <w:t xml:space="preserve">Following a strategic assessment of NOPSEMA’s environmental management authorisation process under the </w:t>
      </w:r>
      <w:r w:rsidRPr="008061B7">
        <w:rPr>
          <w:i/>
        </w:rPr>
        <w:t>Environment Protection and Biodiversity Conservation Act 1999</w:t>
      </w:r>
      <w:r w:rsidRPr="008061B7">
        <w:t xml:space="preserve"> (EPBC Act), the </w:t>
      </w:r>
      <w:proofErr w:type="gramStart"/>
      <w:r w:rsidRPr="008061B7">
        <w:t>Commonwealth Minister</w:t>
      </w:r>
      <w:proofErr w:type="gramEnd"/>
      <w:r w:rsidRPr="008061B7">
        <w:t xml:space="preserve"> for the Environment endorsed NOPSEMA’s process as a ‘Program’ that meets the requirements of Part 10 of the EPBC Act. Subsequently, the </w:t>
      </w:r>
      <w:r w:rsidR="00BF0F1C">
        <w:t>m</w:t>
      </w:r>
      <w:r w:rsidRPr="008061B7">
        <w:t xml:space="preserve">inister also approved a class of actions which, if undertaken in accordance with the endorsed Program, will not require separate referral, </w:t>
      </w:r>
      <w:proofErr w:type="gramStart"/>
      <w:r w:rsidRPr="008061B7">
        <w:t>assessment</w:t>
      </w:r>
      <w:proofErr w:type="gramEnd"/>
      <w:r w:rsidRPr="008061B7">
        <w:t xml:space="preserve"> and approval under the EPBC Act. The approved class of actions includes seismic surveys undertaken for the purpose of exploring for petroleum or potential greenhouse gas stor</w:t>
      </w:r>
      <w:r w:rsidR="00F26771">
        <w:t>age formations/injection sites.</w:t>
      </w:r>
    </w:p>
    <w:p w14:paraId="215F8BE7" w14:textId="75CA8D7B" w:rsidR="004A0041" w:rsidRPr="008061B7" w:rsidRDefault="004A0041" w:rsidP="004A0041">
      <w:r w:rsidRPr="008061B7">
        <w:t xml:space="preserve">In the process of assessing </w:t>
      </w:r>
      <w:r w:rsidR="00B55411" w:rsidRPr="008061B7">
        <w:t>environment plans (</w:t>
      </w:r>
      <w:r w:rsidRPr="008061B7">
        <w:t>EPs</w:t>
      </w:r>
      <w:r w:rsidR="00B55411" w:rsidRPr="008061B7">
        <w:t>)</w:t>
      </w:r>
      <w:r w:rsidRPr="008061B7">
        <w:t xml:space="preserve"> for seismic surveys, NOPSEMA must be satisfied that the environmental impacts and risks will be reduced to as low as reasonably practicable (ALARP) and be of an acceptable level.</w:t>
      </w:r>
    </w:p>
    <w:p w14:paraId="0BBE8B55" w14:textId="2AAE1E0E" w:rsidR="00764D6A" w:rsidRPr="008061B7" w:rsidRDefault="004A0041" w:rsidP="004A0041">
      <w:pPr>
        <w:pStyle w:val="Heading3"/>
      </w:pPr>
      <w:bookmarkStart w:id="6" w:name="_Toc118113101"/>
      <w:r w:rsidRPr="008061B7">
        <w:t>Government science agencies</w:t>
      </w:r>
      <w:bookmarkEnd w:id="6"/>
    </w:p>
    <w:p w14:paraId="03388760" w14:textId="3CE2B7EE" w:rsidR="004A0041" w:rsidRPr="008061B7" w:rsidRDefault="004A0041" w:rsidP="004A0041">
      <w:pPr>
        <w:pStyle w:val="Heading4"/>
      </w:pPr>
      <w:r w:rsidRPr="008061B7">
        <w:t>Geoscience Australia</w:t>
      </w:r>
    </w:p>
    <w:p w14:paraId="6886BC5E" w14:textId="3181325D" w:rsidR="004A0041" w:rsidRPr="008061B7" w:rsidRDefault="00626FFB" w:rsidP="004A0041">
      <w:r>
        <w:t>Geoscience Australia (</w:t>
      </w:r>
      <w:r w:rsidR="004A0041" w:rsidRPr="008061B7">
        <w:t>GA</w:t>
      </w:r>
      <w:r>
        <w:t>)</w:t>
      </w:r>
      <w:r w:rsidR="004A0041" w:rsidRPr="008061B7">
        <w:t xml:space="preserve"> is Australia’s pre-eminent public sector geoscience organisation. GA collects and disseminates geoscientific information and investigates ways to remove impediments to industry competitiveness. GA is committed to continuing </w:t>
      </w:r>
      <w:hyperlink r:id="rId28" w:history="1">
        <w:r w:rsidR="004A0041" w:rsidRPr="008061B7">
          <w:rPr>
            <w:rStyle w:val="Hyperlink"/>
          </w:rPr>
          <w:t>research on the impacts of seismic surveys</w:t>
        </w:r>
      </w:hyperlink>
      <w:r w:rsidR="004A0041" w:rsidRPr="008061B7">
        <w:t xml:space="preserve"> and providing up-to-date advice</w:t>
      </w:r>
      <w:r w:rsidR="008F5DAB" w:rsidRPr="008061B7">
        <w:t>.</w:t>
      </w:r>
    </w:p>
    <w:p w14:paraId="7E90292E" w14:textId="5FD63DA9" w:rsidR="004A0041" w:rsidRPr="008061B7" w:rsidRDefault="004A0041" w:rsidP="004A0041">
      <w:pPr>
        <w:pStyle w:val="Heading4"/>
      </w:pPr>
      <w:r w:rsidRPr="008061B7">
        <w:lastRenderedPageBreak/>
        <w:t>Australian Institute of Marine Science</w:t>
      </w:r>
    </w:p>
    <w:p w14:paraId="74477D84" w14:textId="1770DCE0" w:rsidR="004A0041" w:rsidRPr="008061B7" w:rsidRDefault="00626FFB" w:rsidP="004A0041">
      <w:r>
        <w:t>The Australian Institute of Marine Science (</w:t>
      </w:r>
      <w:r w:rsidR="004A0041" w:rsidRPr="008061B7">
        <w:t>AIMS</w:t>
      </w:r>
      <w:r>
        <w:t>)</w:t>
      </w:r>
      <w:r w:rsidR="004A0041" w:rsidRPr="008061B7">
        <w:t xml:space="preserve"> is Australia’s tropical marine research agency. Its mission is to provide the research and knowledge of Australia’s tropical marine estate required to support growth in its sustainable use, effective environmental </w:t>
      </w:r>
      <w:proofErr w:type="gramStart"/>
      <w:r w:rsidR="004A0041" w:rsidRPr="008061B7">
        <w:t>management</w:t>
      </w:r>
      <w:proofErr w:type="gramEnd"/>
      <w:r w:rsidR="004A0041" w:rsidRPr="008061B7">
        <w:t xml:space="preserve"> and protection of its unique ecosystems.</w:t>
      </w:r>
    </w:p>
    <w:p w14:paraId="1AE49801" w14:textId="14C09558" w:rsidR="004A0041" w:rsidRPr="008061B7" w:rsidRDefault="004A0041" w:rsidP="004A0041">
      <w:pPr>
        <w:pStyle w:val="Heading4"/>
      </w:pPr>
      <w:r w:rsidRPr="008061B7">
        <w:t>Commonwealth Scientific and Industrial Research Organisation</w:t>
      </w:r>
    </w:p>
    <w:p w14:paraId="2F62EE4A" w14:textId="7F0ECB3C" w:rsidR="004A0041" w:rsidRPr="008061B7" w:rsidRDefault="00626FFB" w:rsidP="004A0041">
      <w:r>
        <w:t>The Commonwealth Scientific and Industrial Research Organisation (</w:t>
      </w:r>
      <w:r w:rsidR="004A0041" w:rsidRPr="008061B7">
        <w:t>CSIRO</w:t>
      </w:r>
      <w:r>
        <w:t>)</w:t>
      </w:r>
      <w:r w:rsidR="004A0041" w:rsidRPr="008061B7">
        <w:t xml:space="preserve"> is Australia’s national science agency, conducting world-renowned research and providing innovative solutions for industry, </w:t>
      </w:r>
      <w:proofErr w:type="gramStart"/>
      <w:r w:rsidR="004A0041" w:rsidRPr="008061B7">
        <w:t>society</w:t>
      </w:r>
      <w:proofErr w:type="gramEnd"/>
      <w:r w:rsidR="004A0041" w:rsidRPr="008061B7">
        <w:t xml:space="preserve"> and the environment.</w:t>
      </w:r>
    </w:p>
    <w:p w14:paraId="4938D02C" w14:textId="7597C05E" w:rsidR="000229B1" w:rsidRPr="008061B7" w:rsidRDefault="000229B1" w:rsidP="00626FFB">
      <w:pPr>
        <w:pStyle w:val="Heading3"/>
      </w:pPr>
      <w:bookmarkStart w:id="7" w:name="_Toc118113102"/>
      <w:r w:rsidRPr="008061B7">
        <w:t>F</w:t>
      </w:r>
      <w:r w:rsidR="004A0041" w:rsidRPr="008061B7">
        <w:t xml:space="preserve">isheries </w:t>
      </w:r>
      <w:r w:rsidR="006D1FC5" w:rsidRPr="008061B7">
        <w:t xml:space="preserve">government </w:t>
      </w:r>
      <w:r w:rsidR="006542D0" w:rsidRPr="008061B7">
        <w:t>agencies</w:t>
      </w:r>
      <w:bookmarkEnd w:id="7"/>
      <w:r w:rsidR="00601FC4">
        <w:t xml:space="preserve"> – </w:t>
      </w:r>
      <w:r w:rsidR="00F26771">
        <w:t>Commonwealth</w:t>
      </w:r>
    </w:p>
    <w:p w14:paraId="7C8EDDF3" w14:textId="59BBD4DA" w:rsidR="004A0041" w:rsidRPr="008061B7" w:rsidRDefault="006D1FC5" w:rsidP="004A0041">
      <w:pPr>
        <w:pStyle w:val="Heading4"/>
      </w:pPr>
      <w:r w:rsidRPr="008061B7">
        <w:t>Department of Agriculture, Fisheries and Forestry</w:t>
      </w:r>
    </w:p>
    <w:p w14:paraId="780A12F8" w14:textId="243A9312" w:rsidR="006D1FC5" w:rsidRPr="008061B7" w:rsidRDefault="00626FFB" w:rsidP="006D1FC5">
      <w:r>
        <w:t>The Department of Agriculture, Fisheries and Forestry (</w:t>
      </w:r>
      <w:r w:rsidR="006D1FC5" w:rsidRPr="008061B7">
        <w:t>DAFF</w:t>
      </w:r>
      <w:r>
        <w:t>)</w:t>
      </w:r>
      <w:r w:rsidR="006D1FC5" w:rsidRPr="008061B7">
        <w:t xml:space="preserve"> plays an important policy role in promoting the biological, </w:t>
      </w:r>
      <w:proofErr w:type="gramStart"/>
      <w:r w:rsidR="006D1FC5" w:rsidRPr="008061B7">
        <w:t>economic</w:t>
      </w:r>
      <w:proofErr w:type="gramEnd"/>
      <w:r w:rsidR="006D1FC5" w:rsidRPr="008061B7">
        <w:t xml:space="preserve"> and social sustainability of Australian fisheries. DAFF is responsible for developing policy for Commonwealth fisheries and assessment of Commonwealth fisheries and </w:t>
      </w:r>
      <w:r w:rsidR="006A5286">
        <w:t>st</w:t>
      </w:r>
      <w:r w:rsidR="006D1FC5" w:rsidRPr="008061B7">
        <w:t>ate export fisheries in accordance with the EPBC Act to promote ecologically sustainable fisheries management and ensure the environmental performance of fisheries.</w:t>
      </w:r>
    </w:p>
    <w:p w14:paraId="7218CF50" w14:textId="63B4E56C" w:rsidR="004A0041" w:rsidRPr="008061B7" w:rsidRDefault="006D1FC5" w:rsidP="006D1FC5">
      <w:pPr>
        <w:pStyle w:val="Heading4"/>
      </w:pPr>
      <w:r w:rsidRPr="008061B7">
        <w:t>Australian Fisheries Management Authority</w:t>
      </w:r>
    </w:p>
    <w:p w14:paraId="3DDA8CCC" w14:textId="7583FE04" w:rsidR="006D1FC5" w:rsidRPr="008061B7" w:rsidRDefault="00626FFB" w:rsidP="006D1FC5">
      <w:r>
        <w:t>The Australian Fisheries Management Authority (</w:t>
      </w:r>
      <w:r w:rsidR="006D1FC5" w:rsidRPr="008061B7">
        <w:t>AFMA</w:t>
      </w:r>
      <w:r>
        <w:t>)</w:t>
      </w:r>
      <w:r w:rsidR="006D1FC5" w:rsidRPr="008061B7">
        <w:t xml:space="preserve"> is the Australian Government agency responsible for the efficient management and sustainable use of Commonwealth fish resources on beha</w:t>
      </w:r>
      <w:r w:rsidR="00EC4693">
        <w:t>lf of the Australian community.</w:t>
      </w:r>
    </w:p>
    <w:p w14:paraId="40D241F1" w14:textId="0C7AD06C" w:rsidR="006D1FC5" w:rsidRPr="008061B7" w:rsidRDefault="006D1FC5" w:rsidP="00BC7C57">
      <w:pPr>
        <w:keepLines/>
      </w:pPr>
      <w:r w:rsidRPr="008061B7">
        <w:t>AFMA’s role in offshore oil and gas operations is to ensure that any broad-scale impacts on commercial fishing in Commonwealth waters are considered during the development of any offshore petroleum projects. AFMA does this by:</w:t>
      </w:r>
    </w:p>
    <w:p w14:paraId="122F97F1" w14:textId="03623F33" w:rsidR="006D1FC5" w:rsidRPr="008061B7" w:rsidRDefault="006D1FC5" w:rsidP="00BC7C57">
      <w:pPr>
        <w:pStyle w:val="ListBullet"/>
        <w:keepLines/>
      </w:pPr>
      <w:r w:rsidRPr="008061B7">
        <w:t xml:space="preserve">providing advice directly to DISR </w:t>
      </w:r>
      <w:r w:rsidR="00D46AEC">
        <w:t>on the annual acreage releases</w:t>
      </w:r>
    </w:p>
    <w:p w14:paraId="46E4B35F" w14:textId="1A562E11" w:rsidR="006D1FC5" w:rsidRPr="008061B7" w:rsidRDefault="006D1FC5" w:rsidP="00BC7C57">
      <w:pPr>
        <w:pStyle w:val="ListBullet"/>
        <w:keepLines/>
      </w:pPr>
      <w:r w:rsidRPr="008061B7">
        <w:t>providing advice to petroleum companies on large-scale proposals that may have a signi</w:t>
      </w:r>
      <w:r w:rsidR="00EC4693">
        <w:t>ficant impact on a fishery</w:t>
      </w:r>
    </w:p>
    <w:p w14:paraId="260E4506" w14:textId="4EC20D8A" w:rsidR="006D1FC5" w:rsidRPr="008061B7" w:rsidRDefault="006D1FC5" w:rsidP="00BC7C57">
      <w:pPr>
        <w:pStyle w:val="ListBullet"/>
        <w:keepLines/>
      </w:pPr>
      <w:r w:rsidRPr="008061B7">
        <w:t xml:space="preserve">when requested, providing </w:t>
      </w:r>
      <w:proofErr w:type="gramStart"/>
      <w:r w:rsidRPr="008061B7">
        <w:t>fine-scale</w:t>
      </w:r>
      <w:proofErr w:type="gramEnd"/>
      <w:r w:rsidRPr="008061B7">
        <w:t xml:space="preserve"> catch and effort data to petroleum companies and industry under a Deed of Confidentiality to assist with the consultation process.</w:t>
      </w:r>
    </w:p>
    <w:p w14:paraId="7879DCB0" w14:textId="2EFBC2CA" w:rsidR="00764D6A" w:rsidRPr="008061B7" w:rsidRDefault="006542D0" w:rsidP="000229B1">
      <w:pPr>
        <w:pStyle w:val="Heading4"/>
        <w:numPr>
          <w:ilvl w:val="0"/>
          <w:numId w:val="0"/>
        </w:numPr>
        <w:ind w:left="964" w:hanging="964"/>
      </w:pPr>
      <w:r w:rsidRPr="008061B7">
        <w:t>State and territory fisheries government agencies</w:t>
      </w:r>
    </w:p>
    <w:p w14:paraId="605EC6C1" w14:textId="2DD257BF" w:rsidR="006542D0" w:rsidRPr="008061B7" w:rsidRDefault="006542D0" w:rsidP="006542D0">
      <w:r w:rsidRPr="008061B7">
        <w:t xml:space="preserve">The </w:t>
      </w:r>
      <w:r w:rsidR="00B508A4">
        <w:t>s</w:t>
      </w:r>
      <w:r w:rsidRPr="008061B7">
        <w:t>tate government agencies listed below have responsibility for managing some fisheries in the Commonwealth marine area.</w:t>
      </w:r>
    </w:p>
    <w:p w14:paraId="09A1323E" w14:textId="23CF53C0" w:rsidR="006542D0" w:rsidRPr="008061B7" w:rsidRDefault="006542D0" w:rsidP="006542D0">
      <w:pPr>
        <w:pStyle w:val="Heading4"/>
        <w:rPr>
          <w:rFonts w:eastAsiaTheme="minorHAnsi"/>
        </w:rPr>
      </w:pPr>
      <w:r w:rsidRPr="008061B7">
        <w:rPr>
          <w:rFonts w:eastAsiaTheme="minorHAnsi"/>
        </w:rPr>
        <w:t>Western Australian Department of Primary Industries and Regional Development</w:t>
      </w:r>
    </w:p>
    <w:p w14:paraId="1E0193C4" w14:textId="5A665B74" w:rsidR="006542D0" w:rsidRPr="008061B7" w:rsidRDefault="006542D0" w:rsidP="006542D0">
      <w:r w:rsidRPr="008061B7">
        <w:t xml:space="preserve">A primary responsibility of the </w:t>
      </w:r>
      <w:r w:rsidR="00626FFB">
        <w:t>Western Australian Department of Primary Industries and Regional Development (</w:t>
      </w:r>
      <w:r w:rsidRPr="008061B7">
        <w:t>WA DPIRD</w:t>
      </w:r>
      <w:r w:rsidR="00626FFB">
        <w:t>)</w:t>
      </w:r>
      <w:r w:rsidRPr="008061B7">
        <w:t xml:space="preserve"> is to conserve, sustainably develop and share the use of Western Australia’s aquatic resources and their ecosystems for the benefit of present and future generations.</w:t>
      </w:r>
    </w:p>
    <w:p w14:paraId="2660FF7C" w14:textId="3D8E75EF" w:rsidR="006542D0" w:rsidRPr="008061B7" w:rsidRDefault="006542D0" w:rsidP="006542D0">
      <w:r w:rsidRPr="008061B7">
        <w:lastRenderedPageBreak/>
        <w:t>This is achieved through managing fisheries and aquatic ecosystems, assessment and monitoring of fish stocks, enforcement and education, biosecurity management and licensing commercial and recreational fishing activity, including commercial aquaculture.</w:t>
      </w:r>
    </w:p>
    <w:p w14:paraId="1D4F205A" w14:textId="4FA78BB4" w:rsidR="006542D0" w:rsidRPr="008061B7" w:rsidRDefault="006542D0" w:rsidP="006542D0">
      <w:pPr>
        <w:pStyle w:val="Heading4"/>
        <w:rPr>
          <w:rFonts w:eastAsiaTheme="minorHAnsi"/>
        </w:rPr>
      </w:pPr>
      <w:r w:rsidRPr="008061B7">
        <w:rPr>
          <w:rFonts w:eastAsiaTheme="minorHAnsi"/>
        </w:rPr>
        <w:t>Department of Primary Industries and Regions, South Australia</w:t>
      </w:r>
    </w:p>
    <w:p w14:paraId="5F4CFC44" w14:textId="3A4DA45E" w:rsidR="006542D0" w:rsidRPr="008061B7" w:rsidRDefault="006542D0" w:rsidP="006542D0">
      <w:r w:rsidRPr="008061B7">
        <w:t xml:space="preserve">The Fisheries and Aquaculture Division of </w:t>
      </w:r>
      <w:r w:rsidR="00626FFB">
        <w:t>the Department of Primary Industries and Regions</w:t>
      </w:r>
      <w:r w:rsidR="002E0AC2">
        <w:t>, South Australia (</w:t>
      </w:r>
      <w:r w:rsidRPr="008061B7">
        <w:t>PIRSA</w:t>
      </w:r>
      <w:r w:rsidR="002E0AC2">
        <w:t>)</w:t>
      </w:r>
      <w:r w:rsidRPr="008061B7">
        <w:t xml:space="preserve"> enables the sustainable development of South Australia’s aquatic resources and the balanced growth of our fisheries and aquaculture industries. PIRSA manages South Australia's fish stocks in partnership with industry and the community.</w:t>
      </w:r>
    </w:p>
    <w:p w14:paraId="4DA7DCFC" w14:textId="2D71CC2A" w:rsidR="00E6051D" w:rsidRPr="008061B7" w:rsidRDefault="00E6051D" w:rsidP="00E6051D">
      <w:pPr>
        <w:pStyle w:val="Heading4"/>
        <w:rPr>
          <w:rFonts w:eastAsiaTheme="minorHAnsi"/>
        </w:rPr>
      </w:pPr>
      <w:r w:rsidRPr="008061B7">
        <w:rPr>
          <w:rFonts w:eastAsiaTheme="minorHAnsi"/>
        </w:rPr>
        <w:t>Victorian Fisheries Authority</w:t>
      </w:r>
    </w:p>
    <w:p w14:paraId="2C86A274" w14:textId="4B419158" w:rsidR="00E6051D" w:rsidRPr="008061B7" w:rsidRDefault="002E0AC2" w:rsidP="00E6051D">
      <w:r>
        <w:t>The Victorian Fisheries Authority (</w:t>
      </w:r>
      <w:r w:rsidR="00E6051D" w:rsidRPr="008061B7">
        <w:t>VFA</w:t>
      </w:r>
      <w:r>
        <w:t>)</w:t>
      </w:r>
      <w:r w:rsidR="00E6051D" w:rsidRPr="008061B7">
        <w:t xml:space="preserve"> is an independent statutory authority established to effectively manage Victoria's fisheries resources. VFA works closely with stakeholders to deliver </w:t>
      </w:r>
      <w:r w:rsidR="00BF0F1C">
        <w:t>3</w:t>
      </w:r>
      <w:r w:rsidR="00E6051D" w:rsidRPr="008061B7">
        <w:t xml:space="preserve"> core outcomes:</w:t>
      </w:r>
    </w:p>
    <w:p w14:paraId="7E9A7AB6" w14:textId="566CCE04" w:rsidR="00E6051D" w:rsidRPr="008061B7" w:rsidRDefault="00E6051D" w:rsidP="00810618">
      <w:pPr>
        <w:pStyle w:val="ListBullet"/>
      </w:pPr>
      <w:r w:rsidRPr="008061B7">
        <w:t>sust</w:t>
      </w:r>
      <w:r w:rsidR="00D46AEC">
        <w:t>ainable fishing and aquaculture</w:t>
      </w:r>
    </w:p>
    <w:p w14:paraId="076284B1" w14:textId="6DB9DB38" w:rsidR="00E6051D" w:rsidRPr="008061B7" w:rsidRDefault="00E6051D" w:rsidP="00810618">
      <w:pPr>
        <w:pStyle w:val="ListBullet"/>
      </w:pPr>
      <w:r w:rsidRPr="008061B7">
        <w:t>clear resource access and sharing a</w:t>
      </w:r>
      <w:r w:rsidR="00D46AEC">
        <w:t>rrangements</w:t>
      </w:r>
    </w:p>
    <w:p w14:paraId="4397D138" w14:textId="3D5DBBAD" w:rsidR="00E6051D" w:rsidRPr="008061B7" w:rsidRDefault="00E6051D" w:rsidP="00810618">
      <w:pPr>
        <w:pStyle w:val="ListBullet"/>
      </w:pPr>
      <w:r w:rsidRPr="008061B7">
        <w:t xml:space="preserve">increased economic, </w:t>
      </w:r>
      <w:proofErr w:type="gramStart"/>
      <w:r w:rsidRPr="008061B7">
        <w:t>social</w:t>
      </w:r>
      <w:proofErr w:type="gramEnd"/>
      <w:r w:rsidRPr="008061B7">
        <w:t xml:space="preserve"> and cultural value</w:t>
      </w:r>
      <w:r w:rsidR="00860ACE" w:rsidRPr="008061B7">
        <w:t>.</w:t>
      </w:r>
    </w:p>
    <w:p w14:paraId="710B8D2B" w14:textId="0F37E254" w:rsidR="00E6051D" w:rsidRPr="008061B7" w:rsidRDefault="00E6051D" w:rsidP="00E6051D">
      <w:pPr>
        <w:pStyle w:val="Heading4"/>
        <w:rPr>
          <w:rFonts w:eastAsiaTheme="minorHAnsi"/>
        </w:rPr>
      </w:pPr>
      <w:r w:rsidRPr="008061B7">
        <w:rPr>
          <w:rFonts w:eastAsiaTheme="minorHAnsi"/>
        </w:rPr>
        <w:t>Tasmanian Department of Primary Industries, Parks, Water and Environment</w:t>
      </w:r>
    </w:p>
    <w:p w14:paraId="3650B23A" w14:textId="35CCDC9A" w:rsidR="00E6051D" w:rsidRPr="008061B7" w:rsidRDefault="002E0AC2" w:rsidP="00E6051D">
      <w:r>
        <w:t>The Tasmanian Department of Primary Industries, Parks, Water and Environment (</w:t>
      </w:r>
      <w:r w:rsidR="00E6051D" w:rsidRPr="008061B7">
        <w:t>DPIPWE</w:t>
      </w:r>
      <w:r>
        <w:t>)</w:t>
      </w:r>
      <w:r w:rsidR="00E6051D" w:rsidRPr="008061B7">
        <w:t xml:space="preserve"> is Tasmania’s lead natural resources agency, responsible for the sustainable management of its natural and cultural heritage and the integrity of the resources industry for the benefit of the Tasmanian community.</w:t>
      </w:r>
    </w:p>
    <w:p w14:paraId="078D0CCC" w14:textId="155FB88E" w:rsidR="00E6051D" w:rsidRPr="008061B7" w:rsidRDefault="00E6051D" w:rsidP="00E6051D">
      <w:pPr>
        <w:pStyle w:val="Heading4"/>
        <w:rPr>
          <w:rFonts w:eastAsiaTheme="minorHAnsi"/>
        </w:rPr>
      </w:pPr>
      <w:r w:rsidRPr="008061B7">
        <w:rPr>
          <w:rFonts w:eastAsiaTheme="minorHAnsi"/>
        </w:rPr>
        <w:t>Northern Territory Department of Industry, Tourism and Trade</w:t>
      </w:r>
    </w:p>
    <w:p w14:paraId="345E02A9" w14:textId="420A049C" w:rsidR="00E6051D" w:rsidRPr="008061B7" w:rsidRDefault="002E0AC2" w:rsidP="00E6051D">
      <w:r>
        <w:t>The Department of Industry, Tourism and Trade (</w:t>
      </w:r>
      <w:r w:rsidR="00E6051D" w:rsidRPr="008061B7">
        <w:t>DITT</w:t>
      </w:r>
      <w:r>
        <w:t>)</w:t>
      </w:r>
      <w:r w:rsidR="00E6051D" w:rsidRPr="008061B7">
        <w:t xml:space="preserve"> was established in September 2020 as the Northern Territory public sector's coordinating agency for economic and industry development.</w:t>
      </w:r>
    </w:p>
    <w:p w14:paraId="52D6D7B8" w14:textId="052569DD" w:rsidR="006542D0" w:rsidRPr="008061B7" w:rsidRDefault="00E6051D" w:rsidP="006542D0">
      <w:r w:rsidRPr="008061B7">
        <w:t>The Agriculture, F</w:t>
      </w:r>
      <w:r w:rsidR="00F20248">
        <w:t>isheries and Defence Division in</w:t>
      </w:r>
      <w:r w:rsidRPr="008061B7">
        <w:t xml:space="preserve"> DITT is responsible for supporting and protecting the Northern Territory’s agriculture and fishing industries.</w:t>
      </w:r>
    </w:p>
    <w:p w14:paraId="2BBD39B2" w14:textId="1202AF26" w:rsidR="00E6051D" w:rsidRPr="00601FC4" w:rsidRDefault="00E6051D" w:rsidP="002E0AC2">
      <w:pPr>
        <w:pStyle w:val="Heading3"/>
      </w:pPr>
      <w:bookmarkStart w:id="8" w:name="_Toc118113103"/>
      <w:r w:rsidRPr="00601FC4">
        <w:t>Organisations</w:t>
      </w:r>
      <w:bookmarkEnd w:id="8"/>
      <w:r w:rsidR="00601FC4">
        <w:t xml:space="preserve"> </w:t>
      </w:r>
      <w:r w:rsidR="009E2FC5">
        <w:t>and</w:t>
      </w:r>
      <w:r w:rsidRPr="00601FC4">
        <w:t xml:space="preserve"> peak bodies</w:t>
      </w:r>
    </w:p>
    <w:p w14:paraId="6FC804EF" w14:textId="5D2CD621" w:rsidR="00E6051D" w:rsidRPr="00601FC4" w:rsidRDefault="00E6051D" w:rsidP="00E6051D">
      <w:pPr>
        <w:pStyle w:val="Heading4"/>
      </w:pPr>
      <w:r w:rsidRPr="00601FC4">
        <w:t>Australian Petroleum Production and Exploration Association</w:t>
      </w:r>
    </w:p>
    <w:p w14:paraId="4D44AB18" w14:textId="2B9062D9" w:rsidR="00E6051D" w:rsidRPr="008061B7" w:rsidRDefault="002E0AC2" w:rsidP="00E6051D">
      <w:r>
        <w:t>The Australian Petroleum Production and Exploration Association (</w:t>
      </w:r>
      <w:r w:rsidR="00E6051D" w:rsidRPr="008061B7">
        <w:t>APPEA</w:t>
      </w:r>
      <w:r>
        <w:t>)</w:t>
      </w:r>
      <w:r w:rsidR="00E6051D" w:rsidRPr="008061B7">
        <w:t xml:space="preserve"> is the peak national body representing Australia’s oil and gas exploration and production industry. APPEA aims to secure regulatory and commercial conditions that enable member companies to opera</w:t>
      </w:r>
      <w:r w:rsidR="00FF04F4">
        <w:t xml:space="preserve">te safely, </w:t>
      </w:r>
      <w:proofErr w:type="gramStart"/>
      <w:r w:rsidR="00FF04F4">
        <w:t>sustainably</w:t>
      </w:r>
      <w:proofErr w:type="gramEnd"/>
      <w:r w:rsidR="00E6051D" w:rsidRPr="008061B7">
        <w:t xml:space="preserve"> and profitably.</w:t>
      </w:r>
    </w:p>
    <w:p w14:paraId="1C6D9D3F" w14:textId="452B301B" w:rsidR="00E6051D" w:rsidRPr="008061B7" w:rsidRDefault="00176A31" w:rsidP="00E6051D">
      <w:pPr>
        <w:pStyle w:val="Heading4"/>
      </w:pPr>
      <w:proofErr w:type="spellStart"/>
      <w:r>
        <w:t>EnerG</w:t>
      </w:r>
      <w:r w:rsidR="00E6051D" w:rsidRPr="008061B7">
        <w:t>eo</w:t>
      </w:r>
      <w:proofErr w:type="spellEnd"/>
      <w:r w:rsidR="00E6051D" w:rsidRPr="008061B7">
        <w:t xml:space="preserve"> Alliance</w:t>
      </w:r>
    </w:p>
    <w:p w14:paraId="68F7D266" w14:textId="68D41935" w:rsidR="000229B1" w:rsidRPr="008061B7" w:rsidRDefault="000229B1" w:rsidP="000229B1">
      <w:proofErr w:type="spellStart"/>
      <w:r w:rsidRPr="008061B7">
        <w:t>Ener</w:t>
      </w:r>
      <w:r w:rsidR="00176A31">
        <w:t>G</w:t>
      </w:r>
      <w:r w:rsidRPr="008061B7">
        <w:t>eo</w:t>
      </w:r>
      <w:proofErr w:type="spellEnd"/>
      <w:r w:rsidRPr="008061B7">
        <w:t xml:space="preserve"> Alliance</w:t>
      </w:r>
      <w:r w:rsidR="008F6BA4">
        <w:t xml:space="preserve"> (formerly International Association of </w:t>
      </w:r>
      <w:r w:rsidR="00E9386C">
        <w:t>Geophysical Contractors</w:t>
      </w:r>
      <w:r w:rsidR="008F6BA4">
        <w:t>)</w:t>
      </w:r>
      <w:r w:rsidRPr="008061B7">
        <w:t xml:space="preserve"> is the global trade association for the geophysical and exploration industry. </w:t>
      </w:r>
      <w:proofErr w:type="spellStart"/>
      <w:r w:rsidRPr="008061B7">
        <w:t>Ener</w:t>
      </w:r>
      <w:r w:rsidR="00176A31">
        <w:t>G</w:t>
      </w:r>
      <w:r w:rsidRPr="008061B7">
        <w:t>eo</w:t>
      </w:r>
      <w:proofErr w:type="spellEnd"/>
      <w:r w:rsidRPr="008061B7">
        <w:t xml:space="preserve"> Alliance optimises the business and regulatory climate and enhances public understanding to support a strong, viable geophysical and exploration industry essential to discovering and delivering the world’s energy </w:t>
      </w:r>
      <w:r w:rsidRPr="008061B7">
        <w:lastRenderedPageBreak/>
        <w:t xml:space="preserve">resources. </w:t>
      </w:r>
      <w:proofErr w:type="spellStart"/>
      <w:r w:rsidRPr="008061B7">
        <w:t>Ener</w:t>
      </w:r>
      <w:r w:rsidR="00176A31">
        <w:t>G</w:t>
      </w:r>
      <w:r w:rsidRPr="008061B7">
        <w:t>eo</w:t>
      </w:r>
      <w:proofErr w:type="spellEnd"/>
      <w:r w:rsidRPr="008061B7">
        <w:t xml:space="preserve"> Alliance aims to promote and ensure a safe, environmentally </w:t>
      </w:r>
      <w:proofErr w:type="gramStart"/>
      <w:r w:rsidRPr="008061B7">
        <w:t>responsible</w:t>
      </w:r>
      <w:proofErr w:type="gramEnd"/>
      <w:r w:rsidRPr="008061B7">
        <w:t xml:space="preserve"> and competitive geophysical and exploration industry.</w:t>
      </w:r>
    </w:p>
    <w:p w14:paraId="1FA047A9" w14:textId="1DF8B21E" w:rsidR="000229B1" w:rsidRPr="008061B7" w:rsidRDefault="000229B1" w:rsidP="000229B1">
      <w:pPr>
        <w:pStyle w:val="Heading4"/>
      </w:pPr>
      <w:r w:rsidRPr="008061B7">
        <w:t>Seafood Industry Australia</w:t>
      </w:r>
    </w:p>
    <w:p w14:paraId="5FC5490C" w14:textId="705F958A" w:rsidR="000229B1" w:rsidRPr="008061B7" w:rsidRDefault="009E2FC5" w:rsidP="000229B1">
      <w:r>
        <w:t>Seafood Industry Australia (</w:t>
      </w:r>
      <w:r w:rsidR="000229B1" w:rsidRPr="008061B7">
        <w:t>SIA</w:t>
      </w:r>
      <w:r>
        <w:t>)</w:t>
      </w:r>
      <w:r w:rsidR="000229B1" w:rsidRPr="008061B7">
        <w:t xml:space="preserve"> is the national peak-body representing the </w:t>
      </w:r>
      <w:proofErr w:type="spellStart"/>
      <w:r w:rsidR="000229B1" w:rsidRPr="008061B7">
        <w:t>wildcatch</w:t>
      </w:r>
      <w:proofErr w:type="spellEnd"/>
      <w:r w:rsidR="000229B1" w:rsidRPr="008061B7">
        <w:t>, aquaculture and post-harvest sectors of the Australian seafood industry. SIA provides a national voice for the industry and is focused on removing obs</w:t>
      </w:r>
      <w:r w:rsidR="00EC4693">
        <w:t>tacles hindering future growth.</w:t>
      </w:r>
    </w:p>
    <w:p w14:paraId="358EDA5F" w14:textId="2E903517" w:rsidR="000229B1" w:rsidRPr="008061B7" w:rsidRDefault="000229B1" w:rsidP="000229B1">
      <w:r w:rsidRPr="008061B7">
        <w:t xml:space="preserve">SIA’s mission is to promote, protect and develop the Australian seafood industry on a national and international level through having a united, </w:t>
      </w:r>
      <w:proofErr w:type="gramStart"/>
      <w:r w:rsidRPr="008061B7">
        <w:t>effective</w:t>
      </w:r>
      <w:proofErr w:type="gramEnd"/>
      <w:r w:rsidRPr="008061B7">
        <w:t xml:space="preserve"> and respected industry.</w:t>
      </w:r>
    </w:p>
    <w:p w14:paraId="6D518420" w14:textId="4CFA0D76" w:rsidR="000229B1" w:rsidRPr="008061B7" w:rsidRDefault="000229B1" w:rsidP="000229B1">
      <w:pPr>
        <w:pStyle w:val="Heading4"/>
      </w:pPr>
      <w:r w:rsidRPr="008061B7">
        <w:t>Commonwealth Fisheries Association</w:t>
      </w:r>
    </w:p>
    <w:p w14:paraId="169E039C" w14:textId="12B88CB1" w:rsidR="000229B1" w:rsidRPr="008061B7" w:rsidRDefault="000229B1" w:rsidP="000229B1">
      <w:r w:rsidRPr="008061B7">
        <w:t xml:space="preserve">The </w:t>
      </w:r>
      <w:r w:rsidR="009E2FC5">
        <w:t>Commonwealth Fisheries Association (</w:t>
      </w:r>
      <w:r w:rsidRPr="008061B7">
        <w:t>CFA</w:t>
      </w:r>
      <w:r w:rsidR="009E2FC5">
        <w:t>)</w:t>
      </w:r>
      <w:r w:rsidRPr="008061B7">
        <w:t xml:space="preserve"> is the peak industry body representing the interests of fishers operating in Commonwealth managed fisheries.</w:t>
      </w:r>
    </w:p>
    <w:p w14:paraId="5B3E6306" w14:textId="65A13491" w:rsidR="000229B1" w:rsidRPr="008061B7" w:rsidRDefault="000229B1" w:rsidP="000229B1">
      <w:pPr>
        <w:pStyle w:val="Heading4"/>
      </w:pPr>
      <w:r w:rsidRPr="008061B7">
        <w:t>State and regional peak bodies</w:t>
      </w:r>
    </w:p>
    <w:p w14:paraId="1EF15C70" w14:textId="110159FC" w:rsidR="000229B1" w:rsidRPr="008061B7" w:rsidRDefault="000229B1" w:rsidP="00BC7C57">
      <w:pPr>
        <w:keepLines/>
      </w:pPr>
      <w:r w:rsidRPr="008061B7">
        <w:t xml:space="preserve">There are numerous </w:t>
      </w:r>
      <w:r w:rsidR="006A5286">
        <w:t>s</w:t>
      </w:r>
      <w:r w:rsidRPr="008061B7">
        <w:t xml:space="preserve">tate, territory and regional peak fishing bodies that represent fishing interests in specific areas or for specific fisheries. The key commercial fishing peak bodies for each </w:t>
      </w:r>
      <w:r w:rsidR="00D02513">
        <w:t>s</w:t>
      </w:r>
      <w:r w:rsidRPr="008061B7">
        <w:t xml:space="preserve">tate and </w:t>
      </w:r>
      <w:r w:rsidR="00D02513">
        <w:t>t</w:t>
      </w:r>
      <w:r w:rsidRPr="008061B7">
        <w:t>erritory include:</w:t>
      </w:r>
    </w:p>
    <w:p w14:paraId="5C93476C" w14:textId="4DCE2A50" w:rsidR="000229B1" w:rsidRPr="008061B7" w:rsidRDefault="000229B1" w:rsidP="00BC7C57">
      <w:pPr>
        <w:pStyle w:val="ListBullet"/>
        <w:keepLines/>
        <w:rPr>
          <w:lang w:eastAsia="ja-JP"/>
        </w:rPr>
      </w:pPr>
      <w:r w:rsidRPr="008061B7">
        <w:rPr>
          <w:lang w:eastAsia="ja-JP"/>
        </w:rPr>
        <w:t>Seafood Industry Victoria (SIV)</w:t>
      </w:r>
    </w:p>
    <w:p w14:paraId="1927E7B5" w14:textId="04B86142" w:rsidR="000229B1" w:rsidRPr="008061B7" w:rsidRDefault="000229B1" w:rsidP="00BC7C57">
      <w:pPr>
        <w:pStyle w:val="ListBullet"/>
        <w:keepLines/>
        <w:rPr>
          <w:lang w:eastAsia="ja-JP"/>
        </w:rPr>
      </w:pPr>
      <w:r w:rsidRPr="008061B7">
        <w:rPr>
          <w:lang w:eastAsia="ja-JP"/>
        </w:rPr>
        <w:t>Tasmanian Seafood Industry Council (TSIC)</w:t>
      </w:r>
    </w:p>
    <w:p w14:paraId="2AF0CCB1" w14:textId="26E0051D" w:rsidR="000229B1" w:rsidRDefault="000229B1" w:rsidP="00BC7C57">
      <w:pPr>
        <w:pStyle w:val="ListBullet"/>
        <w:keepLines/>
        <w:rPr>
          <w:lang w:eastAsia="ja-JP"/>
        </w:rPr>
      </w:pPr>
      <w:r w:rsidRPr="008061B7">
        <w:rPr>
          <w:lang w:eastAsia="ja-JP"/>
        </w:rPr>
        <w:t>Western Australian Fishing Industry Council (WAFIC)</w:t>
      </w:r>
    </w:p>
    <w:p w14:paraId="72E97625" w14:textId="03EEEFA5" w:rsidR="000229B1" w:rsidRPr="008061B7" w:rsidRDefault="000229B1" w:rsidP="00BC7C57">
      <w:pPr>
        <w:pStyle w:val="ListBullet"/>
        <w:keepLines/>
        <w:rPr>
          <w:lang w:eastAsia="ja-JP"/>
        </w:rPr>
      </w:pPr>
      <w:proofErr w:type="gramStart"/>
      <w:r w:rsidRPr="008061B7">
        <w:rPr>
          <w:lang w:eastAsia="ja-JP"/>
        </w:rPr>
        <w:t>South East</w:t>
      </w:r>
      <w:proofErr w:type="gramEnd"/>
      <w:r w:rsidRPr="008061B7">
        <w:rPr>
          <w:lang w:eastAsia="ja-JP"/>
        </w:rPr>
        <w:t xml:space="preserve"> Trawl Fishing Industry Association (SETFIA)</w:t>
      </w:r>
    </w:p>
    <w:p w14:paraId="01664D1A" w14:textId="2BD8ED62" w:rsidR="000229B1" w:rsidRPr="008061B7" w:rsidRDefault="000229B1" w:rsidP="00BC7C57">
      <w:pPr>
        <w:pStyle w:val="ListBullet"/>
        <w:keepLines/>
        <w:rPr>
          <w:lang w:eastAsia="ja-JP"/>
        </w:rPr>
      </w:pPr>
      <w:r w:rsidRPr="008061B7">
        <w:rPr>
          <w:lang w:eastAsia="ja-JP"/>
        </w:rPr>
        <w:t>Northern Territory Seafood Council (NTSC)</w:t>
      </w:r>
    </w:p>
    <w:p w14:paraId="2916272C" w14:textId="0E1BD3C8" w:rsidR="000229B1" w:rsidRPr="008061B7" w:rsidRDefault="000229B1" w:rsidP="00BC7C57">
      <w:pPr>
        <w:pStyle w:val="ListBullet"/>
        <w:keepLines/>
        <w:rPr>
          <w:lang w:eastAsia="ja-JP"/>
        </w:rPr>
      </w:pPr>
      <w:proofErr w:type="spellStart"/>
      <w:r w:rsidRPr="008061B7">
        <w:rPr>
          <w:lang w:eastAsia="ja-JP"/>
        </w:rPr>
        <w:t>Wildcatch</w:t>
      </w:r>
      <w:proofErr w:type="spellEnd"/>
      <w:r w:rsidRPr="008061B7">
        <w:rPr>
          <w:lang w:eastAsia="ja-JP"/>
        </w:rPr>
        <w:t xml:space="preserve"> Fisheries South Australia (WFSA)</w:t>
      </w:r>
      <w:r w:rsidR="00D46AEC">
        <w:rPr>
          <w:lang w:eastAsia="ja-JP"/>
        </w:rPr>
        <w:t>.</w:t>
      </w:r>
    </w:p>
    <w:p w14:paraId="7F2051C4" w14:textId="70D12578" w:rsidR="000229B1" w:rsidRPr="008061B7" w:rsidRDefault="006378A4" w:rsidP="000229B1">
      <w:r w:rsidRPr="008061B7">
        <w:t xml:space="preserve">WAFIC works closely with </w:t>
      </w:r>
      <w:proofErr w:type="gramStart"/>
      <w:r w:rsidRPr="008061B7">
        <w:t>a number of</w:t>
      </w:r>
      <w:proofErr w:type="gramEnd"/>
      <w:r w:rsidRPr="008061B7">
        <w:t xml:space="preserve"> </w:t>
      </w:r>
      <w:hyperlink r:id="rId29" w:history="1">
        <w:r w:rsidRPr="008061B7">
          <w:rPr>
            <w:rStyle w:val="Hyperlink"/>
          </w:rPr>
          <w:t>sector bodies</w:t>
        </w:r>
      </w:hyperlink>
      <w:r>
        <w:t xml:space="preserve">. </w:t>
      </w:r>
      <w:r w:rsidR="000229B1" w:rsidRPr="008061B7">
        <w:t>Similar information on the other listed peak bodies above can be found on their website.</w:t>
      </w:r>
    </w:p>
    <w:p w14:paraId="7FC42CA9" w14:textId="569F24CE" w:rsidR="002F5F32" w:rsidRDefault="000229B1" w:rsidP="00D25D58">
      <w:r w:rsidRPr="008061B7">
        <w:t xml:space="preserve">There are also a range of peak bodies that represent specific fisheries or regions. Refer to the AFMA website for a </w:t>
      </w:r>
      <w:hyperlink r:id="rId30" w:history="1">
        <w:r w:rsidRPr="008061B7">
          <w:rPr>
            <w:rStyle w:val="Hyperlink"/>
          </w:rPr>
          <w:t>list of industry associations</w:t>
        </w:r>
      </w:hyperlink>
      <w:r w:rsidR="0000775E">
        <w:t>.</w:t>
      </w:r>
    </w:p>
    <w:p w14:paraId="6A1D8D1A" w14:textId="77777777" w:rsidR="0095424E" w:rsidRPr="008061B7" w:rsidRDefault="0095424E" w:rsidP="0095424E">
      <w:pPr>
        <w:pStyle w:val="Heading2"/>
      </w:pPr>
      <w:bookmarkStart w:id="9" w:name="_Toc118113104"/>
      <w:r w:rsidRPr="008061B7">
        <w:lastRenderedPageBreak/>
        <w:t>Acquisition of seismic data</w:t>
      </w:r>
      <w:bookmarkEnd w:id="9"/>
    </w:p>
    <w:p w14:paraId="6ABE8618" w14:textId="69F1C3B1" w:rsidR="0095424E" w:rsidRPr="008061B7" w:rsidRDefault="0095424E" w:rsidP="0095424E">
      <w:pPr>
        <w:rPr>
          <w:lang w:eastAsia="ja-JP"/>
        </w:rPr>
      </w:pPr>
      <w:r w:rsidRPr="008061B7">
        <w:rPr>
          <w:lang w:eastAsia="ja-JP"/>
        </w:rPr>
        <w:t>Seismic surveys are the main source of mapping and geological understanding of the subsurface geological layers. Seismic exploration is necessary for companies to explore for deposits of oil and gas under the seafloor by imaging sub-bottom sediment layers with high intensity, low frequency sound.</w:t>
      </w:r>
    </w:p>
    <w:p w14:paraId="15EAC0C3" w14:textId="730051D1" w:rsidR="0095424E" w:rsidRPr="008061B7" w:rsidRDefault="004D225E" w:rsidP="0095424E">
      <w:pPr>
        <w:pStyle w:val="Heading3"/>
        <w:rPr>
          <w:lang w:eastAsia="ja-JP"/>
        </w:rPr>
      </w:pPr>
      <w:bookmarkStart w:id="10" w:name="_Toc118113105"/>
      <w:r>
        <w:rPr>
          <w:lang w:eastAsia="ja-JP"/>
        </w:rPr>
        <w:t>S</w:t>
      </w:r>
      <w:r w:rsidR="0095424E" w:rsidRPr="008061B7">
        <w:rPr>
          <w:lang w:eastAsia="ja-JP"/>
        </w:rPr>
        <w:t>eismic survey</w:t>
      </w:r>
      <w:r w:rsidR="004426B0">
        <w:rPr>
          <w:lang w:eastAsia="ja-JP"/>
        </w:rPr>
        <w:t>s</w:t>
      </w:r>
      <w:bookmarkEnd w:id="10"/>
    </w:p>
    <w:p w14:paraId="770C73A4" w14:textId="77777777" w:rsidR="0095424E" w:rsidRPr="008061B7" w:rsidRDefault="0095424E" w:rsidP="0095424E">
      <w:pPr>
        <w:rPr>
          <w:lang w:eastAsia="ja-JP"/>
        </w:rPr>
      </w:pPr>
      <w:r w:rsidRPr="008061B7">
        <w:rPr>
          <w:lang w:eastAsia="ja-JP"/>
        </w:rPr>
        <w:t>A seismic survey is a geophysical survey method used to map the geology of the subsurface. Seismic surveys can be used to:</w:t>
      </w:r>
    </w:p>
    <w:p w14:paraId="33BD5935" w14:textId="448B13BE" w:rsidR="0095424E" w:rsidRPr="008061B7" w:rsidRDefault="00D46AEC" w:rsidP="0095424E">
      <w:pPr>
        <w:pStyle w:val="ListBullet"/>
        <w:rPr>
          <w:lang w:eastAsia="ja-JP"/>
        </w:rPr>
      </w:pPr>
      <w:r>
        <w:rPr>
          <w:lang w:eastAsia="ja-JP"/>
        </w:rPr>
        <w:t>explore for petroleum resources</w:t>
      </w:r>
    </w:p>
    <w:p w14:paraId="02141F33" w14:textId="73FC221D" w:rsidR="0095424E" w:rsidRPr="008061B7" w:rsidRDefault="0095424E" w:rsidP="0095424E">
      <w:pPr>
        <w:pStyle w:val="ListBullet"/>
        <w:rPr>
          <w:lang w:eastAsia="ja-JP"/>
        </w:rPr>
      </w:pPr>
      <w:r w:rsidRPr="008061B7">
        <w:rPr>
          <w:lang w:eastAsia="ja-JP"/>
        </w:rPr>
        <w:t>identify acc</w:t>
      </w:r>
      <w:r w:rsidR="00D46AEC">
        <w:rPr>
          <w:lang w:eastAsia="ja-JP"/>
        </w:rPr>
        <w:t>umulations of mineral resources</w:t>
      </w:r>
    </w:p>
    <w:p w14:paraId="58FD8BF1" w14:textId="46A27700" w:rsidR="0095424E" w:rsidRPr="008061B7" w:rsidRDefault="0095424E" w:rsidP="0095424E">
      <w:pPr>
        <w:pStyle w:val="ListBullet"/>
        <w:rPr>
          <w:lang w:eastAsia="ja-JP"/>
        </w:rPr>
      </w:pPr>
      <w:r w:rsidRPr="008061B7">
        <w:rPr>
          <w:lang w:eastAsia="ja-JP"/>
        </w:rPr>
        <w:t>locate sites for undergr</w:t>
      </w:r>
      <w:r w:rsidR="00D46AEC">
        <w:rPr>
          <w:lang w:eastAsia="ja-JP"/>
        </w:rPr>
        <w:t>ound greenhouse gas storage</w:t>
      </w:r>
    </w:p>
    <w:p w14:paraId="11EE8109" w14:textId="27849F3D" w:rsidR="0095424E" w:rsidRPr="008061B7" w:rsidRDefault="0095424E" w:rsidP="0095424E">
      <w:pPr>
        <w:pStyle w:val="ListBullet"/>
        <w:rPr>
          <w:lang w:eastAsia="ja-JP"/>
        </w:rPr>
      </w:pPr>
      <w:r w:rsidRPr="008061B7">
        <w:rPr>
          <w:lang w:eastAsia="ja-JP"/>
        </w:rPr>
        <w:t>survey sites for offshore installations such as petroleum production platforms or offshore alternative energy inst</w:t>
      </w:r>
      <w:r w:rsidR="00EC4693">
        <w:rPr>
          <w:lang w:eastAsia="ja-JP"/>
        </w:rPr>
        <w:t>allations (</w:t>
      </w:r>
      <w:proofErr w:type="gramStart"/>
      <w:r w:rsidR="00EC4693">
        <w:rPr>
          <w:lang w:eastAsia="ja-JP"/>
        </w:rPr>
        <w:t>e.g.</w:t>
      </w:r>
      <w:proofErr w:type="gramEnd"/>
      <w:r w:rsidR="00EC4693">
        <w:rPr>
          <w:lang w:eastAsia="ja-JP"/>
        </w:rPr>
        <w:t xml:space="preserve"> wind turbines).</w:t>
      </w:r>
    </w:p>
    <w:p w14:paraId="05D8F0A4" w14:textId="6854879B" w:rsidR="0095424E" w:rsidRPr="008061B7" w:rsidRDefault="0095424E" w:rsidP="0095424E">
      <w:pPr>
        <w:rPr>
          <w:lang w:eastAsia="ja-JP"/>
        </w:rPr>
      </w:pPr>
      <w:r w:rsidRPr="008061B7">
        <w:rPr>
          <w:lang w:eastAsia="ja-JP"/>
        </w:rPr>
        <w:t xml:space="preserve">In the marine environment, the typical survey method involves towing a sound source (compressed air source or </w:t>
      </w:r>
      <w:r w:rsidR="00B508A4">
        <w:rPr>
          <w:lang w:eastAsia="ja-JP"/>
        </w:rPr>
        <w:t>‘</w:t>
      </w:r>
      <w:r w:rsidRPr="008061B7">
        <w:rPr>
          <w:lang w:eastAsia="ja-JP"/>
        </w:rPr>
        <w:t>airgun</w:t>
      </w:r>
      <w:r w:rsidR="00B508A4">
        <w:rPr>
          <w:lang w:eastAsia="ja-JP"/>
        </w:rPr>
        <w:t>’</w:t>
      </w:r>
      <w:r w:rsidRPr="008061B7">
        <w:rPr>
          <w:lang w:eastAsia="ja-JP"/>
        </w:rPr>
        <w:t xml:space="preserve"> array) and a series of sound receivers (hydrophones contained within the streamers or cables) behind a</w:t>
      </w:r>
      <w:r w:rsidR="00C9578C">
        <w:rPr>
          <w:lang w:eastAsia="ja-JP"/>
        </w:rPr>
        <w:t xml:space="preserve"> survey vessel</w:t>
      </w:r>
      <w:r w:rsidRPr="008061B7">
        <w:rPr>
          <w:lang w:eastAsia="ja-JP"/>
        </w:rPr>
        <w:t xml:space="preserve">. Seismic sources typically measure 15 to 20 metres (m) in length and release compressed air in pulses approximately every 10 seconds that form air pockets that expand and compress rapidly to produce a pulse of sound. The sound is </w:t>
      </w:r>
      <w:proofErr w:type="gramStart"/>
      <w:r w:rsidRPr="008061B7">
        <w:rPr>
          <w:lang w:eastAsia="ja-JP"/>
        </w:rPr>
        <w:t>reflected back</w:t>
      </w:r>
      <w:proofErr w:type="gramEnd"/>
      <w:r w:rsidRPr="008061B7">
        <w:rPr>
          <w:lang w:eastAsia="ja-JP"/>
        </w:rPr>
        <w:t xml:space="preserve"> from the seafloor and subsea layers to a string of hydrophone receivers in the streamers. The seismic streamers are typically between 5,000 and 12,000</w:t>
      </w:r>
      <w:r w:rsidR="00B508A4">
        <w:rPr>
          <w:lang w:eastAsia="ja-JP"/>
        </w:rPr>
        <w:t> </w:t>
      </w:r>
      <w:r w:rsidRPr="008061B7">
        <w:rPr>
          <w:lang w:eastAsia="ja-JP"/>
        </w:rPr>
        <w:t>m in length. An image of the subsurface is obtained by the processing the seismic data.</w:t>
      </w:r>
    </w:p>
    <w:p w14:paraId="74FCB3DF" w14:textId="6E948A28" w:rsidR="0095424E" w:rsidRDefault="0095424E" w:rsidP="0095424E">
      <w:pPr>
        <w:rPr>
          <w:lang w:eastAsia="ja-JP"/>
        </w:rPr>
      </w:pPr>
      <w:r w:rsidRPr="008061B7">
        <w:rPr>
          <w:lang w:eastAsia="ja-JP"/>
        </w:rPr>
        <w:t>There are different types of seismic data. 2D and 3D seismic surveys are particularly important for the exploration for petroleum or mineral resources and the siting of installations, while other forms are relevant for the development and operation of petroleum accumulations.</w:t>
      </w:r>
    </w:p>
    <w:p w14:paraId="147A79D2" w14:textId="711B2A98" w:rsidR="0095424E" w:rsidRPr="008061B7" w:rsidRDefault="0095424E" w:rsidP="00B508A4">
      <w:pPr>
        <w:pStyle w:val="Heading4"/>
        <w:rPr>
          <w:lang w:eastAsia="ja-JP"/>
        </w:rPr>
      </w:pPr>
      <w:r w:rsidRPr="008061B7">
        <w:rPr>
          <w:lang w:eastAsia="ja-JP"/>
        </w:rPr>
        <w:t>2D seismic surveys</w:t>
      </w:r>
    </w:p>
    <w:p w14:paraId="3A3DFEC8" w14:textId="4A33A661" w:rsidR="0095424E" w:rsidRDefault="0095424E" w:rsidP="0095424E">
      <w:pPr>
        <w:rPr>
          <w:lang w:eastAsia="ja-JP"/>
        </w:rPr>
      </w:pPr>
      <w:r w:rsidRPr="008061B7">
        <w:rPr>
          <w:lang w:eastAsia="ja-JP"/>
        </w:rPr>
        <w:t xml:space="preserve">2D surveys are used for regional reconnaissance surveys during early phases of oil and gas exploration and in areas where a 3D receiver array cannot be deployed. These surveys typically have a single sound source and a single streamer or cable between </w:t>
      </w:r>
      <w:r w:rsidR="00BF0F1C">
        <w:rPr>
          <w:lang w:eastAsia="ja-JP"/>
        </w:rPr>
        <w:t>5</w:t>
      </w:r>
      <w:r w:rsidRPr="008061B7">
        <w:rPr>
          <w:lang w:eastAsia="ja-JP"/>
        </w:rPr>
        <w:t xml:space="preserve"> and 12</w:t>
      </w:r>
      <w:r w:rsidR="00D02513">
        <w:rPr>
          <w:lang w:eastAsia="ja-JP"/>
        </w:rPr>
        <w:t> </w:t>
      </w:r>
      <w:r w:rsidRPr="008061B7">
        <w:rPr>
          <w:lang w:eastAsia="ja-JP"/>
        </w:rPr>
        <w:t xml:space="preserve">kilometres (km) </w:t>
      </w:r>
      <w:proofErr w:type="gramStart"/>
      <w:r w:rsidRPr="008061B7">
        <w:rPr>
          <w:lang w:eastAsia="ja-JP"/>
        </w:rPr>
        <w:t>long, and</w:t>
      </w:r>
      <w:proofErr w:type="gramEnd"/>
      <w:r w:rsidRPr="008061B7">
        <w:rPr>
          <w:lang w:eastAsia="ja-JP"/>
        </w:rPr>
        <w:t xml:space="preserve"> are towed 10</w:t>
      </w:r>
      <w:r w:rsidR="00D02513">
        <w:rPr>
          <w:lang w:eastAsia="ja-JP"/>
        </w:rPr>
        <w:t xml:space="preserve"> to </w:t>
      </w:r>
      <w:r w:rsidRPr="008061B7">
        <w:rPr>
          <w:lang w:eastAsia="ja-JP"/>
        </w:rPr>
        <w:t>20</w:t>
      </w:r>
      <w:r w:rsidR="00D02513">
        <w:rPr>
          <w:lang w:eastAsia="ja-JP"/>
        </w:rPr>
        <w:t> </w:t>
      </w:r>
      <w:r w:rsidRPr="008061B7">
        <w:rPr>
          <w:lang w:eastAsia="ja-JP"/>
        </w:rPr>
        <w:t>m below the surface</w:t>
      </w:r>
      <w:r w:rsidR="00961BB7" w:rsidRPr="008061B7">
        <w:rPr>
          <w:lang w:eastAsia="ja-JP"/>
        </w:rPr>
        <w:t xml:space="preserve"> (</w:t>
      </w:r>
      <w:r w:rsidR="00E47FF5">
        <w:rPr>
          <w:lang w:eastAsia="ja-JP"/>
        </w:rPr>
        <w:fldChar w:fldCharType="begin"/>
      </w:r>
      <w:r w:rsidR="00E47FF5">
        <w:rPr>
          <w:lang w:eastAsia="ja-JP"/>
        </w:rPr>
        <w:instrText xml:space="preserve"> REF _Ref118113249 \h </w:instrText>
      </w:r>
      <w:r w:rsidR="00E47FF5">
        <w:rPr>
          <w:lang w:eastAsia="ja-JP"/>
        </w:rPr>
      </w:r>
      <w:r w:rsidR="00E47FF5">
        <w:rPr>
          <w:lang w:eastAsia="ja-JP"/>
        </w:rPr>
        <w:fldChar w:fldCharType="separate"/>
      </w:r>
      <w:r w:rsidR="00E47FF5" w:rsidRPr="008061B7">
        <w:t xml:space="preserve">Figure </w:t>
      </w:r>
      <w:r w:rsidR="00E47FF5">
        <w:rPr>
          <w:noProof/>
        </w:rPr>
        <w:t>1</w:t>
      </w:r>
      <w:r w:rsidR="00E47FF5">
        <w:rPr>
          <w:lang w:eastAsia="ja-JP"/>
        </w:rPr>
        <w:fldChar w:fldCharType="end"/>
      </w:r>
      <w:r w:rsidR="00961BB7" w:rsidRPr="008061B7">
        <w:rPr>
          <w:lang w:eastAsia="ja-JP"/>
        </w:rPr>
        <w:t>)</w:t>
      </w:r>
      <w:r w:rsidRPr="008061B7">
        <w:rPr>
          <w:lang w:eastAsia="ja-JP"/>
        </w:rPr>
        <w:t>. The survey acquisition lines are typically widely spaced (hundreds of metres to tens of kilometres) and may cross each other. A single 2D line will be tens to hundreds of kilometres in length.</w:t>
      </w:r>
    </w:p>
    <w:p w14:paraId="045E7949" w14:textId="1D964062" w:rsidR="00155ADD" w:rsidRPr="008061B7" w:rsidRDefault="00155ADD" w:rsidP="00155ADD">
      <w:pPr>
        <w:pStyle w:val="Caption"/>
        <w:rPr>
          <w:lang w:eastAsia="ja-JP"/>
        </w:rPr>
      </w:pPr>
      <w:bookmarkStart w:id="11" w:name="_Ref118113249"/>
      <w:bookmarkStart w:id="12" w:name="_Toc118113139"/>
      <w:r w:rsidRPr="008061B7">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1"/>
      <w:r w:rsidRPr="008061B7">
        <w:t xml:space="preserve"> A typical 2D seismic survey involves a vessel with airgun array and hydrophone steamer</w:t>
      </w:r>
      <w:bookmarkEnd w:id="12"/>
    </w:p>
    <w:p w14:paraId="375F9134" w14:textId="77777777" w:rsidR="00155ADD" w:rsidRPr="008061B7" w:rsidRDefault="00155ADD" w:rsidP="00155ADD">
      <w:pPr>
        <w:keepNext/>
      </w:pPr>
      <w:r w:rsidRPr="008061B7">
        <w:rPr>
          <w:noProof/>
          <w:lang w:eastAsia="en-AU"/>
        </w:rPr>
        <w:drawing>
          <wp:inline distT="0" distB="0" distL="0" distR="0" wp14:anchorId="68524DC2" wp14:editId="1D3FBC26">
            <wp:extent cx="6185639" cy="2869809"/>
            <wp:effectExtent l="0" t="0" r="5715" b="6985"/>
            <wp:docPr id="11" name="Picture 11" descr="Figure shows a 2D seismic survey showing a vessel towing a line of acoustic receivers or hydrophone streamers that are projecting sound waves onto the ocea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shows a 2D seismic survey showing a vessel towing a line of acoustic receivers or hydrophone streamers that are projecting sound waves onto the ocean floor."/>
                    <pic:cNvPicPr/>
                  </pic:nvPicPr>
                  <pic:blipFill>
                    <a:blip r:embed="rId31">
                      <a:extLst>
                        <a:ext uri="{28A0092B-C50C-407E-A947-70E740481C1C}">
                          <a14:useLocalDpi xmlns:a14="http://schemas.microsoft.com/office/drawing/2010/main" val="0"/>
                        </a:ext>
                      </a:extLst>
                    </a:blip>
                    <a:stretch>
                      <a:fillRect/>
                    </a:stretch>
                  </pic:blipFill>
                  <pic:spPr>
                    <a:xfrm>
                      <a:off x="0" y="0"/>
                      <a:ext cx="6216848" cy="2884288"/>
                    </a:xfrm>
                    <a:prstGeom prst="rect">
                      <a:avLst/>
                    </a:prstGeom>
                  </pic:spPr>
                </pic:pic>
              </a:graphicData>
            </a:graphic>
          </wp:inline>
        </w:drawing>
      </w:r>
    </w:p>
    <w:p w14:paraId="283DDC16" w14:textId="77777777" w:rsidR="00E450A2" w:rsidRPr="008061B7" w:rsidRDefault="00E450A2" w:rsidP="00D02513">
      <w:pPr>
        <w:pStyle w:val="Heading4"/>
        <w:rPr>
          <w:lang w:eastAsia="ja-JP"/>
        </w:rPr>
      </w:pPr>
      <w:r w:rsidRPr="008061B7">
        <w:rPr>
          <w:lang w:eastAsia="ja-JP"/>
        </w:rPr>
        <w:t>3D seismic surveys</w:t>
      </w:r>
    </w:p>
    <w:p w14:paraId="68310EFB" w14:textId="35EDDC86" w:rsidR="00E450A2" w:rsidRDefault="00E450A2" w:rsidP="00E450A2">
      <w:pPr>
        <w:rPr>
          <w:lang w:eastAsia="ja-JP"/>
        </w:rPr>
      </w:pPr>
      <w:r w:rsidRPr="008061B7">
        <w:rPr>
          <w:lang w:eastAsia="ja-JP"/>
        </w:rPr>
        <w:t>Petroleum exploration commonly requires a 3D seismic surv</w:t>
      </w:r>
      <w:r>
        <w:rPr>
          <w:lang w:eastAsia="ja-JP"/>
        </w:rPr>
        <w:t xml:space="preserve">ey. These surveys image a finer </w:t>
      </w:r>
      <w:r w:rsidRPr="008061B7">
        <w:rPr>
          <w:lang w:eastAsia="ja-JP"/>
        </w:rPr>
        <w:t xml:space="preserve">level of detail and deliver a regional subsurface understanding. In comparison to 2D surveys, a 3D survey typically uses </w:t>
      </w:r>
      <w:r w:rsidR="00BF0F1C">
        <w:rPr>
          <w:lang w:eastAsia="ja-JP"/>
        </w:rPr>
        <w:t>2</w:t>
      </w:r>
      <w:r w:rsidRPr="008061B7">
        <w:rPr>
          <w:lang w:eastAsia="ja-JP"/>
        </w:rPr>
        <w:t xml:space="preserve"> or </w:t>
      </w:r>
      <w:r w:rsidR="00BF0F1C">
        <w:rPr>
          <w:lang w:eastAsia="ja-JP"/>
        </w:rPr>
        <w:t>3</w:t>
      </w:r>
      <w:r w:rsidRPr="008061B7">
        <w:rPr>
          <w:lang w:eastAsia="ja-JP"/>
        </w:rPr>
        <w:t xml:space="preserve"> parallel sound sources and a series of parallel cables or streamers (up to 24) that are typically between 50 and 150</w:t>
      </w:r>
      <w:r w:rsidR="00D02513">
        <w:rPr>
          <w:lang w:eastAsia="ja-JP"/>
        </w:rPr>
        <w:t> </w:t>
      </w:r>
      <w:r w:rsidRPr="008061B7">
        <w:rPr>
          <w:lang w:eastAsia="ja-JP"/>
        </w:rPr>
        <w:t>m apart</w:t>
      </w:r>
      <w:r>
        <w:rPr>
          <w:lang w:eastAsia="ja-JP"/>
        </w:rPr>
        <w:t xml:space="preserve"> (</w:t>
      </w:r>
      <w:r w:rsidR="00E47FF5">
        <w:rPr>
          <w:lang w:eastAsia="ja-JP"/>
        </w:rPr>
        <w:fldChar w:fldCharType="begin"/>
      </w:r>
      <w:r w:rsidR="00E47FF5">
        <w:rPr>
          <w:lang w:eastAsia="ja-JP"/>
        </w:rPr>
        <w:instrText xml:space="preserve"> REF _Ref118204192 \h </w:instrText>
      </w:r>
      <w:r w:rsidR="00E47FF5">
        <w:rPr>
          <w:lang w:eastAsia="ja-JP"/>
        </w:rPr>
      </w:r>
      <w:r w:rsidR="00E47FF5">
        <w:rPr>
          <w:lang w:eastAsia="ja-JP"/>
        </w:rPr>
        <w:fldChar w:fldCharType="separate"/>
      </w:r>
      <w:r w:rsidR="00E47FF5" w:rsidRPr="008061B7">
        <w:t xml:space="preserve">Figure </w:t>
      </w:r>
      <w:r w:rsidR="00E47FF5">
        <w:rPr>
          <w:noProof/>
        </w:rPr>
        <w:t>2</w:t>
      </w:r>
      <w:r w:rsidR="00E47FF5">
        <w:rPr>
          <w:lang w:eastAsia="ja-JP"/>
        </w:rPr>
        <w:fldChar w:fldCharType="end"/>
      </w:r>
      <w:r w:rsidRPr="008061B7">
        <w:rPr>
          <w:lang w:eastAsia="ja-JP"/>
        </w:rPr>
        <w:t>). The towed equipment can span an area of up to 14 square kilometres (km2) behind the vessel. The 3D survey is built up from closely spaced parallel acquisition lines. During processing, mathematical algorithms are used to create a 3D image of the subsurface from these parallel acquisition lines. A single 3D seismic survey can vary in size from a few hundred to over 1,000</w:t>
      </w:r>
      <w:r w:rsidR="009E2FC5">
        <w:rPr>
          <w:lang w:eastAsia="ja-JP"/>
        </w:rPr>
        <w:t xml:space="preserve"> </w:t>
      </w:r>
      <w:r w:rsidRPr="008061B7">
        <w:rPr>
          <w:lang w:eastAsia="ja-JP"/>
        </w:rPr>
        <w:t>km2.</w:t>
      </w:r>
    </w:p>
    <w:p w14:paraId="5E889E30" w14:textId="138EC187" w:rsidR="00155ADD" w:rsidRPr="008061B7" w:rsidRDefault="00155ADD" w:rsidP="00155ADD">
      <w:pPr>
        <w:pStyle w:val="Caption"/>
      </w:pPr>
      <w:bookmarkStart w:id="13" w:name="_Ref118204192"/>
      <w:bookmarkStart w:id="14" w:name="_Toc118113140"/>
      <w:r w:rsidRPr="008061B7">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3"/>
      <w:r w:rsidRPr="008061B7">
        <w:t xml:space="preserve"> A typical 3D source array</w:t>
      </w:r>
      <w:bookmarkEnd w:id="14"/>
    </w:p>
    <w:p w14:paraId="5F7D3F57" w14:textId="4E4A6483" w:rsidR="00155ADD" w:rsidRDefault="00155ADD" w:rsidP="00155ADD">
      <w:pPr>
        <w:keepNext/>
      </w:pPr>
      <w:r w:rsidRPr="008061B7">
        <w:rPr>
          <w:noProof/>
          <w:lang w:eastAsia="en-AU"/>
        </w:rPr>
        <w:drawing>
          <wp:inline distT="0" distB="0" distL="0" distR="0" wp14:anchorId="62B2050D" wp14:editId="16289F81">
            <wp:extent cx="5712460" cy="3078480"/>
            <wp:effectExtent l="0" t="0" r="2540" b="7620"/>
            <wp:docPr id="12" name="Picture 12" descr="Figure shows a 3D source array with sources, floatation and compressed ai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shows a 3D source array with sources, floatation and compressed air 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2460" cy="3078480"/>
                    </a:xfrm>
                    <a:prstGeom prst="rect">
                      <a:avLst/>
                    </a:prstGeom>
                    <a:noFill/>
                  </pic:spPr>
                </pic:pic>
              </a:graphicData>
            </a:graphic>
          </wp:inline>
        </w:drawing>
      </w:r>
    </w:p>
    <w:p w14:paraId="34588F38" w14:textId="77777777" w:rsidR="00780CC2" w:rsidRPr="008061B7" w:rsidRDefault="00780CC2" w:rsidP="00780CC2">
      <w:pPr>
        <w:pStyle w:val="Heading4"/>
        <w:rPr>
          <w:lang w:eastAsia="ja-JP"/>
        </w:rPr>
      </w:pPr>
      <w:r w:rsidRPr="008061B7">
        <w:rPr>
          <w:lang w:eastAsia="ja-JP"/>
        </w:rPr>
        <w:t>4D seismic surveys</w:t>
      </w:r>
    </w:p>
    <w:p w14:paraId="447B18C2" w14:textId="77777777" w:rsidR="00780CC2" w:rsidRPr="008061B7" w:rsidRDefault="00780CC2" w:rsidP="00780CC2">
      <w:pPr>
        <w:rPr>
          <w:lang w:eastAsia="ja-JP"/>
        </w:rPr>
      </w:pPr>
      <w:r w:rsidRPr="008061B7">
        <w:rPr>
          <w:lang w:eastAsia="ja-JP"/>
        </w:rPr>
        <w:t>4D seismic surveys are undertaken to assess changes in an area, typically a producing petroleum reservoir or greenhouse gas storage location (</w:t>
      </w:r>
      <w:proofErr w:type="gramStart"/>
      <w:r w:rsidRPr="008061B7">
        <w:rPr>
          <w:lang w:eastAsia="ja-JP"/>
        </w:rPr>
        <w:t>e.g.</w:t>
      </w:r>
      <w:proofErr w:type="gramEnd"/>
      <w:r w:rsidRPr="008061B7">
        <w:rPr>
          <w:lang w:eastAsia="ja-JP"/>
        </w:rPr>
        <w:t xml:space="preserve"> carbon capture and storage or underground hydrogen storage location) over time and involve repeated 3D seismic data acquisition over the same area. They are spatially constrained to a few hundred square kilometres or less and are focussed on known reservoir boundaries.</w:t>
      </w:r>
    </w:p>
    <w:p w14:paraId="417193E8" w14:textId="071B1DAD" w:rsidR="00780CC2" w:rsidRPr="008061B7" w:rsidRDefault="00780CC2" w:rsidP="00780CC2">
      <w:pPr>
        <w:pStyle w:val="Heading4"/>
        <w:rPr>
          <w:lang w:eastAsia="ja-JP"/>
        </w:rPr>
      </w:pPr>
      <w:r w:rsidRPr="008061B7">
        <w:rPr>
          <w:lang w:eastAsia="ja-JP"/>
        </w:rPr>
        <w:t>Ocean bottom seismic</w:t>
      </w:r>
    </w:p>
    <w:p w14:paraId="3D44056C" w14:textId="4225CDBE" w:rsidR="00780CC2" w:rsidRDefault="00780CC2" w:rsidP="00780CC2">
      <w:pPr>
        <w:rPr>
          <w:lang w:eastAsia="ja-JP"/>
        </w:rPr>
      </w:pPr>
      <w:r w:rsidRPr="008061B7">
        <w:rPr>
          <w:lang w:eastAsia="ja-JP"/>
        </w:rPr>
        <w:t>In ocean bottom seismic</w:t>
      </w:r>
      <w:r w:rsidR="009E2FC5">
        <w:rPr>
          <w:lang w:eastAsia="ja-JP"/>
        </w:rPr>
        <w:t xml:space="preserve"> (OBS)</w:t>
      </w:r>
      <w:r w:rsidRPr="008061B7">
        <w:rPr>
          <w:lang w:eastAsia="ja-JP"/>
        </w:rPr>
        <w:t xml:space="preserve"> acquisition, the sound receivers are located on the seabed rather than within streamers or cables towed near the ocean surface. The sound receivers can either be contained within ocean bottom cables or ocean bottom nodes. Ocean bottom cables are usually positioned by a single vessel while ocean bottom nodes are independently positioned on the ocean bottom. Ocean bottom cables can typically only be utilised down to 300 m of water depth whereas ocean bottom nodes can be utilised in shallow water out to deeper water thousands of meters deep.</w:t>
      </w:r>
    </w:p>
    <w:p w14:paraId="4934A0AA" w14:textId="77777777" w:rsidR="00E450A2" w:rsidRPr="008061B7" w:rsidRDefault="00E450A2" w:rsidP="00E450A2">
      <w:pPr>
        <w:pStyle w:val="Heading3"/>
        <w:rPr>
          <w:lang w:eastAsia="ja-JP"/>
        </w:rPr>
      </w:pPr>
      <w:bookmarkStart w:id="15" w:name="_Toc118113106"/>
      <w:r w:rsidRPr="008061B7">
        <w:rPr>
          <w:lang w:eastAsia="ja-JP"/>
        </w:rPr>
        <w:t>When seismic surveys are conducted</w:t>
      </w:r>
      <w:bookmarkEnd w:id="15"/>
    </w:p>
    <w:p w14:paraId="03048702" w14:textId="77777777" w:rsidR="00E450A2" w:rsidRPr="008061B7" w:rsidRDefault="00E450A2" w:rsidP="00E450A2">
      <w:pPr>
        <w:rPr>
          <w:lang w:eastAsia="ja-JP"/>
        </w:rPr>
      </w:pPr>
      <w:r w:rsidRPr="008061B7">
        <w:rPr>
          <w:lang w:eastAsia="ja-JP"/>
        </w:rPr>
        <w:t>Seismic data are acquired when an imag</w:t>
      </w:r>
      <w:r>
        <w:rPr>
          <w:lang w:eastAsia="ja-JP"/>
        </w:rPr>
        <w:t>e of the subsurface is required.</w:t>
      </w:r>
    </w:p>
    <w:p w14:paraId="5FBC04C2" w14:textId="77777777" w:rsidR="00E450A2" w:rsidRPr="008061B7" w:rsidRDefault="00E450A2" w:rsidP="00E450A2">
      <w:pPr>
        <w:rPr>
          <w:lang w:eastAsia="ja-JP"/>
        </w:rPr>
      </w:pPr>
      <w:r w:rsidRPr="008061B7">
        <w:rPr>
          <w:lang w:eastAsia="ja-JP"/>
        </w:rPr>
        <w:t>Due to advancements in technology and equipment design it is, on occasion, necessary to acquire a seismic survey over areas where data has been previously acquired. Commonly this is undertaken to allow improved imaging of geological features and/or imaging to a g</w:t>
      </w:r>
      <w:r>
        <w:rPr>
          <w:lang w:eastAsia="ja-JP"/>
        </w:rPr>
        <w:t>reater depth.</w:t>
      </w:r>
    </w:p>
    <w:p w14:paraId="4B0F66B0" w14:textId="77777777" w:rsidR="00E450A2" w:rsidRPr="008061B7" w:rsidRDefault="00E450A2" w:rsidP="00E450A2">
      <w:pPr>
        <w:rPr>
          <w:lang w:eastAsia="ja-JP"/>
        </w:rPr>
      </w:pPr>
      <w:r w:rsidRPr="008061B7">
        <w:rPr>
          <w:lang w:eastAsia="ja-JP"/>
        </w:rPr>
        <w:t>At the same time, technological advancements have resulted in increased survey efficiency, meaning the same quantum of data can be collected with a less intensive survey design and less time on the water (</w:t>
      </w:r>
      <w:proofErr w:type="gramStart"/>
      <w:r w:rsidRPr="008061B7">
        <w:rPr>
          <w:lang w:eastAsia="ja-JP"/>
        </w:rPr>
        <w:t>e.g.</w:t>
      </w:r>
      <w:proofErr w:type="gramEnd"/>
      <w:r w:rsidRPr="008061B7">
        <w:rPr>
          <w:lang w:eastAsia="ja-JP"/>
        </w:rPr>
        <w:t xml:space="preserve"> greater acquisition line spacing).</w:t>
      </w:r>
    </w:p>
    <w:p w14:paraId="44BC5004" w14:textId="10F2F61A" w:rsidR="00C23505" w:rsidRPr="008061B7" w:rsidRDefault="00C23505" w:rsidP="00C23505">
      <w:pPr>
        <w:pStyle w:val="Heading3"/>
        <w:rPr>
          <w:lang w:eastAsia="ja-JP"/>
        </w:rPr>
      </w:pPr>
      <w:bookmarkStart w:id="16" w:name="_Toc118113107"/>
      <w:r w:rsidRPr="008061B7">
        <w:rPr>
          <w:lang w:eastAsia="ja-JP"/>
        </w:rPr>
        <w:lastRenderedPageBreak/>
        <w:t>Scope of acquisitions through time</w:t>
      </w:r>
      <w:bookmarkEnd w:id="16"/>
    </w:p>
    <w:p w14:paraId="52047B17" w14:textId="4B1FBCB7" w:rsidR="00C23505" w:rsidRDefault="00C23505" w:rsidP="00C23505">
      <w:pPr>
        <w:rPr>
          <w:lang w:eastAsia="ja-JP"/>
        </w:rPr>
      </w:pPr>
      <w:r w:rsidRPr="008061B7">
        <w:rPr>
          <w:lang w:eastAsia="ja-JP"/>
        </w:rPr>
        <w:t>There is a history of seismic surveys being conducted in Australia and internationally. The first offshore seismic survey in Australia was undertaken in the Otway Basin in the early 1960s. Since that time, there have been more than 1,700 seismic surveys conducted across Australia’s Commonwealth marine area (including 2D and 3D surveys)</w:t>
      </w:r>
      <w:r w:rsidR="00317A90">
        <w:rPr>
          <w:lang w:eastAsia="ja-JP"/>
        </w:rPr>
        <w:t>,</w:t>
      </w:r>
      <w:r w:rsidR="00D01AD1">
        <w:rPr>
          <w:lang w:eastAsia="ja-JP"/>
        </w:rPr>
        <w:t xml:space="preserve"> peaking with</w:t>
      </w:r>
      <w:r w:rsidR="00317A90">
        <w:rPr>
          <w:lang w:eastAsia="ja-JP"/>
        </w:rPr>
        <w:t xml:space="preserve"> 63 surveys in 1981 compared to </w:t>
      </w:r>
      <w:r w:rsidR="006A5286">
        <w:rPr>
          <w:lang w:eastAsia="ja-JP"/>
        </w:rPr>
        <w:t>8</w:t>
      </w:r>
      <w:r w:rsidR="00317A90">
        <w:rPr>
          <w:lang w:eastAsia="ja-JP"/>
        </w:rPr>
        <w:t xml:space="preserve"> surveys in 2020</w:t>
      </w:r>
      <w:r w:rsidRPr="008061B7">
        <w:rPr>
          <w:lang w:eastAsia="ja-JP"/>
        </w:rPr>
        <w:t xml:space="preserve"> </w:t>
      </w:r>
      <w:r w:rsidRPr="00E47FF5">
        <w:rPr>
          <w:lang w:eastAsia="ja-JP"/>
        </w:rPr>
        <w:t>(</w:t>
      </w:r>
      <w:r w:rsidR="00E47FF5">
        <w:rPr>
          <w:highlight w:val="yellow"/>
          <w:lang w:eastAsia="ja-JP"/>
        </w:rPr>
        <w:fldChar w:fldCharType="begin"/>
      </w:r>
      <w:r w:rsidR="00E47FF5">
        <w:rPr>
          <w:highlight w:val="yellow"/>
          <w:lang w:eastAsia="ja-JP"/>
        </w:rPr>
        <w:instrText xml:space="preserve"> REF _Ref118204210 \h </w:instrText>
      </w:r>
      <w:r w:rsidR="00E47FF5">
        <w:rPr>
          <w:highlight w:val="yellow"/>
          <w:lang w:eastAsia="ja-JP"/>
        </w:rPr>
      </w:r>
      <w:r w:rsidR="00E47FF5">
        <w:rPr>
          <w:highlight w:val="yellow"/>
          <w:lang w:eastAsia="ja-JP"/>
        </w:rPr>
        <w:fldChar w:fldCharType="separate"/>
      </w:r>
      <w:r w:rsidR="00E47FF5" w:rsidRPr="008061B7">
        <w:t xml:space="preserve">Figure </w:t>
      </w:r>
      <w:r w:rsidR="00E47FF5">
        <w:rPr>
          <w:noProof/>
        </w:rPr>
        <w:t>3</w:t>
      </w:r>
      <w:r w:rsidR="00E47FF5">
        <w:rPr>
          <w:highlight w:val="yellow"/>
          <w:lang w:eastAsia="ja-JP"/>
        </w:rPr>
        <w:fldChar w:fldCharType="end"/>
      </w:r>
      <w:r w:rsidRPr="00E47FF5">
        <w:rPr>
          <w:lang w:eastAsia="ja-JP"/>
        </w:rPr>
        <w:t>).</w:t>
      </w:r>
      <w:r w:rsidRPr="008061B7">
        <w:rPr>
          <w:lang w:eastAsia="ja-JP"/>
        </w:rPr>
        <w:t xml:space="preserve"> The location of these seismic surveys within the Commonwealth marine area</w:t>
      </w:r>
      <w:r w:rsidR="006513A9">
        <w:rPr>
          <w:lang w:eastAsia="ja-JP"/>
        </w:rPr>
        <w:t xml:space="preserve"> for each decade from 1960 to 2020</w:t>
      </w:r>
      <w:r w:rsidRPr="008061B7">
        <w:rPr>
          <w:lang w:eastAsia="ja-JP"/>
        </w:rPr>
        <w:t xml:space="preserve"> is shown in </w:t>
      </w:r>
      <w:r w:rsidR="00E47FF5">
        <w:rPr>
          <w:lang w:eastAsia="ja-JP"/>
        </w:rPr>
        <w:fldChar w:fldCharType="begin"/>
      </w:r>
      <w:r w:rsidR="00E47FF5">
        <w:rPr>
          <w:lang w:eastAsia="ja-JP"/>
        </w:rPr>
        <w:instrText xml:space="preserve"> REF _Ref118204228 \h </w:instrText>
      </w:r>
      <w:r w:rsidR="00E47FF5">
        <w:rPr>
          <w:lang w:eastAsia="ja-JP"/>
        </w:rPr>
      </w:r>
      <w:r w:rsidR="00E47FF5">
        <w:rPr>
          <w:lang w:eastAsia="ja-JP"/>
        </w:rPr>
        <w:fldChar w:fldCharType="separate"/>
      </w:r>
      <w:r w:rsidR="00E47FF5" w:rsidRPr="008061B7">
        <w:t xml:space="preserve">Figure </w:t>
      </w:r>
      <w:r w:rsidR="00E47FF5">
        <w:t>4</w:t>
      </w:r>
      <w:r w:rsidR="00E47FF5">
        <w:rPr>
          <w:lang w:eastAsia="ja-JP"/>
        </w:rPr>
        <w:fldChar w:fldCharType="end"/>
      </w:r>
      <w:r w:rsidRPr="00E47FF5">
        <w:rPr>
          <w:lang w:eastAsia="ja-JP"/>
        </w:rPr>
        <w:t>.</w:t>
      </w:r>
      <w:r w:rsidRPr="008061B7">
        <w:rPr>
          <w:lang w:eastAsia="ja-JP"/>
        </w:rPr>
        <w:t xml:space="preserve"> Improvements in acquisition efficiency, an increase in the size of each survey, enhanced processing technology and market conditions have all contributed to a reduction in the number of new surveys in the last decade.</w:t>
      </w:r>
    </w:p>
    <w:p w14:paraId="5A093294" w14:textId="38927C77" w:rsidR="00B85B59" w:rsidRPr="008061B7" w:rsidRDefault="00B85B59" w:rsidP="00B85B59">
      <w:pPr>
        <w:pStyle w:val="Caption"/>
      </w:pPr>
      <w:bookmarkStart w:id="17" w:name="_Ref118204210"/>
      <w:bookmarkStart w:id="18" w:name="_Toc118113141"/>
      <w:r w:rsidRPr="008061B7">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7"/>
      <w:r w:rsidRPr="008061B7">
        <w:t xml:space="preserve"> The number of 2D and 3D </w:t>
      </w:r>
      <w:r>
        <w:t xml:space="preserve">seismic </w:t>
      </w:r>
      <w:r w:rsidRPr="008061B7">
        <w:t>surveys undertaken between 1960 and 2020</w:t>
      </w:r>
      <w:bookmarkEnd w:id="18"/>
    </w:p>
    <w:p w14:paraId="2DE63E45" w14:textId="2B463591" w:rsidR="00B85B59" w:rsidRPr="00177043" w:rsidRDefault="00F23ABD" w:rsidP="00AF2A77">
      <w:r w:rsidRPr="008061B7">
        <w:rPr>
          <w:noProof/>
          <w:lang w:eastAsia="en-AU"/>
        </w:rPr>
        <w:drawing>
          <wp:inline distT="0" distB="0" distL="0" distR="0" wp14:anchorId="3F81CBC6" wp14:editId="514C2B2E">
            <wp:extent cx="5702300" cy="3166745"/>
            <wp:effectExtent l="19050" t="19050" r="12700" b="14605"/>
            <wp:docPr id="1" name="Picture 1" descr="Graph shows the number of 2D and 3D seismic surveys undertaken each year between 1960 and 2020. 3D surveys began in the 1980s, however the vast majority of surveys undertaken were 2D surveys. Since 2005, more 3D surveys have been conducted compared to 2D surv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shows the number of 2D and 3D seismic surveys undertaken each year between 1960 and 2020. 3D surveys began in the 1980s, however the vast majority of surveys undertaken were 2D surveys. Since 2005, more 3D surveys have been conducted compared to 2D survey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2300" cy="3166745"/>
                    </a:xfrm>
                    <a:prstGeom prst="rect">
                      <a:avLst/>
                    </a:prstGeom>
                    <a:noFill/>
                    <a:ln>
                      <a:solidFill>
                        <a:schemeClr val="tx1"/>
                      </a:solidFill>
                    </a:ln>
                  </pic:spPr>
                </pic:pic>
              </a:graphicData>
            </a:graphic>
          </wp:inline>
        </w:drawing>
      </w:r>
    </w:p>
    <w:p w14:paraId="2F6A0A9B" w14:textId="491DB74E" w:rsidR="00B85B59" w:rsidRDefault="00B85B59" w:rsidP="00177043">
      <w:pPr>
        <w:pStyle w:val="FigureTableNoteSource"/>
        <w:rPr>
          <w:lang w:eastAsia="ja-JP"/>
        </w:rPr>
      </w:pPr>
      <w:r w:rsidRPr="002465D5">
        <w:rPr>
          <w:lang w:eastAsia="ja-JP"/>
        </w:rPr>
        <w:t xml:space="preserve">Source: </w:t>
      </w:r>
      <w:hyperlink r:id="rId34" w:history="1">
        <w:r w:rsidRPr="002465D5">
          <w:rPr>
            <w:rStyle w:val="Hyperlink"/>
            <w:lang w:eastAsia="ja-JP"/>
          </w:rPr>
          <w:t>National Offshore Petroleum Information Management System</w:t>
        </w:r>
      </w:hyperlink>
      <w:r w:rsidR="00E726C0">
        <w:rPr>
          <w:rStyle w:val="Hyperlink"/>
          <w:lang w:eastAsia="ja-JP"/>
        </w:rPr>
        <w:t>.</w:t>
      </w:r>
    </w:p>
    <w:p w14:paraId="7F1ACB3E" w14:textId="0FE4515E" w:rsidR="00E50C99" w:rsidRPr="008061B7" w:rsidRDefault="00E50C99" w:rsidP="00E50C99">
      <w:pPr>
        <w:pStyle w:val="Caption"/>
      </w:pPr>
      <w:bookmarkStart w:id="19" w:name="_Ref118204228"/>
      <w:bookmarkStart w:id="20" w:name="_Toc118113142"/>
      <w:r w:rsidRPr="008061B7">
        <w:lastRenderedPageBreak/>
        <w:t xml:space="preserve">Figure </w:t>
      </w:r>
      <w:fldSimple w:instr=" SEQ Figure \* ARABIC ">
        <w:r>
          <w:t>4</w:t>
        </w:r>
      </w:fldSimple>
      <w:bookmarkEnd w:id="19"/>
      <w:r w:rsidRPr="008061B7">
        <w:t xml:space="preserve"> Seismic survey acquisition</w:t>
      </w:r>
      <w:r>
        <w:t xml:space="preserve"> around Australia in each decade</w:t>
      </w:r>
      <w:r w:rsidRPr="008061B7">
        <w:t xml:space="preserve"> from 1960 to 2020</w:t>
      </w:r>
      <w:bookmarkEnd w:id="20"/>
    </w:p>
    <w:p w14:paraId="41F3F558" w14:textId="77777777" w:rsidR="00E50C99" w:rsidRDefault="00E50C99" w:rsidP="00E50C99">
      <w:pPr>
        <w:keepNext/>
      </w:pPr>
      <w:r w:rsidRPr="008061B7">
        <w:rPr>
          <w:noProof/>
          <w:lang w:eastAsia="en-AU"/>
        </w:rPr>
        <w:drawing>
          <wp:inline distT="0" distB="0" distL="0" distR="0" wp14:anchorId="0296DF87" wp14:editId="6F3151D3">
            <wp:extent cx="5702300" cy="5884478"/>
            <wp:effectExtent l="0" t="0" r="0" b="2540"/>
            <wp:docPr id="3" name="Picture 3" descr="The six maps show where seismic survey acquisition has occurred around Australia in each decade from 1960 to 2020. Moving from left to right, the two top maps show the location of seismic surveys from 1960 to 1970 and 1970 to 1980. The two centre maps show locations in 1980 to 1990 and 1990 to 2000, while the two bottom maps show locations from 2000 to 2010 and 2010 to 2020. The maps indicate that over the decades, seismic surveys have been consistently occurring in offshore WA, particularly in the north-west shelf, while seismic surveys in the south-east of Australia have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six maps show where seismic survey acquisition has occurred around Australia in each decade from 1960 to 2020. Moving from left to right, the two top maps show the location of seismic surveys from 1960 to 1970 and 1970 to 1980. The two centre maps show locations in 1980 to 1990 and 1990 to 2000, while the two bottom maps show locations from 2000 to 2010 and 2010 to 2020. The maps indicate that over the decades, seismic surveys have been consistently occurring in offshore WA, particularly in the north-west shelf, while seismic surveys in the south-east of Australia have reduc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136" cy="5919395"/>
                    </a:xfrm>
                    <a:prstGeom prst="rect">
                      <a:avLst/>
                    </a:prstGeom>
                    <a:noFill/>
                  </pic:spPr>
                </pic:pic>
              </a:graphicData>
            </a:graphic>
          </wp:inline>
        </w:drawing>
      </w:r>
    </w:p>
    <w:p w14:paraId="4718197E" w14:textId="77777777" w:rsidR="00E50C99" w:rsidRPr="002465D5" w:rsidRDefault="00E50C99" w:rsidP="009E2FC5">
      <w:pPr>
        <w:pStyle w:val="FigureTableNoteSource"/>
      </w:pPr>
      <w:r w:rsidRPr="002465D5">
        <w:t>Source: NOPTA</w:t>
      </w:r>
    </w:p>
    <w:p w14:paraId="47234828" w14:textId="77777777" w:rsidR="00B95906" w:rsidRPr="008061B7" w:rsidRDefault="00B95906" w:rsidP="00B95906">
      <w:pPr>
        <w:pStyle w:val="Heading3"/>
        <w:rPr>
          <w:lang w:eastAsia="ja-JP"/>
        </w:rPr>
      </w:pPr>
      <w:bookmarkStart w:id="21" w:name="_Toc118113108"/>
      <w:r w:rsidRPr="008061B7">
        <w:rPr>
          <w:lang w:eastAsia="ja-JP"/>
        </w:rPr>
        <w:t>Weather conditions and acquisitions</w:t>
      </w:r>
      <w:bookmarkEnd w:id="21"/>
    </w:p>
    <w:p w14:paraId="2F93FFD9" w14:textId="77777777" w:rsidR="00B95906" w:rsidRPr="008061B7" w:rsidRDefault="00B95906" w:rsidP="00B95906">
      <w:pPr>
        <w:rPr>
          <w:lang w:eastAsia="ja-JP"/>
        </w:rPr>
      </w:pPr>
      <w:r w:rsidRPr="008061B7">
        <w:rPr>
          <w:lang w:eastAsia="ja-JP"/>
        </w:rPr>
        <w:t xml:space="preserve">There are many factors that affect the ability of a seismic vessel to continue to work in poor weather conditions. This can be related to the depth of the guns, the amount of towed equipment and the </w:t>
      </w:r>
      <w:proofErr w:type="spellStart"/>
      <w:r w:rsidRPr="008061B7">
        <w:rPr>
          <w:lang w:eastAsia="ja-JP"/>
        </w:rPr>
        <w:t>metocean</w:t>
      </w:r>
      <w:proofErr w:type="spellEnd"/>
      <w:r w:rsidRPr="008061B7">
        <w:rPr>
          <w:lang w:eastAsia="ja-JP"/>
        </w:rPr>
        <w:t xml:space="preserve"> conditions.</w:t>
      </w:r>
    </w:p>
    <w:p w14:paraId="5BCAEF16" w14:textId="62D477EC" w:rsidR="00B95906" w:rsidRPr="008061B7" w:rsidRDefault="00B95906" w:rsidP="00B95906">
      <w:pPr>
        <w:rPr>
          <w:lang w:eastAsia="ja-JP"/>
        </w:rPr>
      </w:pPr>
      <w:r w:rsidRPr="008061B7">
        <w:rPr>
          <w:lang w:eastAsia="ja-JP"/>
        </w:rPr>
        <w:t>In general, a seismic acquisition will pause operations</w:t>
      </w:r>
      <w:r w:rsidR="009773D3">
        <w:rPr>
          <w:lang w:eastAsia="ja-JP"/>
        </w:rPr>
        <w:t xml:space="preserve"> when the sea state reaches 3.5</w:t>
      </w:r>
      <w:r w:rsidR="00AF2A77">
        <w:rPr>
          <w:lang w:eastAsia="ja-JP"/>
        </w:rPr>
        <w:t xml:space="preserve"> to </w:t>
      </w:r>
      <w:r w:rsidRPr="008061B7">
        <w:rPr>
          <w:lang w:eastAsia="ja-JP"/>
        </w:rPr>
        <w:t>4.5</w:t>
      </w:r>
      <w:r w:rsidR="009E2FC5">
        <w:rPr>
          <w:lang w:eastAsia="ja-JP"/>
        </w:rPr>
        <w:t xml:space="preserve"> </w:t>
      </w:r>
      <w:r w:rsidRPr="008061B7">
        <w:rPr>
          <w:lang w:eastAsia="ja-JP"/>
        </w:rPr>
        <w:t>m. The vessel will not only have to pause acquisition in these conditions but, to maintain control of its towed equipment, may need to head into the weather system. It is unable to turn around safely until the weather improves. This can often lead to the vessel being some distance from the prospect and several days of acquisition being lost due to relatively</w:t>
      </w:r>
      <w:r w:rsidR="00EC4693">
        <w:rPr>
          <w:lang w:eastAsia="ja-JP"/>
        </w:rPr>
        <w:t xml:space="preserve"> short periods of poor weather.</w:t>
      </w:r>
    </w:p>
    <w:p w14:paraId="6A1E7D3E" w14:textId="74DF6625" w:rsidR="006E1436" w:rsidRPr="002C44C0" w:rsidRDefault="00B95906" w:rsidP="002C44C0">
      <w:pPr>
        <w:rPr>
          <w:rStyle w:val="Hyperlink"/>
          <w:color w:val="auto"/>
          <w:u w:val="none"/>
          <w:lang w:eastAsia="ja-JP"/>
        </w:rPr>
      </w:pPr>
      <w:r w:rsidRPr="008061B7">
        <w:rPr>
          <w:lang w:eastAsia="ja-JP"/>
        </w:rPr>
        <w:lastRenderedPageBreak/>
        <w:t>Seismic vessels, particularly 3D seismic vessels, take several days to fully deploy and retrieve the in-sea equipment. Ideally, during a survey the vessel will only need to deploy an</w:t>
      </w:r>
      <w:r w:rsidR="00EC4693">
        <w:rPr>
          <w:lang w:eastAsia="ja-JP"/>
        </w:rPr>
        <w:t>d retrieve this equipment once.</w:t>
      </w:r>
      <w:r w:rsidR="00BC65D0">
        <w:rPr>
          <w:lang w:eastAsia="ja-JP"/>
        </w:rPr>
        <w:t xml:space="preserve"> </w:t>
      </w:r>
      <w:r w:rsidRPr="008061B7">
        <w:rPr>
          <w:lang w:eastAsia="ja-JP"/>
        </w:rPr>
        <w:t xml:space="preserve">For these reasons, acquisition companies seek to acquire data in the calmest months when the sea state is not regularly greater than </w:t>
      </w:r>
      <w:r w:rsidR="00BF0F1C">
        <w:rPr>
          <w:lang w:eastAsia="ja-JP"/>
        </w:rPr>
        <w:t>2</w:t>
      </w:r>
      <w:r w:rsidRPr="008061B7">
        <w:rPr>
          <w:lang w:eastAsia="ja-JP"/>
        </w:rPr>
        <w:t xml:space="preserve"> metres and seldom (if ever) above</w:t>
      </w:r>
      <w:r w:rsidR="009E2FC5">
        <w:rPr>
          <w:lang w:eastAsia="ja-JP"/>
        </w:rPr>
        <w:t> </w:t>
      </w:r>
      <w:r w:rsidR="001B220D">
        <w:rPr>
          <w:lang w:eastAsia="ja-JP"/>
        </w:rPr>
        <w:t>2 m</w:t>
      </w:r>
      <w:r w:rsidRPr="008061B7">
        <w:rPr>
          <w:lang w:eastAsia="ja-JP"/>
        </w:rPr>
        <w:t xml:space="preserve">. It is not uncommon for surveys to take more than </w:t>
      </w:r>
      <w:r w:rsidR="00BF0F1C">
        <w:rPr>
          <w:lang w:eastAsia="ja-JP"/>
        </w:rPr>
        <w:t>3</w:t>
      </w:r>
      <w:r w:rsidRPr="008061B7">
        <w:rPr>
          <w:lang w:eastAsia="ja-JP"/>
        </w:rPr>
        <w:t xml:space="preserve"> times as long to acquire data in </w:t>
      </w:r>
      <w:r w:rsidR="00AF2A77">
        <w:rPr>
          <w:lang w:eastAsia="ja-JP"/>
        </w:rPr>
        <w:t>‘</w:t>
      </w:r>
      <w:r w:rsidRPr="008061B7">
        <w:rPr>
          <w:lang w:eastAsia="ja-JP"/>
        </w:rPr>
        <w:t>marginal</w:t>
      </w:r>
      <w:r w:rsidR="00AF2A77">
        <w:rPr>
          <w:lang w:eastAsia="ja-JP"/>
        </w:rPr>
        <w:t>’</w:t>
      </w:r>
      <w:r w:rsidRPr="008061B7">
        <w:rPr>
          <w:lang w:eastAsia="ja-JP"/>
        </w:rPr>
        <w:t xml:space="preserve"> weather condi</w:t>
      </w:r>
      <w:r w:rsidR="002C44C0">
        <w:rPr>
          <w:lang w:eastAsia="ja-JP"/>
        </w:rPr>
        <w:t>tions than in the calm seasons.</w:t>
      </w:r>
    </w:p>
    <w:p w14:paraId="03529C59" w14:textId="18609C34" w:rsidR="00764D6A" w:rsidRPr="008061B7" w:rsidRDefault="008655FC">
      <w:pPr>
        <w:pStyle w:val="Heading2"/>
      </w:pPr>
      <w:bookmarkStart w:id="22" w:name="_Toc118113109"/>
      <w:r w:rsidRPr="008061B7">
        <w:lastRenderedPageBreak/>
        <w:t>Fishing activities</w:t>
      </w:r>
      <w:bookmarkEnd w:id="22"/>
    </w:p>
    <w:p w14:paraId="665B1165" w14:textId="25A7422E" w:rsidR="008655FC" w:rsidRPr="008061B7" w:rsidRDefault="008655FC" w:rsidP="008655FC">
      <w:r w:rsidRPr="008061B7">
        <w:t xml:space="preserve">The Australian Fishing Zone (AFZ) is the third largest in the world, covering nearly </w:t>
      </w:r>
      <w:r w:rsidR="00BF0F1C" w:rsidRPr="00BF0F1C">
        <w:t>9</w:t>
      </w:r>
      <w:r w:rsidR="00052925">
        <w:t xml:space="preserve"> </w:t>
      </w:r>
      <w:r w:rsidRPr="00BF0F1C">
        <w:t>million</w:t>
      </w:r>
      <w:r w:rsidRPr="008061B7">
        <w:t xml:space="preserve"> square kilometres. It extends 200</w:t>
      </w:r>
      <w:r w:rsidR="00052925">
        <w:t xml:space="preserve"> </w:t>
      </w:r>
      <w:r w:rsidRPr="008061B7">
        <w:t xml:space="preserve">nm from the Australian coastline </w:t>
      </w:r>
      <w:proofErr w:type="gramStart"/>
      <w:r w:rsidRPr="008061B7">
        <w:t>and also</w:t>
      </w:r>
      <w:proofErr w:type="gramEnd"/>
      <w:r w:rsidRPr="008061B7">
        <w:t xml:space="preserve"> includes the waters surrounding our external territories, such as Heard Island and McDonald Island in the Antarctic.</w:t>
      </w:r>
    </w:p>
    <w:p w14:paraId="4EB7367E" w14:textId="73F0AA13" w:rsidR="008655FC" w:rsidRPr="008061B7" w:rsidRDefault="008655FC" w:rsidP="008655FC">
      <w:r w:rsidRPr="008061B7">
        <w:t xml:space="preserve">Australia’s fisheries are managed by eight jurisdictions – the Commonwealth, the Northern Territory and the </w:t>
      </w:r>
      <w:r w:rsidR="006A5286">
        <w:t>6</w:t>
      </w:r>
      <w:r w:rsidRPr="008061B7">
        <w:t xml:space="preserve"> states. There are around 165 commercial wild capture fisheries in the AFZ, currently generating around $1.79</w:t>
      </w:r>
      <w:r w:rsidR="00052925">
        <w:t xml:space="preserve"> </w:t>
      </w:r>
      <w:r w:rsidRPr="008061B7">
        <w:t xml:space="preserve">billion in revenue </w:t>
      </w:r>
      <w:r w:rsidR="00EC4693">
        <w:t>annually.</w:t>
      </w:r>
    </w:p>
    <w:p w14:paraId="65B261B4" w14:textId="337418B2" w:rsidR="008655FC" w:rsidRPr="008061B7" w:rsidRDefault="008655FC" w:rsidP="008655FC">
      <w:r w:rsidRPr="008061B7">
        <w:t>Over 406 stocks from over 120 species are targeted by the Austral</w:t>
      </w:r>
      <w:r w:rsidR="00E54956">
        <w:t>ian commercial fishing industry</w:t>
      </w:r>
      <w:r w:rsidR="00CF6D22">
        <w:t xml:space="preserve">. </w:t>
      </w:r>
      <w:r w:rsidRPr="008061B7">
        <w:t>Despite the industry producing a diverse range of products, a relatively small number of species comprise the majority of the Gross Value of Production (</w:t>
      </w:r>
      <w:proofErr w:type="gramStart"/>
      <w:r w:rsidRPr="008061B7">
        <w:t>e.g.</w:t>
      </w:r>
      <w:proofErr w:type="gramEnd"/>
      <w:r w:rsidRPr="008061B7">
        <w:t xml:space="preserve"> rock lobster, finfish and prawns).</w:t>
      </w:r>
    </w:p>
    <w:p w14:paraId="075B1FBE" w14:textId="71DF42B5" w:rsidR="008655FC" w:rsidRPr="008061B7" w:rsidRDefault="008655FC" w:rsidP="008655FC">
      <w:r w:rsidRPr="008061B7">
        <w:t>Jurisdictions regulate the fishing industry to ensure resources are managed sustainably for the benefit of all Australians. All jurisdictions aim to use fish resources in a manner consistent with the principles of ecologically sustainable development. The industry is highly regulated and under con</w:t>
      </w:r>
      <w:r w:rsidR="00EC4693">
        <w:t>stant environmental scrutiny.</w:t>
      </w:r>
    </w:p>
    <w:p w14:paraId="4DDD7E56" w14:textId="636FCB46" w:rsidR="008655FC" w:rsidRPr="008061B7" w:rsidRDefault="008655FC" w:rsidP="008655FC">
      <w:r w:rsidRPr="008061B7">
        <w:t>Fisheries management is based on a robust and transparent approach to ecological sustainability, which considers the effects of fishing activities on the marine ecosystem and undertakes management act</w:t>
      </w:r>
      <w:r w:rsidR="00EC4693">
        <w:t>ions to mitigate these impacts.</w:t>
      </w:r>
    </w:p>
    <w:p w14:paraId="45447991" w14:textId="425237C2" w:rsidR="008655FC" w:rsidRPr="008061B7" w:rsidRDefault="008655FC" w:rsidP="008655FC">
      <w:r w:rsidRPr="008061B7">
        <w:t xml:space="preserve">Input and output controls are the most common form of regulation. Input controls are used to restrict the size, </w:t>
      </w:r>
      <w:proofErr w:type="gramStart"/>
      <w:r w:rsidRPr="008061B7">
        <w:t>type</w:t>
      </w:r>
      <w:proofErr w:type="gramEnd"/>
      <w:r w:rsidRPr="008061B7">
        <w:t xml:space="preserve"> and mode of use of fishing equipment to limit catching power. Output controls are used to directly limit the amount of any </w:t>
      </w:r>
      <w:proofErr w:type="gramStart"/>
      <w:r w:rsidRPr="008061B7">
        <w:t>particular stock</w:t>
      </w:r>
      <w:proofErr w:type="gramEnd"/>
      <w:r w:rsidRPr="008061B7">
        <w:t xml:space="preserve"> that can be harvested (typically through allowable catch quotas). There are also spatial management controls where fishers are not allowed to operate in areas where a high level of protection has been given to the marine environment. This includes some marine park areas and breeding zones for protected specie</w:t>
      </w:r>
      <w:r w:rsidR="00EC4693">
        <w:t>s.</w:t>
      </w:r>
    </w:p>
    <w:p w14:paraId="6EF87EB9" w14:textId="00DFDBF7" w:rsidR="008655FC" w:rsidRPr="008061B7" w:rsidRDefault="008655FC" w:rsidP="008655FC">
      <w:r w:rsidRPr="008061B7">
        <w:t xml:space="preserve">Fishing equipment used by commercial fishers varies highly depending on the target species. Equipment used includes small-scale nets, pelagic longlines, large-scale trawl nets, gill nets, handlines, jigs, </w:t>
      </w:r>
      <w:proofErr w:type="gramStart"/>
      <w:r w:rsidRPr="008061B7">
        <w:t>traps</w:t>
      </w:r>
      <w:proofErr w:type="gramEnd"/>
      <w:r w:rsidRPr="008061B7">
        <w:t xml:space="preserve"> and pots. Fishing equipment is usually tailored to reduce the incidental catch of non-targeted species and reduce impacts on </w:t>
      </w:r>
      <w:r w:rsidR="00EC4693">
        <w:t>the broader marine environment.</w:t>
      </w:r>
    </w:p>
    <w:p w14:paraId="1231B7B0" w14:textId="0C06718F" w:rsidR="008655FC" w:rsidRPr="008061B7" w:rsidRDefault="008655FC" w:rsidP="008655FC">
      <w:r w:rsidRPr="008061B7">
        <w:t xml:space="preserve">Further to the regulations in place, stock status is assessed and reported regularly. The Australian Bureau of Agricultural and Resource Economics and Sciences (ABARES), in conjunction with the Fisheries Research and Development Corporation (FRDC), produces annual reports on commercial fisheries statistics, and biennial reports on the status of key Australian fish stocks across </w:t>
      </w:r>
      <w:r w:rsidR="00052925">
        <w:t>s</w:t>
      </w:r>
      <w:r w:rsidR="00827ADF">
        <w:t xml:space="preserve">tate, </w:t>
      </w:r>
      <w:r w:rsidR="00052925">
        <w:t>t</w:t>
      </w:r>
      <w:r w:rsidR="00827ADF">
        <w:t xml:space="preserve">erritory and Australian </w:t>
      </w:r>
      <w:r w:rsidR="001421F0">
        <w:t>G</w:t>
      </w:r>
      <w:r w:rsidRPr="008061B7">
        <w:t>overnment jurisdictions.</w:t>
      </w:r>
    </w:p>
    <w:p w14:paraId="52F4B57A" w14:textId="4047292D" w:rsidR="000674D1" w:rsidRPr="008061B7" w:rsidRDefault="000674D1" w:rsidP="000674D1">
      <w:pPr>
        <w:pStyle w:val="Heading2"/>
      </w:pPr>
      <w:bookmarkStart w:id="23" w:name="_Toc118113110"/>
      <w:r w:rsidRPr="008061B7">
        <w:lastRenderedPageBreak/>
        <w:t xml:space="preserve">How fish and the fishing industry </w:t>
      </w:r>
      <w:r w:rsidR="00306DE6">
        <w:t xml:space="preserve">are </w:t>
      </w:r>
      <w:r w:rsidRPr="008061B7">
        <w:t>affected by seismic acquisition</w:t>
      </w:r>
      <w:bookmarkEnd w:id="23"/>
    </w:p>
    <w:p w14:paraId="5DEC90D4" w14:textId="43B34C6A" w:rsidR="000674D1" w:rsidRPr="008061B7" w:rsidRDefault="00310879" w:rsidP="000674D1">
      <w:pPr>
        <w:pStyle w:val="Heading3"/>
        <w:rPr>
          <w:rFonts w:asciiTheme="minorHAnsi" w:hAnsiTheme="minorHAnsi" w:cstheme="minorHAnsi"/>
        </w:rPr>
      </w:pPr>
      <w:bookmarkStart w:id="24" w:name="_Toc54949126"/>
      <w:bookmarkStart w:id="25" w:name="_Toc54949875"/>
      <w:bookmarkStart w:id="26" w:name="_Toc110343346"/>
      <w:bookmarkStart w:id="27" w:name="_Toc118113111"/>
      <w:r w:rsidRPr="008061B7">
        <w:rPr>
          <w:rFonts w:asciiTheme="minorHAnsi" w:hAnsiTheme="minorHAnsi" w:cstheme="minorHAnsi"/>
        </w:rPr>
        <w:t>How fish stocks</w:t>
      </w:r>
      <w:r w:rsidR="00306DE6">
        <w:rPr>
          <w:rFonts w:asciiTheme="minorHAnsi" w:hAnsiTheme="minorHAnsi" w:cstheme="minorHAnsi"/>
        </w:rPr>
        <w:t xml:space="preserve"> are</w:t>
      </w:r>
      <w:r w:rsidRPr="008061B7">
        <w:rPr>
          <w:rFonts w:asciiTheme="minorHAnsi" w:hAnsiTheme="minorHAnsi" w:cstheme="minorHAnsi"/>
        </w:rPr>
        <w:t xml:space="preserve"> affected</w:t>
      </w:r>
      <w:bookmarkEnd w:id="24"/>
      <w:bookmarkEnd w:id="25"/>
      <w:bookmarkEnd w:id="26"/>
      <w:bookmarkEnd w:id="27"/>
    </w:p>
    <w:p w14:paraId="51AAC6A9" w14:textId="58095B1B" w:rsidR="00310879" w:rsidRPr="008061B7" w:rsidRDefault="000D701D" w:rsidP="000D701D">
      <w:r w:rsidRPr="008061B7">
        <w:t>The potential for fish stocks (</w:t>
      </w:r>
      <w:proofErr w:type="gramStart"/>
      <w:r w:rsidRPr="008061B7">
        <w:t>e.g.</w:t>
      </w:r>
      <w:proofErr w:type="gramEnd"/>
      <w:r w:rsidRPr="008061B7">
        <w:t xml:space="preserve"> finfish and invertebrates) to be affected by a seismic survey varies depending on the life stage, species, spatial and temporal overlap with survey areas and times, as well as the individual survey design (e.g. nature of sound source and acquisition line spacing). These factors are addressed by seismic survey proponents in their activity-specific EP, along with a comprehensive review of relevant scientific literature to ensure the best available science is applied to environmental impact assessment.</w:t>
      </w:r>
    </w:p>
    <w:p w14:paraId="7C22A463" w14:textId="241EFA9B" w:rsidR="000D701D" w:rsidRPr="008061B7" w:rsidRDefault="000D701D" w:rsidP="000D701D">
      <w:pPr>
        <w:pStyle w:val="Heading3"/>
      </w:pPr>
      <w:bookmarkStart w:id="28" w:name="_Toc118113112"/>
      <w:r w:rsidRPr="008061B7">
        <w:t>How fishing</w:t>
      </w:r>
      <w:r w:rsidR="00030956" w:rsidRPr="008061B7">
        <w:t xml:space="preserve"> operations</w:t>
      </w:r>
      <w:r w:rsidR="00306DE6">
        <w:t xml:space="preserve"> are</w:t>
      </w:r>
      <w:r w:rsidR="00030956" w:rsidRPr="008061B7">
        <w:t xml:space="preserve"> affected</w:t>
      </w:r>
      <w:bookmarkEnd w:id="28"/>
    </w:p>
    <w:p w14:paraId="3F4B79D3" w14:textId="50471ACF" w:rsidR="000D701D" w:rsidRPr="008061B7" w:rsidRDefault="000D701D" w:rsidP="000D701D">
      <w:pPr>
        <w:pStyle w:val="Heading4"/>
      </w:pPr>
      <w:r w:rsidRPr="008061B7">
        <w:t>Impact to fishing catch</w:t>
      </w:r>
    </w:p>
    <w:p w14:paraId="371C35C2" w14:textId="2C32E857" w:rsidR="000D701D" w:rsidRPr="008061B7" w:rsidRDefault="000D701D" w:rsidP="000D701D">
      <w:r w:rsidRPr="008061B7">
        <w:t xml:space="preserve">Catch rates may be affected by seismic surveys </w:t>
      </w:r>
      <w:proofErr w:type="gramStart"/>
      <w:r w:rsidRPr="008061B7">
        <w:t>as a result of</w:t>
      </w:r>
      <w:proofErr w:type="gramEnd"/>
      <w:r w:rsidRPr="008061B7">
        <w:t xml:space="preserve"> changes in the behaviour of target species in response to underwater noise emissions and the physical presence of the seismic vessel and trailing equipment. The few studies that have been conducted on the effects of seismic surveys on commercial fishing catch rates have yielded variable and at times contradictory results. It is likely that the effects on fishing catch rates will differ according to the fishing method (</w:t>
      </w:r>
      <w:proofErr w:type="gramStart"/>
      <w:r w:rsidRPr="008061B7">
        <w:t>e.g.</w:t>
      </w:r>
      <w:proofErr w:type="gramEnd"/>
      <w:r w:rsidRPr="008061B7">
        <w:t xml:space="preserve"> trawling or baited hook) and the nature of the target species (e.g. fast swimming pelagic species or less mobile demersal species). These factors should be considered in the activity-specific environmental impact assessment. Regardless, there is potential for noise emissions from seismic surveys to affect the behaviour of target species with resulting implications for catchability. The extent and duration of this noise effect is likely to vary between species and fishing methods.</w:t>
      </w:r>
    </w:p>
    <w:p w14:paraId="5FF7B48F" w14:textId="794E70C8" w:rsidR="000D701D" w:rsidRPr="008061B7" w:rsidRDefault="000D701D" w:rsidP="000D701D">
      <w:pPr>
        <w:pStyle w:val="Heading4"/>
      </w:pPr>
      <w:r w:rsidRPr="008061B7">
        <w:t>Displacement from fishing grounds</w:t>
      </w:r>
    </w:p>
    <w:p w14:paraId="2122733B" w14:textId="79497F1F" w:rsidR="00183C19" w:rsidRDefault="000D701D" w:rsidP="00D25D58">
      <w:r w:rsidRPr="008061B7">
        <w:t>Commercial fishing may also be affected by disruption or temporary physical displacement of fishing operations from preferred fishing grounds and/or damage to fishing gear due to interaction with the survey vessel and trailing equipment. The magnitude of these displacement/disruption effects will vary according to the distribution of productive fishing grounds relative to a survey area and the type of fishing equipment used (</w:t>
      </w:r>
      <w:proofErr w:type="gramStart"/>
      <w:r w:rsidRPr="008061B7">
        <w:t>e.g.</w:t>
      </w:r>
      <w:proofErr w:type="gramEnd"/>
      <w:r w:rsidRPr="008061B7">
        <w:t xml:space="preserve"> fixed gear with surface ropes/floats or mobile nets trawled behind a vessel).</w:t>
      </w:r>
    </w:p>
    <w:p w14:paraId="402D60FF" w14:textId="44F422CE" w:rsidR="000D701D" w:rsidRPr="008061B7" w:rsidRDefault="000D701D" w:rsidP="000D701D">
      <w:pPr>
        <w:pStyle w:val="Heading2"/>
      </w:pPr>
      <w:bookmarkStart w:id="29" w:name="_Toc118113113"/>
      <w:r w:rsidRPr="008061B7">
        <w:lastRenderedPageBreak/>
        <w:t>Regulation of marine seismic activities</w:t>
      </w:r>
      <w:bookmarkEnd w:id="29"/>
    </w:p>
    <w:p w14:paraId="482D6D02" w14:textId="751E86D9" w:rsidR="009746DB" w:rsidRPr="008061B7" w:rsidRDefault="00F83EA6" w:rsidP="009746DB">
      <w:pPr>
        <w:pStyle w:val="Heading3"/>
        <w:rPr>
          <w:lang w:eastAsia="ja-JP"/>
        </w:rPr>
      </w:pPr>
      <w:bookmarkStart w:id="30" w:name="_Toc118113114"/>
      <w:r>
        <w:rPr>
          <w:lang w:eastAsia="ja-JP"/>
        </w:rPr>
        <w:t>Commonwealth r</w:t>
      </w:r>
      <w:r w:rsidR="000A5EDC" w:rsidRPr="008061B7">
        <w:rPr>
          <w:lang w:eastAsia="ja-JP"/>
        </w:rPr>
        <w:t>egulatory framework</w:t>
      </w:r>
      <w:bookmarkEnd w:id="30"/>
    </w:p>
    <w:p w14:paraId="70DEFEE8" w14:textId="0FE416CC" w:rsidR="009746DB" w:rsidRPr="008061B7" w:rsidRDefault="009746DB" w:rsidP="009746DB">
      <w:r w:rsidRPr="00052925">
        <w:t>The</w:t>
      </w:r>
      <w:r w:rsidRPr="008061B7">
        <w:rPr>
          <w:i/>
        </w:rPr>
        <w:t xml:space="preserve"> </w:t>
      </w:r>
      <w:r w:rsidRPr="00052925">
        <w:rPr>
          <w:rStyle w:val="Emphasis"/>
        </w:rPr>
        <w:t>Offshore Petroleum and Greenhouse Gas Storage Act 2006</w:t>
      </w:r>
      <w:r w:rsidRPr="008061B7">
        <w:t xml:space="preserve"> (OPGGS Act) and the Offshore Petroleum and Greenhouse Gas Storage (Environment) Regulations 2009 (Environment Regulations) establish an objectives-based environmental management regime that is administered by NOPSEMA. The object of the Environment Regulations is to ensure that any petroleum activity or greenhouse gas activity in an offshore area is carried out in a manner:</w:t>
      </w:r>
    </w:p>
    <w:p w14:paraId="35E5FBCC" w14:textId="61BC0999" w:rsidR="009746DB" w:rsidRPr="008061B7" w:rsidRDefault="009746DB" w:rsidP="009746DB">
      <w:pPr>
        <w:pStyle w:val="ListBullet"/>
      </w:pPr>
      <w:r w:rsidRPr="008061B7">
        <w:t>consistent with the principles of ecologically sustainable development set out in section 3A of the EPBC Act</w:t>
      </w:r>
    </w:p>
    <w:p w14:paraId="7C5DCB84" w14:textId="5978BB72" w:rsidR="009746DB" w:rsidRPr="008061B7" w:rsidRDefault="009746DB" w:rsidP="009746DB">
      <w:pPr>
        <w:pStyle w:val="ListBullet"/>
      </w:pPr>
      <w:r w:rsidRPr="008061B7">
        <w:t>by which the environmental impacts and risks of the activity will be reduced to a</w:t>
      </w:r>
      <w:r w:rsidR="00154C45">
        <w:t>s lo</w:t>
      </w:r>
      <w:r w:rsidR="00D46AEC">
        <w:t>w as reasonably practicable</w:t>
      </w:r>
    </w:p>
    <w:p w14:paraId="15088A52" w14:textId="3555740D" w:rsidR="009746DB" w:rsidRPr="008061B7" w:rsidRDefault="009746DB" w:rsidP="009746DB">
      <w:pPr>
        <w:pStyle w:val="ListBullet"/>
      </w:pPr>
      <w:r w:rsidRPr="008061B7">
        <w:t>by which the environmental impacts and risks of the activity will be of an acceptable level.</w:t>
      </w:r>
    </w:p>
    <w:p w14:paraId="3A7539C2" w14:textId="4D920E76" w:rsidR="009746DB" w:rsidRPr="008061B7" w:rsidRDefault="009746DB" w:rsidP="007310EA">
      <w:pPr>
        <w:pStyle w:val="Heading3"/>
        <w:rPr>
          <w:rFonts w:asciiTheme="minorHAnsi" w:hAnsiTheme="minorHAnsi" w:cstheme="minorHAnsi"/>
        </w:rPr>
      </w:pPr>
      <w:bookmarkStart w:id="31" w:name="_Toc118113115"/>
      <w:bookmarkStart w:id="32" w:name="_Toc54949130"/>
      <w:bookmarkStart w:id="33" w:name="_Toc54949879"/>
      <w:bookmarkStart w:id="34" w:name="_Toc110343352"/>
      <w:r w:rsidRPr="008061B7">
        <w:rPr>
          <w:lang w:eastAsia="ja-JP"/>
        </w:rPr>
        <w:t>Required authorisations</w:t>
      </w:r>
      <w:bookmarkEnd w:id="31"/>
    </w:p>
    <w:p w14:paraId="77419CE8" w14:textId="520B43C5" w:rsidR="002B2148" w:rsidRPr="008061B7" w:rsidRDefault="002B2148" w:rsidP="002B2148">
      <w:r w:rsidRPr="008061B7">
        <w:rPr>
          <w:lang w:eastAsia="ja-JP"/>
        </w:rPr>
        <w:t>Seismic surveys for offshore petroleum exploration or greenhouse gas storage purposes cannot proceed without an appropriate title and an accepted E</w:t>
      </w:r>
      <w:r w:rsidR="00BF20BB">
        <w:rPr>
          <w:lang w:eastAsia="ja-JP"/>
        </w:rPr>
        <w:t xml:space="preserve">nvironment </w:t>
      </w:r>
      <w:r w:rsidRPr="008061B7">
        <w:rPr>
          <w:lang w:eastAsia="ja-JP"/>
        </w:rPr>
        <w:t>P</w:t>
      </w:r>
      <w:r w:rsidR="00BF20BB">
        <w:rPr>
          <w:lang w:eastAsia="ja-JP"/>
        </w:rPr>
        <w:t>lan</w:t>
      </w:r>
      <w:r w:rsidRPr="008061B7">
        <w:rPr>
          <w:lang w:eastAsia="ja-JP"/>
        </w:rPr>
        <w:t>.</w:t>
      </w:r>
    </w:p>
    <w:p w14:paraId="5E302F7B" w14:textId="3E35AA15" w:rsidR="000D701D" w:rsidRPr="008061B7" w:rsidRDefault="007310EA" w:rsidP="009746DB">
      <w:pPr>
        <w:pStyle w:val="Heading4"/>
      </w:pPr>
      <w:r w:rsidRPr="008061B7">
        <w:t>Titling regime for marine seismic surveys</w:t>
      </w:r>
      <w:bookmarkEnd w:id="32"/>
      <w:bookmarkEnd w:id="33"/>
      <w:bookmarkEnd w:id="34"/>
    </w:p>
    <w:p w14:paraId="540A32AA" w14:textId="72DEB622" w:rsidR="00167CFB" w:rsidRPr="008061B7" w:rsidRDefault="007310EA" w:rsidP="007310EA">
      <w:r w:rsidRPr="008061B7">
        <w:t xml:space="preserve">Seismic surveys in Commonwealth waters can be authorised under </w:t>
      </w:r>
      <w:proofErr w:type="gramStart"/>
      <w:r w:rsidRPr="008061B7">
        <w:t>a number of</w:t>
      </w:r>
      <w:proofErr w:type="gramEnd"/>
      <w:r w:rsidRPr="008061B7">
        <w:t xml:space="preserve"> different title types, including long-term titles and short-term titles. Being awarded a petroleum title does not guarantee that a petroleum activity will proceed. It simply allows a titleholder to apply for environmental approval for their activity through the EP assessment and acceptance process.</w:t>
      </w:r>
    </w:p>
    <w:p w14:paraId="67E46CC4" w14:textId="264683E5" w:rsidR="002B2148" w:rsidRPr="008061B7" w:rsidRDefault="002B2148" w:rsidP="007310EA">
      <w:r w:rsidRPr="008061B7">
        <w:t>The titling process is managed by NOPTA and is completely independent of NOPSEMA’s regulatory processes.</w:t>
      </w:r>
      <w:r w:rsidR="00167CFB" w:rsidRPr="008061B7">
        <w:t xml:space="preserve"> </w:t>
      </w:r>
      <w:r w:rsidRPr="008061B7">
        <w:t xml:space="preserve">Visit NOPTA’s website to view currently issued titles and proposed offshore petroleum acreage release areas on an </w:t>
      </w:r>
      <w:hyperlink r:id="rId36" w:history="1">
        <w:r w:rsidRPr="008061B7">
          <w:rPr>
            <w:rStyle w:val="Hyperlink"/>
          </w:rPr>
          <w:t>interactive map</w:t>
        </w:r>
      </w:hyperlink>
      <w:r w:rsidRPr="008061B7">
        <w:t>.</w:t>
      </w:r>
    </w:p>
    <w:p w14:paraId="7AA55423" w14:textId="3399B80E" w:rsidR="002B2148" w:rsidRPr="008061B7" w:rsidRDefault="002B2148" w:rsidP="002B2148">
      <w:pPr>
        <w:pStyle w:val="Heading5"/>
      </w:pPr>
      <w:r w:rsidRPr="008061B7">
        <w:t>Long-term titles</w:t>
      </w:r>
    </w:p>
    <w:p w14:paraId="6DD288B1" w14:textId="1D909CF9" w:rsidR="00167CFB" w:rsidRPr="008061B7" w:rsidRDefault="007310EA" w:rsidP="007310EA">
      <w:r w:rsidRPr="008061B7">
        <w:t xml:space="preserve">Long-term exploration permits and production licences are granted through a competitive </w:t>
      </w:r>
      <w:hyperlink r:id="rId37" w:history="1">
        <w:r w:rsidRPr="004B765C">
          <w:rPr>
            <w:rStyle w:val="Hyperlink"/>
          </w:rPr>
          <w:t>acreage release</w:t>
        </w:r>
        <w:r w:rsidR="00167CFB" w:rsidRPr="004B765C">
          <w:rPr>
            <w:rStyle w:val="Hyperlink"/>
          </w:rPr>
          <w:t xml:space="preserve"> process</w:t>
        </w:r>
      </w:hyperlink>
      <w:r w:rsidR="00167CFB" w:rsidRPr="008061B7">
        <w:t>. This process involves the following steps:</w:t>
      </w:r>
    </w:p>
    <w:p w14:paraId="77ACF5AE" w14:textId="61D09BB8" w:rsidR="00167CFB" w:rsidRPr="008061B7" w:rsidRDefault="004D286D" w:rsidP="00167CFB">
      <w:pPr>
        <w:pStyle w:val="ListNumber"/>
      </w:pPr>
      <w:r>
        <w:t>T</w:t>
      </w:r>
      <w:r w:rsidR="007310EA" w:rsidRPr="008061B7">
        <w:t>he n</w:t>
      </w:r>
      <w:r w:rsidR="00167CFB" w:rsidRPr="008061B7">
        <w:t>omination of</w:t>
      </w:r>
      <w:r w:rsidR="00141DDB">
        <w:t xml:space="preserve"> offshore</w:t>
      </w:r>
      <w:r w:rsidR="00167CFB" w:rsidRPr="008061B7">
        <w:t xml:space="preserve"> areas</w:t>
      </w:r>
      <w:r w:rsidR="00AF2A77">
        <w:t>.</w:t>
      </w:r>
    </w:p>
    <w:p w14:paraId="4C14CAAE" w14:textId="708D05CE" w:rsidR="00167CFB" w:rsidRPr="008061B7" w:rsidRDefault="004D286D" w:rsidP="00167CFB">
      <w:pPr>
        <w:pStyle w:val="ListNumber"/>
      </w:pPr>
      <w:r>
        <w:t>A</w:t>
      </w:r>
      <w:r w:rsidR="007310EA" w:rsidRPr="008061B7">
        <w:t xml:space="preserve"> public co</w:t>
      </w:r>
      <w:r w:rsidR="00167CFB" w:rsidRPr="008061B7">
        <w:t>nsultation process led by DISR</w:t>
      </w:r>
      <w:r w:rsidR="00AF2A77">
        <w:t>.</w:t>
      </w:r>
    </w:p>
    <w:p w14:paraId="19EF6FB9" w14:textId="0EF8DCDC" w:rsidR="00167CFB" w:rsidRPr="008061B7" w:rsidRDefault="004D286D" w:rsidP="00167CFB">
      <w:pPr>
        <w:pStyle w:val="ListNumber"/>
      </w:pPr>
      <w:r>
        <w:t>A</w:t>
      </w:r>
      <w:r w:rsidR="007310EA" w:rsidRPr="008061B7">
        <w:t xml:space="preserve">ssessment of work program </w:t>
      </w:r>
      <w:r w:rsidR="00BF20BB">
        <w:t>bids</w:t>
      </w:r>
      <w:r w:rsidR="00AF2A77">
        <w:t>.</w:t>
      </w:r>
    </w:p>
    <w:p w14:paraId="322B612C" w14:textId="6E3F2954" w:rsidR="007310EA" w:rsidRPr="008061B7" w:rsidRDefault="004D286D" w:rsidP="00167CFB">
      <w:pPr>
        <w:pStyle w:val="ListNumber"/>
      </w:pPr>
      <w:r>
        <w:t>T</w:t>
      </w:r>
      <w:r w:rsidR="007310EA" w:rsidRPr="008061B7">
        <w:t xml:space="preserve">he granting of exploration permits by the responsible </w:t>
      </w:r>
      <w:r w:rsidR="00BF0F1C">
        <w:t>m</w:t>
      </w:r>
      <w:r w:rsidR="00DD0E09">
        <w:t>inister or delegate.</w:t>
      </w:r>
    </w:p>
    <w:p w14:paraId="3C3A7CAC" w14:textId="0455590B" w:rsidR="00834E1C" w:rsidRPr="008061B7" w:rsidRDefault="007310EA" w:rsidP="007310EA">
      <w:r w:rsidRPr="008061B7">
        <w:t>Exploration permits granted through this process have an initial term of six years and may be extended for</w:t>
      </w:r>
      <w:r w:rsidR="00EC4693">
        <w:t xml:space="preserve"> </w:t>
      </w:r>
      <w:r w:rsidR="00BF0F1C">
        <w:t>2</w:t>
      </w:r>
      <w:r w:rsidR="00EC4693">
        <w:t xml:space="preserve"> further </w:t>
      </w:r>
      <w:r w:rsidR="00BF0F1C">
        <w:t>5</w:t>
      </w:r>
      <w:r w:rsidR="00EC4693">
        <w:t>-year periods.</w:t>
      </w:r>
    </w:p>
    <w:p w14:paraId="453B9C77" w14:textId="2ACDAD26" w:rsidR="007310EA" w:rsidRPr="008061B7" w:rsidRDefault="007310EA" w:rsidP="007310EA">
      <w:r w:rsidRPr="008061B7">
        <w:t xml:space="preserve">These types of titles are ordinarily held by petroleum companies (titleholders) that have an enduring interest in a particular area and will be present in that area for an extended </w:t>
      </w:r>
      <w:proofErr w:type="gramStart"/>
      <w:r w:rsidRPr="008061B7">
        <w:t xml:space="preserve">period of </w:t>
      </w:r>
      <w:r w:rsidRPr="008061B7">
        <w:lastRenderedPageBreak/>
        <w:t>time</w:t>
      </w:r>
      <w:proofErr w:type="gramEnd"/>
      <w:r w:rsidRPr="008061B7">
        <w:t xml:space="preserve"> by undertaking operations and works to explore and potentially develop petroleum resources. These titleholders have an interest in ensuring that a social licence to operate is established and maintained with other marine users and communities proximate to the area for the duration of their operations.</w:t>
      </w:r>
    </w:p>
    <w:p w14:paraId="2B36B5F2" w14:textId="6CEEDBFA" w:rsidR="002B2148" w:rsidRPr="008061B7" w:rsidRDefault="002B2148" w:rsidP="002B2148">
      <w:pPr>
        <w:pStyle w:val="Heading5"/>
      </w:pPr>
      <w:r w:rsidRPr="008061B7">
        <w:t>Short-term titles</w:t>
      </w:r>
    </w:p>
    <w:p w14:paraId="48BDC94D" w14:textId="7028CA43" w:rsidR="007310EA" w:rsidRPr="008061B7" w:rsidRDefault="007310EA" w:rsidP="007310EA">
      <w:r w:rsidRPr="008061B7">
        <w:t xml:space="preserve">Short-term titles such as special prospecting authorities (SPAs) and access authorities (AAs) are granted by NOPTA through an application process. SPAs are most commonly applied for by multi-client seismic survey companies whose business model is based on the acquisition of 2D or 3D geological data for </w:t>
      </w:r>
      <w:proofErr w:type="gramStart"/>
      <w:r w:rsidRPr="008061B7">
        <w:t>on-selling</w:t>
      </w:r>
      <w:proofErr w:type="gramEnd"/>
      <w:r w:rsidRPr="008061B7">
        <w:t xml:space="preserve"> to third party petroleum companies at a profit. These titles last for a maximum of 180 days during which proposed operations must be undertaken. Multi-client companies can submit an EP for a seismic survey without the AA or SPA being granted </w:t>
      </w:r>
      <w:proofErr w:type="gramStart"/>
      <w:r w:rsidRPr="008061B7">
        <w:t>as long as</w:t>
      </w:r>
      <w:proofErr w:type="gramEnd"/>
      <w:r w:rsidRPr="008061B7">
        <w:t xml:space="preserve"> they are an applicant for a title. However, the seismic survey cannot proceed until t</w:t>
      </w:r>
      <w:r w:rsidR="002B2148" w:rsidRPr="008061B7">
        <w:t>he title has also been granted.</w:t>
      </w:r>
    </w:p>
    <w:p w14:paraId="48B90C14" w14:textId="593564E4" w:rsidR="009746DB" w:rsidRPr="008061B7" w:rsidRDefault="002B2148" w:rsidP="002B2148">
      <w:pPr>
        <w:pStyle w:val="Heading4"/>
        <w:rPr>
          <w:lang w:eastAsia="ja-JP"/>
        </w:rPr>
      </w:pPr>
      <w:r w:rsidRPr="008061B7">
        <w:rPr>
          <w:lang w:eastAsia="ja-JP"/>
        </w:rPr>
        <w:t>Environment plans</w:t>
      </w:r>
    </w:p>
    <w:p w14:paraId="7E113207" w14:textId="5945BDAE" w:rsidR="009746DB" w:rsidRPr="008061B7" w:rsidRDefault="009746DB" w:rsidP="009746DB">
      <w:pPr>
        <w:rPr>
          <w:lang w:eastAsia="ja-JP"/>
        </w:rPr>
      </w:pPr>
      <w:r w:rsidRPr="008061B7">
        <w:rPr>
          <w:lang w:eastAsia="ja-JP"/>
        </w:rPr>
        <w:t xml:space="preserve">NOPSEMA regulates all offshore petroleum activities in Commonwealth waters, which comprise those areas beyond the first </w:t>
      </w:r>
      <w:r w:rsidR="00BF0F1C">
        <w:rPr>
          <w:lang w:eastAsia="ja-JP"/>
        </w:rPr>
        <w:t>3</w:t>
      </w:r>
      <w:r w:rsidRPr="008061B7">
        <w:rPr>
          <w:lang w:eastAsia="ja-JP"/>
        </w:rPr>
        <w:t xml:space="preserve"> nautical miles from the shoreline. The EP sets out the environmental impact assessment that has been conducted by the titleholder and the management arrangements that they intend to implement for the lifetime of the activity to ensure that good envir</w:t>
      </w:r>
      <w:r w:rsidR="00EC4693">
        <w:rPr>
          <w:lang w:eastAsia="ja-JP"/>
        </w:rPr>
        <w:t>onmental outcomes are achieved.</w:t>
      </w:r>
    </w:p>
    <w:p w14:paraId="77D972A5" w14:textId="026A38A3" w:rsidR="009746DB" w:rsidRPr="008061B7" w:rsidRDefault="009746DB" w:rsidP="007310EA">
      <w:pPr>
        <w:rPr>
          <w:lang w:eastAsia="ja-JP"/>
        </w:rPr>
      </w:pPr>
      <w:r w:rsidRPr="008061B7">
        <w:rPr>
          <w:lang w:eastAsia="ja-JP"/>
        </w:rPr>
        <w:t>NOPSEMA may require a titleholder to provide additional information and/or modifications to the EP to ensure control measures will be effective at managing environmental impacts and risks to ALARP and acceptable levels. If the EP is accepted and the activity proceeds, NOPSEMA regularly undertakes compliance inspections to ensure that titleholders are doing what they committed to do and control measures are being implemented effectively. If non-compliances are detected, enforcement action may be taken.</w:t>
      </w:r>
    </w:p>
    <w:p w14:paraId="313C9411" w14:textId="5A76D6AE" w:rsidR="007310EA" w:rsidRPr="008061B7" w:rsidRDefault="00601FC4" w:rsidP="007310EA">
      <w:pPr>
        <w:pStyle w:val="Heading3"/>
        <w:rPr>
          <w:rFonts w:asciiTheme="minorHAnsi" w:hAnsiTheme="minorHAnsi" w:cstheme="minorHAnsi"/>
        </w:rPr>
      </w:pPr>
      <w:bookmarkStart w:id="35" w:name="_Toc54949131"/>
      <w:bookmarkStart w:id="36" w:name="_Toc54949880"/>
      <w:bookmarkStart w:id="37" w:name="_Toc110343353"/>
      <w:bookmarkStart w:id="38" w:name="_Toc118113116"/>
      <w:r>
        <w:rPr>
          <w:rFonts w:asciiTheme="minorHAnsi" w:hAnsiTheme="minorHAnsi" w:cstheme="minorHAnsi"/>
        </w:rPr>
        <w:t>E</w:t>
      </w:r>
      <w:r w:rsidR="007310EA" w:rsidRPr="008061B7">
        <w:rPr>
          <w:rFonts w:asciiTheme="minorHAnsi" w:hAnsiTheme="minorHAnsi" w:cstheme="minorHAnsi"/>
        </w:rPr>
        <w:t xml:space="preserve">nvironment </w:t>
      </w:r>
      <w:r w:rsidR="00B55411" w:rsidRPr="008061B7">
        <w:rPr>
          <w:rFonts w:asciiTheme="minorHAnsi" w:hAnsiTheme="minorHAnsi" w:cstheme="minorHAnsi"/>
        </w:rPr>
        <w:t>p</w:t>
      </w:r>
      <w:r w:rsidR="007310EA" w:rsidRPr="008061B7">
        <w:rPr>
          <w:rFonts w:asciiTheme="minorHAnsi" w:hAnsiTheme="minorHAnsi" w:cstheme="minorHAnsi"/>
        </w:rPr>
        <w:t>lan process</w:t>
      </w:r>
      <w:bookmarkEnd w:id="35"/>
      <w:bookmarkEnd w:id="36"/>
      <w:bookmarkEnd w:id="37"/>
      <w:bookmarkEnd w:id="38"/>
    </w:p>
    <w:p w14:paraId="7610A4F6" w14:textId="083234A3" w:rsidR="007310EA" w:rsidRPr="008061B7" w:rsidRDefault="007C2ADE" w:rsidP="007C2ADE">
      <w:pPr>
        <w:pStyle w:val="Heading4"/>
        <w:rPr>
          <w:rFonts w:eastAsiaTheme="minorHAnsi"/>
        </w:rPr>
      </w:pPr>
      <w:r w:rsidRPr="008061B7">
        <w:t>E</w:t>
      </w:r>
      <w:r w:rsidR="00601FC4">
        <w:t>nvironmental plan</w:t>
      </w:r>
      <w:r w:rsidRPr="008061B7">
        <w:t xml:space="preserve"> submis</w:t>
      </w:r>
      <w:r w:rsidR="00030956" w:rsidRPr="008061B7">
        <w:t>s</w:t>
      </w:r>
      <w:r w:rsidRPr="008061B7">
        <w:t>ion</w:t>
      </w:r>
      <w:r w:rsidR="00030956" w:rsidRPr="008061B7">
        <w:t xml:space="preserve"> and acceptance</w:t>
      </w:r>
    </w:p>
    <w:p w14:paraId="77955E03" w14:textId="52FEA2E0" w:rsidR="007310EA" w:rsidRDefault="007310EA" w:rsidP="007310EA">
      <w:r w:rsidRPr="008061B7">
        <w:t xml:space="preserve">Proponents of seismic surveys must submit an </w:t>
      </w:r>
      <w:r w:rsidR="00DD0E09">
        <w:t>Environment Plan (</w:t>
      </w:r>
      <w:r w:rsidRPr="008061B7">
        <w:t>EP</w:t>
      </w:r>
      <w:r w:rsidR="00DD0E09">
        <w:t>)</w:t>
      </w:r>
      <w:r w:rsidRPr="008061B7">
        <w:t xml:space="preserve"> and have it accepted by NOPSEMA before the activity can proceed (</w:t>
      </w:r>
      <w:r w:rsidR="00E47FF5">
        <w:fldChar w:fldCharType="begin"/>
      </w:r>
      <w:r w:rsidR="00E47FF5">
        <w:instrText xml:space="preserve"> REF _Ref118204267 \h </w:instrText>
      </w:r>
      <w:r w:rsidR="00E47FF5">
        <w:fldChar w:fldCharType="separate"/>
      </w:r>
      <w:r w:rsidR="00E47FF5" w:rsidRPr="008061B7">
        <w:t xml:space="preserve">Figure </w:t>
      </w:r>
      <w:r w:rsidR="00E47FF5">
        <w:rPr>
          <w:noProof/>
        </w:rPr>
        <w:t>5</w:t>
      </w:r>
      <w:r w:rsidR="00E47FF5">
        <w:fldChar w:fldCharType="end"/>
      </w:r>
      <w:r w:rsidRPr="008061B7">
        <w:t>). The EP is where the titleholder demonstrates that the way they will manage the activity is sufficient, by using scientific evidence to support the conclusions that they make and management actions they propose. NOPSEMA must be satisfied that the impacts of a seismic survey will be managed to ALARP and an acceptable level before an EP can be accepted. This includes consideration of impacts to socio-economic receptors such as</w:t>
      </w:r>
      <w:r w:rsidR="00030956" w:rsidRPr="008061B7">
        <w:t xml:space="preserve"> commercial fishing operations.</w:t>
      </w:r>
    </w:p>
    <w:p w14:paraId="06705480" w14:textId="6CA70A9E" w:rsidR="00D0105F" w:rsidRDefault="00D0105F" w:rsidP="00D0105F">
      <w:pPr>
        <w:pStyle w:val="Caption"/>
      </w:pPr>
      <w:bookmarkStart w:id="39" w:name="_Ref118204267"/>
      <w:bookmarkStart w:id="40" w:name="_Toc118113143"/>
      <w:r w:rsidRPr="008061B7">
        <w:lastRenderedPageBreak/>
        <w:t xml:space="preserve">Figure </w:t>
      </w:r>
      <w:r w:rsidR="00155ADD">
        <w:rPr>
          <w:noProof/>
        </w:rPr>
        <w:fldChar w:fldCharType="begin"/>
      </w:r>
      <w:r w:rsidR="00155ADD">
        <w:rPr>
          <w:noProof/>
        </w:rPr>
        <w:instrText xml:space="preserve"> SEQ Figure \* ARABIC </w:instrText>
      </w:r>
      <w:r w:rsidR="00155ADD">
        <w:rPr>
          <w:noProof/>
        </w:rPr>
        <w:fldChar w:fldCharType="separate"/>
      </w:r>
      <w:r w:rsidR="005D5294">
        <w:rPr>
          <w:noProof/>
        </w:rPr>
        <w:t>5</w:t>
      </w:r>
      <w:r w:rsidR="00155ADD">
        <w:rPr>
          <w:noProof/>
        </w:rPr>
        <w:fldChar w:fldCharType="end"/>
      </w:r>
      <w:bookmarkEnd w:id="39"/>
      <w:r w:rsidRPr="008061B7">
        <w:t xml:space="preserve"> Assessment and approval steps for exploration EPs</w:t>
      </w:r>
      <w:r w:rsidR="00414E15">
        <w:t xml:space="preserve"> under the OPGGS Act</w:t>
      </w:r>
      <w:bookmarkEnd w:id="40"/>
    </w:p>
    <w:p w14:paraId="3AA59F91" w14:textId="5C8D1A5C" w:rsidR="000A5EDC" w:rsidRDefault="00D0105F" w:rsidP="00D17845">
      <w:r>
        <w:rPr>
          <w:noProof/>
          <w:lang w:eastAsia="en-AU"/>
        </w:rPr>
        <w:drawing>
          <wp:inline distT="0" distB="0" distL="0" distR="0" wp14:anchorId="624459B9" wp14:editId="505BBAFA">
            <wp:extent cx="5702300" cy="2051721"/>
            <wp:effectExtent l="19050" t="19050" r="12700" b="24765"/>
            <wp:docPr id="5" name="Picture 5" descr="Figure outlines the four main steps for exploration environment plans under the Offshore Petroleum and Greenhouse Gas Storage Act: titleholder prepares their environment plan, titleholder submits their environment plan to NOPSEMA for publication, NOPSEMA formally assesses the environment plan and NOPSEMA makes a final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outlines the four main steps for exploration environment plans under the Offshore Petroleum and Greenhouse Gas Storage Act: titleholder prepares their environment plan, titleholder submits their environment plan to NOPSEMA for publication, NOPSEMA formally assesses the environment plan and NOPSEMA makes a final decision."/>
                    <pic:cNvPicPr/>
                  </pic:nvPicPr>
                  <pic:blipFill>
                    <a:blip r:embed="rId38"/>
                    <a:stretch>
                      <a:fillRect/>
                    </a:stretch>
                  </pic:blipFill>
                  <pic:spPr>
                    <a:xfrm>
                      <a:off x="0" y="0"/>
                      <a:ext cx="5752939" cy="2069941"/>
                    </a:xfrm>
                    <a:prstGeom prst="rect">
                      <a:avLst/>
                    </a:prstGeom>
                    <a:ln>
                      <a:solidFill>
                        <a:schemeClr val="tx1"/>
                      </a:solidFill>
                    </a:ln>
                  </pic:spPr>
                </pic:pic>
              </a:graphicData>
            </a:graphic>
          </wp:inline>
        </w:drawing>
      </w:r>
    </w:p>
    <w:p w14:paraId="25B57AE9" w14:textId="77777777" w:rsidR="001868C8" w:rsidRPr="001868C8" w:rsidRDefault="001868C8" w:rsidP="00052925">
      <w:pPr>
        <w:pStyle w:val="FigureTableNoteSource"/>
      </w:pPr>
      <w:r w:rsidRPr="001868C8">
        <w:t xml:space="preserve">Source: </w:t>
      </w:r>
      <w:hyperlink r:id="rId39" w:history="1">
        <w:r w:rsidRPr="001868C8">
          <w:rPr>
            <w:rStyle w:val="Hyperlink"/>
          </w:rPr>
          <w:t>NOPSEMA</w:t>
        </w:r>
      </w:hyperlink>
    </w:p>
    <w:p w14:paraId="14CEBB6A" w14:textId="39D89966" w:rsidR="00030956" w:rsidRPr="008061B7" w:rsidRDefault="00030956" w:rsidP="00030956">
      <w:pPr>
        <w:pStyle w:val="Heading4"/>
        <w:rPr>
          <w:rFonts w:eastAsiaTheme="minorHAnsi"/>
        </w:rPr>
      </w:pPr>
      <w:r w:rsidRPr="008061B7">
        <w:rPr>
          <w:rFonts w:eastAsiaTheme="minorHAnsi"/>
        </w:rPr>
        <w:t>Environmental impact assessment</w:t>
      </w:r>
    </w:p>
    <w:p w14:paraId="2DB90344" w14:textId="39F1B989" w:rsidR="007310EA" w:rsidRPr="008061B7" w:rsidRDefault="007310EA" w:rsidP="007310EA">
      <w:r w:rsidRPr="008061B7">
        <w:t xml:space="preserve">An EP for a seismic survey must include a detailed environmental impact assessment (EIA) for underwater noise. This requires careful analysis of the potential interactions between the activity and its noise emissions with the biota in the receiving environment. An EIA may include reference to environmental baseline data, marine monitoring reports and published research to support the conclusions drawn about the consequences of potential impacts and explanations of why the impacts will be ALARP and acceptable. This ensures that impact predictions and control measures are tailored to the </w:t>
      </w:r>
      <w:proofErr w:type="gramStart"/>
      <w:r w:rsidRPr="008061B7">
        <w:t>particular activity</w:t>
      </w:r>
      <w:proofErr w:type="gramEnd"/>
      <w:r w:rsidRPr="008061B7">
        <w:t xml:space="preserve"> circumstances, including the location in which they will occur, and will be effective in managing impacts to acceptable levels. This regulatory approach allows for advances in science and technology to be </w:t>
      </w:r>
      <w:proofErr w:type="gramStart"/>
      <w:r w:rsidRPr="008061B7">
        <w:t>taken into account</w:t>
      </w:r>
      <w:proofErr w:type="gramEnd"/>
      <w:r w:rsidRPr="008061B7">
        <w:t xml:space="preserve"> for each new activity without the need to revi</w:t>
      </w:r>
      <w:r w:rsidR="00EC4693">
        <w:t>se the Environment Regulations.</w:t>
      </w:r>
    </w:p>
    <w:p w14:paraId="211A4804" w14:textId="53368455" w:rsidR="00030956" w:rsidRPr="008061B7" w:rsidRDefault="00030956" w:rsidP="00030956">
      <w:pPr>
        <w:pStyle w:val="Heading4"/>
      </w:pPr>
      <w:r w:rsidRPr="008061B7">
        <w:t>Relevant persons consultation</w:t>
      </w:r>
    </w:p>
    <w:p w14:paraId="5D952824" w14:textId="08497EF9" w:rsidR="009746DB" w:rsidRPr="008061B7" w:rsidRDefault="009746DB" w:rsidP="009746DB">
      <w:r w:rsidRPr="008061B7">
        <w:t xml:space="preserve">Titleholders must ensure that ‘relevant persons’ (those whose functions, interests or activities may be affected by the activity) are provided with enough information about the proposed activity during the EP preparation process so that they can evaluate how it might impact on their functions, </w:t>
      </w:r>
      <w:proofErr w:type="gramStart"/>
      <w:r w:rsidRPr="008061B7">
        <w:t>interests</w:t>
      </w:r>
      <w:proofErr w:type="gramEnd"/>
      <w:r w:rsidRPr="008061B7">
        <w:t xml:space="preserve"> and activities. The purpose of this consultation is to identify environmental values, including social, </w:t>
      </w:r>
      <w:proofErr w:type="gramStart"/>
      <w:r w:rsidRPr="008061B7">
        <w:t>economic</w:t>
      </w:r>
      <w:proofErr w:type="gramEnd"/>
      <w:r w:rsidRPr="008061B7">
        <w:t xml:space="preserve"> and cultural features, which could be affected by the activity. The titleholder must then ensure that impacts and risks to these values are addressed in their EP. This generally involves an iterative consultation process using a variety of methods such as face-to-face meetings, telephone, and email and mail communication.</w:t>
      </w:r>
    </w:p>
    <w:p w14:paraId="3E31D7ED" w14:textId="69F04575" w:rsidR="009746DB" w:rsidRPr="008061B7" w:rsidRDefault="009746DB" w:rsidP="009746DB">
      <w:r w:rsidRPr="008061B7">
        <w:t xml:space="preserve">Relevant persons must be given adequate opportunity to convey to the titleholder how they may be affected. The titleholder must then assess the merits of any objections and claims raised by the relevant person, provide a response on how they propose to address these objections and claims and include this information, along with details of the consultation undertaken, in a report that forms part of the EP. </w:t>
      </w:r>
      <w:r w:rsidR="00DD0E09">
        <w:t>C</w:t>
      </w:r>
      <w:r w:rsidRPr="008061B7">
        <w:t xml:space="preserve">opies of </w:t>
      </w:r>
      <w:r w:rsidR="00DD0E09">
        <w:t xml:space="preserve">all </w:t>
      </w:r>
      <w:r w:rsidRPr="008061B7">
        <w:t xml:space="preserve">written correspondence from relevant persons must also be provided in the EP for NOPSEMA to impartially assess the suitability </w:t>
      </w:r>
      <w:r w:rsidR="00DD0E09">
        <w:t xml:space="preserve">and adequacy </w:t>
      </w:r>
      <w:r w:rsidRPr="008061B7">
        <w:t>of the consultation undertaken by the titleholder.</w:t>
      </w:r>
    </w:p>
    <w:p w14:paraId="6D7F950E" w14:textId="5AD5ED2D" w:rsidR="00030956" w:rsidRPr="008061B7" w:rsidRDefault="00030956" w:rsidP="00030956">
      <w:pPr>
        <w:pStyle w:val="Heading4"/>
      </w:pPr>
      <w:r w:rsidRPr="008061B7">
        <w:t>Public comment period</w:t>
      </w:r>
    </w:p>
    <w:p w14:paraId="0A1CFBB3" w14:textId="2C4DBF2C" w:rsidR="006C5179" w:rsidRDefault="009746DB" w:rsidP="00D25D58">
      <w:r w:rsidRPr="008061B7">
        <w:t xml:space="preserve">All EPs for seismic or exploratory drilling activities are subject to a mandatory 30-day public comment </w:t>
      </w:r>
      <w:proofErr w:type="gramStart"/>
      <w:r w:rsidRPr="008061B7">
        <w:t>period, and</w:t>
      </w:r>
      <w:proofErr w:type="gramEnd"/>
      <w:r w:rsidRPr="008061B7">
        <w:t xml:space="preserve"> must be published on submission and </w:t>
      </w:r>
      <w:r w:rsidR="00DD0E09">
        <w:t xml:space="preserve">again </w:t>
      </w:r>
      <w:r w:rsidRPr="008061B7">
        <w:t xml:space="preserve">on acceptance by NOPSEMA. </w:t>
      </w:r>
      <w:r w:rsidRPr="008061B7">
        <w:lastRenderedPageBreak/>
        <w:t xml:space="preserve">This enables community stakeholders to have their say about the proposed management of these activities. It also provides any relevant persons who have been consulted in the preparation of an EP to view and comment on how their objections and claims have been addressed. Comments received during the public comment period that are related to the content of an EP must be </w:t>
      </w:r>
      <w:proofErr w:type="gramStart"/>
      <w:r w:rsidRPr="008061B7">
        <w:t>taken into account</w:t>
      </w:r>
      <w:proofErr w:type="gramEnd"/>
      <w:r w:rsidRPr="008061B7">
        <w:t xml:space="preserve"> by the titleholder in finalising the EP, and by NOPSEMA in assessing the EP.</w:t>
      </w:r>
    </w:p>
    <w:p w14:paraId="1F16B987" w14:textId="453B3EA6" w:rsidR="000A5EDC" w:rsidRPr="008061B7" w:rsidRDefault="00064964" w:rsidP="00064964">
      <w:pPr>
        <w:pStyle w:val="Heading2"/>
      </w:pPr>
      <w:bookmarkStart w:id="41" w:name="_Toc118113117"/>
      <w:r w:rsidRPr="008061B7">
        <w:lastRenderedPageBreak/>
        <w:t>Australia’s marine management</w:t>
      </w:r>
      <w:bookmarkEnd w:id="41"/>
    </w:p>
    <w:p w14:paraId="4954EF09" w14:textId="552E56EA" w:rsidR="00064964" w:rsidRPr="008061B7" w:rsidRDefault="00064964" w:rsidP="00064964">
      <w:pPr>
        <w:pStyle w:val="Heading3"/>
        <w:rPr>
          <w:lang w:eastAsia="ja-JP"/>
        </w:rPr>
      </w:pPr>
      <w:bookmarkStart w:id="42" w:name="_Toc118113118"/>
      <w:r w:rsidRPr="008061B7">
        <w:rPr>
          <w:lang w:eastAsia="ja-JP"/>
        </w:rPr>
        <w:t>Coexistence of industries</w:t>
      </w:r>
      <w:bookmarkEnd w:id="42"/>
    </w:p>
    <w:p w14:paraId="10A2EB6C" w14:textId="63CF3752" w:rsidR="00064964" w:rsidRPr="008061B7" w:rsidRDefault="00064964" w:rsidP="00064964">
      <w:pPr>
        <w:rPr>
          <w:lang w:eastAsia="ja-JP"/>
        </w:rPr>
      </w:pPr>
      <w:r w:rsidRPr="008061B7">
        <w:rPr>
          <w:lang w:eastAsia="ja-JP"/>
        </w:rPr>
        <w:t>Australia’s marine management framework establishes that no single user has exclusive rights to the offshore area. This is supported by section 280 of the OPGGS Act which requires that operators must carry out offshore activities in a manner which does not interfere with other marine users’ rights to a greater extent than is necessary. This includes a requirement not to interfere with a range of activities, including navigation, fishing, native title rights and interests, or any other lawful oil and gas exploration activities.</w:t>
      </w:r>
    </w:p>
    <w:p w14:paraId="6431C13D" w14:textId="5DA19B6D" w:rsidR="00064964" w:rsidRPr="008061B7" w:rsidRDefault="00064964" w:rsidP="00064964">
      <w:pPr>
        <w:pStyle w:val="Heading3"/>
        <w:rPr>
          <w:lang w:eastAsia="ja-JP"/>
        </w:rPr>
      </w:pPr>
      <w:bookmarkStart w:id="43" w:name="_Toc118113119"/>
      <w:r w:rsidRPr="008061B7">
        <w:rPr>
          <w:lang w:eastAsia="ja-JP"/>
        </w:rPr>
        <w:t>Navigation safety</w:t>
      </w:r>
      <w:bookmarkEnd w:id="43"/>
    </w:p>
    <w:p w14:paraId="4BADB9F3" w14:textId="0FB0E761" w:rsidR="00064964" w:rsidRPr="008061B7" w:rsidRDefault="00064964" w:rsidP="00064964">
      <w:pPr>
        <w:rPr>
          <w:lang w:eastAsia="ja-JP"/>
        </w:rPr>
      </w:pPr>
      <w:r w:rsidRPr="008061B7">
        <w:rPr>
          <w:lang w:eastAsia="ja-JP"/>
        </w:rPr>
        <w:t xml:space="preserve">Commercial fishing and seismic survey vessels operating in Commonwealth waters must maintain and comply with collision avoidance </w:t>
      </w:r>
      <w:r w:rsidR="00EC4693">
        <w:rPr>
          <w:lang w:eastAsia="ja-JP"/>
        </w:rPr>
        <w:t>measures. Measures may include:</w:t>
      </w:r>
    </w:p>
    <w:p w14:paraId="62C37A63" w14:textId="33E42417" w:rsidR="00064964" w:rsidRPr="008061B7" w:rsidRDefault="00064964" w:rsidP="00064964">
      <w:pPr>
        <w:pStyle w:val="ListBullet"/>
        <w:rPr>
          <w:lang w:eastAsia="ja-JP"/>
        </w:rPr>
      </w:pPr>
      <w:r w:rsidRPr="008061B7">
        <w:rPr>
          <w:lang w:eastAsia="ja-JP"/>
        </w:rPr>
        <w:t>Adherence to the International Regulations for Preventing Collisions at Sea 1972 (COLREGS).</w:t>
      </w:r>
    </w:p>
    <w:p w14:paraId="003B2360" w14:textId="41521C34" w:rsidR="00064964" w:rsidRPr="008061B7" w:rsidRDefault="00064964" w:rsidP="00064964">
      <w:pPr>
        <w:pStyle w:val="ListBullet"/>
        <w:rPr>
          <w:lang w:eastAsia="ja-JP"/>
        </w:rPr>
      </w:pPr>
      <w:r w:rsidRPr="008061B7">
        <w:rPr>
          <w:lang w:eastAsia="ja-JP"/>
        </w:rPr>
        <w:t>Compliance with maritime safety information (MSI) issued for the operational area. MSI includes navigational warnings and urgent safety related mess</w:t>
      </w:r>
      <w:r w:rsidR="00EC4693">
        <w:rPr>
          <w:lang w:eastAsia="ja-JP"/>
        </w:rPr>
        <w:t xml:space="preserve">ages important to </w:t>
      </w:r>
      <w:proofErr w:type="gramStart"/>
      <w:r w:rsidR="00EC4693">
        <w:rPr>
          <w:lang w:eastAsia="ja-JP"/>
        </w:rPr>
        <w:t>ships</w:t>
      </w:r>
      <w:proofErr w:type="gramEnd"/>
      <w:r w:rsidR="00EC4693">
        <w:rPr>
          <w:lang w:eastAsia="ja-JP"/>
        </w:rPr>
        <w:t xml:space="preserve"> at sea.</w:t>
      </w:r>
    </w:p>
    <w:p w14:paraId="7488B804" w14:textId="3C0863FB" w:rsidR="002074D9" w:rsidRPr="008061B7" w:rsidRDefault="002074D9" w:rsidP="00064964">
      <w:pPr>
        <w:rPr>
          <w:lang w:eastAsia="ja-JP"/>
        </w:rPr>
      </w:pPr>
      <w:r w:rsidRPr="008061B7">
        <w:rPr>
          <w:lang w:eastAsia="ja-JP"/>
        </w:rPr>
        <w:t>All vessels must maintain a proper look-out by sight and hearing as well as by all available means appropriate in the prevailing circumstances and conditions, in accordance with Rule 5 of the COLREGS. Above all, all vessels must promote the practice of safe navigation and good seamanship by the master and the crew.</w:t>
      </w:r>
    </w:p>
    <w:p w14:paraId="77C8D391" w14:textId="77777777" w:rsidR="00064964" w:rsidRPr="008061B7" w:rsidRDefault="00064964" w:rsidP="00064964">
      <w:pPr>
        <w:rPr>
          <w:lang w:eastAsia="ja-JP"/>
        </w:rPr>
      </w:pPr>
      <w:r w:rsidRPr="008061B7">
        <w:rPr>
          <w:lang w:eastAsia="ja-JP"/>
        </w:rPr>
        <w:t>For seismic survey vessels engaged in towing operations and restricted in ability to manoeuvre, measures may also include:</w:t>
      </w:r>
    </w:p>
    <w:p w14:paraId="6E695CA2" w14:textId="65A1158F" w:rsidR="00064964" w:rsidRPr="008061B7" w:rsidRDefault="00D46AEC" w:rsidP="00064964">
      <w:pPr>
        <w:pStyle w:val="ListBullet"/>
        <w:rPr>
          <w:lang w:eastAsia="ja-JP"/>
        </w:rPr>
      </w:pPr>
      <w:r>
        <w:rPr>
          <w:lang w:eastAsia="ja-JP"/>
        </w:rPr>
        <w:t>d</w:t>
      </w:r>
      <w:r w:rsidR="00064964" w:rsidRPr="008061B7">
        <w:rPr>
          <w:lang w:eastAsia="ja-JP"/>
        </w:rPr>
        <w:t xml:space="preserve">isplay of appropriate lights and shapes </w:t>
      </w:r>
      <w:r>
        <w:rPr>
          <w:lang w:eastAsia="ja-JP"/>
        </w:rPr>
        <w:t>in compliance with the COLREGS</w:t>
      </w:r>
    </w:p>
    <w:p w14:paraId="5B139DEC" w14:textId="73C3D548" w:rsidR="00064964" w:rsidRPr="008061B7" w:rsidRDefault="00D46AEC" w:rsidP="00064964">
      <w:pPr>
        <w:pStyle w:val="ListBullet"/>
        <w:rPr>
          <w:lang w:eastAsia="ja-JP"/>
        </w:rPr>
      </w:pPr>
      <w:r>
        <w:rPr>
          <w:lang w:eastAsia="ja-JP"/>
        </w:rPr>
        <w:t>a</w:t>
      </w:r>
      <w:r w:rsidR="00064964" w:rsidRPr="008061B7">
        <w:rPr>
          <w:lang w:eastAsia="ja-JP"/>
        </w:rPr>
        <w:t>dditional warnings and</w:t>
      </w:r>
      <w:r>
        <w:rPr>
          <w:lang w:eastAsia="ja-JP"/>
        </w:rPr>
        <w:t>/or lights to attract attention</w:t>
      </w:r>
    </w:p>
    <w:p w14:paraId="1A9E564E" w14:textId="5AADA8FC" w:rsidR="00064964" w:rsidRPr="008061B7" w:rsidRDefault="00D46AEC" w:rsidP="00064964">
      <w:pPr>
        <w:pStyle w:val="ListBullet"/>
        <w:rPr>
          <w:lang w:eastAsia="ja-JP"/>
        </w:rPr>
      </w:pPr>
      <w:r>
        <w:rPr>
          <w:lang w:eastAsia="ja-JP"/>
        </w:rPr>
        <w:t>i</w:t>
      </w:r>
      <w:r w:rsidR="00064964" w:rsidRPr="008061B7">
        <w:rPr>
          <w:lang w:eastAsia="ja-JP"/>
        </w:rPr>
        <w:t>nstallation of Automatic I</w:t>
      </w:r>
      <w:r>
        <w:rPr>
          <w:lang w:eastAsia="ja-JP"/>
        </w:rPr>
        <w:t>dentification System (AIS)</w:t>
      </w:r>
    </w:p>
    <w:p w14:paraId="13640D32" w14:textId="0919FA81" w:rsidR="002074D9" w:rsidRPr="008061B7" w:rsidRDefault="00D46AEC" w:rsidP="00D25D58">
      <w:pPr>
        <w:pStyle w:val="ListBullet"/>
        <w:rPr>
          <w:lang w:eastAsia="ja-JP"/>
        </w:rPr>
      </w:pPr>
      <w:r>
        <w:rPr>
          <w:lang w:eastAsia="ja-JP"/>
        </w:rPr>
        <w:t>o</w:t>
      </w:r>
      <w:r w:rsidR="00064964" w:rsidRPr="008061B7">
        <w:rPr>
          <w:lang w:eastAsia="ja-JP"/>
        </w:rPr>
        <w:t>ffshore guard vesse</w:t>
      </w:r>
      <w:r w:rsidR="00601FC4">
        <w:rPr>
          <w:lang w:eastAsia="ja-JP"/>
        </w:rPr>
        <w:t>l</w:t>
      </w:r>
      <w:r w:rsidR="00064964" w:rsidRPr="008061B7">
        <w:rPr>
          <w:lang w:eastAsia="ja-JP"/>
        </w:rPr>
        <w:t>s that can monitor traffic and take early action to alert a vessel appr</w:t>
      </w:r>
      <w:r w:rsidR="002074D9" w:rsidRPr="008061B7">
        <w:rPr>
          <w:lang w:eastAsia="ja-JP"/>
        </w:rPr>
        <w:t>oaching the area of operations.</w:t>
      </w:r>
    </w:p>
    <w:p w14:paraId="15137CA5" w14:textId="4013DCA4" w:rsidR="000A5EDC" w:rsidRPr="00155ADD" w:rsidRDefault="008061B7">
      <w:pPr>
        <w:pStyle w:val="Heading2"/>
        <w:numPr>
          <w:ilvl w:val="0"/>
          <w:numId w:val="0"/>
        </w:numPr>
      </w:pPr>
      <w:bookmarkStart w:id="44" w:name="_Toc118113120"/>
      <w:r w:rsidRPr="00155ADD">
        <w:lastRenderedPageBreak/>
        <w:t>Part B</w:t>
      </w:r>
      <w:r w:rsidR="00DB698B" w:rsidRPr="00155ADD">
        <w:t xml:space="preserve">: </w:t>
      </w:r>
      <w:r w:rsidR="002074D9" w:rsidRPr="00BE4895">
        <w:t>Specific</w:t>
      </w:r>
      <w:r w:rsidR="002074D9" w:rsidRPr="00155ADD">
        <w:t xml:space="preserve"> measures to manage interactions</w:t>
      </w:r>
      <w:bookmarkEnd w:id="44"/>
    </w:p>
    <w:p w14:paraId="7F69A0D1" w14:textId="77777777" w:rsidR="002074D9" w:rsidRPr="003E0C5D" w:rsidRDefault="002074D9" w:rsidP="002074D9">
      <w:pPr>
        <w:pStyle w:val="Heading2"/>
      </w:pPr>
      <w:bookmarkStart w:id="45" w:name="_Toc54949140"/>
      <w:bookmarkStart w:id="46" w:name="_Toc110343357"/>
      <w:bookmarkStart w:id="47" w:name="_Toc118113121"/>
      <w:r w:rsidRPr="003E0C5D">
        <w:lastRenderedPageBreak/>
        <w:t>Consultation processes and information sharing</w:t>
      </w:r>
      <w:bookmarkEnd w:id="45"/>
      <w:bookmarkEnd w:id="46"/>
      <w:bookmarkEnd w:id="47"/>
    </w:p>
    <w:p w14:paraId="279835FF" w14:textId="77777777" w:rsidR="00D206F8" w:rsidRPr="008061B7" w:rsidRDefault="00D206F8" w:rsidP="00D206F8">
      <w:pPr>
        <w:pStyle w:val="Heading3"/>
      </w:pPr>
      <w:bookmarkStart w:id="48" w:name="_Toc118113122"/>
      <w:r w:rsidRPr="008061B7">
        <w:t>Purpose</w:t>
      </w:r>
      <w:bookmarkEnd w:id="48"/>
    </w:p>
    <w:p w14:paraId="5C769300" w14:textId="6E411A00" w:rsidR="00D206F8" w:rsidRPr="008061B7" w:rsidRDefault="00D206F8" w:rsidP="00D206F8">
      <w:r w:rsidRPr="008061B7">
        <w:t xml:space="preserve">The purpose of this measure is to improve coordination, communication and information sharing between commercial fishing and seismic operators in strategic forums as well as during activity-specific consultation during EP preparation. </w:t>
      </w:r>
      <w:r w:rsidR="00BD77F1">
        <w:t xml:space="preserve">This section </w:t>
      </w:r>
      <w:r w:rsidRPr="008061B7">
        <w:t>provides an outline of the consultation processes already undertaken as part of EP preparation and the regional coordination meetings as a new process to enhance and complement e</w:t>
      </w:r>
      <w:r w:rsidR="00290820">
        <w:t>xisting consultation processes.</w:t>
      </w:r>
    </w:p>
    <w:p w14:paraId="53D02F48" w14:textId="6DF38830" w:rsidR="00D206F8" w:rsidRPr="008061B7" w:rsidRDefault="00D206F8" w:rsidP="00D206F8">
      <w:r w:rsidRPr="008061B7">
        <w:t>Early consultation and provision of information through regional coordination meetings will improve the industries’ ability to avoid conflicts where possible, and to mitigate conflicts</w:t>
      </w:r>
      <w:r w:rsidR="00A53D38">
        <w:t xml:space="preserve"> if avoidance is not achievable.</w:t>
      </w:r>
    </w:p>
    <w:p w14:paraId="49297644" w14:textId="18DD9B86" w:rsidR="00D206F8" w:rsidRPr="008061B7" w:rsidRDefault="00D46646" w:rsidP="00D206F8">
      <w:pPr>
        <w:pStyle w:val="Heading3"/>
      </w:pPr>
      <w:bookmarkStart w:id="49" w:name="_Toc118113123"/>
      <w:r>
        <w:t xml:space="preserve">New process: </w:t>
      </w:r>
      <w:r w:rsidR="00D206F8" w:rsidRPr="008061B7">
        <w:t>Regional coordination meetings</w:t>
      </w:r>
      <w:bookmarkEnd w:id="49"/>
    </w:p>
    <w:p w14:paraId="5C0ABB0A" w14:textId="6E969FE4" w:rsidR="00D206F8" w:rsidRPr="008061B7" w:rsidRDefault="00D206F8" w:rsidP="00D206F8">
      <w:r w:rsidRPr="008061B7">
        <w:t>To facilitate information sharing and early engagement, regional coordination meetings will be held with stakeholders in key regions, including proximate to the NW and SE petroleum basins. The purpose of the meetings will be to:</w:t>
      </w:r>
    </w:p>
    <w:p w14:paraId="22B65357" w14:textId="369C202D" w:rsidR="00D206F8" w:rsidRPr="008061B7" w:rsidRDefault="00052925" w:rsidP="00D206F8">
      <w:pPr>
        <w:pStyle w:val="ListBullet"/>
      </w:pPr>
      <w:r>
        <w:t>s</w:t>
      </w:r>
      <w:r w:rsidR="00D206F8" w:rsidRPr="008061B7">
        <w:t>hare information on expected titleholder work plans, including location, timing and nature of operations that have the potential to impact on commercial fishing activities, in the region of interest</w:t>
      </w:r>
    </w:p>
    <w:p w14:paraId="47A7E8E0" w14:textId="58C271FF" w:rsidR="00D206F8" w:rsidRPr="008061B7" w:rsidRDefault="00052925" w:rsidP="00D206F8">
      <w:pPr>
        <w:pStyle w:val="ListBullet"/>
      </w:pPr>
      <w:r>
        <w:t>i</w:t>
      </w:r>
      <w:r w:rsidR="00D206F8" w:rsidRPr="008061B7">
        <w:t>dentify areas of potential overlap/interaction and allow early identification of important stakeholders for continued engagemen</w:t>
      </w:r>
      <w:r w:rsidR="005237AF">
        <w:t>t to manage this cooperatively</w:t>
      </w:r>
    </w:p>
    <w:p w14:paraId="0F9DC307" w14:textId="1E8B1E57" w:rsidR="00D206F8" w:rsidRPr="008061B7" w:rsidRDefault="00052925" w:rsidP="00D206F8">
      <w:pPr>
        <w:pStyle w:val="ListBullet"/>
      </w:pPr>
      <w:r>
        <w:t>b</w:t>
      </w:r>
      <w:r w:rsidR="00D206F8" w:rsidRPr="008061B7">
        <w:t xml:space="preserve">uild relationships and understanding between members of these </w:t>
      </w:r>
      <w:r>
        <w:t>2</w:t>
      </w:r>
      <w:r w:rsidR="00D206F8" w:rsidRPr="008061B7">
        <w:t xml:space="preserve"> important industries</w:t>
      </w:r>
    </w:p>
    <w:p w14:paraId="324F9B5E" w14:textId="45C2AF0D" w:rsidR="00D206F8" w:rsidRPr="008061B7" w:rsidRDefault="00052925" w:rsidP="00D206F8">
      <w:pPr>
        <w:pStyle w:val="ListBullet"/>
      </w:pPr>
      <w:r>
        <w:t>p</w:t>
      </w:r>
      <w:r w:rsidR="00D206F8" w:rsidRPr="008061B7">
        <w:t>rovide opportunities for information of mutual interest to be presented (</w:t>
      </w:r>
      <w:proofErr w:type="gramStart"/>
      <w:r w:rsidR="00D206F8" w:rsidRPr="008061B7">
        <w:t>e.g.</w:t>
      </w:r>
      <w:proofErr w:type="gramEnd"/>
      <w:r w:rsidR="00D206F8" w:rsidRPr="008061B7">
        <w:t xml:space="preserve"> new research findings on the impacts of seismic surveys, fisheri</w:t>
      </w:r>
      <w:r w:rsidR="007A453A">
        <w:t>es stock assessment results</w:t>
      </w:r>
      <w:r w:rsidR="00D206F8" w:rsidRPr="008061B7">
        <w:t>.)</w:t>
      </w:r>
    </w:p>
    <w:p w14:paraId="330824FD" w14:textId="5A17A7BA" w:rsidR="00D206F8" w:rsidRPr="008061B7" w:rsidRDefault="00AF2A77" w:rsidP="00D206F8">
      <w:pPr>
        <w:pStyle w:val="ListBullet"/>
      </w:pPr>
      <w:r>
        <w:t>e</w:t>
      </w:r>
      <w:r w:rsidR="00D206F8" w:rsidRPr="008061B7">
        <w:t>nable titleholders to consider opportunities for mutual benefit with fishers and co</w:t>
      </w:r>
      <w:r w:rsidR="0015471D">
        <w:t>mmunities in operational areas.</w:t>
      </w:r>
    </w:p>
    <w:p w14:paraId="5A7FCE75" w14:textId="77777777" w:rsidR="00D206F8" w:rsidRPr="008061B7" w:rsidRDefault="00D206F8" w:rsidP="00D206F8">
      <w:r w:rsidRPr="008061B7">
        <w:t>Attendees should be able to provide expertise on matters to be discussed and include representatives of the fishing and seismic industry associations, survey proponents, and fishers. Representatives from petroleum and fishing government policy agencies and regulators will also attend. The preference is to hold meetings face-to-face, however video conferencing facilities can supplement physical meetings.</w:t>
      </w:r>
    </w:p>
    <w:p w14:paraId="74204275" w14:textId="77777777" w:rsidR="00D206F8" w:rsidRPr="008061B7" w:rsidRDefault="00D206F8" w:rsidP="00D206F8">
      <w:r w:rsidRPr="008061B7">
        <w:t>Meetings should be held at least once annually and generally chaired by DISR. Where there is substantial activity proposed in a region, meetings should be held more frequently (</w:t>
      </w:r>
      <w:proofErr w:type="gramStart"/>
      <w:r w:rsidRPr="008061B7">
        <w:t>e.g.</w:t>
      </w:r>
      <w:proofErr w:type="gramEnd"/>
      <w:r w:rsidRPr="008061B7">
        <w:t xml:space="preserve"> quarterly meetings).</w:t>
      </w:r>
    </w:p>
    <w:p w14:paraId="14A2682F" w14:textId="0F3445A7" w:rsidR="00D206F8" w:rsidRPr="008061B7" w:rsidRDefault="00D206F8" w:rsidP="00D206F8">
      <w:r w:rsidRPr="008061B7">
        <w:t>The regional coordination meetings can be one mechanism to identify relevant person(s) for a proposed seismic survey activity. They do not replace the statutory consultation processes with relevant person(s) for the purposes of EP preparation</w:t>
      </w:r>
      <w:r w:rsidR="000E1E66">
        <w:t>.</w:t>
      </w:r>
    </w:p>
    <w:p w14:paraId="5F18BDA2" w14:textId="41767335" w:rsidR="00D206F8" w:rsidRDefault="00D206F8" w:rsidP="00D206F8">
      <w:r w:rsidRPr="008061B7">
        <w:lastRenderedPageBreak/>
        <w:t xml:space="preserve">Regional coordination meetings will also provide an opportunity to discuss continuous improvement in the consultation and information sharing </w:t>
      </w:r>
      <w:proofErr w:type="gramStart"/>
      <w:r w:rsidRPr="008061B7">
        <w:t>processes, and</w:t>
      </w:r>
      <w:proofErr w:type="gramEnd"/>
      <w:r w:rsidRPr="008061B7">
        <w:t xml:space="preserve"> explore ways to increase information and data exchange between industries. Meetings will provide a forum for government bodies to share advice on policy changes or new programs and allow industries to provide advice to government.</w:t>
      </w:r>
    </w:p>
    <w:p w14:paraId="025F46FB" w14:textId="77777777" w:rsidR="00545A9F" w:rsidRPr="008061B7" w:rsidRDefault="00545A9F" w:rsidP="00545A9F">
      <w:pPr>
        <w:pStyle w:val="Heading3"/>
      </w:pPr>
      <w:bookmarkStart w:id="50" w:name="_Toc118113124"/>
      <w:r>
        <w:t xml:space="preserve">Existing process: </w:t>
      </w:r>
      <w:r w:rsidRPr="008061B7">
        <w:t>Consultation during preparation of environment plans</w:t>
      </w:r>
      <w:bookmarkEnd w:id="50"/>
    </w:p>
    <w:p w14:paraId="1C32B6DF" w14:textId="77777777" w:rsidR="00545A9F" w:rsidRPr="008061B7" w:rsidRDefault="00545A9F" w:rsidP="00545A9F">
      <w:r w:rsidRPr="008061B7">
        <w:t>Under the Environment Regulations, a titleholder must consult</w:t>
      </w:r>
      <w:r>
        <w:t xml:space="preserve"> relevant person</w:t>
      </w:r>
      <w:r w:rsidRPr="008061B7">
        <w:t>s during the preparation of an EP and during the acquisition phase of a seismic survey. The Environment Regulations sets out the process for EP consultation</w:t>
      </w:r>
      <w:r>
        <w:t xml:space="preserve"> and further information is provided in Section 5.3.</w:t>
      </w:r>
    </w:p>
    <w:p w14:paraId="609E3884" w14:textId="2C4EB440" w:rsidR="00545A9F" w:rsidRDefault="00545A9F" w:rsidP="00545A9F">
      <w:proofErr w:type="gramStart"/>
      <w:r w:rsidRPr="008061B7">
        <w:t>A number of</w:t>
      </w:r>
      <w:proofErr w:type="gramEnd"/>
      <w:r w:rsidRPr="008061B7">
        <w:t xml:space="preserve"> principles which aim to assist with improving the effectiveness and efficiency of this statutory EP consultation process are outlined in NOPSEMA’s </w:t>
      </w:r>
      <w:hyperlink r:id="rId40" w:history="1">
        <w:r w:rsidRPr="008061B7">
          <w:rPr>
            <w:rStyle w:val="Hyperlink"/>
          </w:rPr>
          <w:t>environment plan decision-making guidelines</w:t>
        </w:r>
      </w:hyperlink>
      <w:r w:rsidRPr="008061B7">
        <w:t>.</w:t>
      </w:r>
    </w:p>
    <w:p w14:paraId="66515485" w14:textId="2048D711" w:rsidR="00545A9F" w:rsidRPr="008061B7" w:rsidRDefault="005C4774" w:rsidP="00545A9F">
      <w:r>
        <w:fldChar w:fldCharType="begin"/>
      </w:r>
      <w:r>
        <w:instrText xml:space="preserve"> REF _Ref118204305 \h </w:instrText>
      </w:r>
      <w:r>
        <w:fldChar w:fldCharType="separate"/>
      </w:r>
      <w:r>
        <w:t xml:space="preserve">Figure </w:t>
      </w:r>
      <w:r>
        <w:rPr>
          <w:noProof/>
        </w:rPr>
        <w:t>6</w:t>
      </w:r>
      <w:r>
        <w:fldChar w:fldCharType="end"/>
      </w:r>
      <w:r w:rsidR="00545A9F">
        <w:t xml:space="preserve"> </w:t>
      </w:r>
      <w:r w:rsidR="005B2EAB">
        <w:t>outlines</w:t>
      </w:r>
      <w:r w:rsidR="00545A9F">
        <w:t xml:space="preserve"> how the new and existing processes are envisioned to interact.</w:t>
      </w:r>
    </w:p>
    <w:p w14:paraId="15B9D2A9" w14:textId="77777777" w:rsidR="00E0079A" w:rsidRPr="008061B7" w:rsidRDefault="00E0079A" w:rsidP="00E0079A">
      <w:pPr>
        <w:pStyle w:val="Heading3"/>
      </w:pPr>
      <w:bookmarkStart w:id="51" w:name="_Toc118113125"/>
      <w:r w:rsidRPr="008061B7">
        <w:t>Principles to support effective engagement between industries</w:t>
      </w:r>
      <w:bookmarkEnd w:id="51"/>
    </w:p>
    <w:p w14:paraId="14D35764" w14:textId="77777777" w:rsidR="00E0079A" w:rsidRPr="008061B7" w:rsidRDefault="00E0079A" w:rsidP="00E0079A">
      <w:r w:rsidRPr="008061B7">
        <w:t>The following principles of engagement are designed to facilitate a genuine, meaningful, and effective consultation process between the industries. Upholding these principles should result in improved relationships and good environmental outcomes.</w:t>
      </w:r>
    </w:p>
    <w:p w14:paraId="0ACC6170" w14:textId="77777777" w:rsidR="00E0079A" w:rsidRPr="008061B7" w:rsidRDefault="00E0079A" w:rsidP="00E0079A">
      <w:pPr>
        <w:pStyle w:val="Heading4"/>
      </w:pPr>
      <w:r w:rsidRPr="008061B7">
        <w:t>Early engagement</w:t>
      </w:r>
    </w:p>
    <w:p w14:paraId="5DC2AB73" w14:textId="77777777" w:rsidR="00E0079A" w:rsidRPr="008061B7" w:rsidRDefault="00E0079A" w:rsidP="00E0079A">
      <w:r w:rsidRPr="008061B7">
        <w:t>Early engagement in the preliminary planning stages of a seismic survey is essential to minimise impacts on both industries. It enables early understanding of potential interaction and feedback to be considered in the design of work programs. If consultation is undertaken in the early stages of planning, before any operational dates and survey designs are established, there is a greater opportunity to assess and address areas of concern. Identified issues can be negotiated with a view to achieving better outcomes for all parties.</w:t>
      </w:r>
    </w:p>
    <w:p w14:paraId="10384999" w14:textId="77777777" w:rsidR="00E0079A" w:rsidRPr="008061B7" w:rsidRDefault="00E0079A" w:rsidP="00E0079A">
      <w:pPr>
        <w:pStyle w:val="Heading4"/>
      </w:pPr>
      <w:r w:rsidRPr="008061B7">
        <w:t>Genuine consultation</w:t>
      </w:r>
    </w:p>
    <w:p w14:paraId="30BBF982" w14:textId="6E0E6502" w:rsidR="00EE4B54" w:rsidRDefault="00E0079A" w:rsidP="00D206F8">
      <w:r w:rsidRPr="008061B7">
        <w:t xml:space="preserve">Genuine consultation is expressed through the ability to negotiate in good faith around areas of concern, and is supported by openness, transparency, and mutual respect. Genuine consultation is supported by early engagement (such as through regional coordination meetings), sharing of key information and data, and proactive identification, </w:t>
      </w:r>
      <w:proofErr w:type="gramStart"/>
      <w:r w:rsidRPr="008061B7">
        <w:t>design</w:t>
      </w:r>
      <w:proofErr w:type="gramEnd"/>
      <w:r w:rsidRPr="008061B7">
        <w:t xml:space="preserve"> and adoption of measures to address stakeholder concerns.</w:t>
      </w:r>
    </w:p>
    <w:p w14:paraId="736B5E66" w14:textId="78939CD6" w:rsidR="005D5294" w:rsidRDefault="005D5294" w:rsidP="00AF2A77">
      <w:pPr>
        <w:pStyle w:val="Caption"/>
      </w:pPr>
      <w:bookmarkStart w:id="52" w:name="_Ref118204305"/>
      <w:bookmarkStart w:id="53" w:name="_Toc118113144"/>
      <w:r>
        <w:lastRenderedPageBreak/>
        <w:t xml:space="preserve">Figure </w:t>
      </w:r>
      <w:r w:rsidR="00155ADD">
        <w:rPr>
          <w:noProof/>
        </w:rPr>
        <w:fldChar w:fldCharType="begin"/>
      </w:r>
      <w:r w:rsidR="00155ADD">
        <w:rPr>
          <w:noProof/>
        </w:rPr>
        <w:instrText xml:space="preserve"> SEQ Figure \* ARABIC </w:instrText>
      </w:r>
      <w:r w:rsidR="00155ADD">
        <w:rPr>
          <w:noProof/>
        </w:rPr>
        <w:fldChar w:fldCharType="separate"/>
      </w:r>
      <w:r>
        <w:rPr>
          <w:noProof/>
        </w:rPr>
        <w:t>6</w:t>
      </w:r>
      <w:r w:rsidR="00155ADD">
        <w:rPr>
          <w:noProof/>
        </w:rPr>
        <w:fldChar w:fldCharType="end"/>
      </w:r>
      <w:bookmarkEnd w:id="52"/>
      <w:r>
        <w:t xml:space="preserve"> Flow chart of stakeholder engagement</w:t>
      </w:r>
      <w:bookmarkEnd w:id="53"/>
    </w:p>
    <w:p w14:paraId="45A66C83" w14:textId="53E421FE" w:rsidR="00CC02CD" w:rsidRPr="00CC02CD" w:rsidRDefault="007A70A6" w:rsidP="00CC02CD">
      <w:r w:rsidRPr="007A70A6">
        <w:drawing>
          <wp:inline distT="0" distB="0" distL="0" distR="0" wp14:anchorId="5ED286B3" wp14:editId="782F1364">
            <wp:extent cx="5759450" cy="8194675"/>
            <wp:effectExtent l="0" t="0" r="0" b="0"/>
            <wp:docPr id="27" name="Picture 27" descr="A diagram displaying the steps involved in the consultation processes when developing an Environment Plan. Under this new framework an additional step has been added requiring regional coordination meetings to be held by seismic survey proponents to better facilitate information sharing and early engagement between the petroleum and fishing industries. This step is to be completed prior to the development of an Environ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displaying the steps involved in the consultation processes when developing an Environment Plan. Under this new framework an additional step has been added requiring regional coordination meetings to be held by seismic survey proponents to better facilitate information sharing and early engagement between the petroleum and fishing industries. This step is to be completed prior to the development of an Environment Pla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8194675"/>
                    </a:xfrm>
                    <a:prstGeom prst="rect">
                      <a:avLst/>
                    </a:prstGeom>
                    <a:noFill/>
                    <a:ln>
                      <a:noFill/>
                    </a:ln>
                  </pic:spPr>
                </pic:pic>
              </a:graphicData>
            </a:graphic>
          </wp:inline>
        </w:drawing>
      </w:r>
    </w:p>
    <w:p w14:paraId="27F0E918" w14:textId="3C5BCBD7" w:rsidR="00CC02CD" w:rsidRDefault="00CC02CD" w:rsidP="00545A9F">
      <w:pPr>
        <w:sectPr w:rsidR="00CC02CD" w:rsidSect="00EE4B54">
          <w:pgSz w:w="11906" w:h="16838"/>
          <w:pgMar w:top="1418" w:right="1418" w:bottom="1418" w:left="1418" w:header="567" w:footer="284" w:gutter="0"/>
          <w:cols w:space="708"/>
          <w:docGrid w:linePitch="360"/>
        </w:sectPr>
      </w:pPr>
    </w:p>
    <w:p w14:paraId="48D40752" w14:textId="6C554E63" w:rsidR="00B95F61" w:rsidRPr="008061B7" w:rsidRDefault="002A2929" w:rsidP="00B95F61">
      <w:pPr>
        <w:pStyle w:val="Heading4"/>
      </w:pPr>
      <w:r>
        <w:lastRenderedPageBreak/>
        <w:t>Proportional consultation</w:t>
      </w:r>
    </w:p>
    <w:p w14:paraId="593C4784" w14:textId="593F8AE6" w:rsidR="00B95F61" w:rsidRPr="008061B7" w:rsidRDefault="00B95F61" w:rsidP="00B95F61">
      <w:r w:rsidRPr="008061B7">
        <w:t xml:space="preserve">There will generally be numerous fishers, commercial fisheries </w:t>
      </w:r>
      <w:proofErr w:type="gramStart"/>
      <w:r w:rsidRPr="008061B7">
        <w:t>businesses</w:t>
      </w:r>
      <w:proofErr w:type="gramEnd"/>
      <w:r w:rsidRPr="008061B7">
        <w:t xml:space="preserve"> and representative bodies with a level of exposure to potential impacts from any individual seismic survey. The proponent should give weight to stakeholder comments in proportion to the level of potential impact. Weighting can be assessed by considering what proportion of an organisation’s/individual’s interests (</w:t>
      </w:r>
      <w:proofErr w:type="gramStart"/>
      <w:r w:rsidRPr="008061B7">
        <w:t>e</w:t>
      </w:r>
      <w:r w:rsidR="007A453A">
        <w:t>.g.</w:t>
      </w:r>
      <w:proofErr w:type="gramEnd"/>
      <w:r w:rsidR="007A453A">
        <w:t xml:space="preserve"> catch, fishing grounds</w:t>
      </w:r>
      <w:r w:rsidRPr="008061B7">
        <w:t>) are affected by the proposed survey. Where there is higher overlap with the affected stakeholder, weighting should be higher for said stakeholder.</w:t>
      </w:r>
    </w:p>
    <w:p w14:paraId="254DB840" w14:textId="2C669EDB" w:rsidR="00B95F61" w:rsidRPr="008061B7" w:rsidRDefault="00B95F61" w:rsidP="00B95F61">
      <w:r w:rsidRPr="008061B7">
        <w:t xml:space="preserve">To enable titleholders </w:t>
      </w:r>
      <w:r w:rsidR="00E65C2C">
        <w:t>to identify the relevant person</w:t>
      </w:r>
      <w:r w:rsidRPr="008061B7">
        <w:t>s required for consultation, the relevant state/territory peak body or state/territory/Commonwealth fisheries management agency should be contacted in the early stages of work program design.</w:t>
      </w:r>
    </w:p>
    <w:p w14:paraId="69A661C1" w14:textId="0749A44F" w:rsidR="00B95F61" w:rsidRPr="008061B7" w:rsidRDefault="00B95F61" w:rsidP="00D630CB">
      <w:pPr>
        <w:pStyle w:val="Heading4"/>
      </w:pPr>
      <w:r w:rsidRPr="008061B7">
        <w:t>Thorough consultation</w:t>
      </w:r>
    </w:p>
    <w:p w14:paraId="59DBC552" w14:textId="1545E213" w:rsidR="00D630CB" w:rsidRPr="008061B7" w:rsidRDefault="00D630CB" w:rsidP="00D630CB">
      <w:r w:rsidRPr="008061B7">
        <w:t xml:space="preserve">Sufficient and relevant information, including data, should be provided to commercial fishing stakeholders to enable them to make informed assessments of the possible consequences of a proposed seismic survey activity on their fishing functions, </w:t>
      </w:r>
      <w:proofErr w:type="gramStart"/>
      <w:r w:rsidRPr="008061B7">
        <w:t>interests</w:t>
      </w:r>
      <w:proofErr w:type="gramEnd"/>
      <w:r w:rsidRPr="008061B7">
        <w:t xml:space="preserve"> or activities. Commercial fishing stakeholders should make it clear to the titleholder during early engagement what information would be considered ‘sufficient’ during the consultation processes to enable informed feedback to be provided.</w:t>
      </w:r>
    </w:p>
    <w:p w14:paraId="5F2DCB8E" w14:textId="2C795FC3" w:rsidR="00D630CB" w:rsidRPr="008061B7" w:rsidRDefault="00D630CB" w:rsidP="00D630CB">
      <w:r w:rsidRPr="008061B7">
        <w:t>Sufficient information, including data, should also</w:t>
      </w:r>
      <w:r w:rsidR="008F3C41">
        <w:t xml:space="preserve"> be provided by relevant person</w:t>
      </w:r>
      <w:r w:rsidRPr="008061B7">
        <w:t>s to the titleholder to support any objections or claims and allow informed assessments of merit and transparent conversations. The provision of this information and data early in the consultation process may provide the titleholder with an opportunity to refine the design of their proposed activity or develop targeted control measures to avoid or reduce potential impacts on commercial fishing activities. Consultation by the titleholder should seek to:</w:t>
      </w:r>
    </w:p>
    <w:p w14:paraId="7AE6EE95" w14:textId="5B36B3FB" w:rsidR="00D630CB" w:rsidRPr="008061B7" w:rsidRDefault="00D630CB" w:rsidP="00D630CB">
      <w:pPr>
        <w:pStyle w:val="ListBullet"/>
      </w:pPr>
      <w:r w:rsidRPr="008061B7">
        <w:t>Provide project information in an accessible format, taking into account social context and preferences of fishers (</w:t>
      </w:r>
      <w:proofErr w:type="gramStart"/>
      <w:r w:rsidRPr="008061B7">
        <w:t>e.g.</w:t>
      </w:r>
      <w:proofErr w:type="gramEnd"/>
      <w:r w:rsidRPr="008061B7">
        <w:t xml:space="preserve"> videoconferences instead of face-to-face individual meetings, engagement via third parties such as relevant association representatives).</w:t>
      </w:r>
    </w:p>
    <w:p w14:paraId="085BCED5" w14:textId="372948EC" w:rsidR="00D630CB" w:rsidRPr="008061B7" w:rsidRDefault="00D630CB" w:rsidP="00D630CB">
      <w:pPr>
        <w:pStyle w:val="ListBullet"/>
      </w:pPr>
      <w:r w:rsidRPr="008061B7">
        <w:t>Establish a feedback mechanism early in the process and other engagement protocols to enable good and effective communication.</w:t>
      </w:r>
    </w:p>
    <w:p w14:paraId="2F3129CA" w14:textId="24B49F8C" w:rsidR="00D630CB" w:rsidRPr="008061B7" w:rsidRDefault="00D630CB" w:rsidP="00D630CB">
      <w:pPr>
        <w:pStyle w:val="ListBullet"/>
      </w:pPr>
      <w:r w:rsidRPr="008061B7">
        <w:t>Provide an appropriate level of project information to easily identify and quantify impacts, and enable effective collaboration on available mitigation measures, including impact avoidance.</w:t>
      </w:r>
    </w:p>
    <w:p w14:paraId="34FEA674" w14:textId="01D383CC" w:rsidR="00D630CB" w:rsidRPr="008061B7" w:rsidRDefault="00D630CB" w:rsidP="00D630CB">
      <w:pPr>
        <w:pStyle w:val="Heading4"/>
      </w:pPr>
      <w:r w:rsidRPr="008061B7">
        <w:t>Impact minimisation</w:t>
      </w:r>
    </w:p>
    <w:p w14:paraId="40CE9775" w14:textId="77777777" w:rsidR="00D630CB" w:rsidRPr="008061B7" w:rsidRDefault="00D630CB" w:rsidP="00BC7C57">
      <w:pPr>
        <w:keepLines/>
      </w:pPr>
      <w:r w:rsidRPr="008061B7">
        <w:t>Titleholders will plan to avoid environmental impacts or, where this is not possible, minimise impacts on the commercial fishing industry to ALARP and acceptable levels as required by the Environment Regulations. This planning may include:</w:t>
      </w:r>
    </w:p>
    <w:p w14:paraId="50953074" w14:textId="336107CE" w:rsidR="00D630CB" w:rsidRPr="008061B7" w:rsidRDefault="00D630CB" w:rsidP="00BC7C57">
      <w:pPr>
        <w:pStyle w:val="ListBullet"/>
        <w:keepLines/>
      </w:pPr>
      <w:r w:rsidRPr="008061B7">
        <w:t>impact assessments based on applicable science and relevan</w:t>
      </w:r>
      <w:r w:rsidR="008435E5">
        <w:t>t evidence from past activities</w:t>
      </w:r>
    </w:p>
    <w:p w14:paraId="0670C0E3" w14:textId="2C903BC6" w:rsidR="00D630CB" w:rsidRPr="008061B7" w:rsidRDefault="008435E5" w:rsidP="00BC7C57">
      <w:pPr>
        <w:pStyle w:val="ListBullet"/>
        <w:keepLines/>
      </w:pPr>
      <w:r>
        <w:t>risk management strategies</w:t>
      </w:r>
    </w:p>
    <w:p w14:paraId="61B1F548" w14:textId="6C7F5C92" w:rsidR="008F3C41" w:rsidRDefault="00D630CB" w:rsidP="00BC7C57">
      <w:pPr>
        <w:pStyle w:val="ListBullet"/>
        <w:keepLines/>
      </w:pPr>
      <w:r w:rsidRPr="008061B7">
        <w:t>commitments to the implementation of suitable controls based on the best available science and industry best practice relevant to the proposed area of operations.</w:t>
      </w:r>
    </w:p>
    <w:p w14:paraId="67A331E1" w14:textId="6C1F621E" w:rsidR="00D630CB" w:rsidRPr="00EB0430" w:rsidRDefault="00D630CB" w:rsidP="00D630CB">
      <w:pPr>
        <w:pStyle w:val="Heading2"/>
      </w:pPr>
      <w:bookmarkStart w:id="54" w:name="_Toc118113126"/>
      <w:r w:rsidRPr="00EB0430">
        <w:lastRenderedPageBreak/>
        <w:t>Data access and information sharing</w:t>
      </w:r>
      <w:bookmarkEnd w:id="54"/>
    </w:p>
    <w:p w14:paraId="0B03F6DD" w14:textId="3FF252AB" w:rsidR="00D630CB" w:rsidRPr="008061B7" w:rsidRDefault="00D630CB" w:rsidP="00D630CB">
      <w:pPr>
        <w:pStyle w:val="Heading3"/>
        <w:rPr>
          <w:lang w:eastAsia="ja-JP"/>
        </w:rPr>
      </w:pPr>
      <w:bookmarkStart w:id="55" w:name="_Toc118113127"/>
      <w:r w:rsidRPr="008061B7">
        <w:rPr>
          <w:lang w:eastAsia="ja-JP"/>
        </w:rPr>
        <w:t>Fisheries data</w:t>
      </w:r>
      <w:bookmarkEnd w:id="55"/>
    </w:p>
    <w:p w14:paraId="042C5CAD" w14:textId="6CB3FDCC" w:rsidR="00D630CB" w:rsidRPr="008061B7" w:rsidRDefault="00D630CB" w:rsidP="00D630CB">
      <w:pPr>
        <w:rPr>
          <w:lang w:eastAsia="ja-JP"/>
        </w:rPr>
      </w:pPr>
      <w:r w:rsidRPr="008061B7">
        <w:rPr>
          <w:lang w:eastAsia="ja-JP"/>
        </w:rPr>
        <w:t xml:space="preserve">The commercial fisheries data needed for seismic survey planning, EP preparation and the assessment for claims for loss adjustment are </w:t>
      </w:r>
      <w:r w:rsidR="00062A74">
        <w:rPr>
          <w:lang w:eastAsia="ja-JP"/>
        </w:rPr>
        <w:t>included in this section</w:t>
      </w:r>
      <w:r w:rsidRPr="008061B7">
        <w:rPr>
          <w:lang w:eastAsia="ja-JP"/>
        </w:rPr>
        <w:t>.</w:t>
      </w:r>
    </w:p>
    <w:p w14:paraId="286D7572" w14:textId="5AA82103" w:rsidR="00D630CB" w:rsidRPr="008061B7" w:rsidRDefault="00D630CB" w:rsidP="00D630CB">
      <w:pPr>
        <w:pStyle w:val="Heading4"/>
        <w:rPr>
          <w:lang w:eastAsia="ja-JP"/>
        </w:rPr>
      </w:pPr>
      <w:r w:rsidRPr="008061B7">
        <w:rPr>
          <w:lang w:eastAsia="ja-JP"/>
        </w:rPr>
        <w:t>Early planning</w:t>
      </w:r>
    </w:p>
    <w:p w14:paraId="7F07529E" w14:textId="5D1BA7C3" w:rsidR="00D630CB" w:rsidRPr="008061B7" w:rsidRDefault="00D630CB" w:rsidP="00D630CB">
      <w:pPr>
        <w:rPr>
          <w:lang w:eastAsia="ja-JP"/>
        </w:rPr>
      </w:pPr>
      <w:r w:rsidRPr="008061B7">
        <w:rPr>
          <w:lang w:eastAsia="ja-JP"/>
        </w:rPr>
        <w:t>Data is required on which fisheries and licence areas intersect the proposed survey area, where and when fishing typically occurs within these areas and what methods/gear is used.</w:t>
      </w:r>
    </w:p>
    <w:p w14:paraId="6C2F2CA0" w14:textId="77777777" w:rsidR="00D630CB" w:rsidRPr="008061B7" w:rsidRDefault="00D630CB" w:rsidP="00D630CB">
      <w:pPr>
        <w:pStyle w:val="Heading4"/>
        <w:rPr>
          <w:lang w:eastAsia="ja-JP"/>
        </w:rPr>
      </w:pPr>
      <w:r w:rsidRPr="008061B7">
        <w:rPr>
          <w:lang w:eastAsia="ja-JP"/>
        </w:rPr>
        <w:t>Local fishing knowledge</w:t>
      </w:r>
    </w:p>
    <w:p w14:paraId="08FFBE95" w14:textId="5F995996" w:rsidR="00D630CB" w:rsidRPr="008061B7" w:rsidRDefault="00D630CB" w:rsidP="00D630CB">
      <w:pPr>
        <w:rPr>
          <w:lang w:eastAsia="ja-JP"/>
        </w:rPr>
      </w:pPr>
      <w:r w:rsidRPr="008061B7">
        <w:rPr>
          <w:lang w:eastAsia="ja-JP"/>
        </w:rPr>
        <w:t>Fishing knowledge and data can inform mutual understanding of the potential for interaction between the industries and consideration of proposed avoidance and management measures. While titleholders must base decisions on scientific evidence and data, additional local knowledge and fishing data from fishers (</w:t>
      </w:r>
      <w:proofErr w:type="gramStart"/>
      <w:r w:rsidRPr="008061B7">
        <w:rPr>
          <w:lang w:eastAsia="ja-JP"/>
        </w:rPr>
        <w:t>e.g.</w:t>
      </w:r>
      <w:proofErr w:type="gramEnd"/>
      <w:r w:rsidRPr="008061B7">
        <w:rPr>
          <w:lang w:eastAsia="ja-JP"/>
        </w:rPr>
        <w:t xml:space="preserve"> locations, fishing effort, habitat, lifecyc</w:t>
      </w:r>
      <w:r w:rsidR="007A453A">
        <w:rPr>
          <w:lang w:eastAsia="ja-JP"/>
        </w:rPr>
        <w:t>le of target marine species</w:t>
      </w:r>
      <w:r w:rsidRPr="008061B7">
        <w:rPr>
          <w:lang w:eastAsia="ja-JP"/>
        </w:rPr>
        <w:t>) will be valued and will inform measures to reduce impacts to fishers and fisheries.</w:t>
      </w:r>
    </w:p>
    <w:p w14:paraId="59CE0B80" w14:textId="77777777" w:rsidR="00D630CB" w:rsidRPr="008061B7" w:rsidRDefault="00D630CB" w:rsidP="00D630CB">
      <w:pPr>
        <w:pStyle w:val="Heading4"/>
        <w:rPr>
          <w:lang w:eastAsia="ja-JP"/>
        </w:rPr>
      </w:pPr>
      <w:r w:rsidRPr="008061B7">
        <w:rPr>
          <w:lang w:eastAsia="ja-JP"/>
        </w:rPr>
        <w:t>Environment Plan preparation</w:t>
      </w:r>
    </w:p>
    <w:p w14:paraId="020059BE" w14:textId="2B0641AF" w:rsidR="00D630CB" w:rsidRPr="008061B7" w:rsidRDefault="00D630CB" w:rsidP="00D630CB">
      <w:pPr>
        <w:rPr>
          <w:lang w:eastAsia="ja-JP"/>
        </w:rPr>
      </w:pPr>
      <w:r w:rsidRPr="008061B7">
        <w:rPr>
          <w:lang w:eastAsia="ja-JP"/>
        </w:rPr>
        <w:t>Quantitative and detailed data on the fishing catch and effort and seasons is important to inform the identification and prioritisation of relevant persons for consultation and environmental impact assessment. This includes the potential design of control measures to reduce impacts on target species and commercial fishing as a socio-economic value of the environment. This should include data on fishing areas/times where possible; acknowledging that there may be data access constraints where there may only</w:t>
      </w:r>
      <w:r w:rsidR="00B63BB1">
        <w:rPr>
          <w:lang w:eastAsia="ja-JP"/>
        </w:rPr>
        <w:t xml:space="preserve"> be several boats present (</w:t>
      </w:r>
      <w:proofErr w:type="gramStart"/>
      <w:r w:rsidR="00B63BB1">
        <w:rPr>
          <w:lang w:eastAsia="ja-JP"/>
        </w:rPr>
        <w:t>e.g.</w:t>
      </w:r>
      <w:proofErr w:type="gramEnd"/>
      <w:r w:rsidR="00B63BB1">
        <w:rPr>
          <w:lang w:eastAsia="ja-JP"/>
        </w:rPr>
        <w:t xml:space="preserve"> </w:t>
      </w:r>
      <w:r w:rsidR="00AF2A77">
        <w:rPr>
          <w:lang w:eastAsia="ja-JP"/>
        </w:rPr>
        <w:t>3</w:t>
      </w:r>
      <w:r w:rsidRPr="008061B7">
        <w:rPr>
          <w:lang w:eastAsia="ja-JP"/>
        </w:rPr>
        <w:t xml:space="preserve"> boats or less) in some jurisdictions.</w:t>
      </w:r>
    </w:p>
    <w:p w14:paraId="73D85E3D" w14:textId="347E25EF" w:rsidR="00D630CB" w:rsidRPr="008061B7" w:rsidRDefault="00D630CB" w:rsidP="00D630CB">
      <w:pPr>
        <w:pStyle w:val="Heading4"/>
        <w:rPr>
          <w:lang w:eastAsia="ja-JP"/>
        </w:rPr>
      </w:pPr>
      <w:r w:rsidRPr="008061B7">
        <w:rPr>
          <w:lang w:eastAsia="ja-JP"/>
        </w:rPr>
        <w:t>Seismic survey acquisition</w:t>
      </w:r>
    </w:p>
    <w:p w14:paraId="668208B4" w14:textId="489EFE76" w:rsidR="00D630CB" w:rsidRPr="008061B7" w:rsidRDefault="00D630CB" w:rsidP="00D630CB">
      <w:pPr>
        <w:rPr>
          <w:lang w:eastAsia="ja-JP"/>
        </w:rPr>
      </w:pPr>
      <w:r w:rsidRPr="008061B7">
        <w:rPr>
          <w:lang w:eastAsia="ja-JP"/>
        </w:rPr>
        <w:t>In circumstances where a claim(s) for loss adjustment is made, there will be a need for arrangements to access data on individual fishing licence holder catch and effort in the survey area for the period of the survey and months following the survey, as well as historical data (previous years) for the same area and month. The loss adjustment protocol in place for individual seismic surveys may specify the need for other data to support claims (</w:t>
      </w:r>
      <w:proofErr w:type="gramStart"/>
      <w:r w:rsidRPr="008061B7">
        <w:rPr>
          <w:lang w:eastAsia="ja-JP"/>
        </w:rPr>
        <w:t>e.g.</w:t>
      </w:r>
      <w:proofErr w:type="gramEnd"/>
      <w:r w:rsidRPr="008061B7">
        <w:rPr>
          <w:lang w:eastAsia="ja-JP"/>
        </w:rPr>
        <w:t xml:space="preserve"> fishing vessel track data).</w:t>
      </w:r>
    </w:p>
    <w:p w14:paraId="4FA56794" w14:textId="34AD8969" w:rsidR="00D630CB" w:rsidRPr="008061B7" w:rsidRDefault="00D630CB" w:rsidP="00D630CB">
      <w:pPr>
        <w:pStyle w:val="Heading3"/>
        <w:rPr>
          <w:lang w:eastAsia="ja-JP"/>
        </w:rPr>
      </w:pPr>
      <w:bookmarkStart w:id="56" w:name="_Toc118113128"/>
      <w:r w:rsidRPr="008061B7">
        <w:rPr>
          <w:lang w:eastAsia="ja-JP"/>
        </w:rPr>
        <w:t>Fisheries data access</w:t>
      </w:r>
      <w:bookmarkEnd w:id="56"/>
    </w:p>
    <w:p w14:paraId="62E260BF" w14:textId="5E6B6A27" w:rsidR="00D630CB" w:rsidRPr="008061B7" w:rsidRDefault="00FF25E6" w:rsidP="002074D9">
      <w:r>
        <w:t>A</w:t>
      </w:r>
      <w:r w:rsidR="00D630CB" w:rsidRPr="008061B7">
        <w:t xml:space="preserve"> summary of what data is available from the various fisheries management agencies and how to access it</w:t>
      </w:r>
      <w:r>
        <w:t xml:space="preserve"> is provided at </w:t>
      </w:r>
      <w:hyperlink w:anchor="_Appendix_A:_Statistical" w:history="1">
        <w:r w:rsidRPr="008061B7">
          <w:rPr>
            <w:rStyle w:val="Hyperlink"/>
          </w:rPr>
          <w:t>Appendix A</w:t>
        </w:r>
      </w:hyperlink>
      <w:r w:rsidR="00D630CB" w:rsidRPr="008061B7">
        <w:t xml:space="preserve">. This information was gathered from the agencies in the key states/territories where there is potential for seismic survey activities </w:t>
      </w:r>
      <w:proofErr w:type="gramStart"/>
      <w:r w:rsidR="00D630CB" w:rsidRPr="008061B7">
        <w:t>in the near future</w:t>
      </w:r>
      <w:proofErr w:type="gramEnd"/>
      <w:r w:rsidR="00D630CB" w:rsidRPr="008061B7">
        <w:t xml:space="preserve">, as well as from AFMA for </w:t>
      </w:r>
      <w:r w:rsidR="00437D39">
        <w:t>Commonwealth-managed fisheries.</w:t>
      </w:r>
    </w:p>
    <w:p w14:paraId="51368955" w14:textId="6DD4856F" w:rsidR="002074D9" w:rsidRPr="008061B7" w:rsidRDefault="00D630CB" w:rsidP="002074D9">
      <w:r w:rsidRPr="008061B7">
        <w:t xml:space="preserve">The Tasmanian Department of Primary Industries, Parks, Water and Environment should be contacted directly for data requests in this jurisdiction via </w:t>
      </w:r>
      <w:hyperlink r:id="rId42" w:history="1">
        <w:r w:rsidRPr="008061B7">
          <w:rPr>
            <w:rStyle w:val="Hyperlink"/>
          </w:rPr>
          <w:t>fishing.enquiries@dpipwe.tas.gov.au</w:t>
        </w:r>
      </w:hyperlink>
      <w:r w:rsidRPr="008061B7">
        <w:t>.</w:t>
      </w:r>
    </w:p>
    <w:p w14:paraId="0D0FD7F5" w14:textId="1E675380" w:rsidR="0057504E" w:rsidRPr="008061B7" w:rsidRDefault="0057504E" w:rsidP="0057504E">
      <w:pPr>
        <w:pStyle w:val="Heading3"/>
      </w:pPr>
      <w:bookmarkStart w:id="57" w:name="_Toc118113129"/>
      <w:r w:rsidRPr="008061B7">
        <w:lastRenderedPageBreak/>
        <w:t>Seismic survey data</w:t>
      </w:r>
      <w:bookmarkEnd w:id="57"/>
      <w:r w:rsidRPr="008061B7">
        <w:t xml:space="preserve"> </w:t>
      </w:r>
    </w:p>
    <w:p w14:paraId="22FA6987" w14:textId="3B593927" w:rsidR="0057504E" w:rsidRPr="008061B7" w:rsidRDefault="0057504E" w:rsidP="0057504E">
      <w:r w:rsidRPr="008061B7">
        <w:t>The data needs of commercial fisheries stakeholders to fully understand how a proposed seismic survey might impact on their functions, interests and activities vary according to the stage of the seismic survey planning process as per the below.</w:t>
      </w:r>
    </w:p>
    <w:p w14:paraId="68F26043" w14:textId="62791988" w:rsidR="0057504E" w:rsidRPr="008061B7" w:rsidRDefault="0057504E" w:rsidP="0057504E">
      <w:pPr>
        <w:pStyle w:val="Heading4"/>
      </w:pPr>
      <w:r w:rsidRPr="008061B7">
        <w:t>Early planning – activity concept</w:t>
      </w:r>
    </w:p>
    <w:p w14:paraId="5AD554BD" w14:textId="6F5C647D" w:rsidR="0057504E" w:rsidRPr="008061B7" w:rsidRDefault="0057504E" w:rsidP="0057504E">
      <w:r w:rsidRPr="008061B7">
        <w:t>Maps and data on the survey area relative to commercial fishing interests, and any information on the preferred survey timing and duration.</w:t>
      </w:r>
    </w:p>
    <w:p w14:paraId="3842A262" w14:textId="6EA6EABD" w:rsidR="0057504E" w:rsidRPr="008061B7" w:rsidRDefault="0057504E" w:rsidP="0057504E">
      <w:pPr>
        <w:pStyle w:val="Heading4"/>
      </w:pPr>
      <w:r w:rsidRPr="008061B7">
        <w:t>Environment plan preparation</w:t>
      </w:r>
    </w:p>
    <w:p w14:paraId="0784E4E0" w14:textId="32E088CB" w:rsidR="0057504E" w:rsidRPr="008061B7" w:rsidRDefault="0057504E" w:rsidP="0057504E">
      <w:r w:rsidRPr="008061B7">
        <w:t xml:space="preserve">Spatial data on the survey and operational area, coordinates of proposed survey and operational areas, proposed sail line plan and line </w:t>
      </w:r>
      <w:r w:rsidR="007A453A">
        <w:t>spacing, timing of survey.</w:t>
      </w:r>
    </w:p>
    <w:p w14:paraId="14884761" w14:textId="404C4940" w:rsidR="0057504E" w:rsidRPr="008061B7" w:rsidRDefault="0057504E" w:rsidP="0057504E">
      <w:r w:rsidRPr="008061B7">
        <w:t xml:space="preserve">Refer to the Collaborative Seismic Environment Plan (CSEP) </w:t>
      </w:r>
      <w:hyperlink r:id="rId43" w:history="1">
        <w:r w:rsidRPr="00424436">
          <w:rPr>
            <w:rStyle w:val="Hyperlink"/>
          </w:rPr>
          <w:t>operational protocols</w:t>
        </w:r>
      </w:hyperlink>
      <w:r w:rsidRPr="008061B7">
        <w:t xml:space="preserve"> as a starting point.</w:t>
      </w:r>
    </w:p>
    <w:p w14:paraId="4CE834F8" w14:textId="77777777" w:rsidR="0057504E" w:rsidRPr="008061B7" w:rsidRDefault="0057504E" w:rsidP="0057504E">
      <w:pPr>
        <w:pStyle w:val="Heading4"/>
      </w:pPr>
      <w:r w:rsidRPr="008061B7">
        <w:t>Seismic survey acquisition</w:t>
      </w:r>
    </w:p>
    <w:p w14:paraId="167BBA9C" w14:textId="7FFA8CE2" w:rsidR="0057504E" w:rsidRPr="008061B7" w:rsidRDefault="0057504E" w:rsidP="0057504E">
      <w:r w:rsidRPr="008061B7">
        <w:t>Regular updates on the acquired survey lines and the lookahead of lines proposed to be compl</w:t>
      </w:r>
      <w:r w:rsidR="007A453A">
        <w:t>eted over the next 48 hours</w:t>
      </w:r>
      <w:r w:rsidRPr="008061B7">
        <w:t>.</w:t>
      </w:r>
    </w:p>
    <w:p w14:paraId="78E7730E" w14:textId="193CA366" w:rsidR="0057504E" w:rsidRPr="008061B7" w:rsidRDefault="0057504E" w:rsidP="0057504E">
      <w:pPr>
        <w:pStyle w:val="Heading3"/>
      </w:pPr>
      <w:bookmarkStart w:id="58" w:name="_Toc118113130"/>
      <w:r w:rsidRPr="008061B7">
        <w:t>Seismic survey data access</w:t>
      </w:r>
      <w:bookmarkEnd w:id="58"/>
    </w:p>
    <w:p w14:paraId="02D45B53" w14:textId="7514F50F" w:rsidR="0057504E" w:rsidRPr="008061B7" w:rsidRDefault="0057504E" w:rsidP="0057504E">
      <w:r w:rsidRPr="008061B7">
        <w:t>NOPSEMA publishes</w:t>
      </w:r>
      <w:r w:rsidR="00CA09CF" w:rsidRPr="008061B7">
        <w:t xml:space="preserve"> all</w:t>
      </w:r>
      <w:r w:rsidRPr="008061B7">
        <w:t xml:space="preserve"> </w:t>
      </w:r>
      <w:hyperlink r:id="rId44" w:history="1">
        <w:r w:rsidRPr="008061B7">
          <w:rPr>
            <w:rStyle w:val="Hyperlink"/>
          </w:rPr>
          <w:t>EPs open for public comment, under assessment and accepted</w:t>
        </w:r>
      </w:hyperlink>
      <w:r w:rsidR="00CA09CF" w:rsidRPr="008061B7">
        <w:t xml:space="preserve">, including seismic surveys. Those interested can subscribe to </w:t>
      </w:r>
      <w:r w:rsidR="00437D39">
        <w:t>updates.</w:t>
      </w:r>
    </w:p>
    <w:p w14:paraId="27C02A76" w14:textId="209D4531" w:rsidR="0057504E" w:rsidRPr="008061B7" w:rsidRDefault="00CA09CF" w:rsidP="0057504E">
      <w:r w:rsidRPr="008061B7">
        <w:t xml:space="preserve">NOPTA provides spatial data on acreage release areas for petroleum exploration and previously awarded titles </w:t>
      </w:r>
      <w:r w:rsidR="00007AE5" w:rsidRPr="008061B7">
        <w:t xml:space="preserve">via the </w:t>
      </w:r>
      <w:hyperlink r:id="rId45" w:history="1">
        <w:r w:rsidR="0057504E" w:rsidRPr="008061B7">
          <w:rPr>
            <w:rStyle w:val="Hyperlink"/>
          </w:rPr>
          <w:t>NEATS interactive map</w:t>
        </w:r>
      </w:hyperlink>
      <w:r w:rsidR="00007AE5" w:rsidRPr="008061B7">
        <w:t>.</w:t>
      </w:r>
    </w:p>
    <w:p w14:paraId="2663E218" w14:textId="4CD3E340" w:rsidR="00D73220" w:rsidRDefault="0057504E" w:rsidP="00D73220">
      <w:r w:rsidRPr="008061B7">
        <w:t xml:space="preserve">NOPIMS </w:t>
      </w:r>
      <w:r w:rsidR="00007AE5" w:rsidRPr="008061B7">
        <w:t xml:space="preserve">provides </w:t>
      </w:r>
      <w:r w:rsidR="00B016A5" w:rsidRPr="008061B7">
        <w:t>access</w:t>
      </w:r>
      <w:r w:rsidR="00007AE5" w:rsidRPr="008061B7">
        <w:t xml:space="preserve"> to </w:t>
      </w:r>
      <w:hyperlink r:id="rId46" w:history="1">
        <w:r w:rsidR="00007AE5" w:rsidRPr="008061B7">
          <w:rPr>
            <w:rStyle w:val="Hyperlink"/>
          </w:rPr>
          <w:t>s</w:t>
        </w:r>
        <w:r w:rsidRPr="008061B7">
          <w:rPr>
            <w:rStyle w:val="Hyperlink"/>
          </w:rPr>
          <w:t>ummary data on completed seismic surveys</w:t>
        </w:r>
      </w:hyperlink>
      <w:r w:rsidRPr="008061B7">
        <w:t>.</w:t>
      </w:r>
    </w:p>
    <w:p w14:paraId="2CF21A1F" w14:textId="0A469CE4" w:rsidR="002074D9" w:rsidRPr="00C94702" w:rsidRDefault="00007AE5" w:rsidP="00007AE5">
      <w:pPr>
        <w:pStyle w:val="Heading2"/>
      </w:pPr>
      <w:bookmarkStart w:id="59" w:name="_Toc118113131"/>
      <w:r w:rsidRPr="00C94702">
        <w:lastRenderedPageBreak/>
        <w:t>Loss adjustment principles to be applied to Australian commercial fishing activities</w:t>
      </w:r>
      <w:bookmarkEnd w:id="59"/>
    </w:p>
    <w:p w14:paraId="655E940C" w14:textId="723060E7" w:rsidR="00007AE5" w:rsidRPr="008061B7" w:rsidRDefault="00007AE5" w:rsidP="00007AE5">
      <w:pPr>
        <w:pStyle w:val="Heading3"/>
        <w:rPr>
          <w:lang w:eastAsia="ja-JP"/>
        </w:rPr>
      </w:pPr>
      <w:bookmarkStart w:id="60" w:name="_Toc118113132"/>
      <w:r w:rsidRPr="008061B7">
        <w:rPr>
          <w:lang w:eastAsia="ja-JP"/>
        </w:rPr>
        <w:t>Background</w:t>
      </w:r>
      <w:bookmarkEnd w:id="60"/>
    </w:p>
    <w:p w14:paraId="3566E4C6" w14:textId="6A1839AF" w:rsidR="00007AE5" w:rsidRPr="008061B7" w:rsidRDefault="00007AE5" w:rsidP="00007AE5">
      <w:pPr>
        <w:rPr>
          <w:lang w:eastAsia="ja-JP"/>
        </w:rPr>
      </w:pPr>
      <w:r w:rsidRPr="008061B7">
        <w:rPr>
          <w:lang w:eastAsia="ja-JP"/>
        </w:rPr>
        <w:t>Section 280 of the OPGGS Act states that petroleum operators carrying out activities in an offshore permit area should not interfere with other users of the offshore area to a greater extent than is necessary for the reasonable exercise of the rights and performance of the dut</w:t>
      </w:r>
      <w:r w:rsidR="00060E42">
        <w:rPr>
          <w:lang w:eastAsia="ja-JP"/>
        </w:rPr>
        <w:t>ies of the petroleum operators.</w:t>
      </w:r>
    </w:p>
    <w:p w14:paraId="47634EE7" w14:textId="10A48B7B" w:rsidR="00007AE5" w:rsidRPr="008061B7" w:rsidRDefault="00007AE5" w:rsidP="00007AE5">
      <w:pPr>
        <w:rPr>
          <w:lang w:eastAsia="ja-JP"/>
        </w:rPr>
      </w:pPr>
      <w:r w:rsidRPr="008061B7">
        <w:rPr>
          <w:lang w:eastAsia="ja-JP"/>
        </w:rPr>
        <w:t>Seismic survey proponents use a hierarchy of controls to minimise the potential impacts of a seismic survey activity on commercial fishers. Proponents should avoid or minimise potential impacts on commercial fishing, primarily through avoidance of the fishing areas and/or the important fishing seasons. This information should have been communicated during the proponent’s consultation process with relevant fisher(s) at the time of its EP preparation, as required by the Environment Regulations, and during any regional coordination o</w:t>
      </w:r>
      <w:r w:rsidR="0098031B">
        <w:rPr>
          <w:lang w:eastAsia="ja-JP"/>
        </w:rPr>
        <w:t>r information-sharing meetings.</w:t>
      </w:r>
    </w:p>
    <w:p w14:paraId="47D6DEFE" w14:textId="77777777" w:rsidR="00007AE5" w:rsidRPr="008061B7" w:rsidRDefault="00007AE5" w:rsidP="00007AE5">
      <w:pPr>
        <w:rPr>
          <w:lang w:eastAsia="ja-JP"/>
        </w:rPr>
      </w:pPr>
      <w:r w:rsidRPr="008061B7">
        <w:rPr>
          <w:lang w:eastAsia="ja-JP"/>
        </w:rPr>
        <w:t>However, at times, it is recognised that despite the efforts of the survey proponents, a seismic survey may take place in the same area and at the same time as commercial fishing activities plan to occur, and this may cause unavoidable economic loss to the fishers. This economic loss can be:</w:t>
      </w:r>
    </w:p>
    <w:p w14:paraId="19357F68" w14:textId="3451DE5E" w:rsidR="00007AE5" w:rsidRPr="008061B7" w:rsidRDefault="00007AE5" w:rsidP="00007AE5">
      <w:pPr>
        <w:pStyle w:val="ListBullet"/>
        <w:rPr>
          <w:lang w:eastAsia="ja-JP"/>
        </w:rPr>
      </w:pPr>
      <w:r w:rsidRPr="008061B7">
        <w:rPr>
          <w:lang w:eastAsia="ja-JP"/>
        </w:rPr>
        <w:t>reduced catch in the regular fishing area due to impacts from a seismic survey</w:t>
      </w:r>
    </w:p>
    <w:p w14:paraId="3465770C" w14:textId="033E3ED3" w:rsidR="00007AE5" w:rsidRPr="008061B7" w:rsidRDefault="00007AE5" w:rsidP="00007AE5">
      <w:pPr>
        <w:pStyle w:val="ListBullet"/>
        <w:rPr>
          <w:lang w:eastAsia="ja-JP"/>
        </w:rPr>
      </w:pPr>
      <w:r w:rsidRPr="008061B7">
        <w:rPr>
          <w:lang w:eastAsia="ja-JP"/>
        </w:rPr>
        <w:t xml:space="preserve">reduced catch from fishing in a new area </w:t>
      </w:r>
      <w:proofErr w:type="gramStart"/>
      <w:r w:rsidRPr="008061B7">
        <w:rPr>
          <w:lang w:eastAsia="ja-JP"/>
        </w:rPr>
        <w:t>in order to</w:t>
      </w:r>
      <w:proofErr w:type="gramEnd"/>
      <w:r w:rsidRPr="008061B7">
        <w:rPr>
          <w:lang w:eastAsia="ja-JP"/>
        </w:rPr>
        <w:t xml:space="preserve"> avoid a seismic survey</w:t>
      </w:r>
    </w:p>
    <w:p w14:paraId="3394DF07" w14:textId="499576B7" w:rsidR="00007AE5" w:rsidRPr="008061B7" w:rsidRDefault="00007AE5" w:rsidP="00007AE5">
      <w:pPr>
        <w:pStyle w:val="ListBullet"/>
        <w:rPr>
          <w:lang w:eastAsia="ja-JP"/>
        </w:rPr>
      </w:pPr>
      <w:r w:rsidRPr="008061B7">
        <w:rPr>
          <w:lang w:eastAsia="ja-JP"/>
        </w:rPr>
        <w:t>relocation of fishing operations from the regular fishing area to avoid a seismic survey</w:t>
      </w:r>
    </w:p>
    <w:p w14:paraId="713CD6F2" w14:textId="2A6B6DFC" w:rsidR="00007AE5" w:rsidRPr="008061B7" w:rsidRDefault="00007AE5" w:rsidP="00007AE5">
      <w:pPr>
        <w:pStyle w:val="ListBullet"/>
        <w:rPr>
          <w:lang w:eastAsia="ja-JP"/>
        </w:rPr>
      </w:pPr>
      <w:r w:rsidRPr="008061B7">
        <w:rPr>
          <w:lang w:eastAsia="ja-JP"/>
        </w:rPr>
        <w:t>fishing gear loss or damage caused by a seismic vessel (including its in-water equipment or supporting vessels).</w:t>
      </w:r>
    </w:p>
    <w:p w14:paraId="460F0616" w14:textId="0715205D" w:rsidR="00007AE5" w:rsidRPr="008061B7" w:rsidRDefault="00007AE5" w:rsidP="00007AE5">
      <w:pPr>
        <w:rPr>
          <w:lang w:eastAsia="ja-JP"/>
        </w:rPr>
      </w:pPr>
      <w:r w:rsidRPr="008061B7">
        <w:rPr>
          <w:lang w:eastAsia="ja-JP"/>
        </w:rPr>
        <w:t xml:space="preserve">To manage these impacts, proponents may commit to a fair, simple, timely and transparent monetary adjustment process for fishers to make claim(s) should there be such impacts to their operations. Best endeavours will be made by proponents to avoid and mitigate potential impacts on the commercial fishing industry before a loss adjustment process is applied. Any loss adjustment protocol will </w:t>
      </w:r>
      <w:proofErr w:type="gramStart"/>
      <w:r w:rsidRPr="008061B7">
        <w:rPr>
          <w:lang w:eastAsia="ja-JP"/>
        </w:rPr>
        <w:t>take into account</w:t>
      </w:r>
      <w:proofErr w:type="gramEnd"/>
      <w:r w:rsidRPr="008061B7">
        <w:rPr>
          <w:lang w:eastAsia="ja-JP"/>
        </w:rPr>
        <w:t xml:space="preserve"> factors specific to each</w:t>
      </w:r>
      <w:r w:rsidR="00034EAF">
        <w:rPr>
          <w:lang w:eastAsia="ja-JP"/>
        </w:rPr>
        <w:t xml:space="preserve"> affected fishery or fisheries.</w:t>
      </w:r>
    </w:p>
    <w:p w14:paraId="5632B401" w14:textId="740685E7" w:rsidR="00007AE5" w:rsidRPr="008061B7" w:rsidRDefault="00007AE5" w:rsidP="00007AE5">
      <w:pPr>
        <w:rPr>
          <w:lang w:eastAsia="ja-JP"/>
        </w:rPr>
      </w:pPr>
      <w:r w:rsidRPr="008061B7">
        <w:rPr>
          <w:lang w:eastAsia="ja-JP"/>
        </w:rPr>
        <w:t>A useful starting point for the approach that a proponent needs when developing a practical, evidence-</w:t>
      </w:r>
      <w:proofErr w:type="gramStart"/>
      <w:r w:rsidRPr="008061B7">
        <w:rPr>
          <w:lang w:eastAsia="ja-JP"/>
        </w:rPr>
        <w:t>based</w:t>
      </w:r>
      <w:proofErr w:type="gramEnd"/>
      <w:r w:rsidRPr="008061B7">
        <w:rPr>
          <w:lang w:eastAsia="ja-JP"/>
        </w:rPr>
        <w:t xml:space="preserve"> and reasonable monetary adjustment process can be found at Section 9.6 which outlines some recent examples of successful on-the-ground loss adjustment processes.</w:t>
      </w:r>
    </w:p>
    <w:p w14:paraId="36A7A4DA" w14:textId="5EB5BA99" w:rsidR="00007AE5" w:rsidRPr="008061B7" w:rsidRDefault="00007AE5" w:rsidP="00007AE5">
      <w:pPr>
        <w:pStyle w:val="Heading3"/>
      </w:pPr>
      <w:bookmarkStart w:id="61" w:name="_Toc110343381"/>
      <w:bookmarkStart w:id="62" w:name="_Toc118113133"/>
      <w:r w:rsidRPr="008061B7">
        <w:t>Purpose</w:t>
      </w:r>
      <w:bookmarkEnd w:id="61"/>
      <w:bookmarkEnd w:id="62"/>
    </w:p>
    <w:p w14:paraId="424EE525" w14:textId="107DEB82" w:rsidR="00007AE5" w:rsidRPr="008061B7" w:rsidRDefault="00007AE5" w:rsidP="00007AE5">
      <w:pPr>
        <w:rPr>
          <w:lang w:eastAsia="ja-JP"/>
        </w:rPr>
      </w:pPr>
      <w:r w:rsidRPr="008061B7">
        <w:rPr>
          <w:lang w:eastAsia="ja-JP"/>
        </w:rPr>
        <w:t xml:space="preserve">The purpose of this section is to set out some key principles and considerations that a proponent should apply when developing a practical, evidence-based process for monetary adjustment to commercial fishers for direct economic loss due to seismic survey activities. These principles </w:t>
      </w:r>
      <w:r w:rsidRPr="008061B7">
        <w:rPr>
          <w:lang w:eastAsia="ja-JP"/>
        </w:rPr>
        <w:lastRenderedPageBreak/>
        <w:t>should be adopted by the seismic survey and commercial fishing industries when engaging in a loss adjustment process. If required, loss adjustment protocols will need to be developed on a case-by-case basis during the preparation of EPs for proposed seismic surveys.</w:t>
      </w:r>
    </w:p>
    <w:p w14:paraId="291F11E1" w14:textId="6C559033" w:rsidR="00B6103D" w:rsidRPr="008061B7" w:rsidRDefault="00B6103D" w:rsidP="00B6103D">
      <w:pPr>
        <w:pStyle w:val="Heading3"/>
        <w:rPr>
          <w:lang w:eastAsia="ja-JP"/>
        </w:rPr>
      </w:pPr>
      <w:bookmarkStart w:id="63" w:name="_Toc118113134"/>
      <w:r w:rsidRPr="008061B7">
        <w:rPr>
          <w:lang w:eastAsia="ja-JP"/>
        </w:rPr>
        <w:t>Key principles</w:t>
      </w:r>
      <w:bookmarkEnd w:id="63"/>
    </w:p>
    <w:p w14:paraId="6B0FD35A" w14:textId="77777777" w:rsidR="00B6103D" w:rsidRPr="008061B7" w:rsidRDefault="00B6103D" w:rsidP="00B6103D">
      <w:pPr>
        <w:rPr>
          <w:lang w:eastAsia="ja-JP"/>
        </w:rPr>
      </w:pPr>
      <w:r w:rsidRPr="008061B7">
        <w:rPr>
          <w:lang w:eastAsia="ja-JP"/>
        </w:rPr>
        <w:t>Any activity-specific loss adjustment protocol should be prepared using the following key principles:</w:t>
      </w:r>
    </w:p>
    <w:p w14:paraId="592C1A4E" w14:textId="32ACCAFA" w:rsidR="00B6103D" w:rsidRPr="008061B7" w:rsidRDefault="00B6103D" w:rsidP="008435E5">
      <w:pPr>
        <w:pStyle w:val="ListBullet"/>
        <w:rPr>
          <w:lang w:eastAsia="ja-JP"/>
        </w:rPr>
      </w:pPr>
      <w:r w:rsidRPr="008061B7">
        <w:rPr>
          <w:lang w:eastAsia="ja-JP"/>
        </w:rPr>
        <w:t xml:space="preserve">The proponent should commit to take reasonable steps toward ensuring that the fisher is not economically worse off </w:t>
      </w:r>
      <w:proofErr w:type="gramStart"/>
      <w:r w:rsidRPr="008061B7">
        <w:rPr>
          <w:lang w:eastAsia="ja-JP"/>
        </w:rPr>
        <w:t>as a result of</w:t>
      </w:r>
      <w:proofErr w:type="gramEnd"/>
      <w:r w:rsidRPr="008061B7">
        <w:rPr>
          <w:lang w:eastAsia="ja-JP"/>
        </w:rPr>
        <w:t xml:space="preserve"> the seismic survey</w:t>
      </w:r>
      <w:r w:rsidR="00751027">
        <w:rPr>
          <w:lang w:eastAsia="ja-JP"/>
        </w:rPr>
        <w:t>.</w:t>
      </w:r>
    </w:p>
    <w:p w14:paraId="0BFA10DC" w14:textId="29F3AC84" w:rsidR="00B6103D" w:rsidRPr="008061B7" w:rsidRDefault="00B6103D" w:rsidP="008435E5">
      <w:pPr>
        <w:pStyle w:val="ListBullet"/>
        <w:rPr>
          <w:lang w:eastAsia="ja-JP"/>
        </w:rPr>
      </w:pPr>
      <w:r w:rsidRPr="008061B7">
        <w:rPr>
          <w:lang w:eastAsia="ja-JP"/>
        </w:rPr>
        <w:t>The scope of impacts should be agreed in consultation and generally limited to direct impacts for which a financial loss can be calculated based on suitable evidence (</w:t>
      </w:r>
      <w:proofErr w:type="gramStart"/>
      <w:r w:rsidRPr="008061B7">
        <w:rPr>
          <w:lang w:eastAsia="ja-JP"/>
        </w:rPr>
        <w:t>e.g.</w:t>
      </w:r>
      <w:proofErr w:type="gramEnd"/>
      <w:r w:rsidRPr="008061B7">
        <w:rPr>
          <w:lang w:eastAsia="ja-JP"/>
        </w:rPr>
        <w:t xml:space="preserve"> displacement from fishing grounds, loss of catch and damage to/loss of equipment</w:t>
      </w:r>
      <w:r w:rsidR="00751027">
        <w:rPr>
          <w:lang w:eastAsia="ja-JP"/>
        </w:rPr>
        <w:t>.</w:t>
      </w:r>
    </w:p>
    <w:p w14:paraId="13657854" w14:textId="2A5D1047" w:rsidR="00B6103D" w:rsidRPr="008061B7" w:rsidRDefault="00B6103D" w:rsidP="008435E5">
      <w:pPr>
        <w:pStyle w:val="ListBullet"/>
        <w:rPr>
          <w:lang w:eastAsia="ja-JP"/>
        </w:rPr>
      </w:pPr>
      <w:r w:rsidRPr="008061B7">
        <w:rPr>
          <w:lang w:eastAsia="ja-JP"/>
        </w:rPr>
        <w:t>There should be genuine consultation between the proponent and the fisher for finding the best practical solutions to minimising potential impacts on each other’s operations</w:t>
      </w:r>
      <w:r w:rsidR="00751027">
        <w:rPr>
          <w:lang w:eastAsia="ja-JP"/>
        </w:rPr>
        <w:t>.</w:t>
      </w:r>
    </w:p>
    <w:p w14:paraId="36C5EF08" w14:textId="2F3CFAF6" w:rsidR="00B6103D" w:rsidRPr="008061B7" w:rsidRDefault="00B6103D" w:rsidP="008435E5">
      <w:pPr>
        <w:pStyle w:val="ListBullet"/>
        <w:rPr>
          <w:lang w:eastAsia="ja-JP"/>
        </w:rPr>
      </w:pPr>
      <w:r w:rsidRPr="008061B7">
        <w:rPr>
          <w:lang w:eastAsia="ja-JP"/>
        </w:rPr>
        <w:t>Both the proponent and the fisher should act in good faith to mitigate any risks, impacts and economic losses to their respective business, in accordance with the solutions negotiated during the consultation for the preparation of an EP</w:t>
      </w:r>
      <w:r w:rsidR="00751027">
        <w:rPr>
          <w:lang w:eastAsia="ja-JP"/>
        </w:rPr>
        <w:t>.</w:t>
      </w:r>
    </w:p>
    <w:p w14:paraId="626FC871" w14:textId="51746E9B" w:rsidR="00B6103D" w:rsidRPr="008061B7" w:rsidRDefault="00B6103D" w:rsidP="008435E5">
      <w:pPr>
        <w:pStyle w:val="ListBullet"/>
        <w:rPr>
          <w:lang w:eastAsia="ja-JP"/>
        </w:rPr>
      </w:pPr>
      <w:r w:rsidRPr="008061B7">
        <w:rPr>
          <w:lang w:eastAsia="ja-JP"/>
        </w:rPr>
        <w:t>The proponent should commit to a fair, simple, timely and transparent process for a fisher to claim monetary adjustment</w:t>
      </w:r>
      <w:r w:rsidR="00751027">
        <w:rPr>
          <w:lang w:eastAsia="ja-JP"/>
        </w:rPr>
        <w:t>.</w:t>
      </w:r>
    </w:p>
    <w:p w14:paraId="75697C47" w14:textId="788119CD" w:rsidR="00B6103D" w:rsidRPr="008061B7" w:rsidRDefault="00B6103D" w:rsidP="008435E5">
      <w:pPr>
        <w:pStyle w:val="ListBullet"/>
        <w:rPr>
          <w:lang w:eastAsia="ja-JP"/>
        </w:rPr>
      </w:pPr>
      <w:r w:rsidRPr="008061B7">
        <w:rPr>
          <w:lang w:eastAsia="ja-JP"/>
        </w:rPr>
        <w:t>The proponent should take into consideration any differences in Australia’s fishing regions (</w:t>
      </w:r>
      <w:proofErr w:type="gramStart"/>
      <w:r w:rsidRPr="008061B7">
        <w:rPr>
          <w:lang w:eastAsia="ja-JP"/>
        </w:rPr>
        <w:t>e.g.</w:t>
      </w:r>
      <w:proofErr w:type="gramEnd"/>
      <w:r w:rsidRPr="008061B7">
        <w:rPr>
          <w:lang w:eastAsia="ja-JP"/>
        </w:rPr>
        <w:t xml:space="preserve"> the types of target species and how they are fished) and undertake consultations and negotiations accordingly</w:t>
      </w:r>
      <w:r w:rsidR="00751027">
        <w:rPr>
          <w:lang w:eastAsia="ja-JP"/>
        </w:rPr>
        <w:t>.</w:t>
      </w:r>
    </w:p>
    <w:p w14:paraId="6AD198D7" w14:textId="2D1067BD" w:rsidR="00B6103D" w:rsidRPr="008061B7" w:rsidRDefault="00B6103D" w:rsidP="008435E5">
      <w:pPr>
        <w:pStyle w:val="ListBullet"/>
        <w:rPr>
          <w:lang w:eastAsia="ja-JP"/>
        </w:rPr>
      </w:pPr>
      <w:r w:rsidRPr="008061B7">
        <w:rPr>
          <w:lang w:eastAsia="ja-JP"/>
        </w:rPr>
        <w:t>The fisher should provide suitable documented evidence of their operating history in the seismic survey area during the same time of year as the seismic survey, such as catch and effort data</w:t>
      </w:r>
      <w:r w:rsidR="00751027">
        <w:rPr>
          <w:lang w:eastAsia="ja-JP"/>
        </w:rPr>
        <w:t>.</w:t>
      </w:r>
    </w:p>
    <w:p w14:paraId="05E1636D" w14:textId="09226DD6" w:rsidR="00B6103D" w:rsidRPr="008061B7" w:rsidRDefault="00B6103D" w:rsidP="008435E5">
      <w:pPr>
        <w:pStyle w:val="ListBullet"/>
        <w:rPr>
          <w:lang w:eastAsia="ja-JP"/>
        </w:rPr>
      </w:pPr>
      <w:r w:rsidRPr="008061B7">
        <w:rPr>
          <w:lang w:eastAsia="ja-JP"/>
        </w:rPr>
        <w:t>The fisher should provide suitable documented evidence and data to demonstrate their unavoidable economic loss for each relevant seismic survey activity</w:t>
      </w:r>
      <w:r w:rsidR="00751027">
        <w:rPr>
          <w:lang w:eastAsia="ja-JP"/>
        </w:rPr>
        <w:t>.</w:t>
      </w:r>
    </w:p>
    <w:p w14:paraId="0A066547" w14:textId="31363D23" w:rsidR="00B6103D" w:rsidRPr="008061B7" w:rsidRDefault="00B6103D" w:rsidP="008435E5">
      <w:pPr>
        <w:pStyle w:val="ListBullet"/>
        <w:rPr>
          <w:lang w:eastAsia="ja-JP"/>
        </w:rPr>
      </w:pPr>
      <w:r w:rsidRPr="008061B7">
        <w:rPr>
          <w:lang w:eastAsia="ja-JP"/>
        </w:rPr>
        <w:t>All fishing history and unavoidable economic losses should relate to the proponent’s seismic survey area and to the time of year that the seismic survey is conducted</w:t>
      </w:r>
      <w:r w:rsidR="00751027">
        <w:rPr>
          <w:lang w:eastAsia="ja-JP"/>
        </w:rPr>
        <w:t>.</w:t>
      </w:r>
    </w:p>
    <w:p w14:paraId="740E5782" w14:textId="67A045C7" w:rsidR="00B6103D" w:rsidRPr="008061B7" w:rsidRDefault="00B6103D" w:rsidP="00B6103D">
      <w:pPr>
        <w:pStyle w:val="Heading3"/>
        <w:rPr>
          <w:lang w:eastAsia="ja-JP"/>
        </w:rPr>
      </w:pPr>
      <w:bookmarkStart w:id="64" w:name="_Toc118113135"/>
      <w:r w:rsidRPr="008061B7">
        <w:rPr>
          <w:lang w:eastAsia="ja-JP"/>
        </w:rPr>
        <w:t>Key considerations</w:t>
      </w:r>
      <w:bookmarkEnd w:id="64"/>
    </w:p>
    <w:p w14:paraId="1F4DDEA5" w14:textId="77777777" w:rsidR="00B6103D" w:rsidRPr="008061B7" w:rsidRDefault="00B6103D" w:rsidP="00B6103D">
      <w:pPr>
        <w:rPr>
          <w:lang w:eastAsia="ja-JP"/>
        </w:rPr>
      </w:pPr>
      <w:r w:rsidRPr="008061B7">
        <w:rPr>
          <w:lang w:eastAsia="ja-JP"/>
        </w:rPr>
        <w:t>The following factors should be considered by the proponent when determining a fair, simple, timely and transparent monetary adjustment process:</w:t>
      </w:r>
    </w:p>
    <w:p w14:paraId="09631E5C" w14:textId="051B5DCB" w:rsidR="00B6103D" w:rsidRPr="008061B7" w:rsidRDefault="00B6103D" w:rsidP="00B6103D">
      <w:pPr>
        <w:pStyle w:val="ListBullet"/>
        <w:rPr>
          <w:lang w:eastAsia="ja-JP"/>
        </w:rPr>
      </w:pPr>
      <w:r w:rsidRPr="008061B7">
        <w:rPr>
          <w:lang w:eastAsia="ja-JP"/>
        </w:rPr>
        <w:t>Type of commercial fishery – fisheries can range from large fisheries with transient fish stocks enabling fishers to move, to specific areas where fish are concentrated in specific habitats and fishers have a history of only operating in those areas</w:t>
      </w:r>
      <w:r w:rsidR="00751027">
        <w:rPr>
          <w:lang w:eastAsia="ja-JP"/>
        </w:rPr>
        <w:t>.</w:t>
      </w:r>
    </w:p>
    <w:p w14:paraId="3A906EA9" w14:textId="0BF4A472" w:rsidR="00B6103D" w:rsidRPr="008061B7" w:rsidRDefault="00B6103D" w:rsidP="00B6103D">
      <w:pPr>
        <w:pStyle w:val="ListBullet"/>
        <w:rPr>
          <w:lang w:eastAsia="ja-JP"/>
        </w:rPr>
      </w:pPr>
      <w:r w:rsidRPr="008061B7">
        <w:rPr>
          <w:lang w:eastAsia="ja-JP"/>
        </w:rPr>
        <w:t xml:space="preserve">Type of fishing method used by the fisher </w:t>
      </w:r>
      <w:r w:rsidR="005A2B1E">
        <w:rPr>
          <w:lang w:eastAsia="ja-JP"/>
        </w:rPr>
        <w:t>(</w:t>
      </w:r>
      <w:proofErr w:type="gramStart"/>
      <w:r w:rsidRPr="008061B7">
        <w:rPr>
          <w:lang w:eastAsia="ja-JP"/>
        </w:rPr>
        <w:t>e.g.</w:t>
      </w:r>
      <w:proofErr w:type="gramEnd"/>
      <w:r w:rsidRPr="008061B7">
        <w:rPr>
          <w:lang w:eastAsia="ja-JP"/>
        </w:rPr>
        <w:t xml:space="preserve"> hooks, gillnets, trawl nets, set pots or dredges</w:t>
      </w:r>
      <w:r w:rsidR="005A2B1E">
        <w:rPr>
          <w:lang w:eastAsia="ja-JP"/>
        </w:rPr>
        <w:t>)</w:t>
      </w:r>
      <w:r w:rsidR="00751027">
        <w:rPr>
          <w:lang w:eastAsia="ja-JP"/>
        </w:rPr>
        <w:t>.</w:t>
      </w:r>
    </w:p>
    <w:p w14:paraId="51F22EEC" w14:textId="7EF658F3" w:rsidR="00B6103D" w:rsidRPr="008061B7" w:rsidRDefault="00B6103D" w:rsidP="00B6103D">
      <w:pPr>
        <w:pStyle w:val="ListBullet"/>
        <w:rPr>
          <w:lang w:eastAsia="ja-JP"/>
        </w:rPr>
      </w:pPr>
      <w:r w:rsidRPr="008061B7">
        <w:rPr>
          <w:lang w:eastAsia="ja-JP"/>
        </w:rPr>
        <w:t>The fisher’s operating history in the seismic survey area and in alternative fishing areas</w:t>
      </w:r>
      <w:r w:rsidR="00751027">
        <w:rPr>
          <w:lang w:eastAsia="ja-JP"/>
        </w:rPr>
        <w:t>.</w:t>
      </w:r>
    </w:p>
    <w:p w14:paraId="52FEF24B" w14:textId="3CA53D96" w:rsidR="00B6103D" w:rsidRPr="008061B7" w:rsidRDefault="00B6103D" w:rsidP="00B6103D">
      <w:pPr>
        <w:pStyle w:val="ListBullet"/>
        <w:rPr>
          <w:lang w:eastAsia="ja-JP"/>
        </w:rPr>
      </w:pPr>
      <w:r w:rsidRPr="008061B7">
        <w:rPr>
          <w:lang w:eastAsia="ja-JP"/>
        </w:rPr>
        <w:lastRenderedPageBreak/>
        <w:t xml:space="preserve">Any environmental, </w:t>
      </w:r>
      <w:proofErr w:type="gramStart"/>
      <w:r w:rsidRPr="008061B7">
        <w:rPr>
          <w:lang w:eastAsia="ja-JP"/>
        </w:rPr>
        <w:t>behavioural</w:t>
      </w:r>
      <w:proofErr w:type="gramEnd"/>
      <w:r w:rsidRPr="008061B7">
        <w:rPr>
          <w:lang w:eastAsia="ja-JP"/>
        </w:rPr>
        <w:t xml:space="preserve"> or biological impact to the commercial fishery, which may not have an economic impact on the commercial fishing industry</w:t>
      </w:r>
      <w:r w:rsidR="00751027">
        <w:rPr>
          <w:lang w:eastAsia="ja-JP"/>
        </w:rPr>
        <w:t>.</w:t>
      </w:r>
    </w:p>
    <w:p w14:paraId="0AA1DD6E" w14:textId="2F835AA3" w:rsidR="00B6103D" w:rsidRPr="008061B7" w:rsidRDefault="00B6103D" w:rsidP="00B6103D">
      <w:pPr>
        <w:pStyle w:val="ListBullet"/>
        <w:rPr>
          <w:lang w:eastAsia="ja-JP"/>
        </w:rPr>
      </w:pPr>
      <w:r w:rsidRPr="008061B7">
        <w:rPr>
          <w:lang w:eastAsia="ja-JP"/>
        </w:rPr>
        <w:t>The fish stock status for the relevant fishery.</w:t>
      </w:r>
    </w:p>
    <w:p w14:paraId="4D82D71D" w14:textId="354DBBA7" w:rsidR="00B6103D" w:rsidRPr="008061B7" w:rsidRDefault="00B6103D" w:rsidP="00B6103D">
      <w:pPr>
        <w:pStyle w:val="Heading3"/>
        <w:rPr>
          <w:lang w:eastAsia="ja-JP"/>
        </w:rPr>
      </w:pPr>
      <w:bookmarkStart w:id="65" w:name="_Toc118113136"/>
      <w:r w:rsidRPr="008061B7">
        <w:rPr>
          <w:lang w:eastAsia="ja-JP"/>
        </w:rPr>
        <w:t>Future design of a standard loss adjustment protocol</w:t>
      </w:r>
      <w:bookmarkEnd w:id="65"/>
    </w:p>
    <w:p w14:paraId="0C2A7016" w14:textId="30CD7940" w:rsidR="00B6103D" w:rsidRPr="008061B7" w:rsidRDefault="00B6103D" w:rsidP="00B6103D">
      <w:pPr>
        <w:rPr>
          <w:lang w:eastAsia="ja-JP"/>
        </w:rPr>
      </w:pPr>
      <w:r w:rsidRPr="008061B7">
        <w:rPr>
          <w:lang w:eastAsia="ja-JP"/>
        </w:rPr>
        <w:t xml:space="preserve">A key objective of this guidance was for the offshore petroleum and commercial fisheries industries to design together a consistent and effective protocol for managing claims by fishing stakeholders for costs incurred </w:t>
      </w:r>
      <w:proofErr w:type="gramStart"/>
      <w:r w:rsidRPr="008061B7">
        <w:rPr>
          <w:lang w:eastAsia="ja-JP"/>
        </w:rPr>
        <w:t>as a consequence of</w:t>
      </w:r>
      <w:proofErr w:type="gramEnd"/>
      <w:r w:rsidRPr="008061B7">
        <w:rPr>
          <w:lang w:eastAsia="ja-JP"/>
        </w:rPr>
        <w:t xml:space="preserve"> seismic survey activities. However, despite several industry workshops, Government-facilitated peak body discussions and exposure to examples of existing loss adjustment protocols (</w:t>
      </w:r>
      <w:proofErr w:type="gramStart"/>
      <w:r w:rsidRPr="008061B7">
        <w:rPr>
          <w:lang w:eastAsia="ja-JP"/>
        </w:rPr>
        <w:t>e.g.</w:t>
      </w:r>
      <w:proofErr w:type="gramEnd"/>
      <w:r w:rsidRPr="008061B7">
        <w:rPr>
          <w:lang w:eastAsia="ja-JP"/>
        </w:rPr>
        <w:t xml:space="preserve"> NERA Protocol), a co-developed standard protocol was not completed within the time ava</w:t>
      </w:r>
      <w:r w:rsidR="008C63FA">
        <w:rPr>
          <w:lang w:eastAsia="ja-JP"/>
        </w:rPr>
        <w:t>ilable and remains outstanding.</w:t>
      </w:r>
    </w:p>
    <w:p w14:paraId="0224CC5D" w14:textId="531AA8E0" w:rsidR="00B6103D" w:rsidRPr="008061B7" w:rsidRDefault="00B6103D" w:rsidP="00B6103D">
      <w:pPr>
        <w:rPr>
          <w:lang w:eastAsia="ja-JP"/>
        </w:rPr>
      </w:pPr>
      <w:r w:rsidRPr="008061B7">
        <w:rPr>
          <w:lang w:eastAsia="ja-JP"/>
        </w:rPr>
        <w:t xml:space="preserve">In the absence of a co-developed standard protocol, loss adjustment protocols will continue to be developed on a case-by-case basis during the preparation of EPs for marine seismic surveys. However, there may be future opportunities to explore and co-develop a standard loss adjustment protocol for inclusion into this guidance, including </w:t>
      </w:r>
      <w:proofErr w:type="gramStart"/>
      <w:r w:rsidRPr="008061B7">
        <w:rPr>
          <w:lang w:eastAsia="ja-JP"/>
        </w:rPr>
        <w:t>as a result of</w:t>
      </w:r>
      <w:proofErr w:type="gramEnd"/>
      <w:r w:rsidRPr="008061B7">
        <w:rPr>
          <w:lang w:eastAsia="ja-JP"/>
        </w:rPr>
        <w:t xml:space="preserve"> regional coordination meetings.</w:t>
      </w:r>
    </w:p>
    <w:p w14:paraId="40CD6BA6" w14:textId="1EE0A957" w:rsidR="00B6103D" w:rsidRPr="008061B7" w:rsidRDefault="00062A74" w:rsidP="00B6103D">
      <w:pPr>
        <w:pStyle w:val="Heading3"/>
        <w:rPr>
          <w:lang w:eastAsia="ja-JP"/>
        </w:rPr>
      </w:pPr>
      <w:bookmarkStart w:id="66" w:name="_Toc118113137"/>
      <w:r>
        <w:rPr>
          <w:lang w:eastAsia="ja-JP"/>
        </w:rPr>
        <w:t>E</w:t>
      </w:r>
      <w:r w:rsidR="00B6103D" w:rsidRPr="008061B7">
        <w:rPr>
          <w:lang w:eastAsia="ja-JP"/>
        </w:rPr>
        <w:t>ngagement</w:t>
      </w:r>
      <w:r w:rsidR="00F40FB3">
        <w:rPr>
          <w:lang w:eastAsia="ja-JP"/>
        </w:rPr>
        <w:t>, loss adjustment protocols</w:t>
      </w:r>
      <w:r w:rsidR="00B6103D" w:rsidRPr="008061B7">
        <w:rPr>
          <w:lang w:eastAsia="ja-JP"/>
        </w:rPr>
        <w:t xml:space="preserve"> and control measures for commercial fisheries</w:t>
      </w:r>
      <w:bookmarkEnd w:id="66"/>
    </w:p>
    <w:p w14:paraId="49C09B0A" w14:textId="2BCD217C" w:rsidR="00007AE5" w:rsidRDefault="00007AE5" w:rsidP="00B6103D">
      <w:pPr>
        <w:rPr>
          <w:lang w:eastAsia="ja-JP"/>
        </w:rPr>
      </w:pPr>
      <w:r w:rsidRPr="008061B7">
        <w:rPr>
          <w:lang w:eastAsia="ja-JP"/>
        </w:rPr>
        <w:t xml:space="preserve">The case studies below summarise recent examples of where good and effective engagement has been undertaken by both industries to develop on-the-ground practical and evidence-based loss adjustment processes and control measures. In particular, the </w:t>
      </w:r>
      <w:r w:rsidR="00BF0F1C">
        <w:rPr>
          <w:lang w:eastAsia="ja-JP"/>
        </w:rPr>
        <w:t>3</w:t>
      </w:r>
      <w:r w:rsidRPr="008061B7">
        <w:rPr>
          <w:lang w:eastAsia="ja-JP"/>
        </w:rPr>
        <w:t xml:space="preserve"> activity-specific case studies demonstrate that both industries can work collaboratively, including using the engagement principles and loss adjustment principles in Section </w:t>
      </w:r>
      <w:r w:rsidR="008C63FA">
        <w:rPr>
          <w:lang w:eastAsia="ja-JP"/>
        </w:rPr>
        <w:t>7.4 and Section 9</w:t>
      </w:r>
      <w:r w:rsidRPr="008061B7">
        <w:rPr>
          <w:lang w:eastAsia="ja-JP"/>
        </w:rPr>
        <w:t>.3 respectively, to achieve better outcomes for all parties.</w:t>
      </w:r>
    </w:p>
    <w:p w14:paraId="3A34CF9A" w14:textId="47A0B90A" w:rsidR="00A35EB6" w:rsidRDefault="00A35EB6" w:rsidP="00A35EB6">
      <w:pPr>
        <w:pStyle w:val="Caption"/>
        <w:rPr>
          <w:lang w:eastAsia="ja-JP"/>
        </w:rPr>
      </w:pPr>
      <w:bookmarkStart w:id="67" w:name="_Toc118114436"/>
      <w:r>
        <w:t xml:space="preserve">Box </w:t>
      </w:r>
      <w:fldSimple w:instr=" SEQ Box \* ARABIC ">
        <w:r>
          <w:rPr>
            <w:noProof/>
          </w:rPr>
          <w:t>1</w:t>
        </w:r>
      </w:fldSimple>
      <w:r w:rsidRPr="00A35EB6">
        <w:t xml:space="preserve"> </w:t>
      </w:r>
      <w:r w:rsidRPr="008F1B31">
        <w:t>Case study – NERA commercial fishing industry adjustment protocol</w:t>
      </w:r>
      <w:bookmarkEnd w:id="67"/>
    </w:p>
    <w:p w14:paraId="6E43D1EE" w14:textId="66E16A0B" w:rsidR="00CB15FA" w:rsidRPr="008061B7" w:rsidRDefault="00CB15FA" w:rsidP="00CB15FA">
      <w:pPr>
        <w:pStyle w:val="BoxText"/>
        <w:rPr>
          <w:lang w:eastAsia="ja-JP"/>
        </w:rPr>
      </w:pPr>
      <w:r w:rsidRPr="008061B7">
        <w:rPr>
          <w:lang w:eastAsia="ja-JP"/>
        </w:rPr>
        <w:t xml:space="preserve">As part of its </w:t>
      </w:r>
      <w:hyperlink r:id="rId47" w:history="1">
        <w:r w:rsidRPr="008061B7">
          <w:rPr>
            <w:rStyle w:val="Hyperlink"/>
            <w:lang w:eastAsia="ja-JP"/>
          </w:rPr>
          <w:t>Collaboration Seismic Environment Plan</w:t>
        </w:r>
      </w:hyperlink>
      <w:r w:rsidRPr="008061B7">
        <w:rPr>
          <w:lang w:eastAsia="ja-JP"/>
        </w:rPr>
        <w:t xml:space="preserve"> (CSEP Project), the National Energy Resources Australia (NERA) developed the </w:t>
      </w:r>
      <w:hyperlink r:id="rId48" w:history="1">
        <w:r w:rsidRPr="008061B7">
          <w:rPr>
            <w:rStyle w:val="Hyperlink"/>
            <w:lang w:eastAsia="ja-JP"/>
          </w:rPr>
          <w:t>Commercial Fishing Industry Adjustment Protocol</w:t>
        </w:r>
      </w:hyperlink>
      <w:r w:rsidRPr="008061B7">
        <w:rPr>
          <w:lang w:eastAsia="ja-JP"/>
        </w:rPr>
        <w:t xml:space="preserve"> (NERA Protocol) to establish a baseline standard to underpin seismic survey adjustment between the oil and gas and commercial fishing industries, for survey activities in an area in Commonwealth waters off Western Austra</w:t>
      </w:r>
      <w:r w:rsidR="00C25139">
        <w:rPr>
          <w:lang w:eastAsia="ja-JP"/>
        </w:rPr>
        <w:t>lia and the Northern Territory.</w:t>
      </w:r>
    </w:p>
    <w:p w14:paraId="3AD998DD" w14:textId="3626152E" w:rsidR="00CB15FA" w:rsidRPr="008061B7" w:rsidRDefault="00CB15FA" w:rsidP="00CB15FA">
      <w:pPr>
        <w:pStyle w:val="BoxText"/>
        <w:rPr>
          <w:lang w:eastAsia="ja-JP"/>
        </w:rPr>
      </w:pPr>
      <w:r w:rsidRPr="00AB05DB">
        <w:rPr>
          <w:lang w:eastAsia="ja-JP"/>
        </w:rPr>
        <w:t>The NERA Protocol includes an overarching commitment for consortium members inv</w:t>
      </w:r>
      <w:r w:rsidR="00B63BB1">
        <w:rPr>
          <w:lang w:eastAsia="ja-JP"/>
        </w:rPr>
        <w:t>olved in the CSEP Project (</w:t>
      </w:r>
      <w:r w:rsidRPr="00AB05DB">
        <w:rPr>
          <w:lang w:eastAsia="ja-JP"/>
        </w:rPr>
        <w:t xml:space="preserve">petroleum and seismic companies) to ensure best endeavours will be made to avoid, </w:t>
      </w:r>
      <w:proofErr w:type="gramStart"/>
      <w:r w:rsidRPr="00AB05DB">
        <w:rPr>
          <w:lang w:eastAsia="ja-JP"/>
        </w:rPr>
        <w:t>minimise</w:t>
      </w:r>
      <w:proofErr w:type="gramEnd"/>
      <w:r w:rsidRPr="00AB05DB">
        <w:rPr>
          <w:lang w:eastAsia="ja-JP"/>
        </w:rPr>
        <w:t xml:space="preserve"> and mitigate potential impacts on the commercial fishing industry before the adjustment processes contained in the NERA protocol are applied. The NERA Protocol includes a claims process that sets out evidence requirements and applies standard methods of assessing</w:t>
      </w:r>
      <w:r w:rsidRPr="008061B7">
        <w:rPr>
          <w:lang w:eastAsia="ja-JP"/>
        </w:rPr>
        <w:t xml:space="preserve"> the evidence to determine claim outcomes. Claims can be made for the following:</w:t>
      </w:r>
    </w:p>
    <w:p w14:paraId="48CA246F" w14:textId="288D4E2F" w:rsidR="00CB15FA" w:rsidRPr="008061B7" w:rsidRDefault="00A71E9D" w:rsidP="00CB15FA">
      <w:pPr>
        <w:pStyle w:val="BoxTextBullet"/>
        <w:rPr>
          <w:lang w:eastAsia="ja-JP"/>
        </w:rPr>
      </w:pPr>
      <w:r>
        <w:rPr>
          <w:lang w:eastAsia="ja-JP"/>
        </w:rPr>
        <w:t>loss of catch</w:t>
      </w:r>
    </w:p>
    <w:p w14:paraId="0DE4A17A" w14:textId="2D332EFC" w:rsidR="00CB15FA" w:rsidRPr="008061B7" w:rsidRDefault="00CB15FA" w:rsidP="00CB15FA">
      <w:pPr>
        <w:pStyle w:val="BoxTextBullet"/>
        <w:rPr>
          <w:lang w:eastAsia="ja-JP"/>
        </w:rPr>
      </w:pPr>
      <w:r w:rsidRPr="008061B7">
        <w:rPr>
          <w:lang w:eastAsia="ja-JP"/>
        </w:rPr>
        <w:t>displacement from historic fishing area</w:t>
      </w:r>
    </w:p>
    <w:p w14:paraId="17136F0F" w14:textId="6BF14FAE" w:rsidR="00CB15FA" w:rsidRPr="008061B7" w:rsidRDefault="00CB15FA" w:rsidP="00CB15FA">
      <w:pPr>
        <w:pStyle w:val="BoxTextBullet"/>
        <w:rPr>
          <w:lang w:eastAsia="ja-JP"/>
        </w:rPr>
      </w:pPr>
      <w:r w:rsidRPr="008061B7">
        <w:rPr>
          <w:lang w:eastAsia="ja-JP"/>
        </w:rPr>
        <w:t>fishing gear loss or damage.</w:t>
      </w:r>
    </w:p>
    <w:p w14:paraId="5F984C98" w14:textId="77777777" w:rsidR="00CB15FA" w:rsidRPr="008061B7" w:rsidRDefault="00CB15FA" w:rsidP="00CB15FA">
      <w:pPr>
        <w:pStyle w:val="BoxText"/>
        <w:rPr>
          <w:lang w:eastAsia="ja-JP"/>
        </w:rPr>
      </w:pPr>
      <w:r w:rsidRPr="008061B7">
        <w:rPr>
          <w:lang w:eastAsia="ja-JP"/>
        </w:rPr>
        <w:t>The development of the NERA Protocol included a thorough consultation process with the commercial fishing industry, key Commonwealth, State and Northern Territory government agencies, industry peak bodies and other relevant stakeholders.</w:t>
      </w:r>
    </w:p>
    <w:p w14:paraId="758C3EEB" w14:textId="70BF3B42" w:rsidR="00B6103D" w:rsidRPr="008061B7" w:rsidRDefault="00CB15FA" w:rsidP="00CB15FA">
      <w:pPr>
        <w:pStyle w:val="BoxText"/>
        <w:rPr>
          <w:lang w:eastAsia="ja-JP"/>
        </w:rPr>
      </w:pPr>
      <w:r w:rsidRPr="008061B7">
        <w:rPr>
          <w:lang w:eastAsia="ja-JP"/>
        </w:rPr>
        <w:lastRenderedPageBreak/>
        <w:t>It is expected that the NERA Protocol will be documented in EPs being developed by the CSEP Project as a control measure to manage potential impacts to commercial fishers. As a result, this should provide transparency and consistency to potentially impacted commercial fishers on the loss adjustment process that will apply to multiple potential seismic survey activities and streamline NOPSEMA’s EP assessment process for activities proposed under the CSEP Project.</w:t>
      </w:r>
    </w:p>
    <w:p w14:paraId="5A936199" w14:textId="4F253C26" w:rsidR="006F18F9" w:rsidRDefault="00A35EB6" w:rsidP="00A35EB6">
      <w:pPr>
        <w:pStyle w:val="Caption"/>
        <w:rPr>
          <w:lang w:eastAsia="ja-JP"/>
        </w:rPr>
      </w:pPr>
      <w:bookmarkStart w:id="68" w:name="_Toc118114437"/>
      <w:r>
        <w:t xml:space="preserve">Box </w:t>
      </w:r>
      <w:fldSimple w:instr=" SEQ Box \* ARABIC ">
        <w:r>
          <w:rPr>
            <w:noProof/>
          </w:rPr>
          <w:t>2</w:t>
        </w:r>
      </w:fldSimple>
      <w:r w:rsidRPr="00A35EB6">
        <w:t xml:space="preserve"> </w:t>
      </w:r>
      <w:r w:rsidRPr="008F1B31">
        <w:t>Case study – Control measures for commercial fishing and target species</w:t>
      </w:r>
      <w:bookmarkEnd w:id="68"/>
    </w:p>
    <w:p w14:paraId="6D3BBECB" w14:textId="77777777" w:rsidR="00CB15FA" w:rsidRPr="00AB05DB" w:rsidRDefault="00CB15FA" w:rsidP="00CB15FA">
      <w:pPr>
        <w:pStyle w:val="BoxText"/>
        <w:rPr>
          <w:lang w:eastAsia="ja-JP"/>
        </w:rPr>
      </w:pPr>
      <w:r w:rsidRPr="00AB05DB">
        <w:rPr>
          <w:lang w:eastAsia="ja-JP"/>
        </w:rPr>
        <w:t>An offshore petroleum company committed to ensure that a commercial fisher should not suffer an economic loss as a direct result of its marine seismic survey. To achieve this, the company established several activity-specific control measures in consultation with commercial fishing stakeholders.</w:t>
      </w:r>
    </w:p>
    <w:p w14:paraId="28135EEB" w14:textId="77777777" w:rsidR="00CB15FA" w:rsidRPr="00AB05DB" w:rsidRDefault="00CB15FA" w:rsidP="00CB15FA">
      <w:pPr>
        <w:pStyle w:val="BoxText"/>
        <w:rPr>
          <w:lang w:eastAsia="ja-JP"/>
        </w:rPr>
      </w:pPr>
      <w:r w:rsidRPr="00AB05DB">
        <w:rPr>
          <w:lang w:eastAsia="ja-JP"/>
        </w:rPr>
        <w:t xml:space="preserve">During stakeholder consultation processes, the company actively adopted feedback from relevant persons to redesign its activity to avoid and mitigate impacts on commercial fisheries and commercially important species. These control measures adopted </w:t>
      </w:r>
      <w:proofErr w:type="gramStart"/>
      <w:r w:rsidRPr="00AB05DB">
        <w:rPr>
          <w:lang w:eastAsia="ja-JP"/>
        </w:rPr>
        <w:t>as a result of</w:t>
      </w:r>
      <w:proofErr w:type="gramEnd"/>
      <w:r w:rsidRPr="00AB05DB">
        <w:rPr>
          <w:lang w:eastAsia="ja-JP"/>
        </w:rPr>
        <w:t xml:space="preserve"> the consultation included:</w:t>
      </w:r>
    </w:p>
    <w:p w14:paraId="0A2D29E0" w14:textId="1496554F" w:rsidR="00CB15FA" w:rsidRPr="00AB05DB" w:rsidRDefault="00CB15FA" w:rsidP="004F5BC1">
      <w:pPr>
        <w:pStyle w:val="BoxTextBullet"/>
      </w:pPr>
      <w:r w:rsidRPr="00AB05DB">
        <w:t>avoidance of an area of importance (with a buffer) for</w:t>
      </w:r>
      <w:r w:rsidR="00A71E9D">
        <w:t xml:space="preserve"> commercially important fishing</w:t>
      </w:r>
    </w:p>
    <w:p w14:paraId="6D61DB21" w14:textId="77777777" w:rsidR="00260B8F" w:rsidRDefault="00CB15FA" w:rsidP="001A6999">
      <w:pPr>
        <w:pStyle w:val="BoxTextBullet"/>
      </w:pPr>
      <w:r w:rsidRPr="00AB05DB">
        <w:t>avoidance of the majority of commerciall</w:t>
      </w:r>
      <w:r w:rsidR="00A71E9D">
        <w:t>y important fishing seasons</w:t>
      </w:r>
    </w:p>
    <w:p w14:paraId="476C23BC" w14:textId="5E207B7F" w:rsidR="00CB15FA" w:rsidRPr="00AB05DB" w:rsidRDefault="00CB15FA" w:rsidP="001A6999">
      <w:pPr>
        <w:pStyle w:val="BoxTextBullet"/>
      </w:pPr>
      <w:r w:rsidRPr="00AB05DB">
        <w:t>low power excise areas for commercially important crustacean habitat.</w:t>
      </w:r>
    </w:p>
    <w:p w14:paraId="1AA3BB91" w14:textId="77777777" w:rsidR="00CB15FA" w:rsidRPr="00AB05DB" w:rsidRDefault="00CB15FA" w:rsidP="00CB15FA">
      <w:pPr>
        <w:pStyle w:val="BoxText"/>
        <w:rPr>
          <w:lang w:eastAsia="ja-JP"/>
        </w:rPr>
      </w:pPr>
      <w:r w:rsidRPr="00AB05DB">
        <w:rPr>
          <w:lang w:eastAsia="ja-JP"/>
        </w:rPr>
        <w:t>Further, the company committed to continue consulting in good faith with the commercial fishing industry to implement measures that will avoid, minimise, and mitigate potential impacts before adjustment processes are applied.</w:t>
      </w:r>
    </w:p>
    <w:p w14:paraId="165F731C" w14:textId="77777777" w:rsidR="00CB15FA" w:rsidRPr="00AB05DB" w:rsidRDefault="00CB15FA" w:rsidP="00CB15FA">
      <w:pPr>
        <w:pStyle w:val="BoxText"/>
        <w:rPr>
          <w:lang w:eastAsia="ja-JP"/>
        </w:rPr>
      </w:pPr>
      <w:r w:rsidRPr="00AB05DB">
        <w:rPr>
          <w:lang w:eastAsia="ja-JP"/>
        </w:rPr>
        <w:t xml:space="preserve">In addition, the company adopted a practical, evidence-based process for reasonable monetary adjustment to fishers if financial loss was experienced even with the above control measures in place. The process addressed financial loss </w:t>
      </w:r>
      <w:proofErr w:type="gramStart"/>
      <w:r w:rsidRPr="00AB05DB">
        <w:rPr>
          <w:lang w:eastAsia="ja-JP"/>
        </w:rPr>
        <w:t>as a result of</w:t>
      </w:r>
      <w:proofErr w:type="gramEnd"/>
      <w:r w:rsidRPr="00AB05DB">
        <w:rPr>
          <w:lang w:eastAsia="ja-JP"/>
        </w:rPr>
        <w:t>:</w:t>
      </w:r>
    </w:p>
    <w:p w14:paraId="66CFACF2" w14:textId="4A8DFC5E" w:rsidR="00CB15FA" w:rsidRPr="00AB05DB" w:rsidRDefault="00CB15FA" w:rsidP="004F5BC1">
      <w:pPr>
        <w:pStyle w:val="BoxTextBullet"/>
        <w:rPr>
          <w:lang w:eastAsia="ja-JP"/>
        </w:rPr>
      </w:pPr>
      <w:r w:rsidRPr="00AB05DB">
        <w:rPr>
          <w:lang w:eastAsia="ja-JP"/>
        </w:rPr>
        <w:t>a reduction of catch</w:t>
      </w:r>
    </w:p>
    <w:p w14:paraId="482AAD76" w14:textId="233F434A" w:rsidR="00CB15FA" w:rsidRPr="00AB05DB" w:rsidRDefault="00CB15FA" w:rsidP="004F5BC1">
      <w:pPr>
        <w:pStyle w:val="BoxTextBullet"/>
        <w:rPr>
          <w:lang w:eastAsia="ja-JP"/>
        </w:rPr>
      </w:pPr>
      <w:r w:rsidRPr="00AB05DB">
        <w:rPr>
          <w:lang w:eastAsia="ja-JP"/>
        </w:rPr>
        <w:t>displacement of fishing activity</w:t>
      </w:r>
    </w:p>
    <w:p w14:paraId="284D50C6" w14:textId="154EB649" w:rsidR="00CB15FA" w:rsidRPr="00AB05DB" w:rsidRDefault="00CB15FA" w:rsidP="004F5BC1">
      <w:pPr>
        <w:pStyle w:val="BoxTextBullet"/>
        <w:rPr>
          <w:lang w:eastAsia="ja-JP"/>
        </w:rPr>
      </w:pPr>
      <w:r w:rsidRPr="00AB05DB">
        <w:rPr>
          <w:lang w:eastAsia="ja-JP"/>
        </w:rPr>
        <w:t>fishing gear loss or damage</w:t>
      </w:r>
      <w:r w:rsidR="00A71E9D">
        <w:rPr>
          <w:lang w:eastAsia="ja-JP"/>
        </w:rPr>
        <w:t>.</w:t>
      </w:r>
    </w:p>
    <w:p w14:paraId="0E04BBBF" w14:textId="70AE1D7B" w:rsidR="00CB15FA" w:rsidRPr="00AB05DB" w:rsidRDefault="00CB15FA" w:rsidP="00CB15FA">
      <w:pPr>
        <w:pStyle w:val="BoxText"/>
        <w:rPr>
          <w:lang w:eastAsia="ja-JP"/>
        </w:rPr>
      </w:pPr>
      <w:r w:rsidRPr="00AB05DB">
        <w:rPr>
          <w:lang w:eastAsia="ja-JP"/>
        </w:rPr>
        <w:t xml:space="preserve">The monetary adjustment protocol was developed in consultation in good faith with relevant commercial fisheries peak bodies, including Seafood Industry Victoria, the Tasmanian Seafood Industry Council, the </w:t>
      </w:r>
      <w:proofErr w:type="gramStart"/>
      <w:r w:rsidRPr="00AB05DB">
        <w:rPr>
          <w:lang w:eastAsia="ja-JP"/>
        </w:rPr>
        <w:t>South East</w:t>
      </w:r>
      <w:proofErr w:type="gramEnd"/>
      <w:r w:rsidRPr="00AB05DB">
        <w:rPr>
          <w:lang w:eastAsia="ja-JP"/>
        </w:rPr>
        <w:t xml:space="preserve"> Trawl Fishing Industry Association and the Sustainable Shark Industry Alliance. A key principle of this consultation was a focus on </w:t>
      </w:r>
      <w:r w:rsidR="00BF0F1C">
        <w:rPr>
          <w:lang w:eastAsia="ja-JP"/>
        </w:rPr>
        <w:t>2</w:t>
      </w:r>
      <w:r w:rsidRPr="00AB05DB">
        <w:rPr>
          <w:lang w:eastAsia="ja-JP"/>
        </w:rPr>
        <w:t>-way and transparent engagement. At the request of the peak bodies, the company developed an informative factsheet to clearly explain what the monetary adjustment protocol covers, an example of a loss adjustment process and how to make a claim.</w:t>
      </w:r>
    </w:p>
    <w:p w14:paraId="4B8F1A11" w14:textId="0429B562" w:rsidR="006F18F9" w:rsidRDefault="00A35EB6" w:rsidP="00A35EB6">
      <w:pPr>
        <w:pStyle w:val="Caption"/>
        <w:rPr>
          <w:lang w:eastAsia="ja-JP"/>
        </w:rPr>
      </w:pPr>
      <w:bookmarkStart w:id="69" w:name="_Toc118114438"/>
      <w:r>
        <w:t xml:space="preserve">Box </w:t>
      </w:r>
      <w:fldSimple w:instr=" SEQ Box \* ARABIC ">
        <w:r>
          <w:rPr>
            <w:noProof/>
          </w:rPr>
          <w:t>3</w:t>
        </w:r>
      </w:fldSimple>
      <w:r w:rsidRPr="00A35EB6">
        <w:t xml:space="preserve"> </w:t>
      </w:r>
      <w:r w:rsidRPr="008F1B31">
        <w:t>Case study – Multiple before-after-control-impact (M-BACI) study</w:t>
      </w:r>
      <w:bookmarkEnd w:id="69"/>
    </w:p>
    <w:p w14:paraId="24311859" w14:textId="77777777" w:rsidR="004F5BC1" w:rsidRPr="00AB05DB" w:rsidRDefault="004F5BC1" w:rsidP="004F5BC1">
      <w:pPr>
        <w:pStyle w:val="BoxText"/>
        <w:rPr>
          <w:lang w:eastAsia="ja-JP"/>
        </w:rPr>
      </w:pPr>
      <w:r w:rsidRPr="00AB05DB">
        <w:rPr>
          <w:lang w:eastAsia="ja-JP"/>
        </w:rPr>
        <w:t>In response to feedback and concerns from the Tasmanian scallop fishing industry, Beach Energy committed to engage an independent consultant to undertake a pre-seismic survey scallop biomass assessment and an M-BACI study on the seismic survey’s potential future catch impacts. This commitment was made despite the company’s assessment, based on scientific literature and underwater sound modelling, that the impacts on the scallop fishery was ALARP and acceptable. The commitment to the study aligned with the Beach Energy’s obligation to conduct its operations in an environmentally responsible and sustainable manner.</w:t>
      </w:r>
    </w:p>
    <w:p w14:paraId="0A7FCA6E" w14:textId="77777777" w:rsidR="004F5BC1" w:rsidRPr="00AB05DB" w:rsidRDefault="004F5BC1" w:rsidP="004F5BC1">
      <w:pPr>
        <w:pStyle w:val="BoxText"/>
        <w:rPr>
          <w:lang w:eastAsia="ja-JP"/>
        </w:rPr>
      </w:pPr>
      <w:r w:rsidRPr="00AB05DB">
        <w:rPr>
          <w:lang w:eastAsia="ja-JP"/>
        </w:rPr>
        <w:t>The intention of the study was to determine if there was any change in scallop biomass and condition after the marine seismic survey by comparing sites that would be exposed to noise from the seismic survey (impact site) with sites that would not be exposed (control site). The study comprised:</w:t>
      </w:r>
    </w:p>
    <w:p w14:paraId="638584FF" w14:textId="71B7F8B1" w:rsidR="004F5BC1" w:rsidRPr="00AB05DB" w:rsidRDefault="004F5BC1" w:rsidP="004F5BC1">
      <w:pPr>
        <w:pStyle w:val="BoxTextBullet"/>
        <w:rPr>
          <w:lang w:eastAsia="ja-JP"/>
        </w:rPr>
      </w:pPr>
      <w:r w:rsidRPr="00AB05DB">
        <w:rPr>
          <w:lang w:eastAsia="ja-JP"/>
        </w:rPr>
        <w:lastRenderedPageBreak/>
        <w:t>a scallop biomass and condition assessment, and to de</w:t>
      </w:r>
      <w:r w:rsidR="00A71E9D">
        <w:rPr>
          <w:lang w:eastAsia="ja-JP"/>
        </w:rPr>
        <w:t>termine the M-BACI survey sites</w:t>
      </w:r>
    </w:p>
    <w:p w14:paraId="144C1CD5" w14:textId="07DA40F5" w:rsidR="004F5BC1" w:rsidRPr="00AB05DB" w:rsidRDefault="004F5BC1" w:rsidP="004F5BC1">
      <w:pPr>
        <w:pStyle w:val="BoxTextBullet"/>
        <w:rPr>
          <w:lang w:eastAsia="ja-JP"/>
        </w:rPr>
      </w:pPr>
      <w:r w:rsidRPr="00AB05DB">
        <w:rPr>
          <w:lang w:eastAsia="ja-JP"/>
        </w:rPr>
        <w:t xml:space="preserve">a ‘before’ M-BACI survey to be completed prior to the </w:t>
      </w:r>
      <w:r w:rsidR="00A71E9D">
        <w:rPr>
          <w:lang w:eastAsia="ja-JP"/>
        </w:rPr>
        <w:t>start of the seismic survey</w:t>
      </w:r>
    </w:p>
    <w:p w14:paraId="46FAC3F6" w14:textId="07F0E647" w:rsidR="004F5BC1" w:rsidRPr="00AB05DB" w:rsidRDefault="004F5BC1" w:rsidP="004F5BC1">
      <w:pPr>
        <w:pStyle w:val="BoxTextBullet"/>
        <w:rPr>
          <w:lang w:eastAsia="ja-JP"/>
        </w:rPr>
      </w:pPr>
      <w:r w:rsidRPr="00AB05DB">
        <w:rPr>
          <w:lang w:eastAsia="ja-JP"/>
        </w:rPr>
        <w:t>an ‘after’ M-BACI survey to be completed 4-6 months after the completion of the seismic survey.</w:t>
      </w:r>
    </w:p>
    <w:p w14:paraId="1D3C9122" w14:textId="77777777" w:rsidR="004F5BC1" w:rsidRPr="00AB05DB" w:rsidRDefault="004F5BC1" w:rsidP="004F5BC1">
      <w:pPr>
        <w:pStyle w:val="BoxText"/>
        <w:rPr>
          <w:lang w:eastAsia="ja-JP"/>
        </w:rPr>
      </w:pPr>
      <w:r w:rsidRPr="00AB05DB">
        <w:rPr>
          <w:lang w:eastAsia="ja-JP"/>
        </w:rPr>
        <w:t xml:space="preserve">Beach Energy committed to an open, </w:t>
      </w:r>
      <w:proofErr w:type="gramStart"/>
      <w:r w:rsidRPr="00AB05DB">
        <w:rPr>
          <w:lang w:eastAsia="ja-JP"/>
        </w:rPr>
        <w:t>collaborative</w:t>
      </w:r>
      <w:proofErr w:type="gramEnd"/>
      <w:r w:rsidRPr="00AB05DB">
        <w:rPr>
          <w:lang w:eastAsia="ja-JP"/>
        </w:rPr>
        <w:t xml:space="preserve"> and transparent consultation process with scallop fishing stakeholders for the development and implementation of the study. As a result, benefits were realised for both parties:</w:t>
      </w:r>
    </w:p>
    <w:p w14:paraId="379873E2" w14:textId="02048357" w:rsidR="004F5BC1" w:rsidRPr="00AB05DB" w:rsidRDefault="004F5BC1" w:rsidP="004F5BC1">
      <w:pPr>
        <w:pStyle w:val="BoxTextBullet"/>
        <w:rPr>
          <w:lang w:eastAsia="ja-JP"/>
        </w:rPr>
      </w:pPr>
      <w:r w:rsidRPr="00AB05DB">
        <w:rPr>
          <w:lang w:eastAsia="ja-JP"/>
        </w:rPr>
        <w:t xml:space="preserve">Scallop industry input into the design, </w:t>
      </w:r>
      <w:proofErr w:type="gramStart"/>
      <w:r w:rsidRPr="00AB05DB">
        <w:rPr>
          <w:lang w:eastAsia="ja-JP"/>
        </w:rPr>
        <w:t>locations</w:t>
      </w:r>
      <w:proofErr w:type="gramEnd"/>
      <w:r w:rsidRPr="00AB05DB">
        <w:rPr>
          <w:lang w:eastAsia="ja-JP"/>
        </w:rPr>
        <w:t xml:space="preserve"> and timings of the biomass assessment and M-BACI survey.</w:t>
      </w:r>
    </w:p>
    <w:p w14:paraId="6EA27738" w14:textId="3C114FBA" w:rsidR="004F5BC1" w:rsidRPr="00AB05DB" w:rsidRDefault="004F5BC1" w:rsidP="004F5BC1">
      <w:pPr>
        <w:pStyle w:val="BoxTextBullet"/>
        <w:rPr>
          <w:lang w:eastAsia="ja-JP"/>
        </w:rPr>
      </w:pPr>
      <w:r w:rsidRPr="00AB05DB">
        <w:rPr>
          <w:lang w:eastAsia="ja-JP"/>
        </w:rPr>
        <w:t>Preparation of a simplified decision pathway for the transparent management of the study, including mutually agreed steps for the biomass assessment and study process.</w:t>
      </w:r>
    </w:p>
    <w:p w14:paraId="69C4A28A" w14:textId="773A3756" w:rsidR="004F5BC1" w:rsidRPr="00AB05DB" w:rsidRDefault="004F5BC1" w:rsidP="004F5BC1">
      <w:pPr>
        <w:pStyle w:val="BoxTextBullet"/>
        <w:rPr>
          <w:lang w:eastAsia="ja-JP"/>
        </w:rPr>
      </w:pPr>
      <w:r w:rsidRPr="00AB05DB">
        <w:rPr>
          <w:lang w:eastAsia="ja-JP"/>
        </w:rPr>
        <w:t>An option for the scallop industry to initiate an Advisory Panel (with an independent chair) to review the biomass assessment, study report and summarise its findings.</w:t>
      </w:r>
    </w:p>
    <w:p w14:paraId="379C8A6F" w14:textId="5BFBB43B" w:rsidR="004F5BC1" w:rsidRPr="00AB05DB" w:rsidRDefault="004F5BC1" w:rsidP="004F5BC1">
      <w:pPr>
        <w:pStyle w:val="BoxTextBullet"/>
        <w:rPr>
          <w:lang w:eastAsia="ja-JP"/>
        </w:rPr>
      </w:pPr>
      <w:r w:rsidRPr="00AB05DB">
        <w:rPr>
          <w:lang w:eastAsia="ja-JP"/>
        </w:rPr>
        <w:t>A commitment from the scallop industry to notify their members to not fish in the M-BACI locations until the ‘after’ M-BACI survey is completed.</w:t>
      </w:r>
    </w:p>
    <w:p w14:paraId="0B77994C" w14:textId="269EDC29" w:rsidR="004F5BC1" w:rsidRPr="00AB05DB" w:rsidRDefault="004F5BC1" w:rsidP="004F5BC1">
      <w:pPr>
        <w:pStyle w:val="BoxTextBullet"/>
        <w:rPr>
          <w:lang w:eastAsia="ja-JP"/>
        </w:rPr>
      </w:pPr>
      <w:r w:rsidRPr="00AB05DB">
        <w:rPr>
          <w:lang w:eastAsia="ja-JP"/>
        </w:rPr>
        <w:t xml:space="preserve">Opportunity for fishers to submit compensation claims for an economic loss </w:t>
      </w:r>
      <w:proofErr w:type="gramStart"/>
      <w:r w:rsidRPr="00AB05DB">
        <w:rPr>
          <w:lang w:eastAsia="ja-JP"/>
        </w:rPr>
        <w:t>as a result of</w:t>
      </w:r>
      <w:proofErr w:type="gramEnd"/>
      <w:r w:rsidRPr="00AB05DB">
        <w:rPr>
          <w:lang w:eastAsia="ja-JP"/>
        </w:rPr>
        <w:t xml:space="preserve"> the marine seismic survey.</w:t>
      </w:r>
    </w:p>
    <w:p w14:paraId="7BA1C539" w14:textId="0640AB57" w:rsidR="004F5BC1" w:rsidRPr="00AB05DB" w:rsidRDefault="004F5BC1" w:rsidP="004F5BC1">
      <w:pPr>
        <w:pStyle w:val="BoxText"/>
        <w:rPr>
          <w:lang w:eastAsia="ja-JP"/>
        </w:rPr>
      </w:pPr>
      <w:r w:rsidRPr="00AB05DB">
        <w:rPr>
          <w:lang w:eastAsia="ja-JP"/>
        </w:rPr>
        <w:t>Underpinning this process was Beach Energy’s commitment to ensure that a commercial fisher should not suffer an economic loss as a direct result of the marine seismic survey.</w:t>
      </w:r>
    </w:p>
    <w:p w14:paraId="711E5350" w14:textId="0B696DFB" w:rsidR="006F18F9" w:rsidRDefault="00A35EB6" w:rsidP="00A35EB6">
      <w:pPr>
        <w:pStyle w:val="Caption"/>
        <w:rPr>
          <w:lang w:eastAsia="ja-JP"/>
        </w:rPr>
      </w:pPr>
      <w:bookmarkStart w:id="70" w:name="_Toc118114439"/>
      <w:r>
        <w:t xml:space="preserve">Box </w:t>
      </w:r>
      <w:fldSimple w:instr=" SEQ Box \* ARABIC ">
        <w:r>
          <w:rPr>
            <w:noProof/>
          </w:rPr>
          <w:t>4</w:t>
        </w:r>
      </w:fldSimple>
      <w:r w:rsidRPr="00A35EB6">
        <w:t xml:space="preserve"> </w:t>
      </w:r>
      <w:r w:rsidRPr="008F1B31">
        <w:t>Case study – Experience of a member of the Commonwealth Fisheries Associations</w:t>
      </w:r>
      <w:bookmarkEnd w:id="70"/>
    </w:p>
    <w:p w14:paraId="3BF4C21D" w14:textId="1495DC2B" w:rsidR="004F5BC1" w:rsidRDefault="004F5BC1" w:rsidP="004F5BC1">
      <w:pPr>
        <w:pStyle w:val="BoxText"/>
        <w:rPr>
          <w:lang w:eastAsia="ja-JP"/>
        </w:rPr>
      </w:pPr>
      <w:r>
        <w:rPr>
          <w:lang w:eastAsia="ja-JP"/>
        </w:rPr>
        <w:t xml:space="preserve">“What I like about this and haven’t seen anywhere else thus far is that it includes compensation for loss of future catch and specifically mentions compensation for impacts to this fishery </w:t>
      </w:r>
      <w:proofErr w:type="gramStart"/>
      <w:r>
        <w:rPr>
          <w:lang w:eastAsia="ja-JP"/>
        </w:rPr>
        <w:t>as a result of</w:t>
      </w:r>
      <w:proofErr w:type="gramEnd"/>
      <w:r>
        <w:rPr>
          <w:lang w:eastAsia="ja-JP"/>
        </w:rPr>
        <w:t xml:space="preserve"> the seismic activity (that is they actually recognise that their activities may have impacts to commercial species/fisheries – and will compensate accordingly). It also specifically mentions the ability to use an alternative compensation calculation method when the default methodology doesn’t fit (</w:t>
      </w:r>
      <w:proofErr w:type="gramStart"/>
      <w:r>
        <w:rPr>
          <w:lang w:eastAsia="ja-JP"/>
        </w:rPr>
        <w:t>e.g.</w:t>
      </w:r>
      <w:proofErr w:type="gramEnd"/>
      <w:r>
        <w:rPr>
          <w:lang w:eastAsia="ja-JP"/>
        </w:rPr>
        <w:t xml:space="preserve"> a scallop bed may not have been fished in the last 5 years because it’s been closed or the </w:t>
      </w:r>
      <w:r w:rsidR="007A453A">
        <w:rPr>
          <w:lang w:eastAsia="ja-JP"/>
        </w:rPr>
        <w:t>fish weren’t of legal size</w:t>
      </w:r>
      <w:r>
        <w:rPr>
          <w:lang w:eastAsia="ja-JP"/>
        </w:rPr>
        <w:t>)</w:t>
      </w:r>
      <w:r w:rsidR="00C94702">
        <w:rPr>
          <w:lang w:eastAsia="ja-JP"/>
        </w:rPr>
        <w:t>.</w:t>
      </w:r>
    </w:p>
    <w:p w14:paraId="1CF3FA67" w14:textId="37C7A854" w:rsidR="004F5BC1" w:rsidRPr="004F5BC1" w:rsidRDefault="004F5BC1" w:rsidP="004F5BC1">
      <w:pPr>
        <w:pStyle w:val="BoxText"/>
        <w:rPr>
          <w:lang w:eastAsia="ja-JP"/>
        </w:rPr>
      </w:pPr>
      <w:r>
        <w:rPr>
          <w:lang w:eastAsia="ja-JP"/>
        </w:rPr>
        <w:t>These additions into its adjustment policy have been made to accommodate the scallop fishery, as without them impacts to this type of fishery may not have been covered. It should be noted that the company was very open and honest in their dealings with us and expressed a genuine desire to work with our industry. We will know more about the impacts of the seismic activity on scallops by mid next year, which will then be the test of the relationship and compensation protocols.”</w:t>
      </w:r>
    </w:p>
    <w:p w14:paraId="0A9FD35E" w14:textId="655966AE" w:rsidR="00764D6A" w:rsidRDefault="00E91D72" w:rsidP="00C56614">
      <w:pPr>
        <w:pStyle w:val="Heading2"/>
        <w:numPr>
          <w:ilvl w:val="0"/>
          <w:numId w:val="0"/>
        </w:numPr>
      </w:pPr>
      <w:bookmarkStart w:id="71" w:name="_Appendix_A:_Statistical"/>
      <w:bookmarkStart w:id="72" w:name="_Toc430782160"/>
      <w:bookmarkStart w:id="73" w:name="_Toc118113138"/>
      <w:bookmarkEnd w:id="71"/>
      <w:r>
        <w:lastRenderedPageBreak/>
        <w:t xml:space="preserve">Appendix A: </w:t>
      </w:r>
      <w:bookmarkEnd w:id="72"/>
      <w:r w:rsidR="001F2A74">
        <w:t>G</w:t>
      </w:r>
      <w:r w:rsidR="0057504E">
        <w:t>overnment fisheries data</w:t>
      </w:r>
      <w:r w:rsidR="001F2A74">
        <w:t xml:space="preserve"> access</w:t>
      </w:r>
      <w:bookmarkEnd w:id="73"/>
    </w:p>
    <w:p w14:paraId="3947DE40" w14:textId="77017122" w:rsidR="001F2A74" w:rsidRPr="0036226E" w:rsidRDefault="00094E99" w:rsidP="00094E99">
      <w:pPr>
        <w:pStyle w:val="Caption"/>
        <w:rPr>
          <w:b w:val="0"/>
        </w:rPr>
      </w:pPr>
      <w:r>
        <w:t>Table A</w:t>
      </w:r>
      <w:fldSimple w:instr=" SEQ Table_A \* ARABIC ">
        <w:r w:rsidR="00622C2B">
          <w:rPr>
            <w:noProof/>
          </w:rPr>
          <w:t>1</w:t>
        </w:r>
      </w:fldSimple>
      <w:r>
        <w:t xml:space="preserve"> </w:t>
      </w:r>
      <w:r w:rsidR="001F2A74">
        <w:t>Commonwealth</w:t>
      </w:r>
      <w:r w:rsidR="001F2A74" w:rsidRPr="0036226E">
        <w:t xml:space="preserve"> – </w:t>
      </w:r>
      <w:r w:rsidR="001F2A74">
        <w:t>Australian Fisheries Management Authority</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094E99" w14:paraId="7A8B61B3" w14:textId="77777777" w:rsidTr="00094E99">
        <w:trPr>
          <w:cantSplit/>
          <w:tblHeader/>
        </w:trPr>
        <w:tc>
          <w:tcPr>
            <w:tcW w:w="1250" w:type="pct"/>
            <w:tcMar>
              <w:left w:w="108" w:type="dxa"/>
              <w:right w:w="108" w:type="dxa"/>
            </w:tcMar>
          </w:tcPr>
          <w:p w14:paraId="7D0B4227" w14:textId="2C454B90" w:rsidR="00094E99" w:rsidRDefault="00312DC6" w:rsidP="00062A74">
            <w:pPr>
              <w:pStyle w:val="TableHeading"/>
            </w:pPr>
            <w:bookmarkStart w:id="74" w:name="Title_A1"/>
            <w:bookmarkEnd w:id="74"/>
            <w:r>
              <w:t>Item</w:t>
            </w:r>
          </w:p>
        </w:tc>
        <w:tc>
          <w:tcPr>
            <w:tcW w:w="3750" w:type="pct"/>
            <w:tcMar>
              <w:left w:w="108" w:type="dxa"/>
              <w:right w:w="108" w:type="dxa"/>
            </w:tcMar>
          </w:tcPr>
          <w:p w14:paraId="33F5DF7C" w14:textId="0D462358" w:rsidR="00094E99" w:rsidRPr="00272C77" w:rsidRDefault="00312DC6" w:rsidP="00062A74">
            <w:pPr>
              <w:pStyle w:val="TableHeading"/>
            </w:pPr>
            <w:r>
              <w:t>Detailed information</w:t>
            </w:r>
          </w:p>
        </w:tc>
      </w:tr>
      <w:tr w:rsidR="001F2A74" w14:paraId="748DC331" w14:textId="77777777" w:rsidTr="001F2A74">
        <w:tc>
          <w:tcPr>
            <w:tcW w:w="1250" w:type="pct"/>
            <w:tcMar>
              <w:left w:w="108" w:type="dxa"/>
              <w:right w:w="108" w:type="dxa"/>
            </w:tcMar>
          </w:tcPr>
          <w:p w14:paraId="68AAB57F" w14:textId="2B0C4307" w:rsidR="001F2A74" w:rsidRPr="00FE64BC" w:rsidRDefault="001F2A74" w:rsidP="001F2A74">
            <w:pPr>
              <w:pStyle w:val="TableText"/>
            </w:pPr>
            <w:r>
              <w:t>Making a request</w:t>
            </w:r>
          </w:p>
        </w:tc>
        <w:tc>
          <w:tcPr>
            <w:tcW w:w="3750" w:type="pct"/>
            <w:tcMar>
              <w:left w:w="108" w:type="dxa"/>
              <w:right w:w="108" w:type="dxa"/>
            </w:tcMar>
          </w:tcPr>
          <w:p w14:paraId="7801B51B" w14:textId="74F04F19" w:rsidR="001F2A74" w:rsidRPr="00FE64BC" w:rsidRDefault="006D73FE" w:rsidP="001F2A74">
            <w:pPr>
              <w:pStyle w:val="TableText"/>
            </w:pPr>
            <w:r w:rsidRPr="00272C77">
              <w:t xml:space="preserve">Read the </w:t>
            </w:r>
            <w:hyperlink r:id="rId49" w:history="1">
              <w:r w:rsidRPr="00272C77">
                <w:rPr>
                  <w:rStyle w:val="Hyperlink"/>
                </w:rPr>
                <w:t>AFMA Information Disclosure Policy</w:t>
              </w:r>
            </w:hyperlink>
            <w:r w:rsidRPr="00272C77">
              <w:t xml:space="preserve"> and send a completed </w:t>
            </w:r>
            <w:r w:rsidRPr="003A3983">
              <w:t>data request</w:t>
            </w:r>
            <w:r w:rsidRPr="003A3983">
              <w:rPr>
                <w:rStyle w:val="Hyperlink"/>
              </w:rPr>
              <w:t xml:space="preserve"> form</w:t>
            </w:r>
            <w:r w:rsidRPr="00272C77">
              <w:t xml:space="preserve"> to </w:t>
            </w:r>
            <w:hyperlink r:id="rId50" w:history="1">
              <w:r w:rsidR="00B42E0E" w:rsidRPr="00312FC3">
                <w:rPr>
                  <w:rStyle w:val="Hyperlink"/>
                </w:rPr>
                <w:t>data.request@afma.gov.au</w:t>
              </w:r>
            </w:hyperlink>
            <w:r w:rsidR="001F2A74" w:rsidRPr="00FE64BC">
              <w:t>.</w:t>
            </w:r>
          </w:p>
        </w:tc>
      </w:tr>
      <w:tr w:rsidR="001F2A74" w14:paraId="528B6A0B" w14:textId="77777777" w:rsidTr="001F2A74">
        <w:tc>
          <w:tcPr>
            <w:tcW w:w="1250" w:type="pct"/>
            <w:tcMar>
              <w:left w:w="108" w:type="dxa"/>
              <w:right w:w="108" w:type="dxa"/>
            </w:tcMar>
          </w:tcPr>
          <w:p w14:paraId="7D862EB3" w14:textId="2F13D559" w:rsidR="001F2A74" w:rsidRPr="00FE64BC" w:rsidRDefault="001F2A74" w:rsidP="001F2A74">
            <w:pPr>
              <w:pStyle w:val="TableText"/>
            </w:pPr>
            <w:r>
              <w:t>Available data</w:t>
            </w:r>
          </w:p>
        </w:tc>
        <w:tc>
          <w:tcPr>
            <w:tcW w:w="3750" w:type="pct"/>
            <w:tcMar>
              <w:left w:w="108" w:type="dxa"/>
              <w:right w:w="108" w:type="dxa"/>
            </w:tcMar>
          </w:tcPr>
          <w:p w14:paraId="516AA041" w14:textId="1F624D11" w:rsidR="006D73FE" w:rsidRDefault="006D73FE" w:rsidP="001F2A74">
            <w:pPr>
              <w:pStyle w:val="TableText"/>
            </w:pPr>
            <w:r>
              <w:t>AFMA collects information on catch (species and weight) and effort (</w:t>
            </w:r>
            <w:proofErr w:type="gramStart"/>
            <w:r>
              <w:t>e.g.</w:t>
            </w:r>
            <w:proofErr w:type="gramEnd"/>
            <w:r>
              <w:t xml:space="preserve"> hours fished, gear type, time, location) from various sources.</w:t>
            </w:r>
          </w:p>
          <w:p w14:paraId="556322F8" w14:textId="6BF390CD" w:rsidR="006D73FE" w:rsidRDefault="006D73FE" w:rsidP="001F2A74">
            <w:pPr>
              <w:pStyle w:val="TableText"/>
            </w:pPr>
            <w:r>
              <w:t>This is available at a fine scale (precise time and location) but is subject to AFMA’s confidentiality rules and can only be released under a deed of confidentiality.</w:t>
            </w:r>
          </w:p>
          <w:p w14:paraId="1FBA8BA1" w14:textId="45F79DA0" w:rsidR="001F2A74" w:rsidRPr="00FE64BC" w:rsidRDefault="006D73FE" w:rsidP="001F2A74">
            <w:pPr>
              <w:pStyle w:val="TableText"/>
            </w:pPr>
            <w:r>
              <w:t xml:space="preserve">Information on fishery/licence areas can be obtained from the relevant fishery management </w:t>
            </w:r>
            <w:r w:rsidR="00062A74">
              <w:t>plan and</w:t>
            </w:r>
            <w:r>
              <w:t xml:space="preserve"> will also be detailed in the fishery </w:t>
            </w:r>
            <w:hyperlink r:id="rId51" w:history="1">
              <w:r w:rsidRPr="00272C77">
                <w:rPr>
                  <w:rStyle w:val="Hyperlink"/>
                </w:rPr>
                <w:t>management booklet</w:t>
              </w:r>
            </w:hyperlink>
            <w:r w:rsidR="001F2A74" w:rsidRPr="00FE64BC">
              <w:t>.</w:t>
            </w:r>
          </w:p>
        </w:tc>
      </w:tr>
      <w:tr w:rsidR="001F2A74" w14:paraId="391C50E1" w14:textId="77777777" w:rsidTr="001F2A74">
        <w:tc>
          <w:tcPr>
            <w:tcW w:w="1250" w:type="pct"/>
            <w:tcMar>
              <w:left w:w="108" w:type="dxa"/>
              <w:right w:w="108" w:type="dxa"/>
            </w:tcMar>
          </w:tcPr>
          <w:p w14:paraId="496FF792" w14:textId="4EC96C98" w:rsidR="001F2A74" w:rsidRPr="00FE64BC" w:rsidRDefault="001F2A74" w:rsidP="001F2A74">
            <w:pPr>
              <w:pStyle w:val="TableText"/>
            </w:pPr>
            <w:r>
              <w:t>Form of data</w:t>
            </w:r>
          </w:p>
        </w:tc>
        <w:tc>
          <w:tcPr>
            <w:tcW w:w="3750" w:type="pct"/>
            <w:tcMar>
              <w:left w:w="108" w:type="dxa"/>
              <w:right w:w="108" w:type="dxa"/>
            </w:tcMar>
          </w:tcPr>
          <w:p w14:paraId="67797221" w14:textId="5C9CB7F6" w:rsidR="001F2A74" w:rsidRPr="00FE64BC" w:rsidRDefault="006D73FE" w:rsidP="001F2A74">
            <w:pPr>
              <w:pStyle w:val="TableText"/>
            </w:pPr>
            <w:r w:rsidRPr="006B4067">
              <w:t>Data can be provided raw where a deed of confidentiality is in place, otherwise it can be provided as aggregated data per the AFMA Information Disclosure Policy. Maps can also be generated but this is not one of AFMA’s core functions</w:t>
            </w:r>
            <w:r w:rsidR="001F2A74" w:rsidRPr="00FE64BC">
              <w:t>.</w:t>
            </w:r>
          </w:p>
        </w:tc>
      </w:tr>
      <w:tr w:rsidR="001F2A74" w14:paraId="722101F0" w14:textId="77777777" w:rsidTr="001F2A74">
        <w:tc>
          <w:tcPr>
            <w:tcW w:w="1250" w:type="pct"/>
            <w:tcMar>
              <w:left w:w="108" w:type="dxa"/>
              <w:right w:w="108" w:type="dxa"/>
            </w:tcMar>
          </w:tcPr>
          <w:p w14:paraId="0E578901" w14:textId="69D48E8C" w:rsidR="001F2A74" w:rsidRPr="00FE64BC" w:rsidRDefault="001F2A74" w:rsidP="001F2A74">
            <w:pPr>
              <w:pStyle w:val="TableText"/>
            </w:pPr>
            <w:r>
              <w:t>Data access constraints</w:t>
            </w:r>
          </w:p>
        </w:tc>
        <w:tc>
          <w:tcPr>
            <w:tcW w:w="3750" w:type="pct"/>
            <w:tcMar>
              <w:left w:w="108" w:type="dxa"/>
              <w:right w:w="108" w:type="dxa"/>
            </w:tcMar>
          </w:tcPr>
          <w:p w14:paraId="4F2FA6DB" w14:textId="4766EF79" w:rsidR="001F2A74" w:rsidRPr="00FE64BC" w:rsidRDefault="00490D30" w:rsidP="001F2A74">
            <w:pPr>
              <w:pStyle w:val="TableText"/>
            </w:pPr>
            <w:r>
              <w:t xml:space="preserve">Restrictions exist for areas where the data represents fewer than </w:t>
            </w:r>
            <w:r w:rsidR="00BF0F1C">
              <w:t>5</w:t>
            </w:r>
            <w:r>
              <w:t xml:space="preserve"> boats but if a seismic survey enters such an area, the fishers concerned may still be relevant persons. Further information can be found in the AFMA Information Disclosure Policy</w:t>
            </w:r>
            <w:r w:rsidR="001F2A74" w:rsidRPr="00FE64BC">
              <w:t>.</w:t>
            </w:r>
          </w:p>
        </w:tc>
      </w:tr>
      <w:tr w:rsidR="001F2A74" w14:paraId="22B781C9" w14:textId="77777777" w:rsidTr="001F2A74">
        <w:tc>
          <w:tcPr>
            <w:tcW w:w="1250" w:type="pct"/>
            <w:tcMar>
              <w:left w:w="108" w:type="dxa"/>
              <w:right w:w="108" w:type="dxa"/>
            </w:tcMar>
          </w:tcPr>
          <w:p w14:paraId="775440FB" w14:textId="55019586" w:rsidR="001F2A74" w:rsidRPr="00FE64BC" w:rsidRDefault="006D73FE" w:rsidP="001F2A74">
            <w:pPr>
              <w:pStyle w:val="TableText"/>
            </w:pPr>
            <w:r>
              <w:t xml:space="preserve">Access to confidential data </w:t>
            </w:r>
          </w:p>
        </w:tc>
        <w:tc>
          <w:tcPr>
            <w:tcW w:w="3750" w:type="pct"/>
            <w:tcMar>
              <w:left w:w="108" w:type="dxa"/>
              <w:right w:w="108" w:type="dxa"/>
            </w:tcMar>
          </w:tcPr>
          <w:p w14:paraId="764DD37E" w14:textId="1E3123EB" w:rsidR="001F2A74" w:rsidRPr="00FE64BC" w:rsidRDefault="00490D30" w:rsidP="001F2A74">
            <w:pPr>
              <w:pStyle w:val="TableText"/>
            </w:pPr>
            <w:r w:rsidRPr="001115B3">
              <w:t>Refer to the AFMA Information Disclosure Policy</w:t>
            </w:r>
            <w:r w:rsidR="001F2A74" w:rsidRPr="00FE64BC">
              <w:t>.</w:t>
            </w:r>
          </w:p>
        </w:tc>
      </w:tr>
      <w:tr w:rsidR="001F2A74" w14:paraId="367C8F0F" w14:textId="77777777" w:rsidTr="001F2A74">
        <w:tc>
          <w:tcPr>
            <w:tcW w:w="1250" w:type="pct"/>
            <w:tcMar>
              <w:left w:w="108" w:type="dxa"/>
              <w:right w:w="108" w:type="dxa"/>
            </w:tcMar>
          </w:tcPr>
          <w:p w14:paraId="74FABCFB" w14:textId="6ABECCBB" w:rsidR="001F2A74" w:rsidRPr="00FE64BC" w:rsidRDefault="006D73FE" w:rsidP="006D73FE">
            <w:pPr>
              <w:pStyle w:val="TableText"/>
            </w:pPr>
            <w:r>
              <w:t xml:space="preserve">Timeframe for data provision </w:t>
            </w:r>
          </w:p>
        </w:tc>
        <w:tc>
          <w:tcPr>
            <w:tcW w:w="3750" w:type="pct"/>
            <w:tcMar>
              <w:left w:w="108" w:type="dxa"/>
              <w:right w:w="108" w:type="dxa"/>
            </w:tcMar>
          </w:tcPr>
          <w:p w14:paraId="5230D587" w14:textId="10AB1F2A" w:rsidR="001F2A74" w:rsidRPr="00FE64BC" w:rsidRDefault="00490D30" w:rsidP="001F2A74">
            <w:pPr>
              <w:pStyle w:val="TableText"/>
            </w:pPr>
            <w:proofErr w:type="gramStart"/>
            <w:r w:rsidRPr="001115B3">
              <w:t>Generally</w:t>
            </w:r>
            <w:proofErr w:type="gramEnd"/>
            <w:r w:rsidRPr="001115B3">
              <w:t xml:space="preserve"> 10 business days</w:t>
            </w:r>
            <w:r w:rsidR="001F2A74" w:rsidRPr="00FE64BC">
              <w:t>.</w:t>
            </w:r>
          </w:p>
        </w:tc>
      </w:tr>
    </w:tbl>
    <w:p w14:paraId="6F54A53B" w14:textId="77777777" w:rsidR="006D73FE" w:rsidRDefault="006D73FE" w:rsidP="00062A74">
      <w:pPr>
        <w:spacing w:before="120"/>
      </w:pPr>
      <w:r w:rsidRPr="001115B3">
        <w:t>Further information relating to information disclosure can be found</w:t>
      </w:r>
      <w:r>
        <w:t xml:space="preserve"> in AFMA’s </w:t>
      </w:r>
      <w:hyperlink r:id="rId52" w:history="1">
        <w:r w:rsidRPr="001115B3">
          <w:rPr>
            <w:rStyle w:val="Hyperlink"/>
          </w:rPr>
          <w:t>Fisheries Management Paper</w:t>
        </w:r>
      </w:hyperlink>
      <w:r>
        <w:t>.</w:t>
      </w:r>
    </w:p>
    <w:p w14:paraId="7F4C399A" w14:textId="27957EDF" w:rsidR="006D73FE" w:rsidRDefault="006D73FE" w:rsidP="006D73FE">
      <w:r w:rsidRPr="001115B3">
        <w:t xml:space="preserve">The map data for </w:t>
      </w:r>
      <w:hyperlink r:id="rId53" w:history="1">
        <w:r w:rsidRPr="001115B3">
          <w:rPr>
            <w:rStyle w:val="Hyperlink"/>
          </w:rPr>
          <w:t>fishery status reports</w:t>
        </w:r>
      </w:hyperlink>
      <w:r w:rsidRPr="001115B3">
        <w:t xml:space="preserve"> for Commonwealth-managed</w:t>
      </w:r>
      <w:r>
        <w:t xml:space="preserve"> fisheries can be accessed from the Australian Bureau of Agricultural and Resource Economics and Sciences (ABARES).</w:t>
      </w:r>
    </w:p>
    <w:p w14:paraId="0B1B6073" w14:textId="0BEEDFF1" w:rsidR="00490D30" w:rsidRPr="0036226E" w:rsidRDefault="00094E99" w:rsidP="00094E99">
      <w:pPr>
        <w:pStyle w:val="Caption"/>
        <w:rPr>
          <w:b w:val="0"/>
        </w:rPr>
      </w:pPr>
      <w:r>
        <w:t>Table A</w:t>
      </w:r>
      <w:fldSimple w:instr=" SEQ Table_A \* ARABIC ">
        <w:r w:rsidR="00622C2B">
          <w:rPr>
            <w:noProof/>
          </w:rPr>
          <w:t>2</w:t>
        </w:r>
      </w:fldSimple>
      <w:r>
        <w:t xml:space="preserve"> </w:t>
      </w:r>
      <w:r w:rsidR="00490D30" w:rsidRPr="00490D30">
        <w:t>Western Australia – Department of Primary Industries and Regional Development</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094E99" w14:paraId="5F8698BD" w14:textId="77777777" w:rsidTr="00094E99">
        <w:trPr>
          <w:cantSplit/>
          <w:tblHeader/>
        </w:trPr>
        <w:tc>
          <w:tcPr>
            <w:tcW w:w="1250" w:type="pct"/>
            <w:tcMar>
              <w:left w:w="108" w:type="dxa"/>
              <w:right w:w="108" w:type="dxa"/>
            </w:tcMar>
          </w:tcPr>
          <w:p w14:paraId="457A7687" w14:textId="55B7CF19" w:rsidR="00094E99" w:rsidRDefault="00312DC6" w:rsidP="00062A74">
            <w:pPr>
              <w:pStyle w:val="TableHeading"/>
            </w:pPr>
            <w:bookmarkStart w:id="75" w:name="Title_A2"/>
            <w:bookmarkEnd w:id="75"/>
            <w:r>
              <w:t>Item</w:t>
            </w:r>
          </w:p>
        </w:tc>
        <w:tc>
          <w:tcPr>
            <w:tcW w:w="3750" w:type="pct"/>
            <w:tcMar>
              <w:left w:w="108" w:type="dxa"/>
              <w:right w:w="108" w:type="dxa"/>
            </w:tcMar>
          </w:tcPr>
          <w:p w14:paraId="0621F37C" w14:textId="00A7FF17" w:rsidR="00094E99" w:rsidRDefault="00312DC6" w:rsidP="00062A74">
            <w:pPr>
              <w:pStyle w:val="TableHeading"/>
            </w:pPr>
            <w:r>
              <w:t>Detailed information</w:t>
            </w:r>
          </w:p>
        </w:tc>
      </w:tr>
      <w:tr w:rsidR="00490D30" w14:paraId="4FD8E4A4" w14:textId="77777777" w:rsidTr="00EE4B54">
        <w:tc>
          <w:tcPr>
            <w:tcW w:w="1250" w:type="pct"/>
            <w:tcMar>
              <w:left w:w="108" w:type="dxa"/>
              <w:right w:w="108" w:type="dxa"/>
            </w:tcMar>
          </w:tcPr>
          <w:p w14:paraId="1A32785F" w14:textId="77777777" w:rsidR="00490D30" w:rsidRPr="00FE64BC" w:rsidRDefault="00490D30" w:rsidP="00EE4B54">
            <w:pPr>
              <w:pStyle w:val="TableText"/>
            </w:pPr>
            <w:r>
              <w:t>Making a request</w:t>
            </w:r>
          </w:p>
        </w:tc>
        <w:tc>
          <w:tcPr>
            <w:tcW w:w="3750" w:type="pct"/>
            <w:tcMar>
              <w:left w:w="108" w:type="dxa"/>
              <w:right w:w="108" w:type="dxa"/>
            </w:tcMar>
          </w:tcPr>
          <w:p w14:paraId="1D40891D" w14:textId="357339FB" w:rsidR="00490D30" w:rsidRPr="00FE64BC" w:rsidRDefault="00490D30" w:rsidP="00490D30">
            <w:pPr>
              <w:pStyle w:val="TableText"/>
            </w:pPr>
            <w:r>
              <w:t>Download</w:t>
            </w:r>
            <w:r w:rsidRPr="00272C77">
              <w:t xml:space="preserve"> and send a completed </w:t>
            </w:r>
            <w:hyperlink r:id="rId54" w:history="1">
              <w:r w:rsidRPr="006D73FE">
                <w:rPr>
                  <w:rStyle w:val="Hyperlink"/>
                </w:rPr>
                <w:t>data request form</w:t>
              </w:r>
            </w:hyperlink>
            <w:r w:rsidRPr="00272C77">
              <w:t xml:space="preserve"> to </w:t>
            </w:r>
            <w:hyperlink r:id="rId55" w:history="1">
              <w:r w:rsidR="00B42E0E" w:rsidRPr="00490D30">
                <w:rPr>
                  <w:rStyle w:val="Hyperlink"/>
                </w:rPr>
                <w:t>datarequest@dpird.wa.gov.au</w:t>
              </w:r>
            </w:hyperlink>
            <w:r w:rsidRPr="00FE64BC">
              <w:t>.</w:t>
            </w:r>
          </w:p>
        </w:tc>
      </w:tr>
      <w:tr w:rsidR="00490D30" w14:paraId="6E4BE202" w14:textId="77777777" w:rsidTr="00EE4B54">
        <w:tc>
          <w:tcPr>
            <w:tcW w:w="1250" w:type="pct"/>
            <w:tcMar>
              <w:left w:w="108" w:type="dxa"/>
              <w:right w:w="108" w:type="dxa"/>
            </w:tcMar>
          </w:tcPr>
          <w:p w14:paraId="4EC84FE1" w14:textId="77777777" w:rsidR="00490D30" w:rsidRPr="00FE64BC" w:rsidRDefault="00490D30" w:rsidP="00EE4B54">
            <w:pPr>
              <w:pStyle w:val="TableText"/>
            </w:pPr>
            <w:r>
              <w:t>Available data</w:t>
            </w:r>
          </w:p>
        </w:tc>
        <w:tc>
          <w:tcPr>
            <w:tcW w:w="3750" w:type="pct"/>
            <w:tcMar>
              <w:left w:w="108" w:type="dxa"/>
              <w:right w:w="108" w:type="dxa"/>
            </w:tcMar>
          </w:tcPr>
          <w:p w14:paraId="3EEB91F9" w14:textId="6DFE4FD8" w:rsidR="00490D30" w:rsidRPr="00FE64BC" w:rsidRDefault="00FB3E30" w:rsidP="00EE4B54">
            <w:pPr>
              <w:pStyle w:val="TableText"/>
            </w:pPr>
            <w:r w:rsidRPr="00FB3E30">
              <w:t>Licence areas, fishing areas and times, catch data, etc</w:t>
            </w:r>
            <w:r w:rsidR="00490D30" w:rsidRPr="00FE64BC">
              <w:t>.</w:t>
            </w:r>
          </w:p>
        </w:tc>
      </w:tr>
      <w:tr w:rsidR="00490D30" w14:paraId="19237D07" w14:textId="77777777" w:rsidTr="00EE4B54">
        <w:tc>
          <w:tcPr>
            <w:tcW w:w="1250" w:type="pct"/>
            <w:tcMar>
              <w:left w:w="108" w:type="dxa"/>
              <w:right w:w="108" w:type="dxa"/>
            </w:tcMar>
          </w:tcPr>
          <w:p w14:paraId="702A5DC9" w14:textId="77777777" w:rsidR="00490D30" w:rsidRPr="00FE64BC" w:rsidRDefault="00490D30" w:rsidP="00EE4B54">
            <w:pPr>
              <w:pStyle w:val="TableText"/>
            </w:pPr>
            <w:r>
              <w:t>Form of data</w:t>
            </w:r>
          </w:p>
        </w:tc>
        <w:tc>
          <w:tcPr>
            <w:tcW w:w="3750" w:type="pct"/>
            <w:tcMar>
              <w:left w:w="108" w:type="dxa"/>
              <w:right w:w="108" w:type="dxa"/>
            </w:tcMar>
          </w:tcPr>
          <w:p w14:paraId="2413BB06" w14:textId="52FDC175" w:rsidR="00FB3E30" w:rsidRDefault="00FB3E30" w:rsidP="00FB3E30">
            <w:pPr>
              <w:pStyle w:val="TableText"/>
            </w:pPr>
            <w:proofErr w:type="spellStart"/>
            <w:r>
              <w:t>FishCubeWA</w:t>
            </w:r>
            <w:proofErr w:type="spellEnd"/>
            <w:r>
              <w:t xml:space="preserve"> provides a corrected and aggregated version of the data. Data extracts are usually sent out as an Excel worksheet. </w:t>
            </w:r>
            <w:proofErr w:type="spellStart"/>
            <w:r>
              <w:t>FishCubeWA</w:t>
            </w:r>
            <w:proofErr w:type="spellEnd"/>
            <w:r>
              <w:t xml:space="preserve"> has some basic mapping features.</w:t>
            </w:r>
          </w:p>
          <w:p w14:paraId="245CD9FD" w14:textId="0067BB19" w:rsidR="00490D30" w:rsidRPr="00FE64BC" w:rsidRDefault="00FB3E30" w:rsidP="00FB3E30">
            <w:pPr>
              <w:pStyle w:val="TableText"/>
            </w:pPr>
            <w:r>
              <w:t>Typically</w:t>
            </w:r>
            <w:r w:rsidR="00BF0F1C">
              <w:t>,</w:t>
            </w:r>
            <w:r>
              <w:t xml:space="preserve"> data requestors have GIS capabilities within their organisation. They use shapefiles for fishing blocks and merge them with the data sent to them on the block code</w:t>
            </w:r>
            <w:r w:rsidR="00490D30" w:rsidRPr="00FE64BC">
              <w:t>.</w:t>
            </w:r>
          </w:p>
        </w:tc>
      </w:tr>
      <w:tr w:rsidR="00490D30" w14:paraId="45294C54" w14:textId="77777777" w:rsidTr="00EE4B54">
        <w:tc>
          <w:tcPr>
            <w:tcW w:w="1250" w:type="pct"/>
            <w:tcMar>
              <w:left w:w="108" w:type="dxa"/>
              <w:right w:w="108" w:type="dxa"/>
            </w:tcMar>
          </w:tcPr>
          <w:p w14:paraId="01803F47" w14:textId="77777777" w:rsidR="00490D30" w:rsidRPr="00FE64BC" w:rsidRDefault="00490D30" w:rsidP="00EE4B54">
            <w:pPr>
              <w:pStyle w:val="TableText"/>
            </w:pPr>
            <w:r>
              <w:t>Data access constraints</w:t>
            </w:r>
          </w:p>
        </w:tc>
        <w:tc>
          <w:tcPr>
            <w:tcW w:w="3750" w:type="pct"/>
            <w:tcMar>
              <w:left w:w="108" w:type="dxa"/>
              <w:right w:w="108" w:type="dxa"/>
            </w:tcMar>
          </w:tcPr>
          <w:p w14:paraId="30083014" w14:textId="19335487" w:rsidR="00490D30" w:rsidRPr="00FE64BC" w:rsidRDefault="00FB3E30" w:rsidP="00EE4B54">
            <w:pPr>
              <w:pStyle w:val="TableText"/>
            </w:pPr>
            <w:r w:rsidRPr="00FB3E30">
              <w:t>Catch da</w:t>
            </w:r>
            <w:r w:rsidR="00EA09CC">
              <w:t xml:space="preserve">ta cannot be released for areas and </w:t>
            </w:r>
            <w:r w:rsidRPr="00FB3E30">
              <w:t xml:space="preserve">times where there has been effort from less than </w:t>
            </w:r>
            <w:r w:rsidR="00BF0F1C">
              <w:t>3</w:t>
            </w:r>
            <w:r w:rsidRPr="00FB3E30">
              <w:t xml:space="preserve"> boats</w:t>
            </w:r>
            <w:r w:rsidR="00490D30" w:rsidRPr="00FE64BC">
              <w:t>.</w:t>
            </w:r>
          </w:p>
        </w:tc>
      </w:tr>
      <w:tr w:rsidR="00490D30" w14:paraId="23652800" w14:textId="77777777" w:rsidTr="00EE4B54">
        <w:tc>
          <w:tcPr>
            <w:tcW w:w="1250" w:type="pct"/>
            <w:tcMar>
              <w:left w:w="108" w:type="dxa"/>
              <w:right w:w="108" w:type="dxa"/>
            </w:tcMar>
          </w:tcPr>
          <w:p w14:paraId="5C62086B" w14:textId="77777777" w:rsidR="00490D30" w:rsidRPr="00FE64BC" w:rsidRDefault="00490D30" w:rsidP="00EE4B54">
            <w:pPr>
              <w:pStyle w:val="TableText"/>
            </w:pPr>
            <w:r>
              <w:t xml:space="preserve">Access to confidential data </w:t>
            </w:r>
          </w:p>
        </w:tc>
        <w:tc>
          <w:tcPr>
            <w:tcW w:w="3750" w:type="pct"/>
            <w:tcMar>
              <w:left w:w="108" w:type="dxa"/>
              <w:right w:w="108" w:type="dxa"/>
            </w:tcMar>
          </w:tcPr>
          <w:p w14:paraId="37E9E78F" w14:textId="613E803B" w:rsidR="00490D30" w:rsidRPr="00FE64BC" w:rsidRDefault="00EA09CC" w:rsidP="00EE4B54">
            <w:pPr>
              <w:pStyle w:val="TableText"/>
            </w:pPr>
            <w:r w:rsidRPr="00EA09CC">
              <w:t>Confidential data</w:t>
            </w:r>
            <w:r>
              <w:t xml:space="preserve"> from areas and </w:t>
            </w:r>
            <w:r w:rsidRPr="00EA09CC">
              <w:t xml:space="preserve">times with less than </w:t>
            </w:r>
            <w:r w:rsidR="00BF0F1C">
              <w:t>3</w:t>
            </w:r>
            <w:r w:rsidRPr="00EA09CC">
              <w:t xml:space="preserve"> boats can only be accessed via the fishing licence holders</w:t>
            </w:r>
            <w:r w:rsidR="00490D30" w:rsidRPr="00FE64BC">
              <w:t>.</w:t>
            </w:r>
          </w:p>
        </w:tc>
      </w:tr>
      <w:tr w:rsidR="00490D30" w14:paraId="1065EC6D" w14:textId="77777777" w:rsidTr="00EE4B54">
        <w:tc>
          <w:tcPr>
            <w:tcW w:w="1250" w:type="pct"/>
            <w:tcMar>
              <w:left w:w="108" w:type="dxa"/>
              <w:right w:w="108" w:type="dxa"/>
            </w:tcMar>
          </w:tcPr>
          <w:p w14:paraId="7ABC53AD" w14:textId="77777777" w:rsidR="00490D30" w:rsidRPr="00FE64BC" w:rsidRDefault="00490D30" w:rsidP="00EE4B54">
            <w:pPr>
              <w:pStyle w:val="TableText"/>
            </w:pPr>
            <w:r>
              <w:t xml:space="preserve">Timeframe for data provision </w:t>
            </w:r>
          </w:p>
        </w:tc>
        <w:tc>
          <w:tcPr>
            <w:tcW w:w="3750" w:type="pct"/>
            <w:tcMar>
              <w:left w:w="108" w:type="dxa"/>
              <w:right w:w="108" w:type="dxa"/>
            </w:tcMar>
          </w:tcPr>
          <w:p w14:paraId="25E2FF39" w14:textId="75C91D3C" w:rsidR="00490D30" w:rsidRPr="00FE64BC" w:rsidRDefault="00490D30" w:rsidP="00EE4B54">
            <w:pPr>
              <w:pStyle w:val="TableText"/>
            </w:pPr>
            <w:r w:rsidRPr="001115B3">
              <w:t>10 business days</w:t>
            </w:r>
            <w:r w:rsidRPr="00FE64BC">
              <w:t>.</w:t>
            </w:r>
          </w:p>
        </w:tc>
      </w:tr>
    </w:tbl>
    <w:p w14:paraId="3D2C5C33" w14:textId="1F2DE0B2" w:rsidR="00EA09CC" w:rsidRDefault="00EA09CC" w:rsidP="002375D1">
      <w:pPr>
        <w:keepNext/>
        <w:widowControl w:val="0"/>
        <w:spacing w:before="120"/>
      </w:pPr>
      <w:r w:rsidRPr="00EA09CC">
        <w:lastRenderedPageBreak/>
        <w:t>General advice on obtaining best available data and appropriately interpreting data</w:t>
      </w:r>
      <w:r>
        <w:t>:</w:t>
      </w:r>
    </w:p>
    <w:p w14:paraId="7370011E" w14:textId="35CA3253" w:rsidR="008B7349" w:rsidRDefault="008B7349" w:rsidP="008B7349">
      <w:pPr>
        <w:pStyle w:val="ListBullet"/>
      </w:pPr>
      <w:r>
        <w:t xml:space="preserve">For areas and </w:t>
      </w:r>
      <w:r w:rsidRPr="008B7349">
        <w:t xml:space="preserve">times with less than </w:t>
      </w:r>
      <w:r w:rsidR="00BF0F1C">
        <w:t>3</w:t>
      </w:r>
      <w:r w:rsidRPr="008B7349">
        <w:t xml:space="preserve"> boats and no available data, it should not be assumed that the area is of low importance or that there has been negligible catch</w:t>
      </w:r>
      <w:r>
        <w:t>. I</w:t>
      </w:r>
      <w:r w:rsidRPr="008B7349">
        <w:t>f a survey enters such an area the fishers concerned may still be relevant persons</w:t>
      </w:r>
      <w:r>
        <w:t>.</w:t>
      </w:r>
    </w:p>
    <w:p w14:paraId="47443C80" w14:textId="28F95A4B" w:rsidR="008B7349" w:rsidRDefault="008B7349" w:rsidP="008B7349">
      <w:pPr>
        <w:pStyle w:val="ListBullet"/>
      </w:pPr>
      <w:r w:rsidRPr="008B7349">
        <w:t>For a one</w:t>
      </w:r>
      <w:r w:rsidR="00BF0F1C">
        <w:t>-</w:t>
      </w:r>
      <w:r w:rsidRPr="008B7349">
        <w:t>degree block, an aggregate per year might provide a good proportion of non-confidential data</w:t>
      </w:r>
      <w:r>
        <w:t>.</w:t>
      </w:r>
    </w:p>
    <w:p w14:paraId="43C6F0BC" w14:textId="6C7D44CE" w:rsidR="008B7349" w:rsidRDefault="008B7349" w:rsidP="008B7349">
      <w:pPr>
        <w:pStyle w:val="ListBullet"/>
      </w:pPr>
      <w:r w:rsidRPr="008B7349">
        <w:t xml:space="preserve">For a 10x10 nm block, </w:t>
      </w:r>
      <w:proofErr w:type="spellStart"/>
      <w:r w:rsidRPr="008B7349">
        <w:t>FishCubeWA</w:t>
      </w:r>
      <w:proofErr w:type="spellEnd"/>
      <w:r w:rsidRPr="008B7349">
        <w:t xml:space="preserve"> will likely need to combine the last </w:t>
      </w:r>
      <w:r w:rsidR="00BF0F1C">
        <w:t>3</w:t>
      </w:r>
      <w:r w:rsidRPr="008B7349">
        <w:t xml:space="preserve"> or </w:t>
      </w:r>
      <w:r w:rsidR="00BF0F1C">
        <w:t>5</w:t>
      </w:r>
      <w:r w:rsidRPr="008B7349">
        <w:t xml:space="preserve"> years</w:t>
      </w:r>
      <w:r>
        <w:t>.</w:t>
      </w:r>
    </w:p>
    <w:p w14:paraId="65FE23C6" w14:textId="02A5B1B7" w:rsidR="00490D30" w:rsidRPr="0036226E" w:rsidRDefault="00622C2B" w:rsidP="00622C2B">
      <w:pPr>
        <w:pStyle w:val="Caption"/>
        <w:rPr>
          <w:b w:val="0"/>
        </w:rPr>
      </w:pPr>
      <w:r>
        <w:t>Table A</w:t>
      </w:r>
      <w:fldSimple w:instr=" SEQ Table_A \* ARABIC ">
        <w:r>
          <w:rPr>
            <w:noProof/>
          </w:rPr>
          <w:t>3</w:t>
        </w:r>
      </w:fldSimple>
      <w:r>
        <w:t xml:space="preserve"> </w:t>
      </w:r>
      <w:r w:rsidR="008B7349" w:rsidRPr="008B7349">
        <w:t>Northern Territory – NT Fisheries</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312DC6" w14:paraId="025DC7B7" w14:textId="77777777" w:rsidTr="00312DC6">
        <w:trPr>
          <w:cantSplit/>
          <w:tblHeader/>
        </w:trPr>
        <w:tc>
          <w:tcPr>
            <w:tcW w:w="1250" w:type="pct"/>
            <w:tcMar>
              <w:left w:w="108" w:type="dxa"/>
              <w:right w:w="108" w:type="dxa"/>
            </w:tcMar>
          </w:tcPr>
          <w:p w14:paraId="08AAF396" w14:textId="2420737F" w:rsidR="00312DC6" w:rsidRDefault="00312DC6" w:rsidP="002375D1">
            <w:pPr>
              <w:pStyle w:val="TableHeading"/>
            </w:pPr>
            <w:bookmarkStart w:id="76" w:name="Title_A3"/>
            <w:bookmarkEnd w:id="76"/>
            <w:r>
              <w:t>Item</w:t>
            </w:r>
          </w:p>
        </w:tc>
        <w:tc>
          <w:tcPr>
            <w:tcW w:w="3750" w:type="pct"/>
            <w:tcMar>
              <w:left w:w="108" w:type="dxa"/>
              <w:right w:w="108" w:type="dxa"/>
            </w:tcMar>
          </w:tcPr>
          <w:p w14:paraId="214F82E8" w14:textId="672F4DF6" w:rsidR="00312DC6" w:rsidRDefault="00312DC6" w:rsidP="002375D1">
            <w:pPr>
              <w:pStyle w:val="TableHeading"/>
              <w:rPr>
                <w:rStyle w:val="Hyperlink"/>
                <w:color w:val="auto"/>
                <w:u w:val="none"/>
              </w:rPr>
            </w:pPr>
            <w:r>
              <w:rPr>
                <w:rStyle w:val="Hyperlink"/>
                <w:color w:val="auto"/>
                <w:u w:val="none"/>
              </w:rPr>
              <w:t>Detailed information</w:t>
            </w:r>
          </w:p>
        </w:tc>
      </w:tr>
      <w:tr w:rsidR="00490D30" w14:paraId="2ACB5126" w14:textId="77777777" w:rsidTr="00EE4B54">
        <w:tc>
          <w:tcPr>
            <w:tcW w:w="1250" w:type="pct"/>
            <w:tcMar>
              <w:left w:w="108" w:type="dxa"/>
              <w:right w:w="108" w:type="dxa"/>
            </w:tcMar>
          </w:tcPr>
          <w:p w14:paraId="2713B588" w14:textId="77777777" w:rsidR="00490D30" w:rsidRPr="00FE64BC" w:rsidRDefault="00490D30" w:rsidP="00EE4B54">
            <w:pPr>
              <w:pStyle w:val="TableText"/>
            </w:pPr>
            <w:r>
              <w:t>Making a request</w:t>
            </w:r>
          </w:p>
        </w:tc>
        <w:tc>
          <w:tcPr>
            <w:tcW w:w="3750" w:type="pct"/>
            <w:tcMar>
              <w:left w:w="108" w:type="dxa"/>
              <w:right w:w="108" w:type="dxa"/>
            </w:tcMar>
          </w:tcPr>
          <w:p w14:paraId="23D46F3B" w14:textId="77777777" w:rsidR="00B42E0E" w:rsidRDefault="00B42E0E" w:rsidP="00B42E0E">
            <w:pPr>
              <w:pStyle w:val="TableText"/>
            </w:pPr>
            <w:r>
              <w:rPr>
                <w:rStyle w:val="Hyperlink"/>
                <w:color w:val="auto"/>
                <w:u w:val="none"/>
              </w:rPr>
              <w:t>To lodge data requests, contact the Senior Licensing Officer</w:t>
            </w:r>
            <w:r>
              <w:t xml:space="preserve"> via email at </w:t>
            </w:r>
            <w:hyperlink r:id="rId56" w:history="1">
              <w:r w:rsidRPr="008B7349">
                <w:rPr>
                  <w:rStyle w:val="Hyperlink"/>
                </w:rPr>
                <w:t>FisheriesLicensing@nt.gov.au</w:t>
              </w:r>
            </w:hyperlink>
            <w:r>
              <w:t xml:space="preserve"> or phone</w:t>
            </w:r>
            <w:r w:rsidRPr="008B7349">
              <w:t xml:space="preserve"> (08) 8999 2370</w:t>
            </w:r>
            <w:r>
              <w:t>.</w:t>
            </w:r>
          </w:p>
          <w:p w14:paraId="35788731" w14:textId="2006C28B" w:rsidR="00490D30" w:rsidRDefault="00B42E0E" w:rsidP="00B42E0E">
            <w:pPr>
              <w:pStyle w:val="TableText"/>
            </w:pPr>
            <w:r>
              <w:t xml:space="preserve">To discuss data requests, contact the Program Leader of Research and Field Operations at </w:t>
            </w:r>
            <w:hyperlink r:id="rId57" w:history="1">
              <w:r w:rsidRPr="004C38C5">
                <w:rPr>
                  <w:rStyle w:val="Hyperlink"/>
                </w:rPr>
                <w:t>steven.matthews@nt.gov.au</w:t>
              </w:r>
            </w:hyperlink>
            <w:r>
              <w:t xml:space="preserve"> or phone (08) </w:t>
            </w:r>
            <w:r w:rsidRPr="004C38C5">
              <w:t>8999 2148</w:t>
            </w:r>
            <w:r>
              <w:t xml:space="preserve"> or </w:t>
            </w:r>
            <w:r w:rsidRPr="004C38C5">
              <w:t>0412</w:t>
            </w:r>
            <w:r w:rsidR="000F4ADE">
              <w:t> </w:t>
            </w:r>
            <w:r w:rsidRPr="004C38C5">
              <w:t>147</w:t>
            </w:r>
            <w:r w:rsidR="000F4ADE">
              <w:t> </w:t>
            </w:r>
            <w:r w:rsidRPr="004C38C5">
              <w:t>343</w:t>
            </w:r>
            <w:r w:rsidR="00490D30" w:rsidRPr="00FE64BC">
              <w:t>.</w:t>
            </w:r>
          </w:p>
          <w:p w14:paraId="3A27FABF" w14:textId="5A63CA79" w:rsidR="004C38C5" w:rsidRPr="00FE64BC" w:rsidRDefault="004C38C5" w:rsidP="004C38C5">
            <w:pPr>
              <w:pStyle w:val="TableText"/>
            </w:pPr>
            <w:r w:rsidRPr="004C38C5">
              <w:t>A fee is payable for extraction of the data. This fee varies depending on the complexity of the</w:t>
            </w:r>
            <w:r>
              <w:t xml:space="preserve"> request. The rate is generally $40 per hour.</w:t>
            </w:r>
          </w:p>
        </w:tc>
      </w:tr>
      <w:tr w:rsidR="00490D30" w14:paraId="79C9D74E" w14:textId="77777777" w:rsidTr="00EE4B54">
        <w:tc>
          <w:tcPr>
            <w:tcW w:w="1250" w:type="pct"/>
            <w:tcMar>
              <w:left w:w="108" w:type="dxa"/>
              <w:right w:w="108" w:type="dxa"/>
            </w:tcMar>
          </w:tcPr>
          <w:p w14:paraId="54F4D786" w14:textId="77777777" w:rsidR="00490D30" w:rsidRPr="00FE64BC" w:rsidRDefault="00490D30" w:rsidP="00EE4B54">
            <w:pPr>
              <w:pStyle w:val="TableText"/>
            </w:pPr>
            <w:r>
              <w:t>Available data</w:t>
            </w:r>
          </w:p>
        </w:tc>
        <w:tc>
          <w:tcPr>
            <w:tcW w:w="3750" w:type="pct"/>
            <w:tcMar>
              <w:left w:w="108" w:type="dxa"/>
              <w:right w:w="108" w:type="dxa"/>
            </w:tcMar>
          </w:tcPr>
          <w:p w14:paraId="1B2A550E" w14:textId="77777777" w:rsidR="004C38C5" w:rsidRDefault="004C38C5" w:rsidP="004C38C5">
            <w:pPr>
              <w:pStyle w:val="TableText"/>
            </w:pPr>
            <w:r>
              <w:t>Number of licenses active, catch and effort data spatially and temporally.</w:t>
            </w:r>
          </w:p>
          <w:p w14:paraId="5B738533" w14:textId="420DCC0F" w:rsidR="00490D30" w:rsidRPr="00FE64BC" w:rsidRDefault="004C38C5" w:rsidP="004C38C5">
            <w:pPr>
              <w:pStyle w:val="TableText"/>
            </w:pPr>
            <w:r>
              <w:t>Data is based on 60nm x 60nm grids. Some fisheries record data to 10nm x 10nm grids and some even report to GPS location (noting confidentiality constraints may preclude the distribution of data at this scale)</w:t>
            </w:r>
            <w:r w:rsidR="00490D30" w:rsidRPr="00FE64BC">
              <w:t>.</w:t>
            </w:r>
          </w:p>
        </w:tc>
      </w:tr>
      <w:tr w:rsidR="00490D30" w14:paraId="1132EDEF" w14:textId="77777777" w:rsidTr="00EE4B54">
        <w:tc>
          <w:tcPr>
            <w:tcW w:w="1250" w:type="pct"/>
            <w:tcMar>
              <w:left w:w="108" w:type="dxa"/>
              <w:right w:w="108" w:type="dxa"/>
            </w:tcMar>
          </w:tcPr>
          <w:p w14:paraId="4F55CD1C" w14:textId="77777777" w:rsidR="00490D30" w:rsidRPr="00FE64BC" w:rsidRDefault="00490D30" w:rsidP="00EE4B54">
            <w:pPr>
              <w:pStyle w:val="TableText"/>
            </w:pPr>
            <w:r>
              <w:t>Form of data</w:t>
            </w:r>
          </w:p>
        </w:tc>
        <w:tc>
          <w:tcPr>
            <w:tcW w:w="3750" w:type="pct"/>
            <w:tcMar>
              <w:left w:w="108" w:type="dxa"/>
              <w:right w:w="108" w:type="dxa"/>
            </w:tcMar>
          </w:tcPr>
          <w:p w14:paraId="29AA9C17" w14:textId="31EF4E37" w:rsidR="00490D30" w:rsidRPr="00FE64BC" w:rsidRDefault="004C38C5" w:rsidP="00EE4B54">
            <w:pPr>
              <w:pStyle w:val="TableText"/>
            </w:pPr>
            <w:r w:rsidRPr="004C38C5">
              <w:t>Data can be provided in raw format or mapped using GIS capabilities</w:t>
            </w:r>
            <w:r w:rsidR="00490D30" w:rsidRPr="00FE64BC">
              <w:t>.</w:t>
            </w:r>
          </w:p>
        </w:tc>
      </w:tr>
      <w:tr w:rsidR="00490D30" w14:paraId="237238CD" w14:textId="77777777" w:rsidTr="00EE4B54">
        <w:tc>
          <w:tcPr>
            <w:tcW w:w="1250" w:type="pct"/>
            <w:tcMar>
              <w:left w:w="108" w:type="dxa"/>
              <w:right w:w="108" w:type="dxa"/>
            </w:tcMar>
          </w:tcPr>
          <w:p w14:paraId="69DE998D" w14:textId="77777777" w:rsidR="00490D30" w:rsidRPr="00FE64BC" w:rsidRDefault="00490D30" w:rsidP="00EE4B54">
            <w:pPr>
              <w:pStyle w:val="TableText"/>
            </w:pPr>
            <w:r>
              <w:t>Data access constraints</w:t>
            </w:r>
          </w:p>
        </w:tc>
        <w:tc>
          <w:tcPr>
            <w:tcW w:w="3750" w:type="pct"/>
            <w:tcMar>
              <w:left w:w="108" w:type="dxa"/>
              <w:right w:w="108" w:type="dxa"/>
            </w:tcMar>
          </w:tcPr>
          <w:p w14:paraId="1BB5AB1D" w14:textId="1CC57A04" w:rsidR="00490D30" w:rsidRPr="00FE64BC" w:rsidRDefault="004C38C5" w:rsidP="00EE4B54">
            <w:pPr>
              <w:pStyle w:val="TableText"/>
            </w:pPr>
            <w:r w:rsidRPr="004C38C5">
              <w:t xml:space="preserve">The department’s policy is not to release data that is derived from less than </w:t>
            </w:r>
            <w:r w:rsidR="00BF0F1C">
              <w:t>5</w:t>
            </w:r>
            <w:r w:rsidRPr="004C38C5">
              <w:t xml:space="preserve"> licenses (for a given spatial area or </w:t>
            </w:r>
            <w:proofErr w:type="gramStart"/>
            <w:r w:rsidRPr="004C38C5">
              <w:t>period of time</w:t>
            </w:r>
            <w:proofErr w:type="gramEnd"/>
            <w:r w:rsidRPr="004C38C5">
              <w:t>)</w:t>
            </w:r>
            <w:r w:rsidR="00490D30" w:rsidRPr="00FE64BC">
              <w:t>.</w:t>
            </w:r>
          </w:p>
        </w:tc>
      </w:tr>
      <w:tr w:rsidR="00490D30" w14:paraId="2F55100B" w14:textId="77777777" w:rsidTr="00EE4B54">
        <w:tc>
          <w:tcPr>
            <w:tcW w:w="1250" w:type="pct"/>
            <w:tcMar>
              <w:left w:w="108" w:type="dxa"/>
              <w:right w:w="108" w:type="dxa"/>
            </w:tcMar>
          </w:tcPr>
          <w:p w14:paraId="6FF9CBF7" w14:textId="6138641F" w:rsidR="00490D30" w:rsidRPr="00FE64BC" w:rsidRDefault="00490D30" w:rsidP="00EE4B54">
            <w:pPr>
              <w:pStyle w:val="TableText"/>
            </w:pPr>
            <w:r>
              <w:t>Access to confidential data</w:t>
            </w:r>
          </w:p>
        </w:tc>
        <w:tc>
          <w:tcPr>
            <w:tcW w:w="3750" w:type="pct"/>
            <w:tcMar>
              <w:left w:w="108" w:type="dxa"/>
              <w:right w:w="108" w:type="dxa"/>
            </w:tcMar>
          </w:tcPr>
          <w:p w14:paraId="5D12A51C" w14:textId="4CE82EB0" w:rsidR="00490D30" w:rsidRPr="00FE64BC" w:rsidRDefault="00B42E0E" w:rsidP="00EE4B54">
            <w:pPr>
              <w:pStyle w:val="TableText"/>
            </w:pPr>
            <w:r w:rsidRPr="00B42E0E">
              <w:t>Confidential data can only be provided with the authorisation of the license holder. This is the responsibility of the requesting agency</w:t>
            </w:r>
            <w:r w:rsidR="00490D30" w:rsidRPr="00FE64BC">
              <w:t>.</w:t>
            </w:r>
          </w:p>
        </w:tc>
      </w:tr>
      <w:tr w:rsidR="00490D30" w14:paraId="1BB1183D" w14:textId="77777777" w:rsidTr="00EE4B54">
        <w:tc>
          <w:tcPr>
            <w:tcW w:w="1250" w:type="pct"/>
            <w:tcMar>
              <w:left w:w="108" w:type="dxa"/>
              <w:right w:w="108" w:type="dxa"/>
            </w:tcMar>
          </w:tcPr>
          <w:p w14:paraId="6D554CE9" w14:textId="5EE6AF1D" w:rsidR="00490D30" w:rsidRPr="00FE64BC" w:rsidRDefault="00490D30" w:rsidP="00EE4B54">
            <w:pPr>
              <w:pStyle w:val="TableText"/>
            </w:pPr>
            <w:r>
              <w:t>Timeframe for data provision</w:t>
            </w:r>
          </w:p>
        </w:tc>
        <w:tc>
          <w:tcPr>
            <w:tcW w:w="3750" w:type="pct"/>
            <w:tcMar>
              <w:left w:w="108" w:type="dxa"/>
              <w:right w:w="108" w:type="dxa"/>
            </w:tcMar>
          </w:tcPr>
          <w:p w14:paraId="7C747B74" w14:textId="52D8C633" w:rsidR="00490D30" w:rsidRPr="00FE64BC" w:rsidRDefault="00B42E0E" w:rsidP="00B42E0E">
            <w:pPr>
              <w:pStyle w:val="TableText"/>
            </w:pPr>
            <w:proofErr w:type="gramStart"/>
            <w:r>
              <w:t>G</w:t>
            </w:r>
            <w:r w:rsidRPr="00B42E0E">
              <w:t>enerally</w:t>
            </w:r>
            <w:proofErr w:type="gramEnd"/>
            <w:r w:rsidRPr="00B42E0E">
              <w:t xml:space="preserve"> </w:t>
            </w:r>
            <w:r w:rsidR="00BF0F1C">
              <w:t>2</w:t>
            </w:r>
            <w:r w:rsidRPr="00B42E0E">
              <w:t xml:space="preserve"> weeks for most requests</w:t>
            </w:r>
            <w:r>
              <w:t>, but depends on the complexity of the request</w:t>
            </w:r>
            <w:r w:rsidR="00490D30" w:rsidRPr="00FE64BC">
              <w:t>.</w:t>
            </w:r>
          </w:p>
        </w:tc>
      </w:tr>
    </w:tbl>
    <w:p w14:paraId="6405CA69" w14:textId="277569D9" w:rsidR="00490D30" w:rsidRPr="0036226E" w:rsidRDefault="00622C2B" w:rsidP="002375D1">
      <w:pPr>
        <w:pStyle w:val="Caption"/>
        <w:spacing w:before="120"/>
        <w:rPr>
          <w:b w:val="0"/>
        </w:rPr>
      </w:pPr>
      <w:r>
        <w:t>Table A</w:t>
      </w:r>
      <w:fldSimple w:instr=" SEQ Table_A \* ARABIC ">
        <w:r>
          <w:rPr>
            <w:noProof/>
          </w:rPr>
          <w:t>4</w:t>
        </w:r>
      </w:fldSimple>
      <w:r>
        <w:t xml:space="preserve"> </w:t>
      </w:r>
      <w:r w:rsidR="00B42E0E" w:rsidRPr="00B42E0E">
        <w:t>Victoria – Victorian Fisheries Authority</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312DC6" w14:paraId="3F7665C6" w14:textId="77777777" w:rsidTr="00312DC6">
        <w:trPr>
          <w:cantSplit/>
          <w:tblHeader/>
        </w:trPr>
        <w:tc>
          <w:tcPr>
            <w:tcW w:w="1250" w:type="pct"/>
            <w:tcMar>
              <w:left w:w="108" w:type="dxa"/>
              <w:right w:w="108" w:type="dxa"/>
            </w:tcMar>
          </w:tcPr>
          <w:p w14:paraId="12165C5C" w14:textId="7AADEAE7" w:rsidR="00312DC6" w:rsidRDefault="00312DC6" w:rsidP="002375D1">
            <w:pPr>
              <w:pStyle w:val="TableHeading"/>
            </w:pPr>
            <w:bookmarkStart w:id="77" w:name="Title_A4"/>
            <w:bookmarkEnd w:id="77"/>
            <w:r>
              <w:t>Item</w:t>
            </w:r>
          </w:p>
        </w:tc>
        <w:tc>
          <w:tcPr>
            <w:tcW w:w="3750" w:type="pct"/>
            <w:tcMar>
              <w:left w:w="108" w:type="dxa"/>
              <w:right w:w="108" w:type="dxa"/>
            </w:tcMar>
          </w:tcPr>
          <w:p w14:paraId="7EE20212" w14:textId="6C917AD7" w:rsidR="00312DC6" w:rsidRPr="005C50FE" w:rsidRDefault="00312DC6" w:rsidP="002375D1">
            <w:pPr>
              <w:pStyle w:val="TableHeading"/>
            </w:pPr>
            <w:r>
              <w:t>Detailed information</w:t>
            </w:r>
          </w:p>
        </w:tc>
      </w:tr>
      <w:tr w:rsidR="00490D30" w14:paraId="354BC4B9" w14:textId="77777777" w:rsidTr="00EE4B54">
        <w:tc>
          <w:tcPr>
            <w:tcW w:w="1250" w:type="pct"/>
            <w:tcMar>
              <w:left w:w="108" w:type="dxa"/>
              <w:right w:w="108" w:type="dxa"/>
            </w:tcMar>
          </w:tcPr>
          <w:p w14:paraId="69C253F2" w14:textId="77777777" w:rsidR="00490D30" w:rsidRPr="00FE64BC" w:rsidRDefault="00490D30" w:rsidP="00EE4B54">
            <w:pPr>
              <w:pStyle w:val="TableText"/>
            </w:pPr>
            <w:r>
              <w:t>Making a request</w:t>
            </w:r>
          </w:p>
        </w:tc>
        <w:tc>
          <w:tcPr>
            <w:tcW w:w="3750" w:type="pct"/>
            <w:tcMar>
              <w:left w:w="108" w:type="dxa"/>
              <w:right w:w="108" w:type="dxa"/>
            </w:tcMar>
          </w:tcPr>
          <w:p w14:paraId="39218A76" w14:textId="77777777" w:rsidR="00490D30" w:rsidRDefault="00B42E0E" w:rsidP="00EE4B54">
            <w:pPr>
              <w:pStyle w:val="TableText"/>
            </w:pPr>
            <w:r w:rsidRPr="005C50FE">
              <w:t xml:space="preserve">For specific data requests or advice on catch and </w:t>
            </w:r>
            <w:r>
              <w:t xml:space="preserve">effort information available, </w:t>
            </w:r>
            <w:r w:rsidRPr="005C50FE">
              <w:t>contact</w:t>
            </w:r>
            <w:r>
              <w:t xml:space="preserve"> the Catch and Effort Unit at the Victorian Fisheries Authority on 1800 620 896</w:t>
            </w:r>
            <w:r w:rsidR="00490D30" w:rsidRPr="00FE64BC">
              <w:t>.</w:t>
            </w:r>
          </w:p>
          <w:p w14:paraId="2794BF95" w14:textId="77777777" w:rsidR="00B42E0E" w:rsidRDefault="00B42E0E" w:rsidP="00EE4B54">
            <w:pPr>
              <w:pStyle w:val="TableText"/>
            </w:pPr>
            <w:r w:rsidRPr="005C50FE">
              <w:t>For general information on undertaki</w:t>
            </w:r>
            <w:r>
              <w:t>ng seismic surveys in Victorian-</w:t>
            </w:r>
            <w:r w:rsidRPr="005C50FE">
              <w:t>managed waters</w:t>
            </w:r>
            <w:r>
              <w:t>,</w:t>
            </w:r>
            <w:r w:rsidRPr="005C50FE">
              <w:t xml:space="preserve"> contact</w:t>
            </w:r>
            <w:r>
              <w:t xml:space="preserve"> the Director of </w:t>
            </w:r>
            <w:r w:rsidRPr="00B42E0E">
              <w:t>Management, Policy, Science and Licensing</w:t>
            </w:r>
            <w:r>
              <w:t xml:space="preserve"> at the Victorian Fisheries Authority on (03) 8392 6846.</w:t>
            </w:r>
          </w:p>
          <w:p w14:paraId="5F1B4C52" w14:textId="5C5503FD" w:rsidR="005B678C" w:rsidRPr="00FE64BC" w:rsidRDefault="005B678C" w:rsidP="00EE4B54">
            <w:pPr>
              <w:pStyle w:val="TableText"/>
            </w:pPr>
            <w:r w:rsidRPr="005B678C">
              <w:t>For consultation with relevant fishers, contac</w:t>
            </w:r>
            <w:r>
              <w:t>t Seafood Industry Australia at</w:t>
            </w:r>
            <w:r w:rsidRPr="005B678C">
              <w:t xml:space="preserve"> </w:t>
            </w:r>
            <w:hyperlink r:id="rId58" w:history="1">
              <w:r w:rsidRPr="005B678C">
                <w:rPr>
                  <w:rStyle w:val="Hyperlink"/>
                </w:rPr>
                <w:t>admin@siv.com.au</w:t>
              </w:r>
            </w:hyperlink>
            <w:r>
              <w:t>.</w:t>
            </w:r>
          </w:p>
        </w:tc>
      </w:tr>
      <w:tr w:rsidR="00490D30" w14:paraId="30CE5EC5" w14:textId="77777777" w:rsidTr="00EE4B54">
        <w:tc>
          <w:tcPr>
            <w:tcW w:w="1250" w:type="pct"/>
            <w:tcMar>
              <w:left w:w="108" w:type="dxa"/>
              <w:right w:w="108" w:type="dxa"/>
            </w:tcMar>
          </w:tcPr>
          <w:p w14:paraId="36C6CC5E" w14:textId="77777777" w:rsidR="00490D30" w:rsidRPr="00FE64BC" w:rsidRDefault="00490D30" w:rsidP="00EE4B54">
            <w:pPr>
              <w:pStyle w:val="TableText"/>
            </w:pPr>
            <w:r>
              <w:t>Available data</w:t>
            </w:r>
          </w:p>
        </w:tc>
        <w:tc>
          <w:tcPr>
            <w:tcW w:w="3750" w:type="pct"/>
            <w:tcMar>
              <w:left w:w="108" w:type="dxa"/>
              <w:right w:w="108" w:type="dxa"/>
            </w:tcMar>
          </w:tcPr>
          <w:p w14:paraId="3C9EBD3B" w14:textId="73D221D1" w:rsidR="00490D30" w:rsidRPr="00FE64BC" w:rsidRDefault="005B678C" w:rsidP="00EE4B54">
            <w:pPr>
              <w:pStyle w:val="TableText"/>
            </w:pPr>
            <w:r w:rsidRPr="005B678C">
              <w:t>License areas, number of operators active within an area, timing of catch, catch and effort, spatial mapping of catch at reporting grids (10x10 nm)</w:t>
            </w:r>
            <w:r w:rsidR="00490D30" w:rsidRPr="00FE64BC">
              <w:t>.</w:t>
            </w:r>
          </w:p>
        </w:tc>
      </w:tr>
      <w:tr w:rsidR="00490D30" w14:paraId="76507B35" w14:textId="77777777" w:rsidTr="00EE4B54">
        <w:tc>
          <w:tcPr>
            <w:tcW w:w="1250" w:type="pct"/>
            <w:tcMar>
              <w:left w:w="108" w:type="dxa"/>
              <w:right w:w="108" w:type="dxa"/>
            </w:tcMar>
          </w:tcPr>
          <w:p w14:paraId="78167957" w14:textId="77777777" w:rsidR="00490D30" w:rsidRPr="00FE64BC" w:rsidRDefault="00490D30" w:rsidP="00EE4B54">
            <w:pPr>
              <w:pStyle w:val="TableText"/>
            </w:pPr>
            <w:r>
              <w:t>Form of data</w:t>
            </w:r>
          </w:p>
        </w:tc>
        <w:tc>
          <w:tcPr>
            <w:tcW w:w="3750" w:type="pct"/>
            <w:tcMar>
              <w:left w:w="108" w:type="dxa"/>
              <w:right w:w="108" w:type="dxa"/>
            </w:tcMar>
          </w:tcPr>
          <w:p w14:paraId="1139ED47" w14:textId="378A43C5" w:rsidR="00490D30" w:rsidRPr="00FE64BC" w:rsidRDefault="005B678C" w:rsidP="005B678C">
            <w:pPr>
              <w:pStyle w:val="TableText"/>
            </w:pPr>
            <w:r w:rsidRPr="005B678C">
              <w:t>Data can be provided in aggregated raw format or mapping information can be provided as per reporting grids (10x10 nm)</w:t>
            </w:r>
            <w:r w:rsidR="00490D30" w:rsidRPr="00FE64BC">
              <w:t>.</w:t>
            </w:r>
          </w:p>
        </w:tc>
      </w:tr>
      <w:tr w:rsidR="00490D30" w14:paraId="23DA128E" w14:textId="77777777" w:rsidTr="00EE4B54">
        <w:tc>
          <w:tcPr>
            <w:tcW w:w="1250" w:type="pct"/>
            <w:tcMar>
              <w:left w:w="108" w:type="dxa"/>
              <w:right w:w="108" w:type="dxa"/>
            </w:tcMar>
          </w:tcPr>
          <w:p w14:paraId="089385DC" w14:textId="77777777" w:rsidR="00490D30" w:rsidRPr="00FE64BC" w:rsidRDefault="00490D30" w:rsidP="00EE4B54">
            <w:pPr>
              <w:pStyle w:val="TableText"/>
            </w:pPr>
            <w:r>
              <w:t>Data access constraints</w:t>
            </w:r>
          </w:p>
        </w:tc>
        <w:tc>
          <w:tcPr>
            <w:tcW w:w="3750" w:type="pct"/>
            <w:tcMar>
              <w:left w:w="108" w:type="dxa"/>
              <w:right w:w="108" w:type="dxa"/>
            </w:tcMar>
          </w:tcPr>
          <w:p w14:paraId="10A23C17" w14:textId="4B65F20C" w:rsidR="005B678C" w:rsidRDefault="005B678C" w:rsidP="005B678C">
            <w:pPr>
              <w:pStyle w:val="TableText"/>
            </w:pPr>
            <w:r>
              <w:t xml:space="preserve">Where there are less than </w:t>
            </w:r>
            <w:r w:rsidR="00BF0F1C">
              <w:t xml:space="preserve">5 </w:t>
            </w:r>
            <w:r>
              <w:t>boats in a zone, data is not provided for confidentiality reasons. The number of days fished can be provided, but not the total catch.</w:t>
            </w:r>
          </w:p>
          <w:p w14:paraId="1E830817" w14:textId="3AE80490" w:rsidR="00490D30" w:rsidRPr="00FE64BC" w:rsidRDefault="005B678C" w:rsidP="005B678C">
            <w:pPr>
              <w:pStyle w:val="TableText"/>
            </w:pPr>
            <w:r>
              <w:t>Please note that if a survey enters such an area the fishers concerned may still be relevant persons</w:t>
            </w:r>
            <w:r w:rsidR="00490D30" w:rsidRPr="00FE64BC">
              <w:t>.</w:t>
            </w:r>
          </w:p>
        </w:tc>
      </w:tr>
      <w:tr w:rsidR="00490D30" w14:paraId="1694A58A" w14:textId="77777777" w:rsidTr="00EE4B54">
        <w:tc>
          <w:tcPr>
            <w:tcW w:w="1250" w:type="pct"/>
            <w:tcMar>
              <w:left w:w="108" w:type="dxa"/>
              <w:right w:w="108" w:type="dxa"/>
            </w:tcMar>
          </w:tcPr>
          <w:p w14:paraId="00068DE8" w14:textId="77777777" w:rsidR="00490D30" w:rsidRPr="00FE64BC" w:rsidRDefault="00490D30" w:rsidP="00EE4B54">
            <w:pPr>
              <w:pStyle w:val="TableText"/>
            </w:pPr>
            <w:r>
              <w:t xml:space="preserve">Access to confidential data </w:t>
            </w:r>
          </w:p>
        </w:tc>
        <w:tc>
          <w:tcPr>
            <w:tcW w:w="3750" w:type="pct"/>
            <w:tcMar>
              <w:left w:w="108" w:type="dxa"/>
              <w:right w:w="108" w:type="dxa"/>
            </w:tcMar>
          </w:tcPr>
          <w:p w14:paraId="167EB93A" w14:textId="2FDB3481" w:rsidR="00490D30" w:rsidRPr="00FE64BC" w:rsidRDefault="005B678C" w:rsidP="005B678C">
            <w:pPr>
              <w:pStyle w:val="TableText"/>
            </w:pPr>
            <w:r w:rsidRPr="005B678C">
              <w:t>A deed of confidentiality can be entered into</w:t>
            </w:r>
            <w:r>
              <w:t xml:space="preserve"> with the </w:t>
            </w:r>
            <w:r w:rsidRPr="005B678C">
              <w:t>individual fisher</w:t>
            </w:r>
            <w:r>
              <w:t xml:space="preserve"> </w:t>
            </w:r>
            <w:r w:rsidRPr="005B678C">
              <w:t>should the</w:t>
            </w:r>
            <w:r>
              <w:t>y</w:t>
            </w:r>
            <w:r w:rsidRPr="005B678C">
              <w:t xml:space="preserve"> agree</w:t>
            </w:r>
            <w:r w:rsidR="00490D30" w:rsidRPr="00FE64BC">
              <w:t>.</w:t>
            </w:r>
          </w:p>
        </w:tc>
      </w:tr>
      <w:tr w:rsidR="00490D30" w14:paraId="0EC09E56" w14:textId="77777777" w:rsidTr="00EE4B54">
        <w:tc>
          <w:tcPr>
            <w:tcW w:w="1250" w:type="pct"/>
            <w:tcMar>
              <w:left w:w="108" w:type="dxa"/>
              <w:right w:w="108" w:type="dxa"/>
            </w:tcMar>
          </w:tcPr>
          <w:p w14:paraId="5F9F5A7E" w14:textId="210388B5" w:rsidR="00490D30" w:rsidRPr="00FE64BC" w:rsidRDefault="00490D30" w:rsidP="00EE4B54">
            <w:pPr>
              <w:pStyle w:val="TableText"/>
            </w:pPr>
            <w:r>
              <w:lastRenderedPageBreak/>
              <w:t>Timeframe for data provision</w:t>
            </w:r>
          </w:p>
        </w:tc>
        <w:tc>
          <w:tcPr>
            <w:tcW w:w="3750" w:type="pct"/>
            <w:tcMar>
              <w:left w:w="108" w:type="dxa"/>
              <w:right w:w="108" w:type="dxa"/>
            </w:tcMar>
          </w:tcPr>
          <w:p w14:paraId="7F5F86BB" w14:textId="1FA05322" w:rsidR="00490D30" w:rsidRPr="00FE64BC" w:rsidRDefault="005B678C" w:rsidP="00EE4B54">
            <w:pPr>
              <w:pStyle w:val="TableText"/>
            </w:pPr>
            <w:r w:rsidRPr="005B678C">
              <w:t xml:space="preserve">Typically, catch and effort data requests are completed within </w:t>
            </w:r>
            <w:r w:rsidR="00BF0F1C">
              <w:t>2</w:t>
            </w:r>
            <w:r w:rsidRPr="005B678C">
              <w:t xml:space="preserve"> weeks</w:t>
            </w:r>
            <w:r w:rsidR="00490D30" w:rsidRPr="00FE64BC">
              <w:t>.</w:t>
            </w:r>
          </w:p>
        </w:tc>
      </w:tr>
    </w:tbl>
    <w:p w14:paraId="56B3D1C0" w14:textId="7512281E" w:rsidR="00764D6A" w:rsidRDefault="00490D30" w:rsidP="002375D1">
      <w:pPr>
        <w:spacing w:before="120"/>
      </w:pPr>
      <w:r w:rsidRPr="001115B3">
        <w:t xml:space="preserve">Further information </w:t>
      </w:r>
      <w:r w:rsidR="005B678C">
        <w:t xml:space="preserve">can be found on the </w:t>
      </w:r>
      <w:hyperlink r:id="rId59" w:history="1">
        <w:r w:rsidR="005B678C" w:rsidRPr="005B678C">
          <w:rPr>
            <w:rStyle w:val="Hyperlink"/>
          </w:rPr>
          <w:t>Victorian Government’s policy for seismic surveys</w:t>
        </w:r>
      </w:hyperlink>
      <w:r>
        <w:t>.</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4349E" w14:textId="77777777" w:rsidR="00E35FC4" w:rsidRDefault="00E35FC4">
      <w:r>
        <w:separator/>
      </w:r>
    </w:p>
    <w:p w14:paraId="53E37AE6" w14:textId="77777777" w:rsidR="00E35FC4" w:rsidRDefault="00E35FC4"/>
    <w:p w14:paraId="58EE99CD" w14:textId="77777777" w:rsidR="00E35FC4" w:rsidRDefault="00E35FC4"/>
  </w:endnote>
  <w:endnote w:type="continuationSeparator" w:id="0">
    <w:p w14:paraId="15FA762C" w14:textId="77777777" w:rsidR="00E35FC4" w:rsidRDefault="00E35FC4">
      <w:r>
        <w:continuationSeparator/>
      </w:r>
    </w:p>
    <w:p w14:paraId="44943A9E" w14:textId="77777777" w:rsidR="00E35FC4" w:rsidRDefault="00E35FC4"/>
    <w:p w14:paraId="0599A7ED" w14:textId="77777777" w:rsidR="00E35FC4" w:rsidRDefault="00E35FC4"/>
  </w:endnote>
  <w:endnote w:type="continuationNotice" w:id="1">
    <w:p w14:paraId="14FBF957" w14:textId="77777777" w:rsidR="00E35FC4" w:rsidRDefault="00E35FC4">
      <w:pPr>
        <w:pStyle w:val="Footer"/>
      </w:pPr>
    </w:p>
    <w:p w14:paraId="2199499C" w14:textId="77777777" w:rsidR="00E35FC4" w:rsidRDefault="00E35FC4"/>
    <w:p w14:paraId="10A9B8B2" w14:textId="77777777" w:rsidR="00E35FC4" w:rsidRDefault="00E35F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BBD5" w14:textId="3EC5AF61" w:rsidR="00E35FC4" w:rsidRDefault="00E35FC4">
    <w:pPr>
      <w:pStyle w:val="Footer"/>
    </w:pPr>
    <w:r>
      <w:t>Australian Government</w:t>
    </w:r>
  </w:p>
  <w:p w14:paraId="433EC96C" w14:textId="77777777" w:rsidR="00E35FC4" w:rsidRDefault="00E35FC4">
    <w:pPr>
      <w:pStyle w:val="Footer"/>
    </w:pPr>
    <w:r>
      <w:fldChar w:fldCharType="begin"/>
    </w:r>
    <w:r>
      <w:instrText xml:space="preserve"> PAGE   \* MERGEFORMAT </w:instrText>
    </w:r>
    <w:r>
      <w:fldChar w:fldCharType="separate"/>
    </w:r>
    <w:r w:rsidR="0027107F">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F8F4B" w14:textId="77777777" w:rsidR="00E35FC4" w:rsidRDefault="00E35FC4">
      <w:r>
        <w:separator/>
      </w:r>
    </w:p>
    <w:p w14:paraId="07A8EC7E" w14:textId="77777777" w:rsidR="00E35FC4" w:rsidRDefault="00E35FC4"/>
    <w:p w14:paraId="768552BF" w14:textId="77777777" w:rsidR="00E35FC4" w:rsidRDefault="00E35FC4"/>
  </w:footnote>
  <w:footnote w:type="continuationSeparator" w:id="0">
    <w:p w14:paraId="4DBDDE16" w14:textId="77777777" w:rsidR="00E35FC4" w:rsidRDefault="00E35FC4">
      <w:r>
        <w:continuationSeparator/>
      </w:r>
    </w:p>
    <w:p w14:paraId="07FDD5BA" w14:textId="77777777" w:rsidR="00E35FC4" w:rsidRDefault="00E35FC4"/>
    <w:p w14:paraId="2FFCEAFB" w14:textId="77777777" w:rsidR="00E35FC4" w:rsidRDefault="00E35FC4"/>
  </w:footnote>
  <w:footnote w:type="continuationNotice" w:id="1">
    <w:p w14:paraId="7548F986" w14:textId="77777777" w:rsidR="00E35FC4" w:rsidRDefault="00E35FC4">
      <w:pPr>
        <w:pStyle w:val="Footer"/>
      </w:pPr>
    </w:p>
    <w:p w14:paraId="0B99774E" w14:textId="77777777" w:rsidR="00E35FC4" w:rsidRDefault="00E35FC4"/>
    <w:p w14:paraId="198294EC" w14:textId="77777777" w:rsidR="00E35FC4" w:rsidRDefault="00E35F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1618" w14:textId="6688CD8D" w:rsidR="00E35FC4" w:rsidRDefault="00E35FC4">
    <w:pPr>
      <w:pStyle w:val="Header"/>
    </w:pPr>
    <w:r>
      <w:t>Guidance framework: Supporting cooperative coexistence of seismic surveys and commercial fisheries in Australia’s Commonwealth marine area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73E6" w14:textId="4E09116D" w:rsidR="00E35FC4" w:rsidRDefault="00D02513">
    <w:pPr>
      <w:pStyle w:val="Header"/>
      <w:jc w:val="left"/>
    </w:pPr>
    <w:r>
      <w:rPr>
        <w:noProof/>
      </w:rPr>
      <w:drawing>
        <wp:inline distT="0" distB="0" distL="0" distR="0" wp14:anchorId="23B9BFD2" wp14:editId="606D4FC5">
          <wp:extent cx="1530985" cy="893445"/>
          <wp:effectExtent l="0" t="0" r="0" b="1905"/>
          <wp:docPr id="4" name="Picture 4"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985" cy="893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0D2B32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2CC76BF"/>
    <w:multiLevelType w:val="multilevel"/>
    <w:tmpl w:val="063C8618"/>
    <w:lvl w:ilvl="0">
      <w:start w:val="7"/>
      <w:numFmt w:val="decimal"/>
      <w:lvlText w:val="%1"/>
      <w:lvlJc w:val="left"/>
      <w:pPr>
        <w:ind w:left="360" w:hanging="360"/>
      </w:pPr>
      <w:rPr>
        <w:rFonts w:hint="default"/>
      </w:rPr>
    </w:lvl>
    <w:lvl w:ilvl="1">
      <w:start w:val="1"/>
      <w:numFmt w:val="decimal"/>
      <w:lvlText w:val="%1.%2"/>
      <w:lvlJc w:val="left"/>
      <w:pPr>
        <w:ind w:left="4046" w:hanging="360"/>
      </w:pPr>
      <w:rPr>
        <w:rFonts w:hint="default"/>
        <w:b/>
        <w:color w:val="auto"/>
      </w:rPr>
    </w:lvl>
    <w:lvl w:ilvl="2">
      <w:start w:val="1"/>
      <w:numFmt w:val="decimal"/>
      <w:lvlText w:val="%1.%2.%3"/>
      <w:lvlJc w:val="left"/>
      <w:pPr>
        <w:ind w:left="720" w:hanging="720"/>
      </w:pPr>
      <w:rPr>
        <w:rFonts w:asciiTheme="minorHAnsi" w:hAnsiTheme="minorHAnsi" w:cstheme="minorHAnsi"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394A15FE"/>
    <w:multiLevelType w:val="multilevel"/>
    <w:tmpl w:val="F36C17E8"/>
    <w:numStyleLink w:val="Headinglist"/>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1A35012"/>
    <w:multiLevelType w:val="hybridMultilevel"/>
    <w:tmpl w:val="0BA41092"/>
    <w:lvl w:ilvl="0" w:tplc="7B027814">
      <w:start w:val="6"/>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3934B7"/>
    <w:multiLevelType w:val="multilevel"/>
    <w:tmpl w:val="A0241B28"/>
    <w:numStyleLink w:val="List1"/>
  </w:abstractNum>
  <w:abstractNum w:abstractNumId="30" w15:restartNumberingAfterBreak="0">
    <w:nsid w:val="74D976F1"/>
    <w:multiLevelType w:val="hybridMultilevel"/>
    <w:tmpl w:val="88ACC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4748130">
    <w:abstractNumId w:val="6"/>
  </w:num>
  <w:num w:numId="2" w16cid:durableId="407965918">
    <w:abstractNumId w:val="18"/>
  </w:num>
  <w:num w:numId="3" w16cid:durableId="1445879768">
    <w:abstractNumId w:val="19"/>
  </w:num>
  <w:num w:numId="4" w16cid:durableId="2030907613">
    <w:abstractNumId w:val="11"/>
  </w:num>
  <w:num w:numId="5" w16cid:durableId="1511985652">
    <w:abstractNumId w:val="24"/>
  </w:num>
  <w:num w:numId="6" w16cid:durableId="774204615">
    <w:abstractNumId w:val="25"/>
  </w:num>
  <w:num w:numId="7" w16cid:durableId="382870443">
    <w:abstractNumId w:val="8"/>
  </w:num>
  <w:num w:numId="8" w16cid:durableId="349259817">
    <w:abstractNumId w:val="14"/>
  </w:num>
  <w:num w:numId="9" w16cid:durableId="1964265212">
    <w:abstractNumId w:val="16"/>
  </w:num>
  <w:num w:numId="10" w16cid:durableId="76920305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6548222">
    <w:abstractNumId w:val="5"/>
  </w:num>
  <w:num w:numId="12" w16cid:durableId="100494382">
    <w:abstractNumId w:val="4"/>
  </w:num>
  <w:num w:numId="13" w16cid:durableId="344020659">
    <w:abstractNumId w:val="3"/>
  </w:num>
  <w:num w:numId="14" w16cid:durableId="1317496648">
    <w:abstractNumId w:val="2"/>
  </w:num>
  <w:num w:numId="15" w16cid:durableId="87316257">
    <w:abstractNumId w:val="12"/>
  </w:num>
  <w:num w:numId="16" w16cid:durableId="1880823171">
    <w:abstractNumId w:val="22"/>
  </w:num>
  <w:num w:numId="17" w16cid:durableId="16440445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2288587">
    <w:abstractNumId w:val="26"/>
  </w:num>
  <w:num w:numId="19" w16cid:durableId="2109696827">
    <w:abstractNumId w:val="1"/>
  </w:num>
  <w:num w:numId="20" w16cid:durableId="1699117162">
    <w:abstractNumId w:val="0"/>
  </w:num>
  <w:num w:numId="21" w16cid:durableId="506140943">
    <w:abstractNumId w:val="15"/>
  </w:num>
  <w:num w:numId="22" w16cid:durableId="833835512">
    <w:abstractNumId w:val="20"/>
  </w:num>
  <w:num w:numId="23" w16cid:durableId="2080053514">
    <w:abstractNumId w:val="27"/>
  </w:num>
  <w:num w:numId="24" w16cid:durableId="788822769">
    <w:abstractNumId w:val="13"/>
  </w:num>
  <w:num w:numId="25" w16cid:durableId="1058743917">
    <w:abstractNumId w:val="17"/>
  </w:num>
  <w:num w:numId="26" w16cid:durableId="6057010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4444586">
    <w:abstractNumId w:val="29"/>
  </w:num>
  <w:num w:numId="28" w16cid:durableId="824323298">
    <w:abstractNumId w:val="21"/>
  </w:num>
  <w:num w:numId="29" w16cid:durableId="1674067302">
    <w:abstractNumId w:val="23"/>
  </w:num>
  <w:num w:numId="30" w16cid:durableId="1008672652">
    <w:abstractNumId w:val="10"/>
  </w:num>
  <w:num w:numId="31" w16cid:durableId="1466966832">
    <w:abstractNumId w:val="9"/>
  </w:num>
  <w:num w:numId="32" w16cid:durableId="301890929">
    <w:abstractNumId w:val="9"/>
  </w:num>
  <w:num w:numId="33" w16cid:durableId="1517381216">
    <w:abstractNumId w:val="24"/>
  </w:num>
  <w:num w:numId="34" w16cid:durableId="979268383">
    <w:abstractNumId w:val="24"/>
  </w:num>
  <w:num w:numId="35" w16cid:durableId="2044667287">
    <w:abstractNumId w:val="24"/>
  </w:num>
  <w:num w:numId="36" w16cid:durableId="1283149231">
    <w:abstractNumId w:val="24"/>
  </w:num>
  <w:num w:numId="37" w16cid:durableId="1666779136">
    <w:abstractNumId w:val="24"/>
  </w:num>
  <w:num w:numId="38" w16cid:durableId="304362327">
    <w:abstractNumId w:val="7"/>
  </w:num>
  <w:num w:numId="39" w16cid:durableId="12357016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59402969">
    <w:abstractNumId w:val="28"/>
  </w:num>
  <w:num w:numId="41" w16cid:durableId="419789578">
    <w:abstractNumId w:val="16"/>
  </w:num>
  <w:num w:numId="42" w16cid:durableId="1648195883">
    <w:abstractNumId w:val="24"/>
  </w:num>
  <w:num w:numId="43" w16cid:durableId="223417953">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04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3EA"/>
    <w:rsid w:val="00002FBB"/>
    <w:rsid w:val="0000338A"/>
    <w:rsid w:val="0000775E"/>
    <w:rsid w:val="00007AE5"/>
    <w:rsid w:val="00012E38"/>
    <w:rsid w:val="0001712C"/>
    <w:rsid w:val="000229B1"/>
    <w:rsid w:val="00026D18"/>
    <w:rsid w:val="00030956"/>
    <w:rsid w:val="000313ED"/>
    <w:rsid w:val="000320C1"/>
    <w:rsid w:val="00034EAF"/>
    <w:rsid w:val="00052925"/>
    <w:rsid w:val="00052C25"/>
    <w:rsid w:val="0005480D"/>
    <w:rsid w:val="00055ABE"/>
    <w:rsid w:val="00060E42"/>
    <w:rsid w:val="00062A74"/>
    <w:rsid w:val="00064964"/>
    <w:rsid w:val="000674D1"/>
    <w:rsid w:val="00071CFD"/>
    <w:rsid w:val="000869AB"/>
    <w:rsid w:val="00094075"/>
    <w:rsid w:val="000942EE"/>
    <w:rsid w:val="00094E99"/>
    <w:rsid w:val="00097FA8"/>
    <w:rsid w:val="000A5EDC"/>
    <w:rsid w:val="000A7AAF"/>
    <w:rsid w:val="000B0049"/>
    <w:rsid w:val="000C43C1"/>
    <w:rsid w:val="000C4D43"/>
    <w:rsid w:val="000D0FCB"/>
    <w:rsid w:val="000D5DAE"/>
    <w:rsid w:val="000D701D"/>
    <w:rsid w:val="000E1E66"/>
    <w:rsid w:val="000F4ADE"/>
    <w:rsid w:val="000F5FAB"/>
    <w:rsid w:val="000F7C9F"/>
    <w:rsid w:val="001115B3"/>
    <w:rsid w:val="0011238A"/>
    <w:rsid w:val="0011794F"/>
    <w:rsid w:val="00120E3A"/>
    <w:rsid w:val="00121F7A"/>
    <w:rsid w:val="001221F9"/>
    <w:rsid w:val="00124FC9"/>
    <w:rsid w:val="0013021D"/>
    <w:rsid w:val="0013061F"/>
    <w:rsid w:val="001318EC"/>
    <w:rsid w:val="00134BF8"/>
    <w:rsid w:val="00141DDB"/>
    <w:rsid w:val="001421F0"/>
    <w:rsid w:val="00145FA8"/>
    <w:rsid w:val="00153D52"/>
    <w:rsid w:val="0015471D"/>
    <w:rsid w:val="00154C45"/>
    <w:rsid w:val="00155ADD"/>
    <w:rsid w:val="00160826"/>
    <w:rsid w:val="001641A3"/>
    <w:rsid w:val="00166E03"/>
    <w:rsid w:val="00167CFB"/>
    <w:rsid w:val="00176594"/>
    <w:rsid w:val="0017699C"/>
    <w:rsid w:val="00176A31"/>
    <w:rsid w:val="00177043"/>
    <w:rsid w:val="00182768"/>
    <w:rsid w:val="00183C19"/>
    <w:rsid w:val="001868C8"/>
    <w:rsid w:val="00191210"/>
    <w:rsid w:val="001A274B"/>
    <w:rsid w:val="001A6999"/>
    <w:rsid w:val="001A73E4"/>
    <w:rsid w:val="001B220D"/>
    <w:rsid w:val="001C1865"/>
    <w:rsid w:val="001C6E56"/>
    <w:rsid w:val="001D2178"/>
    <w:rsid w:val="001D4C66"/>
    <w:rsid w:val="001E2A1E"/>
    <w:rsid w:val="001E7199"/>
    <w:rsid w:val="001F2A74"/>
    <w:rsid w:val="002074D9"/>
    <w:rsid w:val="0021432C"/>
    <w:rsid w:val="00222137"/>
    <w:rsid w:val="00232323"/>
    <w:rsid w:val="002331B6"/>
    <w:rsid w:val="002375D1"/>
    <w:rsid w:val="00240DA6"/>
    <w:rsid w:val="002465D5"/>
    <w:rsid w:val="00251B9C"/>
    <w:rsid w:val="00257F96"/>
    <w:rsid w:val="00260B8F"/>
    <w:rsid w:val="00264675"/>
    <w:rsid w:val="0027107F"/>
    <w:rsid w:val="00272C77"/>
    <w:rsid w:val="00274FFC"/>
    <w:rsid w:val="002754F4"/>
    <w:rsid w:val="00281BB6"/>
    <w:rsid w:val="002828F8"/>
    <w:rsid w:val="00284C5A"/>
    <w:rsid w:val="00284D14"/>
    <w:rsid w:val="00286307"/>
    <w:rsid w:val="00290820"/>
    <w:rsid w:val="002917E4"/>
    <w:rsid w:val="002A2929"/>
    <w:rsid w:val="002A5A36"/>
    <w:rsid w:val="002A718D"/>
    <w:rsid w:val="002B2148"/>
    <w:rsid w:val="002B366A"/>
    <w:rsid w:val="002C3238"/>
    <w:rsid w:val="002C44C0"/>
    <w:rsid w:val="002D5B0A"/>
    <w:rsid w:val="002E0AC2"/>
    <w:rsid w:val="002F1457"/>
    <w:rsid w:val="002F5F32"/>
    <w:rsid w:val="003024BD"/>
    <w:rsid w:val="00302E86"/>
    <w:rsid w:val="00306A0A"/>
    <w:rsid w:val="00306DE6"/>
    <w:rsid w:val="00310879"/>
    <w:rsid w:val="00312DC6"/>
    <w:rsid w:val="003146D2"/>
    <w:rsid w:val="00316490"/>
    <w:rsid w:val="00317A90"/>
    <w:rsid w:val="003214B3"/>
    <w:rsid w:val="0032449A"/>
    <w:rsid w:val="00324BD0"/>
    <w:rsid w:val="00332DED"/>
    <w:rsid w:val="00336F6F"/>
    <w:rsid w:val="00341111"/>
    <w:rsid w:val="00344392"/>
    <w:rsid w:val="003537AD"/>
    <w:rsid w:val="00360039"/>
    <w:rsid w:val="0036226E"/>
    <w:rsid w:val="00363AD3"/>
    <w:rsid w:val="00364A4A"/>
    <w:rsid w:val="0037090A"/>
    <w:rsid w:val="00372206"/>
    <w:rsid w:val="00374DEF"/>
    <w:rsid w:val="00376839"/>
    <w:rsid w:val="00380BFC"/>
    <w:rsid w:val="00382719"/>
    <w:rsid w:val="003841CB"/>
    <w:rsid w:val="00387F2A"/>
    <w:rsid w:val="00391D9B"/>
    <w:rsid w:val="00395407"/>
    <w:rsid w:val="003A27A6"/>
    <w:rsid w:val="003A3983"/>
    <w:rsid w:val="003B218C"/>
    <w:rsid w:val="003B3CE9"/>
    <w:rsid w:val="003B7415"/>
    <w:rsid w:val="003C31D2"/>
    <w:rsid w:val="003D03BE"/>
    <w:rsid w:val="003E0C5D"/>
    <w:rsid w:val="003E139F"/>
    <w:rsid w:val="003F782E"/>
    <w:rsid w:val="003F7E34"/>
    <w:rsid w:val="00410540"/>
    <w:rsid w:val="00410B27"/>
    <w:rsid w:val="004119A5"/>
    <w:rsid w:val="00414E15"/>
    <w:rsid w:val="00424436"/>
    <w:rsid w:val="00425D2B"/>
    <w:rsid w:val="00432172"/>
    <w:rsid w:val="00437D39"/>
    <w:rsid w:val="004426B0"/>
    <w:rsid w:val="00447462"/>
    <w:rsid w:val="0045222E"/>
    <w:rsid w:val="00452F6E"/>
    <w:rsid w:val="00453AED"/>
    <w:rsid w:val="00461957"/>
    <w:rsid w:val="00472A11"/>
    <w:rsid w:val="004832D0"/>
    <w:rsid w:val="00484E9C"/>
    <w:rsid w:val="00490D30"/>
    <w:rsid w:val="00491E5F"/>
    <w:rsid w:val="00496D0B"/>
    <w:rsid w:val="004A0041"/>
    <w:rsid w:val="004B10B9"/>
    <w:rsid w:val="004B1D54"/>
    <w:rsid w:val="004B765C"/>
    <w:rsid w:val="004C38C5"/>
    <w:rsid w:val="004C776F"/>
    <w:rsid w:val="004C7AC1"/>
    <w:rsid w:val="004D015E"/>
    <w:rsid w:val="004D0534"/>
    <w:rsid w:val="004D225E"/>
    <w:rsid w:val="004D286D"/>
    <w:rsid w:val="004D3409"/>
    <w:rsid w:val="004D4C08"/>
    <w:rsid w:val="004E0A15"/>
    <w:rsid w:val="004E0F77"/>
    <w:rsid w:val="004E56C1"/>
    <w:rsid w:val="004F3F2A"/>
    <w:rsid w:val="004F5BC1"/>
    <w:rsid w:val="004F62B4"/>
    <w:rsid w:val="005043EB"/>
    <w:rsid w:val="00514AAF"/>
    <w:rsid w:val="00517A68"/>
    <w:rsid w:val="005213FE"/>
    <w:rsid w:val="005237AF"/>
    <w:rsid w:val="00524B00"/>
    <w:rsid w:val="00545A9F"/>
    <w:rsid w:val="0057504E"/>
    <w:rsid w:val="00583310"/>
    <w:rsid w:val="005959EC"/>
    <w:rsid w:val="005A2B1E"/>
    <w:rsid w:val="005A603D"/>
    <w:rsid w:val="005A615B"/>
    <w:rsid w:val="005A7193"/>
    <w:rsid w:val="005B2EAB"/>
    <w:rsid w:val="005B5E13"/>
    <w:rsid w:val="005B678C"/>
    <w:rsid w:val="005C11FC"/>
    <w:rsid w:val="005C2E4E"/>
    <w:rsid w:val="005C4774"/>
    <w:rsid w:val="005D3790"/>
    <w:rsid w:val="005D4EC2"/>
    <w:rsid w:val="005D5294"/>
    <w:rsid w:val="005D77EB"/>
    <w:rsid w:val="005E25BD"/>
    <w:rsid w:val="005E770F"/>
    <w:rsid w:val="005F6402"/>
    <w:rsid w:val="00601FC4"/>
    <w:rsid w:val="00612068"/>
    <w:rsid w:val="0061277C"/>
    <w:rsid w:val="006138D1"/>
    <w:rsid w:val="006207B5"/>
    <w:rsid w:val="0062240B"/>
    <w:rsid w:val="00622C2B"/>
    <w:rsid w:val="00626FFB"/>
    <w:rsid w:val="006378A4"/>
    <w:rsid w:val="00640A90"/>
    <w:rsid w:val="00643125"/>
    <w:rsid w:val="00643C78"/>
    <w:rsid w:val="006440A9"/>
    <w:rsid w:val="006513A9"/>
    <w:rsid w:val="006542D0"/>
    <w:rsid w:val="00656236"/>
    <w:rsid w:val="00665CD7"/>
    <w:rsid w:val="006676AC"/>
    <w:rsid w:val="00680970"/>
    <w:rsid w:val="00696A26"/>
    <w:rsid w:val="006A5286"/>
    <w:rsid w:val="006B222A"/>
    <w:rsid w:val="006B4067"/>
    <w:rsid w:val="006C0D1C"/>
    <w:rsid w:val="006C16FF"/>
    <w:rsid w:val="006C18B0"/>
    <w:rsid w:val="006C261F"/>
    <w:rsid w:val="006C5145"/>
    <w:rsid w:val="006C5179"/>
    <w:rsid w:val="006D1FC5"/>
    <w:rsid w:val="006D73FE"/>
    <w:rsid w:val="006E1436"/>
    <w:rsid w:val="006F18F9"/>
    <w:rsid w:val="006F5713"/>
    <w:rsid w:val="00726B97"/>
    <w:rsid w:val="007310EA"/>
    <w:rsid w:val="00741405"/>
    <w:rsid w:val="00751027"/>
    <w:rsid w:val="007571C0"/>
    <w:rsid w:val="00761FCF"/>
    <w:rsid w:val="00764D6A"/>
    <w:rsid w:val="00773056"/>
    <w:rsid w:val="0077703E"/>
    <w:rsid w:val="00780CC2"/>
    <w:rsid w:val="00797AC9"/>
    <w:rsid w:val="007A3379"/>
    <w:rsid w:val="007A453A"/>
    <w:rsid w:val="007A4689"/>
    <w:rsid w:val="007A5D10"/>
    <w:rsid w:val="007A70A6"/>
    <w:rsid w:val="007B7E13"/>
    <w:rsid w:val="007C0508"/>
    <w:rsid w:val="007C2ADE"/>
    <w:rsid w:val="007C358A"/>
    <w:rsid w:val="007D7139"/>
    <w:rsid w:val="007E714D"/>
    <w:rsid w:val="007F14A9"/>
    <w:rsid w:val="00803C1D"/>
    <w:rsid w:val="008061B7"/>
    <w:rsid w:val="00806CC1"/>
    <w:rsid w:val="00810618"/>
    <w:rsid w:val="00820CD4"/>
    <w:rsid w:val="00820F04"/>
    <w:rsid w:val="00823C1D"/>
    <w:rsid w:val="008249CC"/>
    <w:rsid w:val="00827ADF"/>
    <w:rsid w:val="00834803"/>
    <w:rsid w:val="00834E1C"/>
    <w:rsid w:val="00836A47"/>
    <w:rsid w:val="008435E5"/>
    <w:rsid w:val="00844178"/>
    <w:rsid w:val="00860ACE"/>
    <w:rsid w:val="00863135"/>
    <w:rsid w:val="008655FC"/>
    <w:rsid w:val="008725B9"/>
    <w:rsid w:val="00882D44"/>
    <w:rsid w:val="00892CC1"/>
    <w:rsid w:val="00895022"/>
    <w:rsid w:val="008958E8"/>
    <w:rsid w:val="00897A1D"/>
    <w:rsid w:val="00897B06"/>
    <w:rsid w:val="008A0EE3"/>
    <w:rsid w:val="008B56D4"/>
    <w:rsid w:val="008B7349"/>
    <w:rsid w:val="008C4886"/>
    <w:rsid w:val="008C63FA"/>
    <w:rsid w:val="008C697F"/>
    <w:rsid w:val="008C77C5"/>
    <w:rsid w:val="008D5ACA"/>
    <w:rsid w:val="008D619B"/>
    <w:rsid w:val="008F1B31"/>
    <w:rsid w:val="008F3C41"/>
    <w:rsid w:val="008F5DAB"/>
    <w:rsid w:val="008F6BA4"/>
    <w:rsid w:val="009020C3"/>
    <w:rsid w:val="009226B9"/>
    <w:rsid w:val="00923CC9"/>
    <w:rsid w:val="0092414C"/>
    <w:rsid w:val="0092429C"/>
    <w:rsid w:val="00932595"/>
    <w:rsid w:val="0095424E"/>
    <w:rsid w:val="009564A8"/>
    <w:rsid w:val="00961BB7"/>
    <w:rsid w:val="00962EA7"/>
    <w:rsid w:val="009636B4"/>
    <w:rsid w:val="00966C17"/>
    <w:rsid w:val="00974285"/>
    <w:rsid w:val="009746DB"/>
    <w:rsid w:val="009773D3"/>
    <w:rsid w:val="0098031B"/>
    <w:rsid w:val="00986AFA"/>
    <w:rsid w:val="009A188B"/>
    <w:rsid w:val="009A252F"/>
    <w:rsid w:val="009A4D5C"/>
    <w:rsid w:val="009C2CAF"/>
    <w:rsid w:val="009D1942"/>
    <w:rsid w:val="009D4294"/>
    <w:rsid w:val="009D5007"/>
    <w:rsid w:val="009D5B29"/>
    <w:rsid w:val="009E18C7"/>
    <w:rsid w:val="009E2823"/>
    <w:rsid w:val="009E2FC5"/>
    <w:rsid w:val="009E7DC7"/>
    <w:rsid w:val="00A045DE"/>
    <w:rsid w:val="00A17CEF"/>
    <w:rsid w:val="00A23EE7"/>
    <w:rsid w:val="00A31250"/>
    <w:rsid w:val="00A35EB6"/>
    <w:rsid w:val="00A369C2"/>
    <w:rsid w:val="00A40163"/>
    <w:rsid w:val="00A418E7"/>
    <w:rsid w:val="00A46A32"/>
    <w:rsid w:val="00A53D38"/>
    <w:rsid w:val="00A54483"/>
    <w:rsid w:val="00A6162E"/>
    <w:rsid w:val="00A662F5"/>
    <w:rsid w:val="00A71E9D"/>
    <w:rsid w:val="00A91307"/>
    <w:rsid w:val="00AB05DB"/>
    <w:rsid w:val="00AB33C6"/>
    <w:rsid w:val="00AB7911"/>
    <w:rsid w:val="00AC1684"/>
    <w:rsid w:val="00AC35F5"/>
    <w:rsid w:val="00AC4001"/>
    <w:rsid w:val="00AD6E2E"/>
    <w:rsid w:val="00AE4237"/>
    <w:rsid w:val="00AE4AE3"/>
    <w:rsid w:val="00AF2A77"/>
    <w:rsid w:val="00AF329C"/>
    <w:rsid w:val="00AF7A0F"/>
    <w:rsid w:val="00B0052F"/>
    <w:rsid w:val="00B016A5"/>
    <w:rsid w:val="00B01F1D"/>
    <w:rsid w:val="00B02B9B"/>
    <w:rsid w:val="00B07E5B"/>
    <w:rsid w:val="00B14B4E"/>
    <w:rsid w:val="00B27466"/>
    <w:rsid w:val="00B27742"/>
    <w:rsid w:val="00B42E0E"/>
    <w:rsid w:val="00B443EA"/>
    <w:rsid w:val="00B508A4"/>
    <w:rsid w:val="00B55411"/>
    <w:rsid w:val="00B5740E"/>
    <w:rsid w:val="00B60C25"/>
    <w:rsid w:val="00B6103D"/>
    <w:rsid w:val="00B63BB1"/>
    <w:rsid w:val="00B71709"/>
    <w:rsid w:val="00B82D16"/>
    <w:rsid w:val="00B84485"/>
    <w:rsid w:val="00B85B59"/>
    <w:rsid w:val="00B861B4"/>
    <w:rsid w:val="00B9431C"/>
    <w:rsid w:val="00B94333"/>
    <w:rsid w:val="00B95906"/>
    <w:rsid w:val="00B95F61"/>
    <w:rsid w:val="00B97E61"/>
    <w:rsid w:val="00BB0CDB"/>
    <w:rsid w:val="00BC1616"/>
    <w:rsid w:val="00BC65D0"/>
    <w:rsid w:val="00BC6F1E"/>
    <w:rsid w:val="00BC7C57"/>
    <w:rsid w:val="00BD22D0"/>
    <w:rsid w:val="00BD77F1"/>
    <w:rsid w:val="00BE2CCE"/>
    <w:rsid w:val="00BE4895"/>
    <w:rsid w:val="00BE561A"/>
    <w:rsid w:val="00BF0F1C"/>
    <w:rsid w:val="00BF20BB"/>
    <w:rsid w:val="00BF4E55"/>
    <w:rsid w:val="00C003C5"/>
    <w:rsid w:val="00C02519"/>
    <w:rsid w:val="00C05B3E"/>
    <w:rsid w:val="00C06BF3"/>
    <w:rsid w:val="00C12ACE"/>
    <w:rsid w:val="00C144B4"/>
    <w:rsid w:val="00C14E32"/>
    <w:rsid w:val="00C207A8"/>
    <w:rsid w:val="00C23505"/>
    <w:rsid w:val="00C25139"/>
    <w:rsid w:val="00C33358"/>
    <w:rsid w:val="00C37231"/>
    <w:rsid w:val="00C416EC"/>
    <w:rsid w:val="00C44534"/>
    <w:rsid w:val="00C56614"/>
    <w:rsid w:val="00C6521B"/>
    <w:rsid w:val="00C82914"/>
    <w:rsid w:val="00C85C62"/>
    <w:rsid w:val="00C9019B"/>
    <w:rsid w:val="00C90A5D"/>
    <w:rsid w:val="00C91987"/>
    <w:rsid w:val="00C94702"/>
    <w:rsid w:val="00C9578C"/>
    <w:rsid w:val="00C970CE"/>
    <w:rsid w:val="00C97151"/>
    <w:rsid w:val="00CA09CF"/>
    <w:rsid w:val="00CB0A25"/>
    <w:rsid w:val="00CB15FA"/>
    <w:rsid w:val="00CB3BD8"/>
    <w:rsid w:val="00CC02CD"/>
    <w:rsid w:val="00CC186E"/>
    <w:rsid w:val="00CD5EEF"/>
    <w:rsid w:val="00CE7EA9"/>
    <w:rsid w:val="00CF455A"/>
    <w:rsid w:val="00CF4A7A"/>
    <w:rsid w:val="00CF4F5E"/>
    <w:rsid w:val="00CF5789"/>
    <w:rsid w:val="00CF6D22"/>
    <w:rsid w:val="00D0105F"/>
    <w:rsid w:val="00D01AD1"/>
    <w:rsid w:val="00D02513"/>
    <w:rsid w:val="00D0792E"/>
    <w:rsid w:val="00D07F7D"/>
    <w:rsid w:val="00D1032B"/>
    <w:rsid w:val="00D12998"/>
    <w:rsid w:val="00D12FEB"/>
    <w:rsid w:val="00D13AF2"/>
    <w:rsid w:val="00D17845"/>
    <w:rsid w:val="00D206F8"/>
    <w:rsid w:val="00D25D58"/>
    <w:rsid w:val="00D35D39"/>
    <w:rsid w:val="00D4151E"/>
    <w:rsid w:val="00D439D5"/>
    <w:rsid w:val="00D46646"/>
    <w:rsid w:val="00D46AEC"/>
    <w:rsid w:val="00D46BE2"/>
    <w:rsid w:val="00D47121"/>
    <w:rsid w:val="00D55304"/>
    <w:rsid w:val="00D630CB"/>
    <w:rsid w:val="00D65CD1"/>
    <w:rsid w:val="00D6626A"/>
    <w:rsid w:val="00D71188"/>
    <w:rsid w:val="00D73220"/>
    <w:rsid w:val="00D94264"/>
    <w:rsid w:val="00DA458E"/>
    <w:rsid w:val="00DA71B8"/>
    <w:rsid w:val="00DB3743"/>
    <w:rsid w:val="00DB698B"/>
    <w:rsid w:val="00DB7DDD"/>
    <w:rsid w:val="00DD0E09"/>
    <w:rsid w:val="00DD0E0B"/>
    <w:rsid w:val="00DE0AAE"/>
    <w:rsid w:val="00DE2D24"/>
    <w:rsid w:val="00E0079A"/>
    <w:rsid w:val="00E13B3C"/>
    <w:rsid w:val="00E20810"/>
    <w:rsid w:val="00E26D9E"/>
    <w:rsid w:val="00E35FC4"/>
    <w:rsid w:val="00E44F78"/>
    <w:rsid w:val="00E450A2"/>
    <w:rsid w:val="00E47B6C"/>
    <w:rsid w:val="00E47FF5"/>
    <w:rsid w:val="00E50C99"/>
    <w:rsid w:val="00E54646"/>
    <w:rsid w:val="00E54956"/>
    <w:rsid w:val="00E6051D"/>
    <w:rsid w:val="00E622A5"/>
    <w:rsid w:val="00E6541C"/>
    <w:rsid w:val="00E65C2C"/>
    <w:rsid w:val="00E6722E"/>
    <w:rsid w:val="00E726C0"/>
    <w:rsid w:val="00E8226A"/>
    <w:rsid w:val="00E91D72"/>
    <w:rsid w:val="00E9386C"/>
    <w:rsid w:val="00EA09CC"/>
    <w:rsid w:val="00EA6274"/>
    <w:rsid w:val="00EB0430"/>
    <w:rsid w:val="00EB119E"/>
    <w:rsid w:val="00EC2A8B"/>
    <w:rsid w:val="00EC40D3"/>
    <w:rsid w:val="00EC4693"/>
    <w:rsid w:val="00ED6854"/>
    <w:rsid w:val="00EE241F"/>
    <w:rsid w:val="00EE4833"/>
    <w:rsid w:val="00EE4B54"/>
    <w:rsid w:val="00EF55CC"/>
    <w:rsid w:val="00EF7547"/>
    <w:rsid w:val="00F04729"/>
    <w:rsid w:val="00F05C4B"/>
    <w:rsid w:val="00F07651"/>
    <w:rsid w:val="00F121D8"/>
    <w:rsid w:val="00F20248"/>
    <w:rsid w:val="00F23ABD"/>
    <w:rsid w:val="00F26771"/>
    <w:rsid w:val="00F3188A"/>
    <w:rsid w:val="00F40FB3"/>
    <w:rsid w:val="00F539C5"/>
    <w:rsid w:val="00F672D4"/>
    <w:rsid w:val="00F72715"/>
    <w:rsid w:val="00F74E25"/>
    <w:rsid w:val="00F82351"/>
    <w:rsid w:val="00F82F27"/>
    <w:rsid w:val="00F83EA6"/>
    <w:rsid w:val="00F923D4"/>
    <w:rsid w:val="00FA0FC4"/>
    <w:rsid w:val="00FA2743"/>
    <w:rsid w:val="00FB074A"/>
    <w:rsid w:val="00FB3E30"/>
    <w:rsid w:val="00FB3E6B"/>
    <w:rsid w:val="00FB6509"/>
    <w:rsid w:val="00FC1759"/>
    <w:rsid w:val="00FC245C"/>
    <w:rsid w:val="00FC4F73"/>
    <w:rsid w:val="00FE089C"/>
    <w:rsid w:val="00FE274C"/>
    <w:rsid w:val="00FE5EFA"/>
    <w:rsid w:val="00FE64BC"/>
    <w:rsid w:val="00FF04F4"/>
    <w:rsid w:val="00FF25E6"/>
    <w:rsid w:val="00FF4FC8"/>
    <w:rsid w:val="00FF5D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1950DD9A"/>
  <w15:docId w15:val="{48F9C110-9520-415D-98CF-49936D79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294"/>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semiHidden/>
    <w:qFormat/>
    <w:rsid w:val="006C261F"/>
    <w:pPr>
      <w:spacing w:after="0" w:line="240" w:lineRule="auto"/>
      <w:ind w:left="720"/>
    </w:pPr>
    <w:rPr>
      <w:rFonts w:ascii="Calibri" w:hAnsi="Calibri" w:cs="Calibri"/>
    </w:rPr>
  </w:style>
  <w:style w:type="paragraph" w:styleId="Revision">
    <w:name w:val="Revision"/>
    <w:hidden/>
    <w:uiPriority w:val="99"/>
    <w:semiHidden/>
    <w:rsid w:val="00D02513"/>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626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hyperlink" Target="https://www.nopsema.gov.au/sites/default/files/documents/2021-03/A737043.11.pdf" TargetMode="External"/><Relationship Id="rId21" Type="http://schemas.openxmlformats.org/officeDocument/2006/relationships/hyperlink" Target="mailto:copyright@agriculture.gov.au" TargetMode="External"/><Relationship Id="rId34" Type="http://schemas.openxmlformats.org/officeDocument/2006/relationships/hyperlink" Target="https://www.ga.gov.au/nopims" TargetMode="External"/><Relationship Id="rId42" Type="http://schemas.openxmlformats.org/officeDocument/2006/relationships/hyperlink" Target="mailto:fishing.enquiries@dpipwe.tas.gov.au" TargetMode="External"/><Relationship Id="rId47" Type="http://schemas.openxmlformats.org/officeDocument/2006/relationships/hyperlink" Target="https://www.nera.org.au/NERA-projects/Collaborative-Seismic-Environment-Plan-Project" TargetMode="External"/><Relationship Id="rId50" Type="http://schemas.openxmlformats.org/officeDocument/2006/relationships/hyperlink" Target="mailto:data.request@afma.gov.au" TargetMode="External"/><Relationship Id="rId55" Type="http://schemas.openxmlformats.org/officeDocument/2006/relationships/hyperlink" Target="mailto:datarequest@dpird.wa.gov.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wafic.org.au/who-we-are/our-members/sector-bodies/" TargetMode="External"/><Relationship Id="rId11" Type="http://schemas.openxmlformats.org/officeDocument/2006/relationships/endnotes" Target="endnotes.xml"/><Relationship Id="rId24" Type="http://schemas.openxmlformats.org/officeDocument/2006/relationships/hyperlink" Target="https://www.agriculture.gov.au/" TargetMode="External"/><Relationship Id="rId32" Type="http://schemas.openxmlformats.org/officeDocument/2006/relationships/image" Target="media/image12.png"/><Relationship Id="rId37" Type="http://schemas.openxmlformats.org/officeDocument/2006/relationships/hyperlink" Target="https://www.industry.gov.au/mining-oil-and-gas/oil-and-gas/offshore-oil-and-gas/offshore-petroleum-exploration-acreage-release-process" TargetMode="External"/><Relationship Id="rId40" Type="http://schemas.openxmlformats.org/officeDocument/2006/relationships/hyperlink" Target="https://www.nopsema.gov.au/document-hub/guidelines" TargetMode="External"/><Relationship Id="rId45" Type="http://schemas.openxmlformats.org/officeDocument/2006/relationships/hyperlink" Target="https://public.neats.nopta.gov.au/Map" TargetMode="External"/><Relationship Id="rId53" Type="http://schemas.openxmlformats.org/officeDocument/2006/relationships/hyperlink" Target="https://www.agriculture.gov.au/abares/research-topics/fisheries/fishery-status/fsr-map-data" TargetMode="External"/><Relationship Id="rId58" Type="http://schemas.openxmlformats.org/officeDocument/2006/relationships/hyperlink" Target="mailto:admin@siv.com.au"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yperlink" Target="http://www.afma.gov.au/contact/industry-association-contacts" TargetMode="External"/><Relationship Id="rId35" Type="http://schemas.openxmlformats.org/officeDocument/2006/relationships/image" Target="media/image14.png"/><Relationship Id="rId43" Type="http://schemas.openxmlformats.org/officeDocument/2006/relationships/hyperlink" Target="https://www.nera.org.au/NERA-projects/Collaborative-Seismic-Environment-Plan-Project" TargetMode="External"/><Relationship Id="rId48" Type="http://schemas.openxmlformats.org/officeDocument/2006/relationships/hyperlink" Target="https://www.nera.org.au/NERA-projects/Collaborative-Seismic-Environment-Plan-Project" TargetMode="External"/><Relationship Id="rId56" Type="http://schemas.openxmlformats.org/officeDocument/2006/relationships/hyperlink" Target="mailto:FisheriesLicensing@nt.gov.au" TargetMode="External"/><Relationship Id="rId4" Type="http://schemas.openxmlformats.org/officeDocument/2006/relationships/customXml" Target="../customXml/item4.xml"/><Relationship Id="rId9" Type="http://schemas.openxmlformats.org/officeDocument/2006/relationships/webSettings" Target="webSettings.xml"/><Relationship Id="rId8" Type="http://schemas.openxmlformats.org/officeDocument/2006/relationships/settings" Target="settings.xml"/><Relationship Id="rId51" Type="http://schemas.openxmlformats.org/officeDocument/2006/relationships/hyperlink" Target="https://www.afma.gov.au/managementplan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3.jpeg"/><Relationship Id="rId38" Type="http://schemas.openxmlformats.org/officeDocument/2006/relationships/image" Target="media/image15.png"/><Relationship Id="rId46" Type="http://schemas.openxmlformats.org/officeDocument/2006/relationships/hyperlink" Target="https://nopims.dmp.wa.gov.au/nopims" TargetMode="External"/><Relationship Id="rId59" Type="http://schemas.openxmlformats.org/officeDocument/2006/relationships/hyperlink" Target="https://vfa.vic.gov.au/about/publications-and-resources/undertaking-seismic-surveys-in-victorian-managed-waters" TargetMode="External"/><Relationship Id="rId20" Type="http://schemas.openxmlformats.org/officeDocument/2006/relationships/hyperlink" Target="https://creativecommons.org/licenses/by/4.0/legalcode" TargetMode="External"/><Relationship Id="rId41" Type="http://schemas.openxmlformats.org/officeDocument/2006/relationships/image" Target="media/image16.emf"/><Relationship Id="rId54" Type="http://schemas.openxmlformats.org/officeDocument/2006/relationships/hyperlink" Target="http://www.fish.wa.gov.au/Sustainability-and-Environment/Fisheries-Science/Stock-assessment-and-data-analysis/Pages/Making-a-data-request.aspx" TargetMode="Externa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agriculture.gov.au/agriculture-land/fisheries/environment/opgga" TargetMode="External"/><Relationship Id="rId28" Type="http://schemas.openxmlformats.org/officeDocument/2006/relationships/hyperlink" Target="http://www.ga.gov.au/about/projects/marine/marine-seismic-surveys-and-the-environment" TargetMode="External"/><Relationship Id="rId36" Type="http://schemas.openxmlformats.org/officeDocument/2006/relationships/hyperlink" Target="https://public.neats.nopta.gov.au/Map" TargetMode="External"/><Relationship Id="rId49" Type="http://schemas.openxmlformats.org/officeDocument/2006/relationships/hyperlink" Target="https://www.afma.gov.au/about/fisheries-management-policies/information-disclosure-fisheries-management-paper" TargetMode="External"/><Relationship Id="rId57" Type="http://schemas.openxmlformats.org/officeDocument/2006/relationships/hyperlink" Target="mailto:steven.matthews@nt.gov.au" TargetMode="External"/><Relationship Id="rId10" Type="http://schemas.openxmlformats.org/officeDocument/2006/relationships/footnotes" Target="footnotes.xml"/><Relationship Id="rId31" Type="http://schemas.openxmlformats.org/officeDocument/2006/relationships/image" Target="media/image11.jpg"/><Relationship Id="rId44" Type="http://schemas.openxmlformats.org/officeDocument/2006/relationships/hyperlink" Target="https://info.nopsema.gov.au/environment_plans/612/show_public" TargetMode="External"/><Relationship Id="rId52" Type="http://schemas.openxmlformats.org/officeDocument/2006/relationships/hyperlink" Target="https://www.afma.gov.au/about/fisheries-management-policies/information-disclosure-fisheries-management-paper" TargetMode="External"/><Relationship Id="rId6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0235\AppData\Local\Microsoft\Windows\INetCache\Content.Outlook\JDNW9F2A\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1c01dc6-2c49-4730-b140-874c95cac377">
      <Value>1054</Value>
      <Value>107</Value>
      <Value>1</Value>
      <Value>295</Value>
    </TaxCatchAll>
    <lcf76f155ced4ddcb4097134ff3c332f xmlns="2b53c995-2120-4bc0-8922-c25044d37f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3BA3C5-33BB-48C8-82BA-C0DC186B925C}">
  <ds:schemaRefs>
    <ds:schemaRef ds:uri="http://schemas.microsoft.com/sharepoint/events"/>
  </ds:schemaRefs>
</ds:datastoreItem>
</file>

<file path=customXml/itemProps2.xml><?xml version="1.0" encoding="utf-8"?>
<ds:datastoreItem xmlns:ds="http://schemas.openxmlformats.org/officeDocument/2006/customXml" ds:itemID="{233EEF71-6A3A-4376-B8AA-5468199D0C4F}">
  <ds:schemaRefs>
    <ds:schemaRef ds:uri="http://schemas.openxmlformats.org/officeDocument/2006/bibliography"/>
  </ds:schemaRefs>
</ds:datastoreItem>
</file>

<file path=customXml/itemProps3.xml><?xml version="1.0" encoding="utf-8"?>
<ds:datastoreItem xmlns:ds="http://schemas.openxmlformats.org/officeDocument/2006/customXml" ds:itemID="{FC2236DC-A9D9-4FFC-8778-C3B7EF8E69B3}"/>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5.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microsoft.com/office/2006/documentManagement/types"/>
    <ds:schemaRef ds:uri="http://schemas.microsoft.com/sharepoint/v4"/>
    <ds:schemaRef ds:uri="http://purl.org/dc/elements/1.1/"/>
    <ds:schemaRef ds:uri="http://schemas.microsoft.com/office/2006/metadata/properties"/>
    <ds:schemaRef ds:uri="http://schemas.microsoft.com/office/infopath/2007/PartnerControls"/>
    <ds:schemaRef ds:uri="76c08405-89e9-4c57-a585-b31d7bded94b"/>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Report_template.dotx</Template>
  <TotalTime>72</TotalTime>
  <Pages>39</Pages>
  <Words>11831</Words>
  <Characters>67438</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Guidance Framework - Supporting cooperative coexistence of seismic surveys and commercial fisheries</vt:lpstr>
    </vt:vector>
  </TitlesOfParts>
  <Company/>
  <LinksUpToDate>false</LinksUpToDate>
  <CharactersWithSpaces>79111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Framework - Supporting cooperative coexistence of seismic surveys and commercial fisheries</dc:title>
  <dc:subject/>
  <dc:creator>Department of Agriculture, Fisheries and Forestry</dc:creator>
  <cp:keywords/>
  <dc:description/>
  <cp:lastModifiedBy>Martin, Stephanie</cp:lastModifiedBy>
  <cp:revision>9</cp:revision>
  <cp:lastPrinted>2013-10-18T05:59:00Z</cp:lastPrinted>
  <dcterms:created xsi:type="dcterms:W3CDTF">2022-11-01T02:21:00Z</dcterms:created>
  <dcterms:modified xsi:type="dcterms:W3CDTF">2022-11-01T03:39:00Z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DocHub_Year">
    <vt:lpwstr/>
  </property>
  <property fmtid="{D5CDD505-2E9C-101B-9397-08002B2CF9AE}" pid="4" name="DocHub_RegionCountry">
    <vt:lpwstr/>
  </property>
  <property fmtid="{D5CDD505-2E9C-101B-9397-08002B2CF9AE}" pid="5" name="DocHub_GroupsOtherEntities">
    <vt:lpwstr/>
  </property>
  <property fmtid="{D5CDD505-2E9C-101B-9397-08002B2CF9AE}" pid="6" name="DocHub_DocumentType">
    <vt:lpwstr>107;#Framework|d775cf37-211d-4263-af88-338eb8402ac6</vt:lpwstr>
  </property>
  <property fmtid="{D5CDD505-2E9C-101B-9397-08002B2CF9AE}" pid="7" name="DocHub_SecurityClassification">
    <vt:lpwstr>1;#OFFICIAL|6106d03b-a1a0-4e30-9d91-d5e9fb4314f9</vt:lpwstr>
  </property>
  <property fmtid="{D5CDD505-2E9C-101B-9397-08002B2CF9AE}" pid="8" name="DocHub_GovernmentEntities">
    <vt:lpwstr/>
  </property>
  <property fmtid="{D5CDD505-2E9C-101B-9397-08002B2CF9AE}" pid="9" name="DocHub_OrganisationEntities">
    <vt:lpwstr/>
  </property>
  <property fmtid="{D5CDD505-2E9C-101B-9397-08002B2CF9AE}" pid="10" name="DocHub_WorkActivity">
    <vt:lpwstr>295;#Policy Implementation|76a12992-328c-489f-9a4f-d0b6b90382c5</vt:lpwstr>
  </property>
  <property fmtid="{D5CDD505-2E9C-101B-9397-08002B2CF9AE}" pid="11" name="DocHub_WorkTopic">
    <vt:lpwstr>1054;#Seismic Surveys|0c2505de-c607-496c-9ff0-20d8c54d2b00</vt:lpwstr>
  </property>
  <property fmtid="{D5CDD505-2E9C-101B-9397-08002B2CF9AE}" pid="12" name="DocHub_State">
    <vt:lpwstr/>
  </property>
  <property fmtid="{D5CDD505-2E9C-101B-9397-08002B2CF9AE}" pid="13" name="_dlc_DocIdItemGuid">
    <vt:lpwstr>93999762-3ae2-4854-82be-0535bd51d58d</vt:lpwstr>
  </property>
</Properties>
</file>