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C06FA" w14:textId="6845767D" w:rsidR="00306DD9" w:rsidRDefault="00A31F22" w:rsidP="00306DD9">
      <w:pPr>
        <w:pStyle w:val="BodyText"/>
        <w:spacing w:before="0"/>
      </w:pPr>
      <w:r w:rsidRPr="002E2CEC">
        <w:rPr>
          <w:noProof/>
          <w:lang w:eastAsia="en-AU"/>
        </w:rPr>
        <w:drawing>
          <wp:inline distT="0" distB="0" distL="0" distR="0" wp14:anchorId="6A846A2D" wp14:editId="74EA3023">
            <wp:extent cx="2413000" cy="728345"/>
            <wp:effectExtent l="0" t="0" r="6350" b="0"/>
            <wp:docPr id="5" name="Picture 5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assis christina\AppData\Local\Microsoft\Windows\INetCache\Content.Outlook\98XLS7EV\DAWE_Inline_BLACK-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90F0" w14:textId="77777777" w:rsidR="00306DD9" w:rsidRPr="0008483C" w:rsidRDefault="00306DD9" w:rsidP="00306DD9">
      <w:pPr>
        <w:pStyle w:val="DocumentType-Guideline"/>
      </w:pPr>
      <w:r>
        <w:t>GUIDELINE</w:t>
      </w:r>
    </w:p>
    <w:p w14:paraId="37F2B20A" w14:textId="438FFAEB" w:rsidR="00306DD9" w:rsidRPr="00232714" w:rsidRDefault="008C390A" w:rsidP="008C390A">
      <w:pPr>
        <w:pStyle w:val="Heading1"/>
        <w:spacing w:after="400"/>
        <w:rPr>
          <w:sz w:val="20"/>
          <w:szCs w:val="20"/>
        </w:rPr>
      </w:pPr>
      <w:bookmarkStart w:id="0" w:name="_Toc531676469"/>
      <w:bookmarkStart w:id="1" w:name="_Toc531774892"/>
      <w:bookmarkStart w:id="2" w:name="_Toc531774983"/>
      <w:bookmarkStart w:id="3" w:name="_Toc360193309"/>
      <w:bookmarkStart w:id="4" w:name="_Toc360194608"/>
      <w:bookmarkStart w:id="5" w:name="_Toc360195179"/>
      <w:r>
        <w:t>Supporting documents for plant exports</w:t>
      </w:r>
      <w:bookmarkEnd w:id="0"/>
      <w:bookmarkEnd w:id="1"/>
      <w:bookmarkEnd w:id="2"/>
      <w:bookmarkEnd w:id="3"/>
      <w:bookmarkEnd w:id="4"/>
      <w:bookmarkEnd w:id="5"/>
      <w:r w:rsidR="00306DD9">
        <w:t xml:space="preserve"> </w:t>
      </w:r>
    </w:p>
    <w:p w14:paraId="74A4EE30" w14:textId="77777777" w:rsidR="00306DD9" w:rsidRDefault="00306DD9" w:rsidP="00306DD9">
      <w:pPr>
        <w:pStyle w:val="BodyText"/>
        <w:rPr>
          <w:b/>
        </w:rPr>
      </w:pPr>
      <w:r>
        <w:rPr>
          <w:b/>
        </w:rPr>
        <w:t>Direction to staff</w:t>
      </w:r>
    </w:p>
    <w:p w14:paraId="0049370E" w14:textId="77777777" w:rsidR="00BB50E6" w:rsidRPr="005E7CF6" w:rsidRDefault="00BB50E6" w:rsidP="00BB50E6">
      <w:pPr>
        <w:pStyle w:val="BodyText"/>
      </w:pPr>
      <w:r w:rsidRPr="005E7CF6">
        <w:t>You must comply with this instructional material under the Practice Statement Framework.</w:t>
      </w:r>
    </w:p>
    <w:p w14:paraId="5D1E2314" w14:textId="77777777" w:rsidR="00306DD9" w:rsidRDefault="008D6273" w:rsidP="00306DD9">
      <w:r>
        <w:pict w14:anchorId="7F61C128">
          <v:rect id="_x0000_i1025" style="width:451.3pt;height:3pt" o:hralign="center" o:hrstd="t" o:hrnoshade="t" o:hr="t" fillcolor="#d5d2ca" stroked="f"/>
        </w:pict>
      </w:r>
    </w:p>
    <w:p w14:paraId="68349B31" w14:textId="77777777" w:rsidR="00306DD9" w:rsidRDefault="00306DD9" w:rsidP="00306DD9">
      <w:pPr>
        <w:pStyle w:val="BodyText"/>
        <w:rPr>
          <w:b/>
        </w:rPr>
      </w:pPr>
      <w:r>
        <w:rPr>
          <w:b/>
        </w:rPr>
        <w:t>Summary of main points</w:t>
      </w:r>
    </w:p>
    <w:p w14:paraId="5E546B78" w14:textId="77777777" w:rsidR="008C390A" w:rsidRDefault="008C390A" w:rsidP="008C390A">
      <w:pPr>
        <w:pStyle w:val="BodyText"/>
        <w:spacing w:after="60"/>
      </w:pPr>
      <w:r>
        <w:t>This document outlines the:</w:t>
      </w:r>
    </w:p>
    <w:p w14:paraId="67ABC9DC" w14:textId="77777777" w:rsidR="008C390A" w:rsidRDefault="008C390A" w:rsidP="008C390A">
      <w:pPr>
        <w:pStyle w:val="ListBullet"/>
      </w:pPr>
      <w:r>
        <w:t xml:space="preserve">requirements for supporting documents for plant exports </w:t>
      </w:r>
    </w:p>
    <w:p w14:paraId="4715545A" w14:textId="6B205B6F" w:rsidR="00306DD9" w:rsidRPr="008C390A" w:rsidRDefault="008C390A" w:rsidP="008C390A">
      <w:pPr>
        <w:pStyle w:val="ListBullet"/>
        <w:rPr>
          <w:rFonts w:eastAsia="Calibri" w:cs="Calibri"/>
        </w:rPr>
      </w:pPr>
      <w:r>
        <w:t>process for validating supporting</w:t>
      </w:r>
      <w:r>
        <w:rPr>
          <w:spacing w:val="-6"/>
        </w:rPr>
        <w:t xml:space="preserve"> </w:t>
      </w:r>
      <w:r>
        <w:t>documents for plant exports</w:t>
      </w:r>
      <w:r w:rsidR="00623A35">
        <w:t>.</w:t>
      </w:r>
    </w:p>
    <w:p w14:paraId="1851E028" w14:textId="77777777" w:rsidR="00306DD9" w:rsidRDefault="00306DD9" w:rsidP="00306DD9">
      <w:pPr>
        <w:spacing w:line="276" w:lineRule="auto"/>
      </w:pPr>
      <w:r>
        <w:t>__________________________________________________________________________________</w:t>
      </w:r>
    </w:p>
    <w:p w14:paraId="181121BF" w14:textId="77777777" w:rsidR="00306DD9" w:rsidRDefault="00306DD9" w:rsidP="00306DD9">
      <w:pPr>
        <w:pStyle w:val="BodyText"/>
        <w:rPr>
          <w:b/>
          <w:sz w:val="30"/>
          <w:szCs w:val="30"/>
        </w:rPr>
      </w:pPr>
      <w:bookmarkStart w:id="6" w:name="_Toc365462688"/>
      <w:r>
        <w:rPr>
          <w:b/>
          <w:sz w:val="30"/>
          <w:szCs w:val="30"/>
        </w:rPr>
        <w:t>In this document</w:t>
      </w:r>
      <w:bookmarkEnd w:id="6"/>
    </w:p>
    <w:p w14:paraId="402A51BF" w14:textId="77777777" w:rsidR="00874CAA" w:rsidRDefault="00306DD9" w:rsidP="008C390A">
      <w:pPr>
        <w:pStyle w:val="BodyText"/>
        <w:rPr>
          <w:noProof/>
        </w:rPr>
      </w:pPr>
      <w:r>
        <w:rPr>
          <w:lang w:val="en-US"/>
        </w:rPr>
        <w:t>This document contains the following topics.</w:t>
      </w:r>
      <w:r>
        <w:rPr>
          <w:b/>
          <w:bCs/>
          <w:szCs w:val="22"/>
        </w:rPr>
        <w:fldChar w:fldCharType="begin"/>
      </w:r>
      <w:r>
        <w:rPr>
          <w:b/>
          <w:bCs/>
        </w:rPr>
        <w:instrText xml:space="preserve"> TOC \h \z \t "Heading 2,1,Heading 3,2,Heading 4,3" </w:instrText>
      </w:r>
      <w:r>
        <w:rPr>
          <w:b/>
          <w:bCs/>
          <w:szCs w:val="22"/>
        </w:rPr>
        <w:fldChar w:fldCharType="separate"/>
      </w:r>
    </w:p>
    <w:p w14:paraId="328EE8D9" w14:textId="55A401AF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092" w:history="1">
        <w:r w:rsidR="00874CAA" w:rsidRPr="004477E7">
          <w:rPr>
            <w:rStyle w:val="Hyperlink"/>
          </w:rPr>
          <w:t xml:space="preserve">Purpose of this </w:t>
        </w:r>
        <w:r w:rsidR="00874CAA" w:rsidRPr="00EF43E1">
          <w:rPr>
            <w:rStyle w:val="Hyperlink"/>
            <w:color w:val="auto"/>
            <w:u w:val="none"/>
          </w:rPr>
          <w:t>document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_Toc33707092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3</w:t>
        </w:r>
        <w:r w:rsidR="00874CAA">
          <w:rPr>
            <w:webHidden/>
          </w:rPr>
          <w:fldChar w:fldCharType="end"/>
        </w:r>
      </w:hyperlink>
    </w:p>
    <w:p w14:paraId="2F87AC38" w14:textId="4A261C87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093" w:history="1">
        <w:r w:rsidR="00874CAA" w:rsidRPr="004477E7">
          <w:rPr>
            <w:rStyle w:val="Hyperlink"/>
          </w:rPr>
          <w:t>Definitions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_Toc33707093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3</w:t>
        </w:r>
        <w:r w:rsidR="00874CAA">
          <w:rPr>
            <w:webHidden/>
          </w:rPr>
          <w:fldChar w:fldCharType="end"/>
        </w:r>
      </w:hyperlink>
    </w:p>
    <w:p w14:paraId="02E69C97" w14:textId="112BA765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094" w:history="1">
        <w:r w:rsidR="00874CAA" w:rsidRPr="004477E7">
          <w:rPr>
            <w:rStyle w:val="Hyperlink"/>
          </w:rPr>
          <w:t>Legislative framework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_Toc33707094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3</w:t>
        </w:r>
        <w:r w:rsidR="00874CAA">
          <w:rPr>
            <w:webHidden/>
          </w:rPr>
          <w:fldChar w:fldCharType="end"/>
        </w:r>
      </w:hyperlink>
    </w:p>
    <w:p w14:paraId="641201D4" w14:textId="157A94E7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095" w:history="1">
        <w:r w:rsidR="00874CAA" w:rsidRPr="004477E7">
          <w:rPr>
            <w:rStyle w:val="Hyperlink"/>
          </w:rPr>
          <w:t>Roles and responsibilities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_Toc33707095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4</w:t>
        </w:r>
        <w:r w:rsidR="00874CAA">
          <w:rPr>
            <w:webHidden/>
          </w:rPr>
          <w:fldChar w:fldCharType="end"/>
        </w:r>
      </w:hyperlink>
    </w:p>
    <w:p w14:paraId="21DD0BF8" w14:textId="4401EC76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096" w:history="1">
        <w:r w:rsidR="00874CAA" w:rsidRPr="004477E7">
          <w:rPr>
            <w:rStyle w:val="Hyperlink"/>
          </w:rPr>
          <w:t>Work health and safety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_Toc33707096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4</w:t>
        </w:r>
        <w:r w:rsidR="00874CAA">
          <w:rPr>
            <w:webHidden/>
          </w:rPr>
          <w:fldChar w:fldCharType="end"/>
        </w:r>
      </w:hyperlink>
    </w:p>
    <w:p w14:paraId="3820ED6E" w14:textId="2585465B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097" w:history="1">
        <w:r w:rsidR="00874CAA" w:rsidRPr="004477E7">
          <w:rPr>
            <w:rStyle w:val="Hyperlink"/>
          </w:rPr>
          <w:t>Supporting document requirements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_Toc33707097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4</w:t>
        </w:r>
        <w:r w:rsidR="00874CAA">
          <w:rPr>
            <w:webHidden/>
          </w:rPr>
          <w:fldChar w:fldCharType="end"/>
        </w:r>
      </w:hyperlink>
    </w:p>
    <w:p w14:paraId="6241619C" w14:textId="061ADC32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098" w:history="1">
        <w:r w:rsidR="00874CAA" w:rsidRPr="004477E7">
          <w:rPr>
            <w:rStyle w:val="Hyperlink"/>
          </w:rPr>
          <w:t>General requirements for all supporting documents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_Toc33707098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5</w:t>
        </w:r>
        <w:r w:rsidR="00874CAA">
          <w:rPr>
            <w:webHidden/>
          </w:rPr>
          <w:fldChar w:fldCharType="end"/>
        </w:r>
      </w:hyperlink>
    </w:p>
    <w:p w14:paraId="014A96E9" w14:textId="38BF793D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099" w:history="1">
        <w:r w:rsidR="00874CAA" w:rsidRPr="004477E7">
          <w:rPr>
            <w:rStyle w:val="Hyperlink"/>
          </w:rPr>
          <w:t>Language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_Toc33707099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5</w:t>
        </w:r>
        <w:r w:rsidR="00874CAA">
          <w:rPr>
            <w:webHidden/>
          </w:rPr>
          <w:fldChar w:fldCharType="end"/>
        </w:r>
      </w:hyperlink>
    </w:p>
    <w:p w14:paraId="258C1813" w14:textId="2EB44FCA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00" w:history="1">
        <w:r w:rsidR="00874CAA" w:rsidRPr="00EF43E1">
          <w:rPr>
            <w:rStyle w:val="Hyperlink"/>
            <w:color w:val="auto"/>
            <w:u w:val="none"/>
          </w:rPr>
          <w:t>English</w:t>
        </w:r>
        <w:r w:rsidR="00874CAA" w:rsidRPr="004477E7">
          <w:rPr>
            <w:rStyle w:val="Hyperlink"/>
            <w:spacing w:val="-9"/>
          </w:rPr>
          <w:t xml:space="preserve"> </w:t>
        </w:r>
        <w:r w:rsidR="00874CAA" w:rsidRPr="004477E7">
          <w:rPr>
            <w:rStyle w:val="Hyperlink"/>
          </w:rPr>
          <w:t>translation requirements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_Toc33707100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5</w:t>
        </w:r>
        <w:r w:rsidR="00874CAA">
          <w:rPr>
            <w:webHidden/>
          </w:rPr>
          <w:fldChar w:fldCharType="end"/>
        </w:r>
      </w:hyperlink>
    </w:p>
    <w:p w14:paraId="0A8469EC" w14:textId="2E96FB2E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01" w:history="1">
        <w:r w:rsidR="00874CAA" w:rsidRPr="004477E7">
          <w:rPr>
            <w:rStyle w:val="Hyperlink"/>
          </w:rPr>
          <w:t>Complete and legible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_Toc33707101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5</w:t>
        </w:r>
        <w:r w:rsidR="00874CAA">
          <w:rPr>
            <w:webHidden/>
          </w:rPr>
          <w:fldChar w:fldCharType="end"/>
        </w:r>
      </w:hyperlink>
    </w:p>
    <w:p w14:paraId="14E0399F" w14:textId="1D84D96B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02" w:history="1">
        <w:r w:rsidR="00874CAA" w:rsidRPr="004477E7">
          <w:rPr>
            <w:rStyle w:val="Hyperlink"/>
          </w:rPr>
          <w:t>Free from non-certified alterations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_Toc33707102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5</w:t>
        </w:r>
        <w:r w:rsidR="00874CAA">
          <w:rPr>
            <w:webHidden/>
          </w:rPr>
          <w:fldChar w:fldCharType="end"/>
        </w:r>
      </w:hyperlink>
    </w:p>
    <w:p w14:paraId="790F5167" w14:textId="1AE5BA5D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03" w:history="1">
        <w:r w:rsidR="00874CAA" w:rsidRPr="004477E7">
          <w:rPr>
            <w:rStyle w:val="Hyperlink"/>
          </w:rPr>
          <w:t>Multiple page documents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_Toc33707103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5</w:t>
        </w:r>
        <w:r w:rsidR="00874CAA">
          <w:rPr>
            <w:webHidden/>
          </w:rPr>
          <w:fldChar w:fldCharType="end"/>
        </w:r>
      </w:hyperlink>
    </w:p>
    <w:p w14:paraId="5BB2CD4C" w14:textId="68E040A2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04" w:history="1">
        <w:r w:rsidR="00874CAA" w:rsidRPr="004477E7">
          <w:rPr>
            <w:rStyle w:val="Hyperlink"/>
          </w:rPr>
          <w:t>Signature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_Toc33707104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5</w:t>
        </w:r>
        <w:r w:rsidR="00874CAA">
          <w:rPr>
            <w:webHidden/>
          </w:rPr>
          <w:fldChar w:fldCharType="end"/>
        </w:r>
      </w:hyperlink>
    </w:p>
    <w:p w14:paraId="757ABBFD" w14:textId="3C4E468D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05" w:history="1">
        <w:r w:rsidR="00874CAA" w:rsidRPr="004477E7">
          <w:rPr>
            <w:rStyle w:val="Hyperlink"/>
          </w:rPr>
          <w:t>Date of</w:t>
        </w:r>
        <w:r w:rsidR="00874CAA" w:rsidRPr="004477E7">
          <w:rPr>
            <w:rStyle w:val="Hyperlink"/>
            <w:spacing w:val="-3"/>
          </w:rPr>
          <w:t xml:space="preserve"> </w:t>
        </w:r>
        <w:r w:rsidR="00874CAA" w:rsidRPr="004477E7">
          <w:rPr>
            <w:rStyle w:val="Hyperlink"/>
          </w:rPr>
          <w:t>issue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_Toc33707105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5</w:t>
        </w:r>
        <w:r w:rsidR="00874CAA">
          <w:rPr>
            <w:webHidden/>
          </w:rPr>
          <w:fldChar w:fldCharType="end"/>
        </w:r>
      </w:hyperlink>
    </w:p>
    <w:p w14:paraId="008AE1E2" w14:textId="1894F542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06" w:history="1">
        <w:r w:rsidR="00874CAA" w:rsidRPr="004477E7">
          <w:rPr>
            <w:rStyle w:val="Hyperlink"/>
          </w:rPr>
          <w:t>Validity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_Toc33707106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6</w:t>
        </w:r>
        <w:r w:rsidR="00874CAA">
          <w:rPr>
            <w:webHidden/>
          </w:rPr>
          <w:fldChar w:fldCharType="end"/>
        </w:r>
      </w:hyperlink>
    </w:p>
    <w:p w14:paraId="6B085013" w14:textId="4CE8A50E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07" w:history="1">
        <w:r w:rsidR="00874CAA" w:rsidRPr="004477E7">
          <w:rPr>
            <w:rStyle w:val="Hyperlink"/>
          </w:rPr>
          <w:t>Consignment specific link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_Toc33707107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6</w:t>
        </w:r>
        <w:r w:rsidR="00874CAA">
          <w:rPr>
            <w:webHidden/>
          </w:rPr>
          <w:fldChar w:fldCharType="end"/>
        </w:r>
      </w:hyperlink>
    </w:p>
    <w:p w14:paraId="38F4D2DA" w14:textId="36379361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08" w:history="1">
        <w:r w:rsidR="00874CAA" w:rsidRPr="004477E7">
          <w:rPr>
            <w:rStyle w:val="Hyperlink"/>
          </w:rPr>
          <w:t>Requirements for import permits and instruments in writing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_Toc33707108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6</w:t>
        </w:r>
        <w:r w:rsidR="00874CAA">
          <w:rPr>
            <w:webHidden/>
          </w:rPr>
          <w:fldChar w:fldCharType="end"/>
        </w:r>
      </w:hyperlink>
    </w:p>
    <w:p w14:paraId="2349D46E" w14:textId="5CD657A4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09" w:history="1">
        <w:r w:rsidR="00874CAA" w:rsidRPr="004477E7">
          <w:rPr>
            <w:rStyle w:val="Hyperlink"/>
          </w:rPr>
          <w:t>Importing country</w:t>
        </w:r>
        <w:r w:rsidR="00874CAA" w:rsidRPr="004477E7">
          <w:rPr>
            <w:rStyle w:val="Hyperlink"/>
            <w:spacing w:val="-12"/>
          </w:rPr>
          <w:t xml:space="preserve"> </w:t>
        </w:r>
        <w:r w:rsidR="00874CAA" w:rsidRPr="004477E7">
          <w:rPr>
            <w:rStyle w:val="Hyperlink"/>
          </w:rPr>
          <w:t>authority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_Toc33707109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6</w:t>
        </w:r>
        <w:r w:rsidR="00874CAA">
          <w:rPr>
            <w:webHidden/>
          </w:rPr>
          <w:fldChar w:fldCharType="end"/>
        </w:r>
      </w:hyperlink>
    </w:p>
    <w:p w14:paraId="626754A1" w14:textId="17E0DC2B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10" w:history="1">
        <w:r w:rsidR="00874CAA" w:rsidRPr="004477E7">
          <w:rPr>
            <w:rStyle w:val="Hyperlink"/>
          </w:rPr>
          <w:t>Product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_Toc33707110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6</w:t>
        </w:r>
        <w:r w:rsidR="00874CAA">
          <w:rPr>
            <w:webHidden/>
          </w:rPr>
          <w:fldChar w:fldCharType="end"/>
        </w:r>
      </w:hyperlink>
    </w:p>
    <w:p w14:paraId="31268812" w14:textId="01857ECA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11" w:history="1">
        <w:r w:rsidR="00874CAA" w:rsidRPr="004477E7">
          <w:rPr>
            <w:rStyle w:val="Hyperlink"/>
          </w:rPr>
          <w:t>Quantity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_Toc33707111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6</w:t>
        </w:r>
        <w:r w:rsidR="00874CAA">
          <w:rPr>
            <w:webHidden/>
          </w:rPr>
          <w:fldChar w:fldCharType="end"/>
        </w:r>
      </w:hyperlink>
    </w:p>
    <w:p w14:paraId="2E3EDD60" w14:textId="7E9C1394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12" w:history="1">
        <w:r w:rsidR="00874CAA" w:rsidRPr="004477E7">
          <w:rPr>
            <w:rStyle w:val="Hyperlink"/>
          </w:rPr>
          <w:t>End use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_Toc33707112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6</w:t>
        </w:r>
        <w:r w:rsidR="00874CAA">
          <w:rPr>
            <w:webHidden/>
          </w:rPr>
          <w:fldChar w:fldCharType="end"/>
        </w:r>
      </w:hyperlink>
    </w:p>
    <w:p w14:paraId="3CBF869D" w14:textId="640F7171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13" w:history="1">
        <w:r w:rsidR="00874CAA" w:rsidRPr="004477E7">
          <w:rPr>
            <w:rStyle w:val="Hyperlink"/>
          </w:rPr>
          <w:t>Importer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_Toc33707113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6</w:t>
        </w:r>
        <w:r w:rsidR="00874CAA">
          <w:rPr>
            <w:webHidden/>
          </w:rPr>
          <w:fldChar w:fldCharType="end"/>
        </w:r>
      </w:hyperlink>
    </w:p>
    <w:p w14:paraId="1A9C0D9A" w14:textId="3655BE36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14" w:history="1">
        <w:r w:rsidR="00874CAA" w:rsidRPr="004477E7">
          <w:rPr>
            <w:rStyle w:val="Hyperlink"/>
          </w:rPr>
          <w:t>Exporter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_Toc33707114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6</w:t>
        </w:r>
        <w:r w:rsidR="00874CAA">
          <w:rPr>
            <w:webHidden/>
          </w:rPr>
          <w:fldChar w:fldCharType="end"/>
        </w:r>
      </w:hyperlink>
    </w:p>
    <w:p w14:paraId="6FC29B3E" w14:textId="4E382E41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15" w:history="1">
        <w:r w:rsidR="00874CAA" w:rsidRPr="004477E7">
          <w:rPr>
            <w:rStyle w:val="Hyperlink"/>
          </w:rPr>
          <w:t>Validity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_Toc33707115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6</w:t>
        </w:r>
        <w:r w:rsidR="00874CAA">
          <w:rPr>
            <w:webHidden/>
          </w:rPr>
          <w:fldChar w:fldCharType="end"/>
        </w:r>
      </w:hyperlink>
    </w:p>
    <w:p w14:paraId="17CA929C" w14:textId="6AB7AF7C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16" w:history="1">
        <w:r w:rsidR="00874CAA" w:rsidRPr="004477E7">
          <w:rPr>
            <w:rStyle w:val="Hyperlink"/>
          </w:rPr>
          <w:t>MICoR Plants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_Toc33707116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7</w:t>
        </w:r>
        <w:r w:rsidR="00874CAA">
          <w:rPr>
            <w:webHidden/>
          </w:rPr>
          <w:fldChar w:fldCharType="end"/>
        </w:r>
      </w:hyperlink>
    </w:p>
    <w:p w14:paraId="51673287" w14:textId="402CEAB8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17" w:history="1">
        <w:r w:rsidR="00874CAA" w:rsidRPr="004477E7">
          <w:rPr>
            <w:rStyle w:val="Hyperlink"/>
          </w:rPr>
          <w:t>Requirements for marine surveyor certificates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_Toc33707117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7</w:t>
        </w:r>
        <w:r w:rsidR="00874CAA">
          <w:rPr>
            <w:webHidden/>
          </w:rPr>
          <w:fldChar w:fldCharType="end"/>
        </w:r>
      </w:hyperlink>
    </w:p>
    <w:p w14:paraId="7F0A464C" w14:textId="03413C46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18" w:history="1">
        <w:r w:rsidR="00874CAA" w:rsidRPr="004477E7">
          <w:rPr>
            <w:rStyle w:val="Hyperlink"/>
          </w:rPr>
          <w:t>Approved</w:t>
        </w:r>
        <w:r w:rsidR="00874CAA" w:rsidRPr="004477E7">
          <w:rPr>
            <w:rStyle w:val="Hyperlink"/>
            <w:spacing w:val="-4"/>
          </w:rPr>
          <w:t xml:space="preserve"> </w:t>
        </w:r>
        <w:r w:rsidR="00874CAA" w:rsidRPr="004477E7">
          <w:rPr>
            <w:rStyle w:val="Hyperlink"/>
          </w:rPr>
          <w:t>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_Toc33707118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7</w:t>
        </w:r>
        <w:r w:rsidR="00874CAA">
          <w:rPr>
            <w:webHidden/>
          </w:rPr>
          <w:fldChar w:fldCharType="end"/>
        </w:r>
      </w:hyperlink>
    </w:p>
    <w:p w14:paraId="4837C8F8" w14:textId="075BD9FD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19" w:history="1">
        <w:r w:rsidR="00874CAA" w:rsidRPr="004477E7">
          <w:rPr>
            <w:rStyle w:val="Hyperlink"/>
          </w:rPr>
          <w:t>Vessel</w:t>
        </w:r>
        <w:r w:rsidR="00874CAA" w:rsidRPr="004477E7">
          <w:rPr>
            <w:rStyle w:val="Hyperlink"/>
            <w:spacing w:val="-7"/>
          </w:rPr>
          <w:t xml:space="preserve"> </w:t>
        </w:r>
        <w:r w:rsidR="00874CAA" w:rsidRPr="004477E7">
          <w:rPr>
            <w:rStyle w:val="Hyperlink"/>
          </w:rPr>
          <w:t>identity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_Toc33707119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7</w:t>
        </w:r>
        <w:r w:rsidR="00874CAA">
          <w:rPr>
            <w:webHidden/>
          </w:rPr>
          <w:fldChar w:fldCharType="end"/>
        </w:r>
      </w:hyperlink>
    </w:p>
    <w:p w14:paraId="1F25B992" w14:textId="55B7DD8C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20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_Toc33707120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7</w:t>
        </w:r>
        <w:r w:rsidR="00874CAA">
          <w:rPr>
            <w:webHidden/>
          </w:rPr>
          <w:fldChar w:fldCharType="end"/>
        </w:r>
      </w:hyperlink>
    </w:p>
    <w:p w14:paraId="054CE9F6" w14:textId="557025ED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21" w:history="1">
        <w:r w:rsidR="00874CAA" w:rsidRPr="004477E7">
          <w:rPr>
            <w:rStyle w:val="Hyperlink"/>
            <w:rFonts w:eastAsia="Calibri"/>
          </w:rPr>
          <w:t>Requirements for treatment certificates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_Toc33707121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7</w:t>
        </w:r>
        <w:r w:rsidR="00874CAA">
          <w:rPr>
            <w:webHidden/>
          </w:rPr>
          <w:fldChar w:fldCharType="end"/>
        </w:r>
      </w:hyperlink>
    </w:p>
    <w:p w14:paraId="72B846A0" w14:textId="4D6196AA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22" w:history="1">
        <w:r w:rsidR="00874CAA" w:rsidRPr="004477E7">
          <w:rPr>
            <w:rStyle w:val="Hyperlink"/>
          </w:rPr>
          <w:t>Approved 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_Toc33707122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7</w:t>
        </w:r>
        <w:r w:rsidR="00874CAA">
          <w:rPr>
            <w:webHidden/>
          </w:rPr>
          <w:fldChar w:fldCharType="end"/>
        </w:r>
      </w:hyperlink>
    </w:p>
    <w:p w14:paraId="227A542C" w14:textId="1EEB42AF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23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_Toc33707123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8</w:t>
        </w:r>
        <w:r w:rsidR="00874CAA">
          <w:rPr>
            <w:webHidden/>
          </w:rPr>
          <w:fldChar w:fldCharType="end"/>
        </w:r>
      </w:hyperlink>
    </w:p>
    <w:p w14:paraId="49FBF320" w14:textId="22F59865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24" w:history="1">
        <w:r w:rsidR="00874CAA" w:rsidRPr="004477E7">
          <w:rPr>
            <w:rStyle w:val="Hyperlink"/>
          </w:rPr>
          <w:t>Specification details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_Toc33707124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8</w:t>
        </w:r>
        <w:r w:rsidR="00874CAA">
          <w:rPr>
            <w:webHidden/>
          </w:rPr>
          <w:fldChar w:fldCharType="end"/>
        </w:r>
      </w:hyperlink>
    </w:p>
    <w:p w14:paraId="61AAF5FA" w14:textId="0065AF0F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25" w:history="1">
        <w:r w:rsidR="00874CAA" w:rsidRPr="004477E7">
          <w:rPr>
            <w:rStyle w:val="Hyperlink"/>
            <w:lang w:val="en-US"/>
          </w:rPr>
          <w:t>Notice of Intention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_Toc33707125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8</w:t>
        </w:r>
        <w:r w:rsidR="00874CAA">
          <w:rPr>
            <w:webHidden/>
          </w:rPr>
          <w:fldChar w:fldCharType="end"/>
        </w:r>
      </w:hyperlink>
    </w:p>
    <w:p w14:paraId="76AB727A" w14:textId="18289752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26" w:history="1">
        <w:r w:rsidR="00874CAA" w:rsidRPr="004477E7">
          <w:rPr>
            <w:rStyle w:val="Hyperlink"/>
          </w:rPr>
          <w:t>Requirements for fumigation certificates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_Toc33707126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8</w:t>
        </w:r>
        <w:r w:rsidR="00874CAA">
          <w:rPr>
            <w:webHidden/>
          </w:rPr>
          <w:fldChar w:fldCharType="end"/>
        </w:r>
      </w:hyperlink>
    </w:p>
    <w:p w14:paraId="2A53996C" w14:textId="62BE9C26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27" w:history="1">
        <w:r w:rsidR="00874CAA" w:rsidRPr="004477E7">
          <w:rPr>
            <w:rStyle w:val="Hyperlink"/>
          </w:rPr>
          <w:t>Approved 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_Toc33707127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8</w:t>
        </w:r>
        <w:r w:rsidR="00874CAA">
          <w:rPr>
            <w:webHidden/>
          </w:rPr>
          <w:fldChar w:fldCharType="end"/>
        </w:r>
      </w:hyperlink>
    </w:p>
    <w:p w14:paraId="64319BAC" w14:textId="3BFCA6C5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28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_Toc33707128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8</w:t>
        </w:r>
        <w:r w:rsidR="00874CAA">
          <w:rPr>
            <w:webHidden/>
          </w:rPr>
          <w:fldChar w:fldCharType="end"/>
        </w:r>
      </w:hyperlink>
    </w:p>
    <w:p w14:paraId="5E2E14B6" w14:textId="2AC9381D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29" w:history="1">
        <w:r w:rsidR="00874CAA" w:rsidRPr="004477E7">
          <w:rPr>
            <w:rStyle w:val="Hyperlink"/>
          </w:rPr>
          <w:t>Threshold limit values (TLVs)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_Toc33707129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9</w:t>
        </w:r>
        <w:r w:rsidR="00874CAA">
          <w:rPr>
            <w:webHidden/>
          </w:rPr>
          <w:fldChar w:fldCharType="end"/>
        </w:r>
      </w:hyperlink>
    </w:p>
    <w:p w14:paraId="28DD744B" w14:textId="7BD8FC2A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30" w:history="1">
        <w:r w:rsidR="00874CAA" w:rsidRPr="004477E7">
          <w:rPr>
            <w:rStyle w:val="Hyperlink"/>
          </w:rPr>
          <w:t>Specification details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_Toc33707130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9</w:t>
        </w:r>
        <w:r w:rsidR="00874CAA">
          <w:rPr>
            <w:webHidden/>
          </w:rPr>
          <w:fldChar w:fldCharType="end"/>
        </w:r>
      </w:hyperlink>
    </w:p>
    <w:p w14:paraId="52C3237B" w14:textId="1A24F2F3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31" w:history="1">
        <w:r w:rsidR="00874CAA" w:rsidRPr="004477E7">
          <w:rPr>
            <w:rStyle w:val="Hyperlink"/>
          </w:rPr>
          <w:t>Horticulture requirements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_Toc33707131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9</w:t>
        </w:r>
        <w:r w:rsidR="00874CAA">
          <w:rPr>
            <w:webHidden/>
          </w:rPr>
          <w:fldChar w:fldCharType="end"/>
        </w:r>
      </w:hyperlink>
    </w:p>
    <w:p w14:paraId="23351567" w14:textId="064FCA35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32" w:history="1">
        <w:r w:rsidR="00874CAA" w:rsidRPr="004477E7">
          <w:rPr>
            <w:rStyle w:val="Hyperlink"/>
          </w:rPr>
          <w:t>Fumigation chamber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_Toc33707132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10</w:t>
        </w:r>
        <w:r w:rsidR="00874CAA">
          <w:rPr>
            <w:webHidden/>
          </w:rPr>
          <w:fldChar w:fldCharType="end"/>
        </w:r>
      </w:hyperlink>
    </w:p>
    <w:p w14:paraId="4682E397" w14:textId="4C48C091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33" w:history="1">
        <w:r w:rsidR="00874CAA" w:rsidRPr="004477E7">
          <w:rPr>
            <w:rStyle w:val="Hyperlink"/>
          </w:rPr>
          <w:t>Fumigation location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_Toc33707133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10</w:t>
        </w:r>
        <w:r w:rsidR="00874CAA">
          <w:rPr>
            <w:webHidden/>
          </w:rPr>
          <w:fldChar w:fldCharType="end"/>
        </w:r>
      </w:hyperlink>
    </w:p>
    <w:p w14:paraId="2661E329" w14:textId="05EEFAC5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34" w:history="1">
        <w:r w:rsidR="00874CAA" w:rsidRPr="004477E7">
          <w:rPr>
            <w:rStyle w:val="Hyperlink"/>
          </w:rPr>
          <w:t>Exporter declaration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_Toc33707134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10</w:t>
        </w:r>
        <w:r w:rsidR="00874CAA">
          <w:rPr>
            <w:webHidden/>
          </w:rPr>
          <w:fldChar w:fldCharType="end"/>
        </w:r>
      </w:hyperlink>
    </w:p>
    <w:p w14:paraId="1454646E" w14:textId="1AEDBB9B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35" w:history="1">
        <w:r w:rsidR="00874CAA" w:rsidRPr="004477E7">
          <w:rPr>
            <w:rStyle w:val="Hyperlink"/>
          </w:rPr>
          <w:t>Validity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_Toc33707135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10</w:t>
        </w:r>
        <w:r w:rsidR="00874CAA">
          <w:rPr>
            <w:webHidden/>
          </w:rPr>
          <w:fldChar w:fldCharType="end"/>
        </w:r>
      </w:hyperlink>
    </w:p>
    <w:p w14:paraId="049D7CD9" w14:textId="49B7EB1D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36" w:history="1">
        <w:r w:rsidR="00874CAA" w:rsidRPr="004477E7">
          <w:rPr>
            <w:rStyle w:val="Hyperlink"/>
            <w:rFonts w:eastAsia="Calibri"/>
          </w:rPr>
          <w:t>Requirements for laboratory analysis certificates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_Toc33707136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10</w:t>
        </w:r>
        <w:r w:rsidR="00874CAA">
          <w:rPr>
            <w:webHidden/>
          </w:rPr>
          <w:fldChar w:fldCharType="end"/>
        </w:r>
      </w:hyperlink>
    </w:p>
    <w:p w14:paraId="28CB3CBE" w14:textId="4AD2914D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37" w:history="1">
        <w:r w:rsidR="00874CAA" w:rsidRPr="004477E7">
          <w:rPr>
            <w:rStyle w:val="Hyperlink"/>
          </w:rPr>
          <w:t>Approved 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_Toc33707137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10</w:t>
        </w:r>
        <w:r w:rsidR="00874CAA">
          <w:rPr>
            <w:webHidden/>
          </w:rPr>
          <w:fldChar w:fldCharType="end"/>
        </w:r>
      </w:hyperlink>
    </w:p>
    <w:p w14:paraId="17E60970" w14:textId="19D0F55B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38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_Toc33707138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10</w:t>
        </w:r>
        <w:r w:rsidR="00874CAA">
          <w:rPr>
            <w:webHidden/>
          </w:rPr>
          <w:fldChar w:fldCharType="end"/>
        </w:r>
      </w:hyperlink>
    </w:p>
    <w:p w14:paraId="6F04BAF1" w14:textId="6BE96313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39" w:history="1">
        <w:r w:rsidR="00874CAA" w:rsidRPr="004477E7">
          <w:rPr>
            <w:rStyle w:val="Hyperlink"/>
          </w:rPr>
          <w:t>Notice of Intention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_Toc33707139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10</w:t>
        </w:r>
        <w:r w:rsidR="00874CAA">
          <w:rPr>
            <w:webHidden/>
          </w:rPr>
          <w:fldChar w:fldCharType="end"/>
        </w:r>
      </w:hyperlink>
    </w:p>
    <w:p w14:paraId="2384A4AA" w14:textId="4D5CA836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40" w:history="1">
        <w:r w:rsidR="00874CAA" w:rsidRPr="004477E7">
          <w:rPr>
            <w:rStyle w:val="Hyperlink"/>
          </w:rPr>
          <w:t>Requirements for annual rye grass toxicity test certificates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_Toc33707140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11</w:t>
        </w:r>
        <w:r w:rsidR="00874CAA">
          <w:rPr>
            <w:webHidden/>
          </w:rPr>
          <w:fldChar w:fldCharType="end"/>
        </w:r>
      </w:hyperlink>
    </w:p>
    <w:p w14:paraId="32ADE400" w14:textId="36EE28FF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41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_Toc33707141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11</w:t>
        </w:r>
        <w:r w:rsidR="00874CAA">
          <w:rPr>
            <w:webHidden/>
          </w:rPr>
          <w:fldChar w:fldCharType="end"/>
        </w:r>
      </w:hyperlink>
    </w:p>
    <w:p w14:paraId="5410B076" w14:textId="11AE304D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42" w:history="1">
        <w:r w:rsidR="00874CAA" w:rsidRPr="004477E7">
          <w:rPr>
            <w:rStyle w:val="Hyperlink"/>
          </w:rPr>
          <w:t>ARGT test certificate</w:t>
        </w:r>
        <w:r w:rsidR="00874CAA" w:rsidRPr="004477E7">
          <w:rPr>
            <w:rStyle w:val="Hyperlink"/>
            <w:spacing w:val="-5"/>
          </w:rPr>
          <w:t xml:space="preserve"> </w:t>
        </w:r>
        <w:r w:rsidR="00874CAA" w:rsidRPr="004477E7">
          <w:rPr>
            <w:rStyle w:val="Hyperlink"/>
          </w:rPr>
          <w:t>details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_Toc33707142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11</w:t>
        </w:r>
        <w:r w:rsidR="00874CAA">
          <w:rPr>
            <w:webHidden/>
          </w:rPr>
          <w:fldChar w:fldCharType="end"/>
        </w:r>
      </w:hyperlink>
    </w:p>
    <w:p w14:paraId="1F4E7E41" w14:textId="6D4A5654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43" w:history="1">
        <w:r w:rsidR="00874CAA" w:rsidRPr="004477E7">
          <w:rPr>
            <w:rStyle w:val="Hyperlink"/>
          </w:rPr>
          <w:t>Exporter</w:t>
        </w:r>
        <w:r w:rsidR="00874CAA" w:rsidRPr="004477E7">
          <w:rPr>
            <w:rStyle w:val="Hyperlink"/>
            <w:spacing w:val="-9"/>
          </w:rPr>
          <w:t xml:space="preserve"> </w:t>
        </w:r>
        <w:r w:rsidR="00874CAA" w:rsidRPr="004477E7">
          <w:rPr>
            <w:rStyle w:val="Hyperlink"/>
          </w:rPr>
          <w:t>declaration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_Toc33707143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11</w:t>
        </w:r>
        <w:r w:rsidR="00874CAA">
          <w:rPr>
            <w:webHidden/>
          </w:rPr>
          <w:fldChar w:fldCharType="end"/>
        </w:r>
      </w:hyperlink>
    </w:p>
    <w:p w14:paraId="214E3FDC" w14:textId="75A3FBCD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44" w:history="1">
        <w:r w:rsidR="00874CAA" w:rsidRPr="004477E7">
          <w:rPr>
            <w:rStyle w:val="Hyperlink"/>
          </w:rPr>
          <w:t>Requirements for pest free status declarations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_Toc33707144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11</w:t>
        </w:r>
        <w:r w:rsidR="00874CAA">
          <w:rPr>
            <w:webHidden/>
          </w:rPr>
          <w:fldChar w:fldCharType="end"/>
        </w:r>
      </w:hyperlink>
    </w:p>
    <w:p w14:paraId="51F48FE5" w14:textId="09D1AD3A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45" w:history="1">
        <w:r w:rsidR="00874CAA" w:rsidRPr="004477E7">
          <w:rPr>
            <w:rStyle w:val="Hyperlink"/>
          </w:rPr>
          <w:t>Crop inspection certificate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_Toc33707145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11</w:t>
        </w:r>
        <w:r w:rsidR="00874CAA">
          <w:rPr>
            <w:webHidden/>
          </w:rPr>
          <w:fldChar w:fldCharType="end"/>
        </w:r>
      </w:hyperlink>
    </w:p>
    <w:p w14:paraId="2E412E24" w14:textId="20F6DA0C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46" w:history="1">
        <w:r w:rsidR="00874CAA" w:rsidRPr="004477E7">
          <w:rPr>
            <w:rStyle w:val="Hyperlink"/>
          </w:rPr>
          <w:t>Approved 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_Toc33707146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11</w:t>
        </w:r>
        <w:r w:rsidR="00874CAA">
          <w:rPr>
            <w:webHidden/>
          </w:rPr>
          <w:fldChar w:fldCharType="end"/>
        </w:r>
      </w:hyperlink>
    </w:p>
    <w:p w14:paraId="1593EEC7" w14:textId="4296EE1E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47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_Toc33707147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11</w:t>
        </w:r>
        <w:r w:rsidR="00874CAA">
          <w:rPr>
            <w:webHidden/>
          </w:rPr>
          <w:fldChar w:fldCharType="end"/>
        </w:r>
      </w:hyperlink>
    </w:p>
    <w:p w14:paraId="673BF7A5" w14:textId="6AE8F63C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48" w:history="1">
        <w:r w:rsidR="00874CAA" w:rsidRPr="004477E7">
          <w:rPr>
            <w:rStyle w:val="Hyperlink"/>
          </w:rPr>
          <w:t>Validity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_Toc33707148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11</w:t>
        </w:r>
        <w:r w:rsidR="00874CAA">
          <w:rPr>
            <w:webHidden/>
          </w:rPr>
          <w:fldChar w:fldCharType="end"/>
        </w:r>
      </w:hyperlink>
    </w:p>
    <w:p w14:paraId="02986D5B" w14:textId="27FE3168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49" w:history="1">
        <w:r w:rsidR="00874CAA" w:rsidRPr="004477E7">
          <w:rPr>
            <w:rStyle w:val="Hyperlink"/>
          </w:rPr>
          <w:t>Notice of Intention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_Toc33707149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12</w:t>
        </w:r>
        <w:r w:rsidR="00874CAA">
          <w:rPr>
            <w:webHidden/>
          </w:rPr>
          <w:fldChar w:fldCharType="end"/>
        </w:r>
      </w:hyperlink>
    </w:p>
    <w:p w14:paraId="2CA7EB91" w14:textId="0543C7AB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50" w:history="1">
        <w:r w:rsidR="00874CAA" w:rsidRPr="004477E7">
          <w:rPr>
            <w:rStyle w:val="Hyperlink"/>
          </w:rPr>
          <w:t>Area freedom certificate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_Toc33707150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12</w:t>
        </w:r>
        <w:r w:rsidR="00874CAA">
          <w:rPr>
            <w:webHidden/>
          </w:rPr>
          <w:fldChar w:fldCharType="end"/>
        </w:r>
      </w:hyperlink>
    </w:p>
    <w:p w14:paraId="4104D34C" w14:textId="30370DCE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51" w:history="1">
        <w:r w:rsidR="00874CAA" w:rsidRPr="004477E7">
          <w:rPr>
            <w:rStyle w:val="Hyperlink"/>
          </w:rPr>
          <w:t>Approved 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_Toc33707151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12</w:t>
        </w:r>
        <w:r w:rsidR="00874CAA">
          <w:rPr>
            <w:webHidden/>
          </w:rPr>
          <w:fldChar w:fldCharType="end"/>
        </w:r>
      </w:hyperlink>
    </w:p>
    <w:p w14:paraId="712AEF3C" w14:textId="7E7DBEA1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52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_Toc33707152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12</w:t>
        </w:r>
        <w:r w:rsidR="00874CAA">
          <w:rPr>
            <w:webHidden/>
          </w:rPr>
          <w:fldChar w:fldCharType="end"/>
        </w:r>
      </w:hyperlink>
    </w:p>
    <w:p w14:paraId="1728CED4" w14:textId="2F56ED7C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53" w:history="1">
        <w:r w:rsidR="00874CAA" w:rsidRPr="004477E7">
          <w:rPr>
            <w:rStyle w:val="Hyperlink"/>
          </w:rPr>
          <w:t>Validity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_Toc33707153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12</w:t>
        </w:r>
        <w:r w:rsidR="00874CAA">
          <w:rPr>
            <w:webHidden/>
          </w:rPr>
          <w:fldChar w:fldCharType="end"/>
        </w:r>
      </w:hyperlink>
    </w:p>
    <w:p w14:paraId="13936293" w14:textId="4F241D42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54" w:history="1">
        <w:r w:rsidR="00874CAA" w:rsidRPr="004477E7">
          <w:rPr>
            <w:rStyle w:val="Hyperlink"/>
          </w:rPr>
          <w:t>Notice of Intention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_Toc33707154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12</w:t>
        </w:r>
        <w:r w:rsidR="00874CAA">
          <w:rPr>
            <w:webHidden/>
          </w:rPr>
          <w:fldChar w:fldCharType="end"/>
        </w:r>
      </w:hyperlink>
    </w:p>
    <w:p w14:paraId="183966CA" w14:textId="320D87B7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55" w:history="1">
        <w:r w:rsidR="00874CAA" w:rsidRPr="004477E7">
          <w:rPr>
            <w:rStyle w:val="Hyperlink"/>
          </w:rPr>
          <w:t>Fruit fly area freedom certificate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_Toc33707155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12</w:t>
        </w:r>
        <w:r w:rsidR="00874CAA">
          <w:rPr>
            <w:webHidden/>
          </w:rPr>
          <w:fldChar w:fldCharType="end"/>
        </w:r>
      </w:hyperlink>
    </w:p>
    <w:p w14:paraId="6D290E80" w14:textId="17A9A5DF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56" w:history="1">
        <w:r w:rsidR="00874CAA" w:rsidRPr="004477E7">
          <w:rPr>
            <w:rStyle w:val="Hyperlink"/>
          </w:rPr>
          <w:t>Approved 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_Toc33707156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12</w:t>
        </w:r>
        <w:r w:rsidR="00874CAA">
          <w:rPr>
            <w:webHidden/>
          </w:rPr>
          <w:fldChar w:fldCharType="end"/>
        </w:r>
      </w:hyperlink>
    </w:p>
    <w:p w14:paraId="5B1E2A67" w14:textId="5BE3F7FE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57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_Toc33707157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12</w:t>
        </w:r>
        <w:r w:rsidR="00874CAA">
          <w:rPr>
            <w:webHidden/>
          </w:rPr>
          <w:fldChar w:fldCharType="end"/>
        </w:r>
      </w:hyperlink>
    </w:p>
    <w:p w14:paraId="2F4D8C75" w14:textId="6F8A9172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58" w:history="1">
        <w:r w:rsidR="00874CAA" w:rsidRPr="004477E7">
          <w:rPr>
            <w:rStyle w:val="Hyperlink"/>
          </w:rPr>
          <w:t>Grower details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_Toc33707158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13</w:t>
        </w:r>
        <w:r w:rsidR="00874CAA">
          <w:rPr>
            <w:webHidden/>
          </w:rPr>
          <w:fldChar w:fldCharType="end"/>
        </w:r>
      </w:hyperlink>
    </w:p>
    <w:p w14:paraId="4D123294" w14:textId="5A2F0ABB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59" w:history="1">
        <w:r w:rsidR="00874CAA" w:rsidRPr="004477E7">
          <w:rPr>
            <w:rStyle w:val="Hyperlink"/>
          </w:rPr>
          <w:t>Validity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_Toc33707159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13</w:t>
        </w:r>
        <w:r w:rsidR="00874CAA">
          <w:rPr>
            <w:webHidden/>
          </w:rPr>
          <w:fldChar w:fldCharType="end"/>
        </w:r>
      </w:hyperlink>
    </w:p>
    <w:p w14:paraId="4E2B3BF2" w14:textId="307CF7C6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60" w:history="1">
        <w:r w:rsidR="00874CAA" w:rsidRPr="004477E7">
          <w:rPr>
            <w:rStyle w:val="Hyperlink"/>
          </w:rPr>
          <w:t>Notice of Intention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_Toc33707160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13</w:t>
        </w:r>
        <w:r w:rsidR="00874CAA">
          <w:rPr>
            <w:webHidden/>
          </w:rPr>
          <w:fldChar w:fldCharType="end"/>
        </w:r>
      </w:hyperlink>
    </w:p>
    <w:p w14:paraId="6BA78722" w14:textId="7C3B75AE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61" w:history="1">
        <w:r w:rsidR="00874CAA" w:rsidRPr="004477E7">
          <w:rPr>
            <w:rStyle w:val="Hyperlink"/>
          </w:rPr>
          <w:t>Requirements for manufacturer declarations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_Toc33707161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13</w:t>
        </w:r>
        <w:r w:rsidR="00874CAA">
          <w:rPr>
            <w:webHidden/>
          </w:rPr>
          <w:fldChar w:fldCharType="end"/>
        </w:r>
      </w:hyperlink>
    </w:p>
    <w:p w14:paraId="14F8037D" w14:textId="48DBBAA0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62" w:history="1">
        <w:r w:rsidR="00874CAA" w:rsidRPr="004477E7">
          <w:rPr>
            <w:rStyle w:val="Hyperlink"/>
          </w:rPr>
          <w:t>Approved</w:t>
        </w:r>
        <w:r w:rsidR="00874CAA" w:rsidRPr="004477E7">
          <w:rPr>
            <w:rStyle w:val="Hyperlink"/>
            <w:spacing w:val="-4"/>
          </w:rPr>
          <w:t xml:space="preserve"> </w:t>
        </w:r>
        <w:r w:rsidR="00874CAA" w:rsidRPr="004477E7">
          <w:rPr>
            <w:rStyle w:val="Hyperlink"/>
          </w:rPr>
          <w:t>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_Toc33707162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13</w:t>
        </w:r>
        <w:r w:rsidR="00874CAA">
          <w:rPr>
            <w:webHidden/>
          </w:rPr>
          <w:fldChar w:fldCharType="end"/>
        </w:r>
      </w:hyperlink>
    </w:p>
    <w:p w14:paraId="09AA87B0" w14:textId="5F18603C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63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_Toc33707163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13</w:t>
        </w:r>
        <w:r w:rsidR="00874CAA">
          <w:rPr>
            <w:webHidden/>
          </w:rPr>
          <w:fldChar w:fldCharType="end"/>
        </w:r>
      </w:hyperlink>
    </w:p>
    <w:p w14:paraId="6E242408" w14:textId="7EDD5C11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64" w:history="1">
        <w:r w:rsidR="00874CAA" w:rsidRPr="004477E7">
          <w:rPr>
            <w:rStyle w:val="Hyperlink"/>
          </w:rPr>
          <w:t>Requirements for exporter declarations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_Toc33707164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13</w:t>
        </w:r>
        <w:r w:rsidR="00874CAA">
          <w:rPr>
            <w:webHidden/>
          </w:rPr>
          <w:fldChar w:fldCharType="end"/>
        </w:r>
      </w:hyperlink>
    </w:p>
    <w:p w14:paraId="7B87307A" w14:textId="3FAADAA9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65" w:history="1">
        <w:r w:rsidR="00874CAA" w:rsidRPr="004477E7">
          <w:rPr>
            <w:rStyle w:val="Hyperlink"/>
          </w:rPr>
          <w:t>Specific requirements for exporter declarations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_Toc33707165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13</w:t>
        </w:r>
        <w:r w:rsidR="00874CAA">
          <w:rPr>
            <w:webHidden/>
          </w:rPr>
          <w:fldChar w:fldCharType="end"/>
        </w:r>
      </w:hyperlink>
    </w:p>
    <w:p w14:paraId="0C5BB5FB" w14:textId="149FCD7E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66" w:history="1">
        <w:r w:rsidR="00874CAA" w:rsidRPr="004477E7">
          <w:rPr>
            <w:rStyle w:val="Hyperlink"/>
          </w:rPr>
          <w:t>Approved 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_Toc33707166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356102D3" w14:textId="0E6D0096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67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_Toc33707167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65B62BAC" w14:textId="54FFE8CF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68" w:history="1">
        <w:r w:rsidR="00874CAA" w:rsidRPr="004477E7">
          <w:rPr>
            <w:rStyle w:val="Hyperlink"/>
          </w:rPr>
          <w:t>Notice of Intention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_Toc33707168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18B64937" w14:textId="5F5E87D3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69" w:history="1">
        <w:r w:rsidR="00874CAA" w:rsidRPr="004477E7">
          <w:rPr>
            <w:rStyle w:val="Hyperlink"/>
          </w:rPr>
          <w:t>Requirements for grower declarations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_Toc33707169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242393C1" w14:textId="12AA051D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70" w:history="1">
        <w:r w:rsidR="00874CAA" w:rsidRPr="004477E7">
          <w:rPr>
            <w:rStyle w:val="Hyperlink"/>
          </w:rPr>
          <w:t>What must a grower declaration include?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_Toc33707170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03E8259D" w14:textId="4872A3AB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71" w:history="1">
        <w:r w:rsidR="00874CAA" w:rsidRPr="004477E7">
          <w:rPr>
            <w:rStyle w:val="Hyperlink"/>
          </w:rPr>
          <w:t>Specific requirements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_Toc33707171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7BF7AAFC" w14:textId="4C11B93B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72" w:history="1">
        <w:r w:rsidR="00874CAA" w:rsidRPr="004477E7">
          <w:rPr>
            <w:rStyle w:val="Hyperlink"/>
          </w:rPr>
          <w:t>Approved</w:t>
        </w:r>
        <w:r w:rsidR="00874CAA" w:rsidRPr="004477E7">
          <w:rPr>
            <w:rStyle w:val="Hyperlink"/>
            <w:spacing w:val="-4"/>
          </w:rPr>
          <w:t xml:space="preserve"> </w:t>
        </w:r>
        <w:r w:rsidR="00874CAA" w:rsidRPr="004477E7">
          <w:rPr>
            <w:rStyle w:val="Hyperlink"/>
          </w:rPr>
          <w:t>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_Toc33707172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6767732A" w14:textId="08C60453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73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_Toc33707173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06BA0893" w14:textId="317264FE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74" w:history="1">
        <w:r w:rsidR="00874CAA" w:rsidRPr="004477E7">
          <w:rPr>
            <w:rStyle w:val="Hyperlink"/>
          </w:rPr>
          <w:t>Requirements for spray diaries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_Toc33707174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29E79B9D" w14:textId="1E44A931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75" w:history="1">
        <w:r w:rsidR="00874CAA" w:rsidRPr="004477E7">
          <w:rPr>
            <w:rStyle w:val="Hyperlink"/>
          </w:rPr>
          <w:t>What must spray diaries include?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_Toc33707175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35498FF5" w14:textId="3B8E7352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76" w:history="1">
        <w:r w:rsidR="00874CAA" w:rsidRPr="004477E7">
          <w:rPr>
            <w:rStyle w:val="Hyperlink"/>
          </w:rPr>
          <w:t>Specific requirements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_Toc33707176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62246D23" w14:textId="365E3991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77" w:history="1">
        <w:r w:rsidR="00874CAA" w:rsidRPr="004477E7">
          <w:rPr>
            <w:rStyle w:val="Hyperlink"/>
          </w:rPr>
          <w:t>Approved</w:t>
        </w:r>
        <w:r w:rsidR="00874CAA" w:rsidRPr="004477E7">
          <w:rPr>
            <w:rStyle w:val="Hyperlink"/>
            <w:spacing w:val="-4"/>
          </w:rPr>
          <w:t xml:space="preserve"> </w:t>
        </w:r>
        <w:r w:rsidR="00874CAA" w:rsidRPr="004477E7">
          <w:rPr>
            <w:rStyle w:val="Hyperlink"/>
          </w:rPr>
          <w:t>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_Toc33707177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14</w:t>
        </w:r>
        <w:r w:rsidR="00874CAA">
          <w:rPr>
            <w:webHidden/>
          </w:rPr>
          <w:fldChar w:fldCharType="end"/>
        </w:r>
      </w:hyperlink>
    </w:p>
    <w:p w14:paraId="2A7BCE54" w14:textId="539790DC" w:rsidR="00874CAA" w:rsidRDefault="008D6273" w:rsidP="00EF43E1">
      <w:pPr>
        <w:pStyle w:val="TOC3"/>
        <w:rPr>
          <w:rFonts w:asciiTheme="minorHAnsi" w:eastAsiaTheme="minorEastAsia" w:hAnsiTheme="minorHAnsi" w:cstheme="minorBidi"/>
          <w:lang w:eastAsia="en-AU"/>
        </w:rPr>
      </w:pPr>
      <w:hyperlink w:anchor="_Toc33707178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_Toc33707178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15</w:t>
        </w:r>
        <w:r w:rsidR="00874CAA">
          <w:rPr>
            <w:webHidden/>
          </w:rPr>
          <w:fldChar w:fldCharType="end"/>
        </w:r>
      </w:hyperlink>
    </w:p>
    <w:p w14:paraId="6AA73498" w14:textId="0FD63DE5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79" w:history="1">
        <w:r w:rsidR="00874CAA" w:rsidRPr="004477E7">
          <w:rPr>
            <w:rStyle w:val="Hyperlink"/>
          </w:rPr>
          <w:t>Requirements for crop monitor records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_Toc33707179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15</w:t>
        </w:r>
        <w:r w:rsidR="00874CAA">
          <w:rPr>
            <w:webHidden/>
          </w:rPr>
          <w:fldChar w:fldCharType="end"/>
        </w:r>
      </w:hyperlink>
    </w:p>
    <w:p w14:paraId="2B99A162" w14:textId="7AC23881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80" w:history="1">
        <w:r w:rsidR="00874CAA" w:rsidRPr="004477E7">
          <w:rPr>
            <w:rStyle w:val="Hyperlink"/>
          </w:rPr>
          <w:t>Approved</w:t>
        </w:r>
        <w:r w:rsidR="00874CAA" w:rsidRPr="004477E7">
          <w:rPr>
            <w:rStyle w:val="Hyperlink"/>
            <w:spacing w:val="-4"/>
          </w:rPr>
          <w:t xml:space="preserve"> </w:t>
        </w:r>
        <w:r w:rsidR="00874CAA" w:rsidRPr="004477E7">
          <w:rPr>
            <w:rStyle w:val="Hyperlink"/>
          </w:rPr>
          <w:t>author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_Toc33707180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15</w:t>
        </w:r>
        <w:r w:rsidR="00874CAA">
          <w:rPr>
            <w:webHidden/>
          </w:rPr>
          <w:fldChar w:fldCharType="end"/>
        </w:r>
      </w:hyperlink>
    </w:p>
    <w:p w14:paraId="3FD0F13C" w14:textId="32DB3DD8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81" w:history="1">
        <w:r w:rsidR="00874CAA" w:rsidRPr="004477E7">
          <w:rPr>
            <w:rStyle w:val="Hyperlink"/>
          </w:rPr>
          <w:t>Endorsements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_Toc33707181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15</w:t>
        </w:r>
        <w:r w:rsidR="00874CAA">
          <w:rPr>
            <w:webHidden/>
          </w:rPr>
          <w:fldChar w:fldCharType="end"/>
        </w:r>
      </w:hyperlink>
    </w:p>
    <w:p w14:paraId="4DC37352" w14:textId="3E05529C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82" w:history="1">
        <w:r w:rsidR="00874CAA" w:rsidRPr="004477E7">
          <w:rPr>
            <w:rStyle w:val="Hyperlink"/>
          </w:rPr>
          <w:t>Validating supporting documents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_Toc33707182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15</w:t>
        </w:r>
        <w:r w:rsidR="00874CAA">
          <w:rPr>
            <w:webHidden/>
          </w:rPr>
          <w:fldChar w:fldCharType="end"/>
        </w:r>
      </w:hyperlink>
    </w:p>
    <w:p w14:paraId="5E2BF98A" w14:textId="44ACAE50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83" w:history="1">
        <w:r w:rsidR="00874CAA" w:rsidRPr="004477E7">
          <w:rPr>
            <w:rStyle w:val="Hyperlink"/>
          </w:rPr>
          <w:t>How are supporting</w:t>
        </w:r>
        <w:r w:rsidR="00874CAA" w:rsidRPr="004477E7">
          <w:rPr>
            <w:rStyle w:val="Hyperlink"/>
            <w:spacing w:val="-24"/>
          </w:rPr>
          <w:t xml:space="preserve"> </w:t>
        </w:r>
        <w:r w:rsidR="00874CAA" w:rsidRPr="004477E7">
          <w:rPr>
            <w:rStyle w:val="Hyperlink"/>
          </w:rPr>
          <w:t>documents validated?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_Toc33707183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15</w:t>
        </w:r>
        <w:r w:rsidR="00874CAA">
          <w:rPr>
            <w:webHidden/>
          </w:rPr>
          <w:fldChar w:fldCharType="end"/>
        </w:r>
      </w:hyperlink>
    </w:p>
    <w:p w14:paraId="5810FA6C" w14:textId="677C310C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84" w:history="1">
        <w:r w:rsidR="00874CAA" w:rsidRPr="004477E7">
          <w:rPr>
            <w:rStyle w:val="Hyperlink"/>
          </w:rPr>
          <w:t>Record keeping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_Toc33707184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17</w:t>
        </w:r>
        <w:r w:rsidR="00874CAA">
          <w:rPr>
            <w:webHidden/>
          </w:rPr>
          <w:fldChar w:fldCharType="end"/>
        </w:r>
      </w:hyperlink>
    </w:p>
    <w:p w14:paraId="1E63F287" w14:textId="3A8298DE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85" w:history="1">
        <w:r w:rsidR="00874CAA" w:rsidRPr="004477E7">
          <w:rPr>
            <w:rStyle w:val="Hyperlink"/>
          </w:rPr>
          <w:t>Related material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_Toc33707185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17</w:t>
        </w:r>
        <w:r w:rsidR="00874CAA">
          <w:rPr>
            <w:webHidden/>
          </w:rPr>
          <w:fldChar w:fldCharType="end"/>
        </w:r>
      </w:hyperlink>
    </w:p>
    <w:p w14:paraId="7B5BF118" w14:textId="789702A8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86" w:history="1">
        <w:r w:rsidR="00874CAA" w:rsidRPr="004477E7">
          <w:rPr>
            <w:rStyle w:val="Hyperlink"/>
          </w:rPr>
          <w:t>Instructional Material Library (IML)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_Toc33707186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17</w:t>
        </w:r>
        <w:r w:rsidR="00874CAA">
          <w:rPr>
            <w:webHidden/>
          </w:rPr>
          <w:fldChar w:fldCharType="end"/>
        </w:r>
      </w:hyperlink>
    </w:p>
    <w:p w14:paraId="113D0D93" w14:textId="013E8105" w:rsidR="00874CAA" w:rsidRDefault="008D6273" w:rsidP="00EF43E1">
      <w:pPr>
        <w:pStyle w:val="TOC2"/>
        <w:rPr>
          <w:rFonts w:asciiTheme="minorHAnsi" w:eastAsiaTheme="minorEastAsia" w:hAnsiTheme="minorHAnsi" w:cstheme="minorBidi"/>
          <w:lang w:eastAsia="en-AU"/>
        </w:rPr>
      </w:pPr>
      <w:hyperlink w:anchor="_Toc33707187" w:history="1">
        <w:r w:rsidR="00874CAA" w:rsidRPr="004477E7">
          <w:rPr>
            <w:rStyle w:val="Hyperlink"/>
          </w:rPr>
          <w:t>Plant Export Operations team site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_Toc33707187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17</w:t>
        </w:r>
        <w:r w:rsidR="00874CAA">
          <w:rPr>
            <w:webHidden/>
          </w:rPr>
          <w:fldChar w:fldCharType="end"/>
        </w:r>
      </w:hyperlink>
    </w:p>
    <w:p w14:paraId="6E3E6A96" w14:textId="00A77FF8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88" w:history="1">
        <w:r w:rsidR="00874CAA" w:rsidRPr="004477E7">
          <w:rPr>
            <w:rStyle w:val="Hyperlink"/>
          </w:rPr>
          <w:t>Contact information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_Toc33707188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17</w:t>
        </w:r>
        <w:r w:rsidR="00874CAA">
          <w:rPr>
            <w:webHidden/>
          </w:rPr>
          <w:fldChar w:fldCharType="end"/>
        </w:r>
      </w:hyperlink>
    </w:p>
    <w:p w14:paraId="6B8BE072" w14:textId="2A54426A" w:rsidR="00874CAA" w:rsidRDefault="008D6273" w:rsidP="00EF43E1">
      <w:pPr>
        <w:pStyle w:val="TOC1"/>
        <w:rPr>
          <w:rFonts w:asciiTheme="minorHAnsi" w:eastAsiaTheme="minorEastAsia" w:hAnsiTheme="minorHAnsi" w:cstheme="minorBidi"/>
          <w:lang w:val="en-AU" w:eastAsia="en-AU"/>
        </w:rPr>
      </w:pPr>
      <w:hyperlink w:anchor="_Toc33707189" w:history="1">
        <w:r w:rsidR="00874CAA" w:rsidRPr="004477E7">
          <w:rPr>
            <w:rStyle w:val="Hyperlink"/>
          </w:rPr>
          <w:t>Version history</w:t>
        </w:r>
        <w:r w:rsidR="00874CAA">
          <w:rPr>
            <w:webHidden/>
          </w:rPr>
          <w:tab/>
        </w:r>
        <w:r w:rsidR="00874CAA">
          <w:rPr>
            <w:webHidden/>
          </w:rPr>
          <w:fldChar w:fldCharType="begin"/>
        </w:r>
        <w:r w:rsidR="00874CAA">
          <w:rPr>
            <w:webHidden/>
          </w:rPr>
          <w:instrText xml:space="preserve"> PAGEREF _Toc33707189 \h </w:instrText>
        </w:r>
        <w:r w:rsidR="00874CAA">
          <w:rPr>
            <w:webHidden/>
          </w:rPr>
        </w:r>
        <w:r w:rsidR="00874CAA">
          <w:rPr>
            <w:webHidden/>
          </w:rPr>
          <w:fldChar w:fldCharType="separate"/>
        </w:r>
        <w:r w:rsidR="00C83EA0">
          <w:rPr>
            <w:webHidden/>
          </w:rPr>
          <w:t>18</w:t>
        </w:r>
        <w:r w:rsidR="00874CAA">
          <w:rPr>
            <w:webHidden/>
          </w:rPr>
          <w:fldChar w:fldCharType="end"/>
        </w:r>
      </w:hyperlink>
    </w:p>
    <w:p w14:paraId="72B90A7D" w14:textId="1CFCAACC" w:rsidR="008C390A" w:rsidRDefault="00306DD9" w:rsidP="008C390A">
      <w:pPr>
        <w:pStyle w:val="Heading2"/>
      </w:pPr>
      <w:r>
        <w:rPr>
          <w:bCs w:val="0"/>
          <w:lang w:val="en-US"/>
        </w:rPr>
        <w:fldChar w:fldCharType="end"/>
      </w:r>
      <w:bookmarkStart w:id="7" w:name="_Toc407107073"/>
      <w:bookmarkStart w:id="8" w:name="_Toc531774984"/>
      <w:bookmarkStart w:id="9" w:name="_Toc533413796"/>
      <w:bookmarkStart w:id="10" w:name="_Toc33707092"/>
      <w:bookmarkStart w:id="11" w:name="_Toc446076653"/>
      <w:r w:rsidR="008C390A">
        <w:t>Purpose of this document</w:t>
      </w:r>
      <w:bookmarkEnd w:id="7"/>
      <w:bookmarkEnd w:id="8"/>
      <w:bookmarkEnd w:id="9"/>
      <w:bookmarkEnd w:id="10"/>
    </w:p>
    <w:p w14:paraId="3FD4590B" w14:textId="54CAB2C7" w:rsidR="008C390A" w:rsidRPr="00CD3912" w:rsidRDefault="008C390A" w:rsidP="008C390A">
      <w:r>
        <w:t>This document details the requirements for supporting documents for plant exports and the process for validating those documents.</w:t>
      </w:r>
    </w:p>
    <w:p w14:paraId="5068C9BF" w14:textId="77777777" w:rsidR="008C390A" w:rsidRDefault="008C390A" w:rsidP="008C390A">
      <w:pPr>
        <w:pStyle w:val="Heading2"/>
      </w:pPr>
      <w:bookmarkStart w:id="12" w:name="_Toc407107074"/>
      <w:bookmarkStart w:id="13" w:name="_Toc531774985"/>
      <w:bookmarkStart w:id="14" w:name="_Toc533413797"/>
      <w:bookmarkStart w:id="15" w:name="_Toc33707093"/>
      <w:r>
        <w:t>Definitions</w:t>
      </w:r>
      <w:bookmarkEnd w:id="12"/>
      <w:bookmarkEnd w:id="13"/>
      <w:bookmarkEnd w:id="14"/>
      <w:bookmarkEnd w:id="15"/>
    </w:p>
    <w:p w14:paraId="5F107A8D" w14:textId="4482F6F5" w:rsidR="008C390A" w:rsidRPr="00E201AE" w:rsidRDefault="00623A35" w:rsidP="008C390A">
      <w:pPr>
        <w:pStyle w:val="BodyText"/>
      </w:pPr>
      <w:r>
        <w:t>For</w:t>
      </w:r>
      <w:r w:rsidR="008C390A" w:rsidRPr="003C5F39">
        <w:t xml:space="preserve"> definitions </w:t>
      </w:r>
      <w:r>
        <w:t>of terms used in this document see</w:t>
      </w:r>
      <w:r w:rsidR="008C390A" w:rsidRPr="003C5F39">
        <w:t xml:space="preserve"> Reference: </w:t>
      </w:r>
      <w:hyperlink w:anchor="_Related_material" w:history="1">
        <w:r w:rsidR="008C390A" w:rsidRPr="00623A35">
          <w:rPr>
            <w:rStyle w:val="Hyperlink"/>
            <w:i/>
          </w:rPr>
          <w:t>Plant export certification and system terms and definitions</w:t>
        </w:r>
      </w:hyperlink>
      <w:r w:rsidR="008C390A" w:rsidRPr="00947BA9">
        <w:rPr>
          <w:i/>
        </w:rPr>
        <w:t>.</w:t>
      </w:r>
    </w:p>
    <w:p w14:paraId="163A6F15" w14:textId="77777777" w:rsidR="008C390A" w:rsidRDefault="008C390A" w:rsidP="008C390A">
      <w:pPr>
        <w:pStyle w:val="Heading2"/>
      </w:pPr>
      <w:bookmarkStart w:id="16" w:name="_Toc531774986"/>
      <w:bookmarkStart w:id="17" w:name="_Toc533413798"/>
      <w:bookmarkStart w:id="18" w:name="_Toc33707094"/>
      <w:r>
        <w:t>Legislative framework</w:t>
      </w:r>
      <w:bookmarkEnd w:id="16"/>
      <w:bookmarkEnd w:id="17"/>
      <w:bookmarkEnd w:id="18"/>
    </w:p>
    <w:p w14:paraId="5AC435C5" w14:textId="77777777" w:rsidR="008C390A" w:rsidRPr="00253966" w:rsidRDefault="008C390A" w:rsidP="008C390A">
      <w:pPr>
        <w:pStyle w:val="BodyText"/>
        <w:spacing w:after="60"/>
        <w:rPr>
          <w:rFonts w:eastAsia="Calibri"/>
        </w:rPr>
      </w:pPr>
      <w:r w:rsidRPr="00253966">
        <w:t xml:space="preserve">The following list outlines the legislation that applies to </w:t>
      </w:r>
      <w:r>
        <w:t>supporting documents</w:t>
      </w:r>
      <w:r w:rsidRPr="00253966">
        <w:t xml:space="preserve"> for plant exports:</w:t>
      </w:r>
    </w:p>
    <w:p w14:paraId="344FA8CC" w14:textId="77777777" w:rsidR="008C390A" w:rsidRPr="00FC4ED1" w:rsidRDefault="008C390A" w:rsidP="008C390A">
      <w:pPr>
        <w:pStyle w:val="ListParagraph"/>
        <w:numPr>
          <w:ilvl w:val="0"/>
          <w:numId w:val="26"/>
        </w:numPr>
        <w:spacing w:after="60"/>
        <w:rPr>
          <w:rFonts w:eastAsia="Times New Roman"/>
          <w:szCs w:val="24"/>
        </w:rPr>
      </w:pPr>
      <w:r w:rsidRPr="00FC4ED1">
        <w:rPr>
          <w:rFonts w:eastAsia="Times New Roman"/>
          <w:i/>
          <w:szCs w:val="24"/>
        </w:rPr>
        <w:t>Export Control Act 1982</w:t>
      </w:r>
    </w:p>
    <w:p w14:paraId="6F0B78F7" w14:textId="77777777" w:rsidR="008C390A" w:rsidRPr="00253966" w:rsidRDefault="008C390A" w:rsidP="008C390A">
      <w:pPr>
        <w:pStyle w:val="ListParagraph"/>
        <w:numPr>
          <w:ilvl w:val="0"/>
          <w:numId w:val="26"/>
        </w:numPr>
        <w:spacing w:after="60"/>
      </w:pPr>
      <w:r w:rsidRPr="00253966">
        <w:lastRenderedPageBreak/>
        <w:t>Export Control (Orders) Regulations 1982</w:t>
      </w:r>
    </w:p>
    <w:p w14:paraId="262C9A49" w14:textId="77777777" w:rsidR="008C390A" w:rsidRPr="00FC4ED1" w:rsidRDefault="008C390A" w:rsidP="008C390A">
      <w:pPr>
        <w:pStyle w:val="ListParagraph"/>
        <w:numPr>
          <w:ilvl w:val="0"/>
          <w:numId w:val="26"/>
        </w:numPr>
        <w:spacing w:after="60"/>
        <w:rPr>
          <w:rFonts w:eastAsia="Times New Roman"/>
          <w:szCs w:val="24"/>
        </w:rPr>
      </w:pPr>
      <w:r w:rsidRPr="00FC4ED1">
        <w:rPr>
          <w:rFonts w:eastAsia="Times New Roman"/>
          <w:szCs w:val="24"/>
        </w:rPr>
        <w:t>Export Control (Prescribed Goods – General) Order 2005</w:t>
      </w:r>
    </w:p>
    <w:p w14:paraId="1827B46B" w14:textId="1BE66933" w:rsidR="008C390A" w:rsidRDefault="008C390A" w:rsidP="008C390A">
      <w:pPr>
        <w:pStyle w:val="ListParagraph"/>
        <w:numPr>
          <w:ilvl w:val="0"/>
          <w:numId w:val="26"/>
        </w:numPr>
        <w:spacing w:after="60"/>
        <w:rPr>
          <w:rFonts w:eastAsia="Times New Roman"/>
          <w:szCs w:val="24"/>
        </w:rPr>
      </w:pPr>
      <w:r w:rsidRPr="00FC4ED1">
        <w:rPr>
          <w:rFonts w:eastAsia="Times New Roman"/>
          <w:szCs w:val="24"/>
        </w:rPr>
        <w:t xml:space="preserve">Export Control (Plants and Plant Products) Order 2011 </w:t>
      </w:r>
    </w:p>
    <w:p w14:paraId="464134CD" w14:textId="77777777" w:rsidR="008C390A" w:rsidRPr="0097536C" w:rsidRDefault="008C390A" w:rsidP="008C390A">
      <w:pPr>
        <w:pStyle w:val="ListBullet"/>
        <w:numPr>
          <w:ilvl w:val="0"/>
          <w:numId w:val="37"/>
        </w:numPr>
      </w:pPr>
      <w:r w:rsidRPr="0097536C">
        <w:t>Section 7 – Secretary may determine required tests and certificates</w:t>
      </w:r>
    </w:p>
    <w:p w14:paraId="4E9384B3" w14:textId="77777777" w:rsidR="008C390A" w:rsidRPr="0097536C" w:rsidRDefault="008C390A" w:rsidP="008C390A">
      <w:pPr>
        <w:pStyle w:val="ListBullet"/>
        <w:numPr>
          <w:ilvl w:val="0"/>
          <w:numId w:val="37"/>
        </w:numPr>
      </w:pPr>
      <w:r w:rsidRPr="0097536C">
        <w:t>Section 16.1 – Certificates of analysis</w:t>
      </w:r>
    </w:p>
    <w:p w14:paraId="0C5693E8" w14:textId="77777777" w:rsidR="008C390A" w:rsidRPr="0097536C" w:rsidRDefault="008C390A" w:rsidP="008C390A">
      <w:pPr>
        <w:pStyle w:val="ListBullet"/>
        <w:numPr>
          <w:ilvl w:val="0"/>
          <w:numId w:val="37"/>
        </w:numPr>
      </w:pPr>
      <w:r w:rsidRPr="0097536C">
        <w:t>Section 20.2(b) – Resubmission of goods</w:t>
      </w:r>
    </w:p>
    <w:p w14:paraId="7074ECB1" w14:textId="77777777" w:rsidR="008C390A" w:rsidRPr="0097536C" w:rsidRDefault="008C390A" w:rsidP="008C390A">
      <w:pPr>
        <w:pStyle w:val="ListBullet"/>
        <w:numPr>
          <w:ilvl w:val="0"/>
          <w:numId w:val="37"/>
        </w:numPr>
      </w:pPr>
      <w:r w:rsidRPr="0097536C">
        <w:t>Section 34 – Acceptance of marine surveyor’s certificate</w:t>
      </w:r>
    </w:p>
    <w:p w14:paraId="50A93218" w14:textId="77777777" w:rsidR="008C390A" w:rsidRPr="0097536C" w:rsidRDefault="008C390A" w:rsidP="008C390A">
      <w:pPr>
        <w:pStyle w:val="ListBullet"/>
        <w:numPr>
          <w:ilvl w:val="0"/>
          <w:numId w:val="37"/>
        </w:numPr>
      </w:pPr>
      <w:r w:rsidRPr="0097536C">
        <w:t>Section 43.2 – Certificates and other information</w:t>
      </w:r>
    </w:p>
    <w:p w14:paraId="05F39CDD" w14:textId="77777777" w:rsidR="008C390A" w:rsidRPr="0097536C" w:rsidRDefault="008C390A" w:rsidP="008C390A">
      <w:pPr>
        <w:pStyle w:val="ListBullet"/>
        <w:numPr>
          <w:ilvl w:val="0"/>
          <w:numId w:val="37"/>
        </w:numPr>
      </w:pPr>
      <w:r w:rsidRPr="0097536C">
        <w:t>Schedule 6, section 8.1 – Disinfestation or disinfection treatment</w:t>
      </w:r>
    </w:p>
    <w:p w14:paraId="6DD56B1A" w14:textId="77777777" w:rsidR="008C390A" w:rsidRPr="0097536C" w:rsidRDefault="008C390A" w:rsidP="008C390A">
      <w:pPr>
        <w:pStyle w:val="ListBullet"/>
        <w:numPr>
          <w:ilvl w:val="0"/>
          <w:numId w:val="37"/>
        </w:numPr>
      </w:pPr>
      <w:r w:rsidRPr="0097536C">
        <w:t>Schedule 6, section 9.1 – Additional declarations</w:t>
      </w:r>
    </w:p>
    <w:p w14:paraId="2F7AB3B7" w14:textId="77777777" w:rsidR="008C390A" w:rsidRPr="00FC4ED1" w:rsidRDefault="008C390A" w:rsidP="008C390A">
      <w:pPr>
        <w:pStyle w:val="ListParagraph"/>
        <w:numPr>
          <w:ilvl w:val="0"/>
          <w:numId w:val="26"/>
        </w:numPr>
        <w:spacing w:after="60"/>
        <w:rPr>
          <w:rFonts w:eastAsia="Times New Roman"/>
          <w:szCs w:val="24"/>
        </w:rPr>
      </w:pPr>
      <w:r w:rsidRPr="00FC4ED1">
        <w:rPr>
          <w:rFonts w:eastAsia="Times New Roman"/>
          <w:szCs w:val="24"/>
        </w:rPr>
        <w:t>Export Control (Fees) Orders 2001</w:t>
      </w:r>
      <w:r>
        <w:rPr>
          <w:rFonts w:eastAsia="Times New Roman"/>
          <w:szCs w:val="24"/>
        </w:rPr>
        <w:t>.</w:t>
      </w:r>
    </w:p>
    <w:p w14:paraId="114D4348" w14:textId="77777777" w:rsidR="008C390A" w:rsidRDefault="008C390A" w:rsidP="008C390A">
      <w:pPr>
        <w:pStyle w:val="Heading2"/>
      </w:pPr>
      <w:bookmarkStart w:id="19" w:name="_Toc531774987"/>
      <w:bookmarkStart w:id="20" w:name="_Toc533413799"/>
      <w:bookmarkStart w:id="21" w:name="_Toc33707095"/>
      <w:r>
        <w:t>Roles and responsibilities</w:t>
      </w:r>
      <w:bookmarkEnd w:id="19"/>
      <w:bookmarkEnd w:id="20"/>
      <w:bookmarkEnd w:id="21"/>
    </w:p>
    <w:p w14:paraId="5C1AE5CA" w14:textId="77777777" w:rsidR="008C390A" w:rsidRDefault="008C390A" w:rsidP="008C390A">
      <w:pPr>
        <w:pStyle w:val="BodyText"/>
      </w:pPr>
      <w:r>
        <w:t>The following table outlines the roles and responsibilities undertaken in this guideline.</w:t>
      </w:r>
    </w:p>
    <w:tbl>
      <w:tblPr>
        <w:tblW w:w="9015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3128"/>
        <w:gridCol w:w="5887"/>
      </w:tblGrid>
      <w:tr w:rsidR="008C390A" w14:paraId="659BB132" w14:textId="77777777" w:rsidTr="00EF43E1">
        <w:trPr>
          <w:cantSplit/>
          <w:trHeight w:hRule="exact" w:val="449"/>
          <w:tblHeader/>
        </w:trPr>
        <w:tc>
          <w:tcPr>
            <w:tcW w:w="3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 w:themeColor="background1"/>
            </w:tcBorders>
            <w:shd w:val="clear" w:color="auto" w:fill="000000"/>
          </w:tcPr>
          <w:p w14:paraId="0EEE5EE9" w14:textId="77777777" w:rsidR="008C390A" w:rsidRDefault="008C390A" w:rsidP="00CF54FA">
            <w:pPr>
              <w:pStyle w:val="Tableheadings"/>
              <w:rPr>
                <w:rFonts w:cs="Calibri"/>
              </w:rPr>
            </w:pPr>
            <w:r>
              <w:t>Role</w:t>
            </w:r>
          </w:p>
        </w:tc>
        <w:tc>
          <w:tcPr>
            <w:tcW w:w="5819" w:type="dxa"/>
            <w:tcBorders>
              <w:top w:val="single" w:sz="8" w:space="0" w:color="auto"/>
              <w:left w:val="single" w:sz="8" w:space="0" w:color="FFFFFF" w:themeColor="background1"/>
              <w:bottom w:val="nil"/>
              <w:right w:val="single" w:sz="8" w:space="0" w:color="auto"/>
            </w:tcBorders>
            <w:shd w:val="clear" w:color="auto" w:fill="000000"/>
          </w:tcPr>
          <w:p w14:paraId="69BBD307" w14:textId="77777777" w:rsidR="008C390A" w:rsidRDefault="008C390A" w:rsidP="00CF54FA">
            <w:pPr>
              <w:pStyle w:val="Tableheadings"/>
              <w:rPr>
                <w:rFonts w:cs="Calibri"/>
              </w:rPr>
            </w:pPr>
            <w:r>
              <w:t>Responsibility</w:t>
            </w:r>
          </w:p>
        </w:tc>
      </w:tr>
      <w:tr w:rsidR="008C390A" w14:paraId="53BEBE02" w14:textId="77777777" w:rsidTr="00CF54FA">
        <w:tc>
          <w:tcPr>
            <w:tcW w:w="30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20E9BC75" w14:textId="77777777" w:rsidR="008C390A" w:rsidRDefault="008C390A" w:rsidP="00CF54FA">
            <w:pPr>
              <w:rPr>
                <w:rFonts w:cs="Calibri"/>
              </w:rPr>
            </w:pPr>
            <w:r>
              <w:t>Clients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1EFA08E" w14:textId="367A8BB0" w:rsidR="008C390A" w:rsidRPr="00CF54FA" w:rsidRDefault="008C390A" w:rsidP="00CF54FA">
            <w:pPr>
              <w:pStyle w:val="ListBullet"/>
            </w:pPr>
            <w:r>
              <w:t>Ensuring supporting documents are valid before presenting</w:t>
            </w:r>
            <w:r>
              <w:rPr>
                <w:spacing w:val="-18"/>
              </w:rPr>
              <w:t xml:space="preserve"> </w:t>
            </w:r>
            <w:r>
              <w:t xml:space="preserve">to an </w:t>
            </w:r>
            <w:r w:rsidRPr="00CF54FA">
              <w:t xml:space="preserve">inspection or documentation </w:t>
            </w:r>
            <w:r w:rsidR="00CF54FA">
              <w:t xml:space="preserve">authorised </w:t>
            </w:r>
            <w:r w:rsidR="00EF43E1">
              <w:t xml:space="preserve">officer </w:t>
            </w:r>
            <w:r w:rsidR="00EF43E1" w:rsidRPr="00CF54FA">
              <w:t>during</w:t>
            </w:r>
            <w:r w:rsidRPr="00CF54FA">
              <w:t xml:space="preserve"> the process of exporting prescribed plants and plant products.</w:t>
            </w:r>
          </w:p>
          <w:p w14:paraId="20EF4F70" w14:textId="77777777" w:rsidR="008C390A" w:rsidRPr="00CF54FA" w:rsidRDefault="008C390A" w:rsidP="00CF54FA">
            <w:pPr>
              <w:pStyle w:val="ListBullet"/>
            </w:pPr>
            <w:r w:rsidRPr="00CF54FA">
              <w:t>Rectifying any issues with supporting documents and resubmitting supporting documentation prior to the issuance of certification.</w:t>
            </w:r>
          </w:p>
          <w:p w14:paraId="17C74C17" w14:textId="77777777" w:rsidR="008C390A" w:rsidRDefault="008C390A" w:rsidP="00CF54FA">
            <w:pPr>
              <w:pStyle w:val="ListBullet"/>
              <w:rPr>
                <w:rFonts w:eastAsia="Calibri" w:cs="Calibri"/>
              </w:rPr>
            </w:pPr>
            <w:r w:rsidRPr="00CF54FA">
              <w:t>Selecting appropriately qualified treatment providers, marine surveyors or laboratories</w:t>
            </w:r>
            <w:r>
              <w:t xml:space="preserve">. </w:t>
            </w:r>
          </w:p>
        </w:tc>
      </w:tr>
      <w:tr w:rsidR="008C390A" w14:paraId="16B0726C" w14:textId="77777777" w:rsidTr="00CF54FA">
        <w:tc>
          <w:tcPr>
            <w:tcW w:w="30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78C40A5" w14:textId="15B7948F" w:rsidR="008C390A" w:rsidRDefault="008C390A" w:rsidP="00CF54FA">
            <w:pPr>
              <w:rPr>
                <w:rFonts w:cs="Calibri"/>
              </w:rPr>
            </w:pPr>
            <w:r>
              <w:t>Documentation</w:t>
            </w:r>
            <w:r>
              <w:rPr>
                <w:spacing w:val="-4"/>
              </w:rPr>
              <w:t xml:space="preserve"> </w:t>
            </w:r>
            <w:r>
              <w:t>A</w:t>
            </w:r>
            <w:r w:rsidR="00CF54FA">
              <w:t xml:space="preserve">uthorised </w:t>
            </w:r>
            <w:r>
              <w:t>O</w:t>
            </w:r>
            <w:r w:rsidR="00CF54FA">
              <w:t>fficer (AO)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A98E5B0" w14:textId="77777777" w:rsidR="008C390A" w:rsidRDefault="008C390A" w:rsidP="00CF54FA">
            <w:pPr>
              <w:rPr>
                <w:rFonts w:cs="Calibri"/>
              </w:rPr>
            </w:pPr>
            <w:r>
              <w:t>Validating supporting documents presented by a client</w:t>
            </w:r>
            <w:r>
              <w:rPr>
                <w:spacing w:val="-18"/>
              </w:rPr>
              <w:t xml:space="preserve"> </w:t>
            </w:r>
            <w:r>
              <w:t>during the process of exporting prescribed plants and plant</w:t>
            </w:r>
            <w:r>
              <w:rPr>
                <w:spacing w:val="-15"/>
              </w:rPr>
              <w:t xml:space="preserve"> </w:t>
            </w:r>
            <w:r>
              <w:t>products.</w:t>
            </w:r>
          </w:p>
        </w:tc>
      </w:tr>
      <w:tr w:rsidR="008C390A" w14:paraId="4177BE2B" w14:textId="77777777" w:rsidTr="00CF54FA">
        <w:tc>
          <w:tcPr>
            <w:tcW w:w="3092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0A2258C7" w14:textId="77777777" w:rsidR="008C390A" w:rsidRDefault="008C390A" w:rsidP="00CF54FA">
            <w:r>
              <w:t>Inspection</w:t>
            </w:r>
            <w:r>
              <w:rPr>
                <w:spacing w:val="-4"/>
              </w:rPr>
              <w:t xml:space="preserve"> </w:t>
            </w:r>
            <w:r>
              <w:t>AO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2B47EF7" w14:textId="77777777" w:rsidR="008C390A" w:rsidRDefault="008C390A" w:rsidP="00CF54FA">
            <w:r>
              <w:t>Validating supporting documents presented by a client</w:t>
            </w:r>
            <w:r>
              <w:rPr>
                <w:spacing w:val="-18"/>
              </w:rPr>
              <w:t xml:space="preserve"> </w:t>
            </w:r>
            <w:r>
              <w:t>during the process of exporting prescribed plants and plant</w:t>
            </w:r>
            <w:r>
              <w:rPr>
                <w:spacing w:val="-15"/>
              </w:rPr>
              <w:t xml:space="preserve"> </w:t>
            </w:r>
            <w:r>
              <w:t>products.</w:t>
            </w:r>
          </w:p>
        </w:tc>
      </w:tr>
    </w:tbl>
    <w:p w14:paraId="29C75BCD" w14:textId="77777777" w:rsidR="008C390A" w:rsidRDefault="008C390A" w:rsidP="008C390A">
      <w:pPr>
        <w:pStyle w:val="Heading2"/>
      </w:pPr>
      <w:bookmarkStart w:id="22" w:name="_Toc531774988"/>
      <w:bookmarkStart w:id="23" w:name="_Toc533413800"/>
      <w:bookmarkStart w:id="24" w:name="_Toc33707096"/>
      <w:r>
        <w:t>Work health and safety</w:t>
      </w:r>
      <w:bookmarkEnd w:id="22"/>
      <w:bookmarkEnd w:id="23"/>
      <w:bookmarkEnd w:id="24"/>
    </w:p>
    <w:p w14:paraId="0E4344CB" w14:textId="101704CE" w:rsidR="003E7CFE" w:rsidRDefault="008C390A" w:rsidP="008C390A">
      <w:pPr>
        <w:pStyle w:val="BodyText"/>
      </w:pPr>
      <w:r>
        <w:t>Inspection AOs must comply with the W</w:t>
      </w:r>
      <w:r w:rsidR="00CF54FA">
        <w:t xml:space="preserve">ork </w:t>
      </w:r>
      <w:r>
        <w:t>H</w:t>
      </w:r>
      <w:r w:rsidR="00CF54FA">
        <w:t xml:space="preserve">ealth </w:t>
      </w:r>
      <w:r>
        <w:t>S</w:t>
      </w:r>
      <w:r w:rsidR="00CF54FA">
        <w:t>afety (WHS)</w:t>
      </w:r>
      <w:r>
        <w:t xml:space="preserve"> policies outlined in the </w:t>
      </w:r>
      <w:r w:rsidRPr="0095719B">
        <w:t>work instructions</w:t>
      </w:r>
      <w:r w:rsidRPr="00F7147F">
        <w:t xml:space="preserve"> </w:t>
      </w:r>
      <w:r>
        <w:t xml:space="preserve">related to the inspection being undertaken, located on the </w:t>
      </w:r>
      <w:hyperlink r:id="rId14" w:history="1">
        <w:r w:rsidRPr="006832B8">
          <w:rPr>
            <w:rStyle w:val="Hyperlink"/>
          </w:rPr>
          <w:t>P</w:t>
        </w:r>
        <w:r>
          <w:rPr>
            <w:rStyle w:val="Hyperlink"/>
          </w:rPr>
          <w:t xml:space="preserve">lant </w:t>
        </w:r>
        <w:r w:rsidRPr="006832B8">
          <w:rPr>
            <w:rStyle w:val="Hyperlink"/>
          </w:rPr>
          <w:t>E</w:t>
        </w:r>
        <w:r>
          <w:rPr>
            <w:rStyle w:val="Hyperlink"/>
          </w:rPr>
          <w:t xml:space="preserve">xport </w:t>
        </w:r>
        <w:r w:rsidRPr="006832B8">
          <w:rPr>
            <w:rStyle w:val="Hyperlink"/>
          </w:rPr>
          <w:t>O</w:t>
        </w:r>
        <w:r>
          <w:rPr>
            <w:rStyle w:val="Hyperlink"/>
          </w:rPr>
          <w:t xml:space="preserve">perations </w:t>
        </w:r>
        <w:r w:rsidRPr="006832B8">
          <w:rPr>
            <w:rStyle w:val="Hyperlink"/>
          </w:rPr>
          <w:t>M</w:t>
        </w:r>
      </w:hyperlink>
      <w:r>
        <w:rPr>
          <w:rStyle w:val="Hyperlink"/>
        </w:rPr>
        <w:t>anual</w:t>
      </w:r>
      <w:r>
        <w:t>.</w:t>
      </w:r>
    </w:p>
    <w:p w14:paraId="547F1609" w14:textId="2EEE21F1" w:rsidR="003E7CFE" w:rsidRDefault="003E7CFE" w:rsidP="003E7CFE">
      <w:r>
        <w:t>Documentation AOs must comply with all applicable Commonwealth, state and territory work health and safety legislation.</w:t>
      </w:r>
    </w:p>
    <w:p w14:paraId="5176B56F" w14:textId="77777777" w:rsidR="008C390A" w:rsidRDefault="008C390A" w:rsidP="008C390A">
      <w:pPr>
        <w:pStyle w:val="BodyText"/>
      </w:pPr>
      <w:r>
        <w:t xml:space="preserve">Clients should comply with the WHS policies of their organisation. </w:t>
      </w:r>
    </w:p>
    <w:p w14:paraId="521B3EE3" w14:textId="77777777" w:rsidR="008C390A" w:rsidRPr="006B26D5" w:rsidRDefault="008C390A" w:rsidP="00076AF5">
      <w:pPr>
        <w:pStyle w:val="Heading2"/>
      </w:pPr>
      <w:bookmarkStart w:id="25" w:name="_Toc531774989"/>
      <w:bookmarkStart w:id="26" w:name="_Toc533413801"/>
      <w:bookmarkStart w:id="27" w:name="_Toc33707097"/>
      <w:r>
        <w:t xml:space="preserve">Supporting </w:t>
      </w:r>
      <w:r w:rsidRPr="00076AF5">
        <w:t>document</w:t>
      </w:r>
      <w:r>
        <w:t xml:space="preserve"> requirements</w:t>
      </w:r>
      <w:bookmarkEnd w:id="25"/>
      <w:bookmarkEnd w:id="26"/>
      <w:bookmarkEnd w:id="27"/>
    </w:p>
    <w:p w14:paraId="7A4862F4" w14:textId="6FC7B0B5" w:rsidR="008C390A" w:rsidRPr="00A40BE9" w:rsidRDefault="00CF54FA" w:rsidP="000A0D77">
      <w:pPr>
        <w:pStyle w:val="BodyText"/>
      </w:pPr>
      <w:r>
        <w:t>S</w:t>
      </w:r>
      <w:r w:rsidR="008C390A">
        <w:t xml:space="preserve">upporting documents </w:t>
      </w:r>
      <w:r>
        <w:t>have</w:t>
      </w:r>
      <w:r w:rsidR="008C390A">
        <w:t xml:space="preserve"> minimum requirements </w:t>
      </w:r>
      <w:r>
        <w:rPr>
          <w:rFonts w:ascii="Arial" w:hAnsi="Arial" w:cs="Arial"/>
          <w:color w:val="545454"/>
          <w:sz w:val="21"/>
          <w:szCs w:val="21"/>
          <w:shd w:val="clear" w:color="auto" w:fill="FFFFFF"/>
        </w:rPr>
        <w:t>–</w:t>
      </w:r>
      <w:r w:rsidR="008C390A">
        <w:t xml:space="preserve"> additional information may be requested by the department. </w:t>
      </w:r>
    </w:p>
    <w:p w14:paraId="46091856" w14:textId="77777777" w:rsidR="008C390A" w:rsidRDefault="008C390A" w:rsidP="000A0D77">
      <w:pPr>
        <w:pStyle w:val="BodyText"/>
      </w:pPr>
      <w:r>
        <w:t>All supporting documents must</w:t>
      </w:r>
      <w:r w:rsidRPr="00A72142">
        <w:t>:</w:t>
      </w:r>
    </w:p>
    <w:p w14:paraId="65F77215" w14:textId="51FA70D9" w:rsidR="008C390A" w:rsidRDefault="008C390A" w:rsidP="003E7CFE">
      <w:pPr>
        <w:pStyle w:val="ListBullet"/>
      </w:pPr>
      <w:r>
        <w:t xml:space="preserve">align with the associated </w:t>
      </w:r>
      <w:r w:rsidR="00366267">
        <w:t xml:space="preserve">Notice of Intention (NOI) to export, or electronic </w:t>
      </w:r>
      <w:r>
        <w:t>R</w:t>
      </w:r>
      <w:r w:rsidR="00CF54FA">
        <w:t xml:space="preserve">equest </w:t>
      </w:r>
      <w:r>
        <w:t>F</w:t>
      </w:r>
      <w:r w:rsidR="00CF54FA">
        <w:t xml:space="preserve">or </w:t>
      </w:r>
      <w:r>
        <w:t>P</w:t>
      </w:r>
      <w:r w:rsidR="00CF54FA">
        <w:t>ermit (RFP)</w:t>
      </w:r>
    </w:p>
    <w:p w14:paraId="60E07D79" w14:textId="77777777" w:rsidR="008C390A" w:rsidRDefault="008C390A" w:rsidP="003E7CFE">
      <w:pPr>
        <w:pStyle w:val="ListBullet"/>
      </w:pPr>
      <w:r>
        <w:t xml:space="preserve">meet the </w:t>
      </w:r>
      <w:hyperlink w:anchor="_What_are_the" w:history="1">
        <w:r w:rsidRPr="007C2C62">
          <w:rPr>
            <w:rStyle w:val="Hyperlink"/>
          </w:rPr>
          <w:t>general requirements</w:t>
        </w:r>
      </w:hyperlink>
      <w:r>
        <w:t xml:space="preserve"> for all supporting documents outlined in this guideline</w:t>
      </w:r>
    </w:p>
    <w:p w14:paraId="1F3A6FBD" w14:textId="77777777" w:rsidR="008C390A" w:rsidRDefault="008C390A" w:rsidP="003E7CFE">
      <w:pPr>
        <w:pStyle w:val="ListBullet"/>
      </w:pPr>
      <w:r>
        <w:lastRenderedPageBreak/>
        <w:t xml:space="preserve">meet the </w:t>
      </w:r>
      <w:hyperlink w:anchor="_What_are_the_1" w:history="1">
        <w:r w:rsidRPr="007C2C62">
          <w:rPr>
            <w:rStyle w:val="Hyperlink"/>
          </w:rPr>
          <w:t>specific requirements</w:t>
        </w:r>
      </w:hyperlink>
      <w:r>
        <w:t xml:space="preserve"> for the particular document outlined in this guideline.</w:t>
      </w:r>
    </w:p>
    <w:p w14:paraId="1FDD64E7" w14:textId="5F0903FD" w:rsidR="008C390A" w:rsidRDefault="008C390A" w:rsidP="008C390A">
      <w:pPr>
        <w:pStyle w:val="BodyText"/>
      </w:pPr>
      <w:bookmarkStart w:id="28" w:name="_What_are_the"/>
      <w:bookmarkStart w:id="29" w:name="_Toc499045378"/>
      <w:bookmarkEnd w:id="28"/>
      <w:r>
        <w:rPr>
          <w:b/>
        </w:rPr>
        <w:t xml:space="preserve">Important: </w:t>
      </w:r>
      <w:r w:rsidR="00CF54FA">
        <w:t>C</w:t>
      </w:r>
      <w:r>
        <w:t>ertification will not be issued if invalid supporting documents are presented.</w:t>
      </w:r>
    </w:p>
    <w:p w14:paraId="0B74B116" w14:textId="77777777" w:rsidR="008C390A" w:rsidRPr="006B26D5" w:rsidRDefault="008C390A" w:rsidP="00076AF5">
      <w:pPr>
        <w:pStyle w:val="Heading2"/>
      </w:pPr>
      <w:bookmarkStart w:id="30" w:name="_Toc531774990"/>
      <w:bookmarkStart w:id="31" w:name="_Toc533413802"/>
      <w:bookmarkStart w:id="32" w:name="_Toc33707098"/>
      <w:r>
        <w:t>G</w:t>
      </w:r>
      <w:r w:rsidRPr="006B26D5">
        <w:t xml:space="preserve">eneral </w:t>
      </w:r>
      <w:r w:rsidRPr="00076AF5">
        <w:t>requirements</w:t>
      </w:r>
      <w:r w:rsidRPr="006B26D5">
        <w:t xml:space="preserve"> for </w:t>
      </w:r>
      <w:bookmarkStart w:id="33" w:name="_bookmark9"/>
      <w:bookmarkEnd w:id="33"/>
      <w:r w:rsidRPr="006B26D5">
        <w:t>all supporting</w:t>
      </w:r>
      <w:r w:rsidRPr="00FC4ED1">
        <w:t xml:space="preserve"> </w:t>
      </w:r>
      <w:r w:rsidRPr="006B26D5">
        <w:t>documents</w:t>
      </w:r>
      <w:bookmarkEnd w:id="29"/>
      <w:bookmarkEnd w:id="30"/>
      <w:bookmarkEnd w:id="31"/>
      <w:bookmarkEnd w:id="32"/>
    </w:p>
    <w:p w14:paraId="16BA5131" w14:textId="77777777" w:rsidR="008C390A" w:rsidRDefault="008C390A" w:rsidP="008C390A">
      <w:pPr>
        <w:pStyle w:val="BodyText"/>
        <w:spacing w:before="116"/>
      </w:pPr>
      <w:r>
        <w:t xml:space="preserve">The following general requirements must be met for all supporting documents. </w:t>
      </w:r>
    </w:p>
    <w:p w14:paraId="04C9811F" w14:textId="77777777" w:rsidR="008C390A" w:rsidRPr="004750A0" w:rsidRDefault="008C390A" w:rsidP="008C390A">
      <w:pPr>
        <w:pStyle w:val="Heading3"/>
      </w:pPr>
      <w:bookmarkStart w:id="34" w:name="_Toc506888897"/>
      <w:bookmarkStart w:id="35" w:name="_Toc509394755"/>
      <w:bookmarkStart w:id="36" w:name="_Toc531774991"/>
      <w:bookmarkStart w:id="37" w:name="_Toc533413803"/>
      <w:bookmarkStart w:id="38" w:name="_Toc33707099"/>
      <w:r w:rsidRPr="004750A0">
        <w:t>Language</w:t>
      </w:r>
      <w:bookmarkEnd w:id="34"/>
      <w:bookmarkEnd w:id="35"/>
      <w:bookmarkEnd w:id="36"/>
      <w:bookmarkEnd w:id="37"/>
      <w:bookmarkEnd w:id="38"/>
    </w:p>
    <w:p w14:paraId="416B3E34" w14:textId="77EAEF20" w:rsidR="008C390A" w:rsidRDefault="008C390A" w:rsidP="008C390A">
      <w:pPr>
        <w:pStyle w:val="BodyText"/>
      </w:pPr>
      <w:r>
        <w:t>All information provided must be in English. Where the information cannot be provided in English it must</w:t>
      </w:r>
      <w:r>
        <w:rPr>
          <w:spacing w:val="-21"/>
        </w:rPr>
        <w:t xml:space="preserve"> </w:t>
      </w:r>
      <w:r>
        <w:t>be accompanied by an English</w:t>
      </w:r>
      <w:r>
        <w:rPr>
          <w:spacing w:val="-13"/>
        </w:rPr>
        <w:t xml:space="preserve"> </w:t>
      </w:r>
      <w:r>
        <w:t>translation.</w:t>
      </w:r>
    </w:p>
    <w:p w14:paraId="65386F38" w14:textId="008B6B9F" w:rsidR="008A5149" w:rsidRDefault="008C390A" w:rsidP="003E7CFE">
      <w:pPr>
        <w:pStyle w:val="Heading4"/>
      </w:pPr>
      <w:bookmarkStart w:id="39" w:name="_Toc33707100"/>
      <w:r>
        <w:t>English</w:t>
      </w:r>
      <w:r>
        <w:rPr>
          <w:spacing w:val="-9"/>
        </w:rPr>
        <w:t xml:space="preserve"> </w:t>
      </w:r>
      <w:r w:rsidR="008A5149">
        <w:t>translation requirements</w:t>
      </w:r>
      <w:bookmarkEnd w:id="39"/>
    </w:p>
    <w:p w14:paraId="7AB75733" w14:textId="351911F2" w:rsidR="008C390A" w:rsidRPr="003E7CFE" w:rsidRDefault="008A5149" w:rsidP="003E7CFE">
      <w:pPr>
        <w:pStyle w:val="BodyText"/>
        <w:spacing w:after="60"/>
      </w:pPr>
      <w:r>
        <w:t>English translation</w:t>
      </w:r>
      <w:r w:rsidR="001E352A">
        <w:t>s</w:t>
      </w:r>
      <w:r>
        <w:t xml:space="preserve"> must be made by</w:t>
      </w:r>
      <w:r w:rsidR="00076AF5">
        <w:t xml:space="preserve"> one of the following</w:t>
      </w:r>
      <w:r w:rsidR="008A6AE2">
        <w:t>:</w:t>
      </w:r>
    </w:p>
    <w:p w14:paraId="14B475DE" w14:textId="77777777" w:rsidR="00076AF5" w:rsidRPr="003E7CFE" w:rsidRDefault="008A5149" w:rsidP="003E7CFE">
      <w:pPr>
        <w:pStyle w:val="ListBullet"/>
        <w:rPr>
          <w:rFonts w:eastAsia="Calibri" w:cs="Calibri"/>
        </w:rPr>
      </w:pPr>
      <w:r>
        <w:t xml:space="preserve">a person who is a </w:t>
      </w:r>
      <w:r w:rsidR="008C390A">
        <w:t>translator accredited by the National Accreditation Authority for Translators and</w:t>
      </w:r>
      <w:r w:rsidR="008C390A">
        <w:rPr>
          <w:spacing w:val="-25"/>
        </w:rPr>
        <w:t xml:space="preserve"> </w:t>
      </w:r>
      <w:r w:rsidR="008C390A">
        <w:t>Interpreters Ltd (NAATI)</w:t>
      </w:r>
    </w:p>
    <w:p w14:paraId="669949B1" w14:textId="1315598C" w:rsidR="008C390A" w:rsidRDefault="008C390A" w:rsidP="008A6AE2">
      <w:pPr>
        <w:pStyle w:val="ListBullet"/>
        <w:numPr>
          <w:ilvl w:val="0"/>
          <w:numId w:val="0"/>
        </w:numPr>
        <w:ind w:left="284"/>
        <w:rPr>
          <w:rFonts w:eastAsia="Calibri" w:cs="Calibri"/>
        </w:rPr>
      </w:pPr>
      <w:r>
        <w:t>or</w:t>
      </w:r>
    </w:p>
    <w:p w14:paraId="21AD0968" w14:textId="55580E36" w:rsidR="008C390A" w:rsidRDefault="008C390A" w:rsidP="003E7CFE">
      <w:pPr>
        <w:pStyle w:val="ListBullet"/>
        <w:rPr>
          <w:rFonts w:eastAsia="Calibri" w:cs="Calibri"/>
        </w:rPr>
      </w:pPr>
      <w:r>
        <w:t>a person with appropriate qualifications to make the translation, for</w:t>
      </w:r>
      <w:r>
        <w:rPr>
          <w:spacing w:val="-17"/>
        </w:rPr>
        <w:t xml:space="preserve"> </w:t>
      </w:r>
      <w:r>
        <w:t>example</w:t>
      </w:r>
    </w:p>
    <w:p w14:paraId="064EA929" w14:textId="77777777" w:rsidR="008C390A" w:rsidRDefault="008C390A" w:rsidP="003E7CFE">
      <w:pPr>
        <w:pStyle w:val="ListBullet"/>
        <w:numPr>
          <w:ilvl w:val="0"/>
          <w:numId w:val="41"/>
        </w:numPr>
        <w:rPr>
          <w:rFonts w:eastAsia="Calibri" w:cs="Calibri"/>
        </w:rPr>
      </w:pPr>
      <w:r>
        <w:t>a consulate</w:t>
      </w:r>
      <w:r>
        <w:rPr>
          <w:spacing w:val="-1"/>
        </w:rPr>
        <w:t xml:space="preserve"> </w:t>
      </w:r>
      <w:r>
        <w:t>representative</w:t>
      </w:r>
    </w:p>
    <w:p w14:paraId="12BC3D39" w14:textId="77777777" w:rsidR="008C390A" w:rsidRDefault="008C390A" w:rsidP="003E7CFE">
      <w:pPr>
        <w:pStyle w:val="ListBullet"/>
        <w:numPr>
          <w:ilvl w:val="0"/>
          <w:numId w:val="41"/>
        </w:numPr>
        <w:rPr>
          <w:rFonts w:eastAsia="Calibri" w:cs="Calibri"/>
        </w:rPr>
      </w:pPr>
      <w:r>
        <w:t>National Plant Protection Organisation or importing country authority</w:t>
      </w:r>
      <w:r>
        <w:rPr>
          <w:spacing w:val="-15"/>
        </w:rPr>
        <w:t xml:space="preserve"> </w:t>
      </w:r>
      <w:r>
        <w:t>representative</w:t>
      </w:r>
    </w:p>
    <w:p w14:paraId="5A857771" w14:textId="77777777" w:rsidR="008C390A" w:rsidRDefault="008C390A" w:rsidP="003E7CFE">
      <w:pPr>
        <w:pStyle w:val="ListBullet"/>
        <w:numPr>
          <w:ilvl w:val="0"/>
          <w:numId w:val="41"/>
        </w:numPr>
        <w:rPr>
          <w:rFonts w:eastAsia="Calibri" w:cs="Calibri"/>
        </w:rPr>
      </w:pPr>
      <w:r>
        <w:t>university language school</w:t>
      </w:r>
      <w:r>
        <w:rPr>
          <w:spacing w:val="-3"/>
        </w:rPr>
        <w:t xml:space="preserve"> </w:t>
      </w:r>
      <w:r>
        <w:t>representative</w:t>
      </w:r>
    </w:p>
    <w:p w14:paraId="4D440BAF" w14:textId="77777777" w:rsidR="008C390A" w:rsidRDefault="008C390A" w:rsidP="003E7CFE">
      <w:pPr>
        <w:pStyle w:val="ListBullet"/>
        <w:numPr>
          <w:ilvl w:val="0"/>
          <w:numId w:val="41"/>
        </w:numPr>
        <w:rPr>
          <w:rFonts w:eastAsia="Calibri" w:cs="Calibri"/>
        </w:rPr>
      </w:pPr>
      <w:r>
        <w:t>Australian government</w:t>
      </w:r>
      <w:r>
        <w:rPr>
          <w:spacing w:val="-3"/>
        </w:rPr>
        <w:t xml:space="preserve"> </w:t>
      </w:r>
      <w:r>
        <w:t>representative.</w:t>
      </w:r>
    </w:p>
    <w:p w14:paraId="7273AB66" w14:textId="77777777" w:rsidR="008A5149" w:rsidRDefault="008A5149" w:rsidP="008A5149">
      <w:pPr>
        <w:pStyle w:val="BodyText"/>
        <w:rPr>
          <w:rFonts w:eastAsia="Calibri"/>
        </w:rPr>
      </w:pPr>
      <w:r>
        <w:rPr>
          <w:rFonts w:eastAsia="Calibri"/>
        </w:rPr>
        <w:t xml:space="preserve">English translations </w:t>
      </w:r>
      <w:r w:rsidR="008C390A">
        <w:rPr>
          <w:rFonts w:eastAsia="Calibri"/>
        </w:rPr>
        <w:t xml:space="preserve">must </w:t>
      </w:r>
      <w:r w:rsidR="008C390A" w:rsidRPr="00EF43E1">
        <w:rPr>
          <w:rFonts w:eastAsia="Calibri"/>
        </w:rPr>
        <w:t>not</w:t>
      </w:r>
      <w:r w:rsidR="008C390A">
        <w:rPr>
          <w:rFonts w:eastAsia="Calibri"/>
        </w:rPr>
        <w:t xml:space="preserve"> be</w:t>
      </w:r>
      <w:r>
        <w:rPr>
          <w:rFonts w:eastAsia="Calibri"/>
        </w:rPr>
        <w:t>:</w:t>
      </w:r>
    </w:p>
    <w:p w14:paraId="48B30087" w14:textId="26483D9C" w:rsidR="008A5149" w:rsidRPr="008A5149" w:rsidRDefault="008A5149" w:rsidP="008A5149">
      <w:pPr>
        <w:pStyle w:val="ListBullet"/>
        <w:rPr>
          <w:rFonts w:eastAsia="Calibri" w:cs="Calibri"/>
        </w:rPr>
      </w:pPr>
      <w:r>
        <w:t>provided by online automatic translation</w:t>
      </w:r>
      <w:r>
        <w:rPr>
          <w:spacing w:val="-8"/>
        </w:rPr>
        <w:t xml:space="preserve"> </w:t>
      </w:r>
      <w:r>
        <w:t>services</w:t>
      </w:r>
    </w:p>
    <w:p w14:paraId="4681060D" w14:textId="054DE3B1" w:rsidR="008C390A" w:rsidRDefault="008C390A" w:rsidP="008A5149">
      <w:pPr>
        <w:pStyle w:val="ListBullet"/>
        <w:rPr>
          <w:rFonts w:eastAsia="Calibri"/>
        </w:rPr>
      </w:pPr>
      <w:r>
        <w:rPr>
          <w:rFonts w:eastAsia="Calibri"/>
        </w:rPr>
        <w:t>made by a person who is employed by the exporter or exporter’s</w:t>
      </w:r>
      <w:r>
        <w:rPr>
          <w:rFonts w:eastAsia="Calibri"/>
          <w:spacing w:val="-19"/>
        </w:rPr>
        <w:t xml:space="preserve"> </w:t>
      </w:r>
      <w:r w:rsidR="008A5149">
        <w:rPr>
          <w:rFonts w:eastAsia="Calibri"/>
        </w:rPr>
        <w:t>representative.</w:t>
      </w:r>
    </w:p>
    <w:p w14:paraId="5ED1F384" w14:textId="77777777" w:rsidR="008C390A" w:rsidRPr="004750A0" w:rsidRDefault="008C390A" w:rsidP="008C390A">
      <w:pPr>
        <w:pStyle w:val="Heading3"/>
      </w:pPr>
      <w:bookmarkStart w:id="40" w:name="_Toc506888898"/>
      <w:bookmarkStart w:id="41" w:name="_Toc509394756"/>
      <w:bookmarkStart w:id="42" w:name="_Toc531774992"/>
      <w:bookmarkStart w:id="43" w:name="_Toc533413804"/>
      <w:bookmarkStart w:id="44" w:name="_Toc33707101"/>
      <w:r w:rsidRPr="004750A0">
        <w:t>Complete an</w:t>
      </w:r>
      <w:r w:rsidRPr="00F55A96">
        <w:t>d</w:t>
      </w:r>
      <w:r w:rsidRPr="004750A0">
        <w:t xml:space="preserve"> legible</w:t>
      </w:r>
      <w:bookmarkEnd w:id="40"/>
      <w:bookmarkEnd w:id="41"/>
      <w:bookmarkEnd w:id="42"/>
      <w:bookmarkEnd w:id="43"/>
      <w:bookmarkEnd w:id="44"/>
    </w:p>
    <w:p w14:paraId="37780424" w14:textId="77777777" w:rsidR="008C390A" w:rsidRDefault="008C390A" w:rsidP="008A5149">
      <w:pPr>
        <w:pStyle w:val="BodyText"/>
      </w:pPr>
      <w:r>
        <w:t xml:space="preserve">All information </w:t>
      </w:r>
      <w:r w:rsidRPr="008A5149">
        <w:t>required</w:t>
      </w:r>
      <w:r>
        <w:t xml:space="preserve"> must be complete and</w:t>
      </w:r>
      <w:r>
        <w:rPr>
          <w:spacing w:val="-15"/>
        </w:rPr>
        <w:t xml:space="preserve"> </w:t>
      </w:r>
      <w:r>
        <w:t xml:space="preserve">legible. </w:t>
      </w:r>
    </w:p>
    <w:p w14:paraId="1243B638" w14:textId="77777777" w:rsidR="008C390A" w:rsidRPr="004750A0" w:rsidRDefault="008C390A" w:rsidP="008C390A">
      <w:pPr>
        <w:pStyle w:val="Heading3"/>
      </w:pPr>
      <w:bookmarkStart w:id="45" w:name="_Toc506888899"/>
      <w:bookmarkStart w:id="46" w:name="_Toc509394757"/>
      <w:bookmarkStart w:id="47" w:name="_Toc531774993"/>
      <w:bookmarkStart w:id="48" w:name="_Toc533413805"/>
      <w:bookmarkStart w:id="49" w:name="_Toc33707102"/>
      <w:r w:rsidRPr="004750A0">
        <w:t>Free from non-certified alterations</w:t>
      </w:r>
      <w:bookmarkEnd w:id="45"/>
      <w:bookmarkEnd w:id="46"/>
      <w:bookmarkEnd w:id="47"/>
      <w:bookmarkEnd w:id="48"/>
      <w:bookmarkEnd w:id="49"/>
      <w:r w:rsidRPr="004750A0">
        <w:t xml:space="preserve"> </w:t>
      </w:r>
    </w:p>
    <w:p w14:paraId="4AB22D5A" w14:textId="77777777" w:rsidR="008C390A" w:rsidRDefault="008C390A" w:rsidP="00076AF5">
      <w:pPr>
        <w:pStyle w:val="ListBullet"/>
      </w:pPr>
      <w:r>
        <w:t xml:space="preserve">White-out </w:t>
      </w:r>
      <w:r w:rsidRPr="008A5149">
        <w:t>must</w:t>
      </w:r>
      <w:r>
        <w:t xml:space="preserve"> not be used.</w:t>
      </w:r>
    </w:p>
    <w:p w14:paraId="3082B993" w14:textId="2E25FEC4" w:rsidR="008C390A" w:rsidRPr="00B32D1D" w:rsidRDefault="008C390A" w:rsidP="00076AF5">
      <w:pPr>
        <w:pStyle w:val="ListBullet"/>
      </w:pPr>
      <w:r w:rsidRPr="008A5149">
        <w:t>Amendments</w:t>
      </w:r>
      <w:r>
        <w:t xml:space="preserve"> must be crossed out neatly and</w:t>
      </w:r>
      <w:r w:rsidRPr="00B32D1D">
        <w:t xml:space="preserve"> endorsed by</w:t>
      </w:r>
    </w:p>
    <w:p w14:paraId="1588A815" w14:textId="77777777" w:rsidR="00076AF5" w:rsidRDefault="008C390A" w:rsidP="00076AF5">
      <w:pPr>
        <w:pStyle w:val="ListBullet"/>
        <w:numPr>
          <w:ilvl w:val="0"/>
          <w:numId w:val="42"/>
        </w:numPr>
      </w:pPr>
      <w:r w:rsidRPr="00B32D1D">
        <w:t xml:space="preserve">a </w:t>
      </w:r>
      <w:r w:rsidRPr="008A5149">
        <w:t>company stamp or seal signed by the company employee (including printed name)</w:t>
      </w:r>
    </w:p>
    <w:p w14:paraId="22161B1D" w14:textId="1824B14E" w:rsidR="008C390A" w:rsidRPr="008A5149" w:rsidRDefault="00076AF5" w:rsidP="008A6AE2">
      <w:pPr>
        <w:pStyle w:val="ListBullet"/>
        <w:numPr>
          <w:ilvl w:val="0"/>
          <w:numId w:val="0"/>
        </w:numPr>
        <w:ind w:left="644"/>
      </w:pPr>
      <w:r>
        <w:t>or</w:t>
      </w:r>
    </w:p>
    <w:p w14:paraId="451AF1CA" w14:textId="77777777" w:rsidR="008C390A" w:rsidRPr="00B32D1D" w:rsidRDefault="008C390A" w:rsidP="00076AF5">
      <w:pPr>
        <w:pStyle w:val="ListBullet"/>
        <w:numPr>
          <w:ilvl w:val="0"/>
          <w:numId w:val="42"/>
        </w:numPr>
      </w:pPr>
      <w:r w:rsidRPr="008A5149">
        <w:t>a governm</w:t>
      </w:r>
      <w:r w:rsidRPr="00B32D1D">
        <w:t>ent stamp or seal signed by a government employee (including printed name).</w:t>
      </w:r>
    </w:p>
    <w:p w14:paraId="35BAAC73" w14:textId="2954287F" w:rsidR="008C390A" w:rsidRDefault="008C390A" w:rsidP="008C390A">
      <w:pPr>
        <w:pStyle w:val="BodyText"/>
      </w:pPr>
      <w:r>
        <w:rPr>
          <w:b/>
        </w:rPr>
        <w:t xml:space="preserve">Important: </w:t>
      </w:r>
      <w:r w:rsidR="008A5149">
        <w:t>T</w:t>
      </w:r>
      <w:r w:rsidRPr="00B32D1D">
        <w:t>he endorsement must be applied adjacent to the alteration.</w:t>
      </w:r>
    </w:p>
    <w:p w14:paraId="557677FD" w14:textId="77777777" w:rsidR="008C390A" w:rsidRPr="004750A0" w:rsidRDefault="008C390A" w:rsidP="008C390A">
      <w:pPr>
        <w:pStyle w:val="Heading3"/>
      </w:pPr>
      <w:bookmarkStart w:id="50" w:name="_Toc531774994"/>
      <w:bookmarkStart w:id="51" w:name="_Toc533413806"/>
      <w:bookmarkStart w:id="52" w:name="_Toc33707103"/>
      <w:r w:rsidRPr="004750A0">
        <w:t>Multiple page documents</w:t>
      </w:r>
      <w:bookmarkEnd w:id="50"/>
      <w:bookmarkEnd w:id="51"/>
      <w:bookmarkEnd w:id="52"/>
      <w:r w:rsidRPr="004750A0">
        <w:t xml:space="preserve"> </w:t>
      </w:r>
    </w:p>
    <w:p w14:paraId="3CE6184D" w14:textId="77777777" w:rsidR="008C390A" w:rsidRDefault="008C390A" w:rsidP="008C390A">
      <w:pPr>
        <w:pStyle w:val="BodyText"/>
      </w:pPr>
      <w:r>
        <w:t xml:space="preserve">Multi page documents must include: </w:t>
      </w:r>
    </w:p>
    <w:p w14:paraId="623F1152" w14:textId="77777777" w:rsidR="008C390A" w:rsidRPr="00076AF5" w:rsidRDefault="008C390A" w:rsidP="00076AF5">
      <w:pPr>
        <w:pStyle w:val="ListBullet"/>
      </w:pPr>
      <w:r>
        <w:t xml:space="preserve">all </w:t>
      </w:r>
      <w:r w:rsidRPr="00076AF5">
        <w:t>pages</w:t>
      </w:r>
    </w:p>
    <w:p w14:paraId="28885E57" w14:textId="36E02CB0" w:rsidR="008C390A" w:rsidRPr="00B32D1D" w:rsidRDefault="008C390A" w:rsidP="00076AF5">
      <w:pPr>
        <w:pStyle w:val="ListBullet"/>
        <w:rPr>
          <w:color w:val="000000"/>
          <w:sz w:val="24"/>
        </w:rPr>
      </w:pPr>
      <w:r w:rsidRPr="00076AF5">
        <w:t>all referenced</w:t>
      </w:r>
      <w:r>
        <w:t xml:space="preserve"> attachments</w:t>
      </w:r>
      <w:r w:rsidR="00076AF5">
        <w:t>.</w:t>
      </w:r>
    </w:p>
    <w:p w14:paraId="12980A7F" w14:textId="77777777" w:rsidR="008C390A" w:rsidRPr="004750A0" w:rsidRDefault="008C390A" w:rsidP="008C390A">
      <w:pPr>
        <w:pStyle w:val="Heading3"/>
      </w:pPr>
      <w:bookmarkStart w:id="53" w:name="_Toc531774995"/>
      <w:bookmarkStart w:id="54" w:name="_Toc533413807"/>
      <w:bookmarkStart w:id="55" w:name="_Toc33707104"/>
      <w:r w:rsidRPr="004750A0">
        <w:t>Signature</w:t>
      </w:r>
      <w:bookmarkEnd w:id="53"/>
      <w:bookmarkEnd w:id="54"/>
      <w:bookmarkEnd w:id="55"/>
    </w:p>
    <w:p w14:paraId="6DD76A46" w14:textId="77777777" w:rsidR="008C390A" w:rsidRPr="0097536C" w:rsidRDefault="008C390A" w:rsidP="003E7CFE">
      <w:pPr>
        <w:pStyle w:val="BodyText"/>
        <w:rPr>
          <w:b/>
          <w:lang w:val="en-US"/>
        </w:rPr>
      </w:pPr>
      <w:r w:rsidRPr="0097536C">
        <w:rPr>
          <w:bCs/>
          <w:lang w:val="en-US"/>
        </w:rPr>
        <w:t xml:space="preserve">All documents must be </w:t>
      </w:r>
      <w:r w:rsidRPr="0097536C">
        <w:rPr>
          <w:lang w:val="en-US"/>
        </w:rPr>
        <w:t>signed</w:t>
      </w:r>
      <w:r>
        <w:rPr>
          <w:lang w:val="en-US"/>
        </w:rPr>
        <w:t>—</w:t>
      </w:r>
      <w:r w:rsidRPr="0097536C">
        <w:rPr>
          <w:lang w:val="en-US"/>
        </w:rPr>
        <w:t xml:space="preserve">wet </w:t>
      </w:r>
      <w:r>
        <w:rPr>
          <w:lang w:val="en-US"/>
        </w:rPr>
        <w:t xml:space="preserve">(by hand) </w:t>
      </w:r>
      <w:r w:rsidRPr="0097536C">
        <w:rPr>
          <w:lang w:val="en-US"/>
        </w:rPr>
        <w:t>or electronically</w:t>
      </w:r>
      <w:r>
        <w:rPr>
          <w:lang w:val="en-US"/>
        </w:rPr>
        <w:t>—</w:t>
      </w:r>
      <w:r w:rsidRPr="0097536C">
        <w:rPr>
          <w:lang w:val="en-US"/>
        </w:rPr>
        <w:t>by a representative of the party issuing the document and include the representative’s full name and contact details.</w:t>
      </w:r>
    </w:p>
    <w:p w14:paraId="7C14EBD9" w14:textId="77777777" w:rsidR="008C390A" w:rsidRPr="004750A0" w:rsidRDefault="008C390A" w:rsidP="008C390A">
      <w:pPr>
        <w:pStyle w:val="Heading3"/>
      </w:pPr>
      <w:bookmarkStart w:id="56" w:name="_Toc506888900"/>
      <w:bookmarkStart w:id="57" w:name="_Toc509394758"/>
      <w:bookmarkStart w:id="58" w:name="_Toc531774996"/>
      <w:bookmarkStart w:id="59" w:name="_Toc533413808"/>
      <w:bookmarkStart w:id="60" w:name="_Toc33707105"/>
      <w:r w:rsidRPr="004750A0">
        <w:t>Date of</w:t>
      </w:r>
      <w:r w:rsidRPr="004750A0">
        <w:rPr>
          <w:spacing w:val="-3"/>
        </w:rPr>
        <w:t xml:space="preserve"> </w:t>
      </w:r>
      <w:r w:rsidRPr="004750A0">
        <w:t>issue</w:t>
      </w:r>
      <w:bookmarkEnd w:id="56"/>
      <w:bookmarkEnd w:id="57"/>
      <w:bookmarkEnd w:id="58"/>
      <w:bookmarkEnd w:id="59"/>
      <w:bookmarkEnd w:id="60"/>
    </w:p>
    <w:p w14:paraId="49A8DDBD" w14:textId="77777777" w:rsidR="008C390A" w:rsidRDefault="008C390A" w:rsidP="008C390A">
      <w:pPr>
        <w:pStyle w:val="BodyText"/>
      </w:pPr>
      <w:r>
        <w:t>The date of issue must be identified and include the day, month and</w:t>
      </w:r>
      <w:r>
        <w:rPr>
          <w:spacing w:val="-18"/>
        </w:rPr>
        <w:t xml:space="preserve"> </w:t>
      </w:r>
      <w:r>
        <w:t>year.</w:t>
      </w:r>
    </w:p>
    <w:p w14:paraId="6E4F89E1" w14:textId="77777777" w:rsidR="008C390A" w:rsidRPr="004750A0" w:rsidRDefault="008C390A" w:rsidP="008C390A">
      <w:pPr>
        <w:pStyle w:val="Heading3"/>
      </w:pPr>
      <w:bookmarkStart w:id="61" w:name="_Toc506888901"/>
      <w:bookmarkStart w:id="62" w:name="_Toc509394759"/>
      <w:bookmarkStart w:id="63" w:name="_Toc531774997"/>
      <w:bookmarkStart w:id="64" w:name="_Toc533413809"/>
      <w:bookmarkStart w:id="65" w:name="_Toc33707106"/>
      <w:r w:rsidRPr="004750A0">
        <w:lastRenderedPageBreak/>
        <w:t>Validity</w:t>
      </w:r>
      <w:bookmarkEnd w:id="61"/>
      <w:bookmarkEnd w:id="62"/>
      <w:bookmarkEnd w:id="63"/>
      <w:bookmarkEnd w:id="64"/>
      <w:bookmarkEnd w:id="65"/>
    </w:p>
    <w:p w14:paraId="7C695DFE" w14:textId="77777777" w:rsidR="008C390A" w:rsidRDefault="008C390A" w:rsidP="008C390A">
      <w:pPr>
        <w:pStyle w:val="BodyText"/>
      </w:pPr>
      <w:r>
        <w:t>Documents with an expiration date must be submitted within the period of validity.</w:t>
      </w:r>
    </w:p>
    <w:p w14:paraId="7147D0C8" w14:textId="77777777" w:rsidR="008C390A" w:rsidRDefault="008C390A" w:rsidP="008C390A">
      <w:pPr>
        <w:pStyle w:val="ListBullet"/>
        <w:numPr>
          <w:ilvl w:val="0"/>
          <w:numId w:val="0"/>
        </w:numPr>
        <w:spacing w:after="120"/>
      </w:pPr>
      <w:r w:rsidRPr="00F55A96">
        <w:rPr>
          <w:b/>
        </w:rPr>
        <w:t>Note:</w:t>
      </w:r>
      <w:r>
        <w:t xml:space="preserve"> Supporting documents will be rejected if any validity requirements have not been met.</w:t>
      </w:r>
    </w:p>
    <w:p w14:paraId="6B217E11" w14:textId="77777777" w:rsidR="008C390A" w:rsidRPr="004750A0" w:rsidRDefault="008C390A" w:rsidP="008C390A">
      <w:pPr>
        <w:pStyle w:val="Heading3"/>
      </w:pPr>
      <w:bookmarkStart w:id="66" w:name="_Consignment_specific_link"/>
      <w:bookmarkStart w:id="67" w:name="_Toc531774998"/>
      <w:bookmarkStart w:id="68" w:name="_Toc533413810"/>
      <w:bookmarkStart w:id="69" w:name="_Toc33707107"/>
      <w:bookmarkEnd w:id="66"/>
      <w:r w:rsidRPr="004750A0">
        <w:t>Consignment specific link</w:t>
      </w:r>
      <w:bookmarkEnd w:id="67"/>
      <w:bookmarkEnd w:id="68"/>
      <w:bookmarkEnd w:id="69"/>
    </w:p>
    <w:p w14:paraId="7EEE444A" w14:textId="77777777" w:rsidR="008C390A" w:rsidRPr="0097536C" w:rsidRDefault="008C390A" w:rsidP="000A0D77">
      <w:pPr>
        <w:pStyle w:val="BodyText"/>
        <w:rPr>
          <w:lang w:val="en-US"/>
        </w:rPr>
      </w:pPr>
      <w:r w:rsidRPr="0097536C">
        <w:rPr>
          <w:lang w:val="en-US"/>
        </w:rPr>
        <w:t>All supporting documents must have a unique identifiable link to the consignment.</w:t>
      </w:r>
    </w:p>
    <w:p w14:paraId="15BEBD4D" w14:textId="31161908" w:rsidR="008C390A" w:rsidRPr="0097536C" w:rsidRDefault="008C390A" w:rsidP="000A0D77">
      <w:pPr>
        <w:pStyle w:val="BodyText"/>
        <w:rPr>
          <w:lang w:val="en-US"/>
        </w:rPr>
      </w:pPr>
      <w:r w:rsidRPr="0097536C">
        <w:rPr>
          <w:lang w:val="en-US"/>
        </w:rPr>
        <w:t xml:space="preserve">This link must be the </w:t>
      </w:r>
      <w:r>
        <w:rPr>
          <w:lang w:val="en-US"/>
        </w:rPr>
        <w:t>RFP</w:t>
      </w:r>
      <w:r w:rsidRPr="0097536C">
        <w:rPr>
          <w:lang w:val="en-US"/>
        </w:rPr>
        <w:t xml:space="preserve"> number</w:t>
      </w:r>
      <w:r w:rsidR="00076AF5">
        <w:rPr>
          <w:lang w:val="en-US"/>
        </w:rPr>
        <w:t>. I</w:t>
      </w:r>
      <w:r w:rsidRPr="0097536C">
        <w:rPr>
          <w:lang w:val="en-US"/>
        </w:rPr>
        <w:t xml:space="preserve">f the </w:t>
      </w:r>
      <w:r>
        <w:rPr>
          <w:lang w:val="en-US"/>
        </w:rPr>
        <w:t>RFP</w:t>
      </w:r>
      <w:r w:rsidRPr="0097536C">
        <w:rPr>
          <w:lang w:val="en-US"/>
        </w:rPr>
        <w:t xml:space="preserve"> number cannot be provided</w:t>
      </w:r>
      <w:r>
        <w:rPr>
          <w:lang w:val="en-US"/>
        </w:rPr>
        <w:t>,</w:t>
      </w:r>
      <w:r w:rsidRPr="0097536C">
        <w:rPr>
          <w:lang w:val="en-US"/>
        </w:rPr>
        <w:t xml:space="preserve"> the</w:t>
      </w:r>
      <w:r>
        <w:rPr>
          <w:lang w:val="en-US"/>
        </w:rPr>
        <w:t xml:space="preserve"> name of the product must be provided </w:t>
      </w:r>
      <w:r w:rsidR="00076AF5">
        <w:rPr>
          <w:lang w:val="en-US"/>
        </w:rPr>
        <w:t>with</w:t>
      </w:r>
      <w:r w:rsidRPr="0097536C">
        <w:rPr>
          <w:lang w:val="en-US"/>
        </w:rPr>
        <w:t xml:space="preserve"> one of the following: </w:t>
      </w:r>
    </w:p>
    <w:p w14:paraId="5170F489" w14:textId="02AB742E" w:rsidR="008C390A" w:rsidRPr="00A27B92" w:rsidRDefault="008C390A" w:rsidP="002E7C14">
      <w:pPr>
        <w:pStyle w:val="ListBullet"/>
      </w:pPr>
      <w:r>
        <w:t>t</w:t>
      </w:r>
      <w:r w:rsidRPr="00AA0B42">
        <w:t xml:space="preserve">he </w:t>
      </w:r>
      <w:r w:rsidRPr="00A27B92">
        <w:t xml:space="preserve">lot number (if recorded on the </w:t>
      </w:r>
      <w:r w:rsidR="00A27B92" w:rsidRPr="00A27B92">
        <w:t>inspection or treatment record</w:t>
      </w:r>
      <w:r w:rsidRPr="00A27B92">
        <w:t xml:space="preserve">) </w:t>
      </w:r>
    </w:p>
    <w:p w14:paraId="75620322" w14:textId="77777777" w:rsidR="008C390A" w:rsidRPr="002E7C14" w:rsidRDefault="008C390A" w:rsidP="002E7C14">
      <w:pPr>
        <w:pStyle w:val="ListBullet"/>
      </w:pPr>
      <w:r w:rsidRPr="002E7C14">
        <w:t>container number</w:t>
      </w:r>
    </w:p>
    <w:p w14:paraId="4C1F279C" w14:textId="77777777" w:rsidR="008C390A" w:rsidRPr="00CE1CB4" w:rsidRDefault="008C390A" w:rsidP="002E7C14">
      <w:pPr>
        <w:pStyle w:val="ListBullet"/>
      </w:pPr>
      <w:r w:rsidRPr="0072374E">
        <w:t>silo number</w:t>
      </w:r>
    </w:p>
    <w:p w14:paraId="623F7A0A" w14:textId="77777777" w:rsidR="008C390A" w:rsidRPr="00A27B92" w:rsidRDefault="008C390A" w:rsidP="0072374E">
      <w:pPr>
        <w:pStyle w:val="ListBullet"/>
      </w:pPr>
      <w:r w:rsidRPr="00A27B92">
        <w:t>bulk vessel number</w:t>
      </w:r>
    </w:p>
    <w:p w14:paraId="3839C0D4" w14:textId="77777777" w:rsidR="008C390A" w:rsidRPr="00A27B92" w:rsidRDefault="008C390A">
      <w:pPr>
        <w:pStyle w:val="ListBullet"/>
      </w:pPr>
      <w:r w:rsidRPr="00A27B92">
        <w:t>exporter reference number</w:t>
      </w:r>
    </w:p>
    <w:p w14:paraId="6AF2689E" w14:textId="77777777" w:rsidR="00076AF5" w:rsidRPr="00076AF5" w:rsidRDefault="008C390A" w:rsidP="000A0D77">
      <w:pPr>
        <w:pStyle w:val="ListBullet"/>
        <w:rPr>
          <w:lang w:val="en-US"/>
        </w:rPr>
      </w:pPr>
      <w:r w:rsidRPr="00A27B92">
        <w:t>any other information</w:t>
      </w:r>
      <w:r w:rsidRPr="00A72142">
        <w:t xml:space="preserve"> available that can easily link the </w:t>
      </w:r>
      <w:r w:rsidRPr="00A27B92">
        <w:t>supporting</w:t>
      </w:r>
      <w:r w:rsidRPr="00A72142">
        <w:t xml:space="preserve"> document to the consignment</w:t>
      </w:r>
    </w:p>
    <w:p w14:paraId="1F5F66B8" w14:textId="70A45647" w:rsidR="008C390A" w:rsidRPr="00076AF5" w:rsidRDefault="008C390A" w:rsidP="00076AF5">
      <w:pPr>
        <w:pStyle w:val="BodyText"/>
        <w:rPr>
          <w:lang w:val="en-US"/>
        </w:rPr>
      </w:pPr>
      <w:r w:rsidRPr="00076AF5">
        <w:rPr>
          <w:b/>
          <w:lang w:val="en-US"/>
        </w:rPr>
        <w:t>Note:</w:t>
      </w:r>
      <w:r w:rsidRPr="00076AF5">
        <w:rPr>
          <w:lang w:val="en-US"/>
        </w:rPr>
        <w:t xml:space="preserve"> Any additional information that is available to support the link to the consignment may also be included.</w:t>
      </w:r>
    </w:p>
    <w:p w14:paraId="29F466C1" w14:textId="1519D496" w:rsidR="008C390A" w:rsidRDefault="008C390A" w:rsidP="00076AF5">
      <w:pPr>
        <w:pStyle w:val="Heading2"/>
        <w:rPr>
          <w:rStyle w:val="Heading2Char"/>
          <w:b/>
        </w:rPr>
      </w:pPr>
      <w:bookmarkStart w:id="70" w:name="_What_are_the_1"/>
      <w:bookmarkStart w:id="71" w:name="_Toc531774999"/>
      <w:bookmarkStart w:id="72" w:name="_Toc533413811"/>
      <w:bookmarkStart w:id="73" w:name="_Toc33707108"/>
      <w:bookmarkEnd w:id="70"/>
      <w:r w:rsidRPr="00F55A96">
        <w:rPr>
          <w:rStyle w:val="Heading2Char"/>
          <w:b/>
        </w:rPr>
        <w:t xml:space="preserve">Requirements for import permits and instruments </w:t>
      </w:r>
      <w:bookmarkStart w:id="74" w:name="_bookmark7"/>
      <w:bookmarkEnd w:id="74"/>
      <w:r w:rsidRPr="00F55A96">
        <w:rPr>
          <w:rStyle w:val="Heading2Char"/>
          <w:b/>
        </w:rPr>
        <w:t>in writing</w:t>
      </w:r>
      <w:bookmarkEnd w:id="71"/>
      <w:bookmarkEnd w:id="72"/>
      <w:bookmarkEnd w:id="73"/>
    </w:p>
    <w:p w14:paraId="2016BFA6" w14:textId="77777777" w:rsidR="008C390A" w:rsidRPr="00513901" w:rsidRDefault="008C390A" w:rsidP="000A0D77">
      <w:pPr>
        <w:pStyle w:val="BodyText"/>
      </w:pPr>
      <w:r>
        <w:t>The following specific requirements must be met for import permits and instruments in writing.</w:t>
      </w:r>
    </w:p>
    <w:p w14:paraId="23C30C5D" w14:textId="77777777" w:rsidR="008C390A" w:rsidRPr="004750A0" w:rsidRDefault="008C390A" w:rsidP="008C390A">
      <w:pPr>
        <w:pStyle w:val="Heading3"/>
      </w:pPr>
      <w:bookmarkStart w:id="75" w:name="_Toc506888905"/>
      <w:bookmarkStart w:id="76" w:name="_Toc509394762"/>
      <w:bookmarkStart w:id="77" w:name="_Toc531775000"/>
      <w:bookmarkStart w:id="78" w:name="_Toc533413812"/>
      <w:bookmarkStart w:id="79" w:name="_Toc33707109"/>
      <w:r w:rsidRPr="004750A0">
        <w:t>Importing country</w:t>
      </w:r>
      <w:r w:rsidRPr="004750A0">
        <w:rPr>
          <w:spacing w:val="-12"/>
        </w:rPr>
        <w:t xml:space="preserve"> </w:t>
      </w:r>
      <w:r w:rsidRPr="004750A0">
        <w:t>authority</w:t>
      </w:r>
      <w:bookmarkEnd w:id="75"/>
      <w:bookmarkEnd w:id="76"/>
      <w:bookmarkEnd w:id="77"/>
      <w:bookmarkEnd w:id="78"/>
      <w:bookmarkEnd w:id="79"/>
    </w:p>
    <w:p w14:paraId="0CBE0316" w14:textId="0694CD6D" w:rsidR="008C390A" w:rsidRDefault="008C390A" w:rsidP="008C390A">
      <w:pPr>
        <w:pStyle w:val="BodyText"/>
      </w:pPr>
      <w:r>
        <w:t>The import permit must be issued by the National Plant Protection Organisation (NPPO) of the importing</w:t>
      </w:r>
      <w:r>
        <w:rPr>
          <w:spacing w:val="-26"/>
        </w:rPr>
        <w:t xml:space="preserve"> </w:t>
      </w:r>
      <w:r w:rsidR="00A31F22">
        <w:t xml:space="preserve">country and must be valid at the time of inspection undertaken by the </w:t>
      </w:r>
      <w:r w:rsidR="00A27B92">
        <w:t>Inspection AO</w:t>
      </w:r>
      <w:r w:rsidR="00A31F22">
        <w:t xml:space="preserve">. </w:t>
      </w:r>
    </w:p>
    <w:p w14:paraId="7089186A" w14:textId="77777777" w:rsidR="008C390A" w:rsidRPr="004750A0" w:rsidRDefault="008C390A" w:rsidP="008C390A">
      <w:pPr>
        <w:pStyle w:val="Heading3"/>
      </w:pPr>
      <w:bookmarkStart w:id="80" w:name="_Toc506888906"/>
      <w:bookmarkStart w:id="81" w:name="_Toc509394763"/>
      <w:bookmarkStart w:id="82" w:name="_Toc531775001"/>
      <w:bookmarkStart w:id="83" w:name="_Toc533413813"/>
      <w:bookmarkStart w:id="84" w:name="_Toc33707110"/>
      <w:r w:rsidRPr="004750A0">
        <w:t>Product</w:t>
      </w:r>
      <w:bookmarkEnd w:id="80"/>
      <w:bookmarkEnd w:id="81"/>
      <w:bookmarkEnd w:id="82"/>
      <w:bookmarkEnd w:id="83"/>
      <w:bookmarkEnd w:id="84"/>
    </w:p>
    <w:p w14:paraId="567A87E7" w14:textId="77777777" w:rsidR="008C390A" w:rsidRDefault="008C390A" w:rsidP="008C390A">
      <w:pPr>
        <w:pStyle w:val="BodyText"/>
        <w:spacing w:before="118"/>
      </w:pPr>
      <w:r>
        <w:t>The import permit must be issued for the product on the associated RFP.</w:t>
      </w:r>
    </w:p>
    <w:p w14:paraId="35BC8A40" w14:textId="77777777" w:rsidR="008C390A" w:rsidRPr="004750A0" w:rsidRDefault="008C390A" w:rsidP="00076AF5">
      <w:pPr>
        <w:pStyle w:val="Heading3"/>
      </w:pPr>
      <w:bookmarkStart w:id="85" w:name="_Toc531775002"/>
      <w:bookmarkStart w:id="86" w:name="_Toc533413814"/>
      <w:bookmarkStart w:id="87" w:name="_Toc33707111"/>
      <w:r w:rsidRPr="00076AF5">
        <w:t>Quantity</w:t>
      </w:r>
      <w:bookmarkEnd w:id="85"/>
      <w:bookmarkEnd w:id="86"/>
      <w:bookmarkEnd w:id="87"/>
    </w:p>
    <w:p w14:paraId="1D109138" w14:textId="52B2B30F" w:rsidR="008C390A" w:rsidRPr="0097536C" w:rsidRDefault="008C390A" w:rsidP="000A0D77">
      <w:pPr>
        <w:pStyle w:val="BodyText"/>
      </w:pPr>
      <w:r w:rsidRPr="0097536C">
        <w:t xml:space="preserve">The quantity must be for an amount equal to or greater than that declared on the associated </w:t>
      </w:r>
      <w:r>
        <w:t>RFP</w:t>
      </w:r>
      <w:r w:rsidRPr="0097536C">
        <w:t>.</w:t>
      </w:r>
    </w:p>
    <w:p w14:paraId="1F9FCE43" w14:textId="38894D18" w:rsidR="008C390A" w:rsidRDefault="008C390A" w:rsidP="000A0D77">
      <w:pPr>
        <w:pStyle w:val="BodyText"/>
      </w:pPr>
      <w:r w:rsidRPr="00473A6B">
        <w:rPr>
          <w:b/>
        </w:rPr>
        <w:t>Important:</w:t>
      </w:r>
      <w:r>
        <w:t xml:space="preserve"> </w:t>
      </w:r>
      <w:r w:rsidR="00076AF5">
        <w:t>F</w:t>
      </w:r>
      <w:r>
        <w:t>or bulk product, t</w:t>
      </w:r>
      <w:r w:rsidRPr="0097536C">
        <w:t xml:space="preserve">he client must request approval from the </w:t>
      </w:r>
      <w:hyperlink w:anchor="_Contact_information" w:history="1">
        <w:r w:rsidRPr="00F603DC">
          <w:rPr>
            <w:rStyle w:val="Hyperlink"/>
          </w:rPr>
          <w:t>Grain and Seed Exports Program</w:t>
        </w:r>
      </w:hyperlink>
      <w:r w:rsidRPr="0097536C">
        <w:t xml:space="preserve"> fo</w:t>
      </w:r>
      <w:r>
        <w:t>r the quantity of bulk product</w:t>
      </w:r>
      <w:r w:rsidRPr="0097536C">
        <w:t xml:space="preserve"> to exceed the quantity issued on the </w:t>
      </w:r>
      <w:r>
        <w:t xml:space="preserve">import </w:t>
      </w:r>
      <w:r w:rsidRPr="0097536C">
        <w:t xml:space="preserve">permit </w:t>
      </w:r>
      <w:r w:rsidRPr="00A72142">
        <w:t xml:space="preserve">by up </w:t>
      </w:r>
      <w:r w:rsidR="00A31F22">
        <w:t>to a maximum of</w:t>
      </w:r>
      <w:r w:rsidRPr="00A72142">
        <w:t xml:space="preserve"> 10</w:t>
      </w:r>
      <w:r w:rsidR="00076AF5">
        <w:t>%</w:t>
      </w:r>
      <w:r>
        <w:t>.</w:t>
      </w:r>
    </w:p>
    <w:p w14:paraId="50B8ADAA" w14:textId="77777777" w:rsidR="008C390A" w:rsidRPr="004750A0" w:rsidRDefault="008C390A" w:rsidP="008C390A">
      <w:pPr>
        <w:pStyle w:val="Heading3"/>
      </w:pPr>
      <w:bookmarkStart w:id="88" w:name="_Toc506888907"/>
      <w:bookmarkStart w:id="89" w:name="_Toc509394764"/>
      <w:bookmarkStart w:id="90" w:name="_Toc531775003"/>
      <w:bookmarkStart w:id="91" w:name="_Toc533413815"/>
      <w:bookmarkStart w:id="92" w:name="_Toc33707112"/>
      <w:r w:rsidRPr="004750A0">
        <w:t>End use</w:t>
      </w:r>
      <w:bookmarkEnd w:id="88"/>
      <w:bookmarkEnd w:id="89"/>
      <w:bookmarkEnd w:id="90"/>
      <w:bookmarkEnd w:id="91"/>
      <w:bookmarkEnd w:id="92"/>
    </w:p>
    <w:p w14:paraId="57EB3DFB" w14:textId="77777777" w:rsidR="008C390A" w:rsidRDefault="008C390A" w:rsidP="008C390A">
      <w:pPr>
        <w:pStyle w:val="BodyText"/>
        <w:ind w:right="1059"/>
      </w:pPr>
      <w:r>
        <w:t>If the import permit provides details of the product’s end use, the permit must be issued for the same end use on</w:t>
      </w:r>
      <w:r>
        <w:rPr>
          <w:spacing w:val="-31"/>
        </w:rPr>
        <w:t xml:space="preserve"> </w:t>
      </w:r>
      <w:r>
        <w:t>the associated RFP.</w:t>
      </w:r>
    </w:p>
    <w:p w14:paraId="76B59D3F" w14:textId="77777777" w:rsidR="008C390A" w:rsidRPr="004750A0" w:rsidRDefault="008C390A" w:rsidP="00076AF5">
      <w:pPr>
        <w:pStyle w:val="Heading3"/>
      </w:pPr>
      <w:bookmarkStart w:id="93" w:name="_Toc506888908"/>
      <w:bookmarkStart w:id="94" w:name="_Toc509394765"/>
      <w:bookmarkStart w:id="95" w:name="_Toc531775004"/>
      <w:bookmarkStart w:id="96" w:name="_Toc533413816"/>
      <w:bookmarkStart w:id="97" w:name="_Toc33707113"/>
      <w:r w:rsidRPr="00076AF5">
        <w:t>Importer</w:t>
      </w:r>
      <w:bookmarkEnd w:id="93"/>
      <w:bookmarkEnd w:id="94"/>
      <w:bookmarkEnd w:id="95"/>
      <w:bookmarkEnd w:id="96"/>
      <w:bookmarkEnd w:id="97"/>
    </w:p>
    <w:p w14:paraId="305E7CA3" w14:textId="77777777" w:rsidR="008C390A" w:rsidRDefault="008C390A" w:rsidP="008C390A">
      <w:pPr>
        <w:pStyle w:val="BodyText"/>
      </w:pPr>
      <w:r>
        <w:t>The import permit must be issued to the same importer as the consignee on the associated</w:t>
      </w:r>
      <w:r>
        <w:rPr>
          <w:spacing w:val="-27"/>
        </w:rPr>
        <w:t xml:space="preserve"> </w:t>
      </w:r>
      <w:r>
        <w:t>RFP.</w:t>
      </w:r>
    </w:p>
    <w:p w14:paraId="33E051B5" w14:textId="77777777" w:rsidR="008C390A" w:rsidRPr="004750A0" w:rsidRDefault="008C390A" w:rsidP="008C390A">
      <w:pPr>
        <w:pStyle w:val="Heading3"/>
      </w:pPr>
      <w:bookmarkStart w:id="98" w:name="_Toc506888909"/>
      <w:bookmarkStart w:id="99" w:name="_Toc509394766"/>
      <w:bookmarkStart w:id="100" w:name="_Toc531775005"/>
      <w:bookmarkStart w:id="101" w:name="_Toc533413817"/>
      <w:bookmarkStart w:id="102" w:name="_Toc33707114"/>
      <w:r w:rsidRPr="004750A0">
        <w:t>Exporter</w:t>
      </w:r>
      <w:bookmarkEnd w:id="98"/>
      <w:bookmarkEnd w:id="99"/>
      <w:bookmarkEnd w:id="100"/>
      <w:bookmarkEnd w:id="101"/>
      <w:bookmarkEnd w:id="102"/>
    </w:p>
    <w:p w14:paraId="3FAB5416" w14:textId="5E2FD42F" w:rsidR="008C390A" w:rsidRDefault="008C390A" w:rsidP="008C390A">
      <w:pPr>
        <w:pStyle w:val="BodyText"/>
        <w:ind w:right="667"/>
      </w:pPr>
      <w:r>
        <w:t>Exporter details stated on the impo</w:t>
      </w:r>
      <w:r w:rsidR="00076AF5">
        <w:t>r</w:t>
      </w:r>
      <w:r>
        <w:t>t permit must be</w:t>
      </w:r>
      <w:r>
        <w:rPr>
          <w:spacing w:val="-22"/>
        </w:rPr>
        <w:t xml:space="preserve"> </w:t>
      </w:r>
      <w:r>
        <w:t>the same as on the</w:t>
      </w:r>
      <w:r>
        <w:rPr>
          <w:spacing w:val="-5"/>
        </w:rPr>
        <w:t xml:space="preserve"> </w:t>
      </w:r>
      <w:r>
        <w:t>RFP.</w:t>
      </w:r>
    </w:p>
    <w:p w14:paraId="2AC5A6D6" w14:textId="77777777" w:rsidR="008C390A" w:rsidRDefault="008C390A" w:rsidP="008C390A">
      <w:pPr>
        <w:pStyle w:val="BodyText"/>
        <w:ind w:right="316"/>
      </w:pPr>
      <w:r>
        <w:rPr>
          <w:b/>
        </w:rPr>
        <w:t>Note:</w:t>
      </w:r>
      <w:r>
        <w:t xml:space="preserve"> If the exporter details provided on the import permit are for an overseas entity, an Australian entity may</w:t>
      </w:r>
      <w:r>
        <w:rPr>
          <w:spacing w:val="-24"/>
        </w:rPr>
        <w:t xml:space="preserve"> </w:t>
      </w:r>
      <w:r>
        <w:t>act on their</w:t>
      </w:r>
      <w:r>
        <w:rPr>
          <w:spacing w:val="-3"/>
        </w:rPr>
        <w:t xml:space="preserve"> </w:t>
      </w:r>
      <w:r>
        <w:t>behalf.</w:t>
      </w:r>
    </w:p>
    <w:p w14:paraId="7B9E2738" w14:textId="77777777" w:rsidR="008C390A" w:rsidRPr="004750A0" w:rsidRDefault="008C390A" w:rsidP="008C390A">
      <w:pPr>
        <w:pStyle w:val="Heading3"/>
      </w:pPr>
      <w:bookmarkStart w:id="103" w:name="_Toc506888910"/>
      <w:bookmarkStart w:id="104" w:name="_Toc509394767"/>
      <w:bookmarkStart w:id="105" w:name="_Toc531775006"/>
      <w:bookmarkStart w:id="106" w:name="_Toc533413818"/>
      <w:bookmarkStart w:id="107" w:name="_Toc33707115"/>
      <w:r w:rsidRPr="004750A0">
        <w:t>Validity</w:t>
      </w:r>
      <w:bookmarkEnd w:id="103"/>
      <w:bookmarkEnd w:id="104"/>
      <w:bookmarkEnd w:id="105"/>
      <w:bookmarkEnd w:id="106"/>
      <w:bookmarkEnd w:id="107"/>
    </w:p>
    <w:p w14:paraId="7D539A7B" w14:textId="77777777" w:rsidR="008C390A" w:rsidRDefault="008C390A" w:rsidP="008C390A">
      <w:pPr>
        <w:pStyle w:val="BodyText"/>
        <w:ind w:right="316"/>
      </w:pPr>
      <w:r>
        <w:t>If the import permit has an expiration date, the import permit must be valid at the date of departure on the</w:t>
      </w:r>
      <w:r>
        <w:rPr>
          <w:spacing w:val="-28"/>
        </w:rPr>
        <w:t xml:space="preserve"> </w:t>
      </w:r>
      <w:r>
        <w:t>associated RFP.</w:t>
      </w:r>
    </w:p>
    <w:p w14:paraId="0B5A6CBA" w14:textId="77777777" w:rsidR="008C390A" w:rsidRPr="00F55A96" w:rsidRDefault="008C390A" w:rsidP="008C390A">
      <w:pPr>
        <w:pStyle w:val="BodyText"/>
        <w:rPr>
          <w:rStyle w:val="Heading3Char"/>
        </w:rPr>
      </w:pPr>
      <w:bookmarkStart w:id="108" w:name="_Toc506888911"/>
      <w:bookmarkStart w:id="109" w:name="_Toc509394768"/>
      <w:bookmarkStart w:id="110" w:name="_Toc531775007"/>
      <w:bookmarkStart w:id="111" w:name="_Toc533413819"/>
      <w:bookmarkStart w:id="112" w:name="_Toc33707116"/>
      <w:r w:rsidRPr="00F55A96">
        <w:rPr>
          <w:rStyle w:val="Heading3Char"/>
        </w:rPr>
        <w:lastRenderedPageBreak/>
        <w:t>MICoR Plants</w:t>
      </w:r>
      <w:bookmarkEnd w:id="108"/>
      <w:bookmarkEnd w:id="109"/>
      <w:bookmarkEnd w:id="110"/>
      <w:bookmarkEnd w:id="111"/>
      <w:bookmarkEnd w:id="112"/>
    </w:p>
    <w:p w14:paraId="2709E1C8" w14:textId="77777777" w:rsidR="008C390A" w:rsidRDefault="008C390A" w:rsidP="008C390A">
      <w:pPr>
        <w:pStyle w:val="BodyText"/>
      </w:pPr>
      <w:r w:rsidRPr="00033F86">
        <w:t xml:space="preserve">The importing country’s requirements on the </w:t>
      </w:r>
      <w:r>
        <w:t xml:space="preserve">import </w:t>
      </w:r>
      <w:r w:rsidRPr="00033F86">
        <w:t>permit must match the relevant MICoR Plants</w:t>
      </w:r>
      <w:r w:rsidRPr="009D4468">
        <w:t xml:space="preserve"> </w:t>
      </w:r>
      <w:r w:rsidRPr="00033F86">
        <w:t>case.</w:t>
      </w:r>
    </w:p>
    <w:p w14:paraId="412770B3" w14:textId="4B3FD3B6" w:rsidR="008C390A" w:rsidRPr="005569EE" w:rsidRDefault="008C390A" w:rsidP="008C390A">
      <w:pPr>
        <w:pStyle w:val="BodyText"/>
      </w:pPr>
      <w:r>
        <w:rPr>
          <w:b/>
        </w:rPr>
        <w:t xml:space="preserve">Note: </w:t>
      </w:r>
      <w:r>
        <w:t>The MICoR Plants case can be updated if the importing country requir</w:t>
      </w:r>
      <w:r w:rsidR="00673DA9">
        <w:t>e</w:t>
      </w:r>
      <w:r>
        <w:t xml:space="preserve">ments are different on the import permit. This can be requested by sending the import permit to the </w:t>
      </w:r>
      <w:hyperlink w:anchor="_Contact_information" w:history="1">
        <w:r w:rsidRPr="009C7F24">
          <w:rPr>
            <w:rStyle w:val="Hyperlink"/>
          </w:rPr>
          <w:t>MICoR Plants team</w:t>
        </w:r>
      </w:hyperlink>
      <w:r>
        <w:t>.</w:t>
      </w:r>
    </w:p>
    <w:p w14:paraId="211B61F7" w14:textId="77777777" w:rsidR="008C390A" w:rsidRDefault="008C390A" w:rsidP="009275EB">
      <w:pPr>
        <w:pStyle w:val="Heading2"/>
      </w:pPr>
      <w:bookmarkStart w:id="113" w:name="_Toc499045379"/>
      <w:bookmarkStart w:id="114" w:name="_Toc531775008"/>
      <w:bookmarkStart w:id="115" w:name="_Toc533413820"/>
      <w:bookmarkStart w:id="116" w:name="_Toc33707117"/>
      <w:r w:rsidRPr="00F55A96">
        <w:rPr>
          <w:rStyle w:val="Heading2Char"/>
          <w:b/>
        </w:rPr>
        <w:t xml:space="preserve">Requirements for </w:t>
      </w:r>
      <w:bookmarkStart w:id="117" w:name="_bookmark11"/>
      <w:bookmarkEnd w:id="117"/>
      <w:r w:rsidRPr="00F55A96">
        <w:rPr>
          <w:rStyle w:val="Heading2Char"/>
          <w:b/>
        </w:rPr>
        <w:t>marine surveyor certificates</w:t>
      </w:r>
      <w:bookmarkEnd w:id="113"/>
      <w:bookmarkEnd w:id="114"/>
      <w:bookmarkEnd w:id="115"/>
      <w:bookmarkEnd w:id="116"/>
    </w:p>
    <w:p w14:paraId="3289F987" w14:textId="2C8C295B" w:rsidR="008C390A" w:rsidRDefault="008C390A" w:rsidP="008C390A">
      <w:pPr>
        <w:pStyle w:val="BodyText"/>
        <w:ind w:right="667"/>
      </w:pPr>
      <w:r>
        <w:t>The following</w:t>
      </w:r>
      <w:r>
        <w:rPr>
          <w:spacing w:val="-20"/>
        </w:rPr>
        <w:t xml:space="preserve"> </w:t>
      </w:r>
      <w:r>
        <w:rPr>
          <w:lang w:val="en-US"/>
        </w:rPr>
        <w:t xml:space="preserve">specific </w:t>
      </w:r>
      <w:r>
        <w:t>requirements must be met for marine surveyor certificates.</w:t>
      </w:r>
    </w:p>
    <w:p w14:paraId="72367DBE" w14:textId="77777777" w:rsidR="008C390A" w:rsidRPr="004750A0" w:rsidRDefault="008C390A" w:rsidP="008C390A">
      <w:pPr>
        <w:pStyle w:val="Heading3"/>
      </w:pPr>
      <w:bookmarkStart w:id="118" w:name="_Toc506888913"/>
      <w:bookmarkStart w:id="119" w:name="_Toc509394770"/>
      <w:bookmarkStart w:id="120" w:name="_Toc531775009"/>
      <w:bookmarkStart w:id="121" w:name="_Toc533413821"/>
      <w:bookmarkStart w:id="122" w:name="_Toc33707118"/>
      <w:r w:rsidRPr="004750A0">
        <w:t>Approved</w:t>
      </w:r>
      <w:r w:rsidRPr="004750A0">
        <w:rPr>
          <w:spacing w:val="-4"/>
        </w:rPr>
        <w:t xml:space="preserve"> </w:t>
      </w:r>
      <w:r w:rsidRPr="004750A0">
        <w:t>author</w:t>
      </w:r>
      <w:bookmarkEnd w:id="118"/>
      <w:bookmarkEnd w:id="119"/>
      <w:bookmarkEnd w:id="120"/>
      <w:bookmarkEnd w:id="121"/>
      <w:bookmarkEnd w:id="122"/>
    </w:p>
    <w:p w14:paraId="2F82C9BA" w14:textId="77777777" w:rsidR="008C390A" w:rsidRPr="002727D0" w:rsidRDefault="008C390A" w:rsidP="009275EB">
      <w:pPr>
        <w:pStyle w:val="BodyText"/>
      </w:pPr>
      <w:r w:rsidRPr="002727D0">
        <w:t xml:space="preserve">The name on the marine surveyor certificate </w:t>
      </w:r>
      <w:r>
        <w:t xml:space="preserve">must </w:t>
      </w:r>
      <w:r w:rsidRPr="002727D0">
        <w:t>match the name of the marine surveyor on the written declaration</w:t>
      </w:r>
      <w:r>
        <w:t xml:space="preserve"> provided by the vessel owner or owner’s agent</w:t>
      </w:r>
      <w:r w:rsidRPr="002727D0">
        <w:t>.</w:t>
      </w:r>
    </w:p>
    <w:p w14:paraId="4781A708" w14:textId="71365280" w:rsidR="008C390A" w:rsidRPr="002727D0" w:rsidRDefault="008C390A" w:rsidP="009275EB">
      <w:pPr>
        <w:pStyle w:val="BodyText"/>
      </w:pPr>
      <w:bookmarkStart w:id="123" w:name="_Toc506888914"/>
      <w:bookmarkStart w:id="124" w:name="_Toc509394771"/>
      <w:r w:rsidRPr="00A30F0B">
        <w:rPr>
          <w:b/>
        </w:rPr>
        <w:t>Note:</w:t>
      </w:r>
      <w:r>
        <w:t xml:space="preserve"> Inspection </w:t>
      </w:r>
      <w:r w:rsidRPr="002727D0">
        <w:t xml:space="preserve">AOs are not required to ensure that </w:t>
      </w:r>
      <w:r>
        <w:t>m</w:t>
      </w:r>
      <w:r w:rsidRPr="002727D0">
        <w:t xml:space="preserve">arine </w:t>
      </w:r>
      <w:r>
        <w:t>s</w:t>
      </w:r>
      <w:r w:rsidRPr="002727D0">
        <w:t>urveyors are qualified</w:t>
      </w:r>
      <w:r w:rsidR="009275EB">
        <w:t xml:space="preserve">. </w:t>
      </w:r>
      <w:r w:rsidR="00673DA9">
        <w:t>I</w:t>
      </w:r>
      <w:r w:rsidRPr="002727D0">
        <w:t xml:space="preserve">t is the vessel owner or </w:t>
      </w:r>
      <w:r>
        <w:t>their shipping</w:t>
      </w:r>
      <w:r w:rsidRPr="002727D0">
        <w:t xml:space="preserve"> agent’s responsibility to ensure and demonstrate the marine </w:t>
      </w:r>
      <w:r>
        <w:t>s</w:t>
      </w:r>
      <w:r w:rsidRPr="002727D0">
        <w:t>urveyor is qualified via a written declaration.</w:t>
      </w:r>
    </w:p>
    <w:p w14:paraId="53F1BC2A" w14:textId="77777777" w:rsidR="008C390A" w:rsidRPr="004750A0" w:rsidRDefault="008C390A" w:rsidP="008C390A">
      <w:pPr>
        <w:pStyle w:val="Heading3"/>
      </w:pPr>
      <w:bookmarkStart w:id="125" w:name="_Toc531775010"/>
      <w:bookmarkStart w:id="126" w:name="_Toc533413822"/>
      <w:bookmarkStart w:id="127" w:name="_Toc33707119"/>
      <w:r w:rsidRPr="004750A0">
        <w:t>Vessel</w:t>
      </w:r>
      <w:r w:rsidRPr="004750A0">
        <w:rPr>
          <w:spacing w:val="-7"/>
        </w:rPr>
        <w:t xml:space="preserve"> </w:t>
      </w:r>
      <w:r w:rsidRPr="004750A0">
        <w:t>identity</w:t>
      </w:r>
      <w:bookmarkEnd w:id="123"/>
      <w:bookmarkEnd w:id="124"/>
      <w:bookmarkEnd w:id="125"/>
      <w:bookmarkEnd w:id="126"/>
      <w:bookmarkEnd w:id="127"/>
    </w:p>
    <w:p w14:paraId="7BCC846D" w14:textId="77777777" w:rsidR="008C390A" w:rsidRPr="0097536C" w:rsidRDefault="008C390A" w:rsidP="009275EB">
      <w:pPr>
        <w:pStyle w:val="ListBullet"/>
      </w:pPr>
      <w:r w:rsidRPr="0097536C">
        <w:t xml:space="preserve">The name of the vessel and the </w:t>
      </w:r>
      <w:r w:rsidRPr="00A72142">
        <w:t xml:space="preserve">International Maritime Organisation (IMO) </w:t>
      </w:r>
      <w:r w:rsidRPr="0097536C">
        <w:t>number must be identified on the certificate.</w:t>
      </w:r>
    </w:p>
    <w:p w14:paraId="70013C63" w14:textId="77777777" w:rsidR="008C390A" w:rsidRPr="0097536C" w:rsidRDefault="008C390A" w:rsidP="009275EB">
      <w:pPr>
        <w:pStyle w:val="ListBullet"/>
      </w:pPr>
      <w:r>
        <w:t xml:space="preserve">The </w:t>
      </w:r>
      <w:r w:rsidRPr="00673DA9">
        <w:t>vessel</w:t>
      </w:r>
      <w:r>
        <w:t xml:space="preserve"> name on the certificate must align with the RFP.</w:t>
      </w:r>
    </w:p>
    <w:p w14:paraId="7A76864A" w14:textId="77777777" w:rsidR="008C390A" w:rsidRPr="004750A0" w:rsidRDefault="008C390A" w:rsidP="008C390A">
      <w:pPr>
        <w:pStyle w:val="Heading3"/>
      </w:pPr>
      <w:bookmarkStart w:id="128" w:name="_Toc531775011"/>
      <w:bookmarkStart w:id="129" w:name="_Toc533413823"/>
      <w:bookmarkStart w:id="130" w:name="_Toc33707120"/>
      <w:r w:rsidRPr="004750A0">
        <w:t>Endorsements</w:t>
      </w:r>
      <w:bookmarkEnd w:id="128"/>
      <w:bookmarkEnd w:id="129"/>
      <w:bookmarkEnd w:id="130"/>
    </w:p>
    <w:p w14:paraId="300ACD7A" w14:textId="77777777" w:rsidR="008C390A" w:rsidRPr="0097536C" w:rsidRDefault="008C390A" w:rsidP="000A0D77">
      <w:pPr>
        <w:pStyle w:val="BodyText"/>
      </w:pPr>
      <w:r w:rsidRPr="0097536C">
        <w:t>To deem a vessel hold suitable to carry prescribed goods for consumption, a marine surveyor must endorse on the certificate:</w:t>
      </w:r>
    </w:p>
    <w:p w14:paraId="2979A042" w14:textId="77777777" w:rsidR="008C390A" w:rsidRPr="00673DA9" w:rsidRDefault="008C390A" w:rsidP="009275EB">
      <w:pPr>
        <w:pStyle w:val="ListBullet"/>
      </w:pPr>
      <w:r w:rsidRPr="0097536C">
        <w:t xml:space="preserve">that the vessel has been surveyed and is free of conditions that could result in contaminating, wetting or </w:t>
      </w:r>
      <w:r w:rsidRPr="00673DA9">
        <w:t>imparting an odour on the prescribed goods for consumption</w:t>
      </w:r>
    </w:p>
    <w:p w14:paraId="3A05BCC6" w14:textId="77777777" w:rsidR="008C390A" w:rsidRPr="00673DA9" w:rsidRDefault="008C390A" w:rsidP="009275EB">
      <w:pPr>
        <w:pStyle w:val="ListBullet"/>
      </w:pPr>
      <w:r w:rsidRPr="00673DA9">
        <w:t xml:space="preserve">the time and date the vessel passed the inspection </w:t>
      </w:r>
    </w:p>
    <w:p w14:paraId="0927C5A2" w14:textId="77777777" w:rsidR="008C390A" w:rsidRPr="005427C3" w:rsidRDefault="008C390A" w:rsidP="009275EB">
      <w:pPr>
        <w:pStyle w:val="ListBullet"/>
      </w:pPr>
      <w:r w:rsidRPr="00A67ECA">
        <w:t>that the vesse</w:t>
      </w:r>
      <w:r w:rsidRPr="0097536C">
        <w:t>l is suitable to carry the prescribed goods for consumption in holds &lt;</w:t>
      </w:r>
      <w:r w:rsidRPr="0097536C">
        <w:rPr>
          <w:i/>
        </w:rPr>
        <w:t>list hold number/</w:t>
      </w:r>
      <w:r w:rsidRPr="00A72142">
        <w:rPr>
          <w:i/>
        </w:rPr>
        <w:t>s</w:t>
      </w:r>
      <w:r>
        <w:rPr>
          <w:i/>
        </w:rPr>
        <w:t>&gt;</w:t>
      </w:r>
      <w:r w:rsidRPr="00A72142">
        <w:rPr>
          <w:i/>
        </w:rPr>
        <w:t xml:space="preserve"> </w:t>
      </w:r>
      <w:r w:rsidRPr="00A72142">
        <w:t>and the time and date the vessel passed</w:t>
      </w:r>
      <w:r>
        <w:t xml:space="preserve"> the inspection</w:t>
      </w:r>
      <w:r w:rsidRPr="00A72142">
        <w:t>.</w:t>
      </w:r>
    </w:p>
    <w:p w14:paraId="55D59930" w14:textId="77777777" w:rsidR="008C390A" w:rsidRPr="0097536C" w:rsidRDefault="008C390A" w:rsidP="00673DA9">
      <w:pPr>
        <w:pStyle w:val="Heading2"/>
      </w:pPr>
      <w:bookmarkStart w:id="131" w:name="_Requirements_for_treatment_1"/>
      <w:bookmarkStart w:id="132" w:name="_Toc427592370"/>
      <w:bookmarkStart w:id="133" w:name="_Toc486856973"/>
      <w:bookmarkStart w:id="134" w:name="_Toc531775012"/>
      <w:bookmarkStart w:id="135" w:name="_Toc533413824"/>
      <w:bookmarkStart w:id="136" w:name="_Toc33707121"/>
      <w:bookmarkEnd w:id="131"/>
      <w:r w:rsidRPr="00673DA9">
        <w:rPr>
          <w:rStyle w:val="Heading2Char"/>
          <w:rFonts w:eastAsia="Calibri"/>
          <w:b/>
          <w:bCs/>
        </w:rPr>
        <w:t>Requirements</w:t>
      </w:r>
      <w:r w:rsidRPr="00F55A96">
        <w:rPr>
          <w:rStyle w:val="Heading2Char"/>
          <w:rFonts w:eastAsia="Calibri"/>
          <w:b/>
          <w:bCs/>
        </w:rPr>
        <w:t xml:space="preserve"> for </w:t>
      </w:r>
      <w:bookmarkStart w:id="137" w:name="treatment_certificates"/>
      <w:r w:rsidRPr="00F55A96">
        <w:rPr>
          <w:rStyle w:val="Heading2Char"/>
          <w:rFonts w:eastAsia="Calibri"/>
          <w:b/>
          <w:bCs/>
        </w:rPr>
        <w:t>treatment certificates</w:t>
      </w:r>
      <w:bookmarkEnd w:id="132"/>
      <w:bookmarkEnd w:id="133"/>
      <w:bookmarkEnd w:id="134"/>
      <w:bookmarkEnd w:id="135"/>
      <w:bookmarkEnd w:id="137"/>
      <w:bookmarkEnd w:id="136"/>
    </w:p>
    <w:p w14:paraId="7E62AF42" w14:textId="77777777" w:rsidR="008C390A" w:rsidRPr="0097536C" w:rsidRDefault="008C390A" w:rsidP="000A0D77">
      <w:pPr>
        <w:pStyle w:val="BodyText"/>
        <w:rPr>
          <w:lang w:val="en-US"/>
        </w:rPr>
      </w:pPr>
      <w:r>
        <w:rPr>
          <w:lang w:val="en-US"/>
        </w:rPr>
        <w:t>T</w:t>
      </w:r>
      <w:r w:rsidRPr="0097536C">
        <w:rPr>
          <w:lang w:val="en-US"/>
        </w:rPr>
        <w:t xml:space="preserve">he following </w:t>
      </w:r>
      <w:r>
        <w:rPr>
          <w:lang w:val="en-US"/>
        </w:rPr>
        <w:t xml:space="preserve">specific </w:t>
      </w:r>
      <w:r w:rsidRPr="0097536C">
        <w:rPr>
          <w:lang w:val="en-US"/>
        </w:rPr>
        <w:t>requirements must be met for treatment certificates</w:t>
      </w:r>
      <w:r>
        <w:rPr>
          <w:lang w:val="en-US"/>
        </w:rPr>
        <w:t>.</w:t>
      </w:r>
      <w:r w:rsidRPr="0097536C">
        <w:rPr>
          <w:lang w:val="en-US"/>
        </w:rPr>
        <w:t xml:space="preserve"> </w:t>
      </w:r>
    </w:p>
    <w:p w14:paraId="2AEA7B9A" w14:textId="77777777" w:rsidR="008C390A" w:rsidRDefault="008C390A" w:rsidP="000A0D77">
      <w:pPr>
        <w:pStyle w:val="BodyText"/>
      </w:pPr>
      <w:r>
        <w:rPr>
          <w:b/>
        </w:rPr>
        <w:t>Important</w:t>
      </w:r>
      <w:r w:rsidRPr="0051700F">
        <w:rPr>
          <w:b/>
        </w:rPr>
        <w:t>:</w:t>
      </w:r>
      <w:r>
        <w:t xml:space="preserve"> </w:t>
      </w:r>
      <w:r w:rsidRPr="0097536C">
        <w:t>These requirements apply to all methods of treatment applied to containers, vessel</w:t>
      </w:r>
      <w:r>
        <w:t xml:space="preserve"> holds</w:t>
      </w:r>
      <w:r w:rsidRPr="0097536C">
        <w:t xml:space="preserve"> and products for export.</w:t>
      </w:r>
    </w:p>
    <w:p w14:paraId="009489E8" w14:textId="1599715F" w:rsidR="008C390A" w:rsidRPr="0097536C" w:rsidRDefault="008C390A" w:rsidP="000A0D77">
      <w:pPr>
        <w:pStyle w:val="BodyText"/>
      </w:pPr>
      <w:r w:rsidRPr="0097536C">
        <w:rPr>
          <w:b/>
        </w:rPr>
        <w:t>Note:</w:t>
      </w:r>
      <w:r w:rsidRPr="0097536C">
        <w:t xml:space="preserve"> There are additional </w:t>
      </w:r>
      <w:hyperlink w:anchor="_Requirements_for_fumigation" w:history="1">
        <w:r w:rsidRPr="002905D4">
          <w:rPr>
            <w:rStyle w:val="Hyperlink"/>
          </w:rPr>
          <w:t>requirements for fumigation certificates</w:t>
        </w:r>
      </w:hyperlink>
      <w:r w:rsidRPr="0097536C">
        <w:t>.</w:t>
      </w:r>
    </w:p>
    <w:p w14:paraId="24485D01" w14:textId="77777777" w:rsidR="00B25BAA" w:rsidRDefault="00B25BAA" w:rsidP="00B25BAA">
      <w:pPr>
        <w:pStyle w:val="Heading3"/>
        <w:rPr>
          <w:lang w:val="en-US"/>
        </w:rPr>
      </w:pPr>
      <w:bookmarkStart w:id="138" w:name="_Toc531775013"/>
      <w:bookmarkStart w:id="139" w:name="_Toc533413825"/>
      <w:bookmarkStart w:id="140" w:name="_Toc33707122"/>
      <w:r>
        <w:rPr>
          <w:lang w:val="en-US"/>
        </w:rPr>
        <w:t>Approved standards and methodologies</w:t>
      </w:r>
    </w:p>
    <w:p w14:paraId="0724A3F7" w14:textId="706DF213" w:rsidR="00B25BAA" w:rsidRDefault="00B25BAA" w:rsidP="00B25BAA">
      <w:pPr>
        <w:pStyle w:val="BodyText"/>
        <w:rPr>
          <w:lang w:val="en-US"/>
        </w:rPr>
      </w:pPr>
      <w:r>
        <w:rPr>
          <w:lang w:val="en-US"/>
        </w:rPr>
        <w:t xml:space="preserve">Records of treatments (including treatment certificates) must be </w:t>
      </w:r>
      <w:r w:rsidR="00A71ADE">
        <w:rPr>
          <w:lang w:val="en-US"/>
        </w:rPr>
        <w:t>made</w:t>
      </w:r>
      <w:r>
        <w:rPr>
          <w:lang w:val="en-US"/>
        </w:rPr>
        <w:t xml:space="preserve"> in accordance with the approved standards and methodologies:</w:t>
      </w:r>
    </w:p>
    <w:p w14:paraId="23B301D7" w14:textId="77777777" w:rsidR="00B25BAA" w:rsidRDefault="008D6273" w:rsidP="00B25BAA">
      <w:pPr>
        <w:pStyle w:val="ListBullet"/>
      </w:pPr>
      <w:hyperlink w:anchor="_Related_material" w:history="1">
        <w:r w:rsidR="00B25BAA" w:rsidRPr="00B25BAA">
          <w:rPr>
            <w:rStyle w:val="Hyperlink"/>
          </w:rPr>
          <w:t>Australian phytosanitary treatment application standard for cold disinfestation treatment</w:t>
        </w:r>
      </w:hyperlink>
    </w:p>
    <w:p w14:paraId="255A570B" w14:textId="77777777" w:rsidR="00B25BAA" w:rsidRDefault="008D6273" w:rsidP="00B25BAA">
      <w:pPr>
        <w:pStyle w:val="ListBullet"/>
      </w:pPr>
      <w:hyperlink w:anchor="_Related_material" w:history="1">
        <w:r w:rsidR="00B25BAA" w:rsidRPr="00B25BAA">
          <w:rPr>
            <w:rStyle w:val="Hyperlink"/>
          </w:rPr>
          <w:t>Australian phytosanitary treatment application standard for dimethoate dipping treatment</w:t>
        </w:r>
      </w:hyperlink>
    </w:p>
    <w:p w14:paraId="15CA14D8" w14:textId="77777777" w:rsidR="00B25BAA" w:rsidRDefault="008D6273" w:rsidP="00B25BAA">
      <w:pPr>
        <w:pStyle w:val="ListBullet"/>
      </w:pPr>
      <w:hyperlink w:anchor="_Related_material" w:history="1">
        <w:r w:rsidR="00B25BAA" w:rsidRPr="00B25BAA">
          <w:rPr>
            <w:rStyle w:val="Hyperlink"/>
          </w:rPr>
          <w:t>Australian phytosanitary treatment application standard for irradiation treatment</w:t>
        </w:r>
      </w:hyperlink>
    </w:p>
    <w:p w14:paraId="048E5FC4" w14:textId="77777777" w:rsidR="00B25BAA" w:rsidRDefault="008D6273" w:rsidP="00B25BAA">
      <w:pPr>
        <w:pStyle w:val="ListBullet"/>
      </w:pPr>
      <w:hyperlink w:anchor="_Related_material" w:history="1">
        <w:r w:rsidR="00B25BAA" w:rsidRPr="00B25BAA">
          <w:rPr>
            <w:rStyle w:val="Hyperlink"/>
          </w:rPr>
          <w:t>Methyl bromide fumigation methodology</w:t>
        </w:r>
      </w:hyperlink>
    </w:p>
    <w:p w14:paraId="64FC85A4" w14:textId="7444DD4B" w:rsidR="00B25BAA" w:rsidRDefault="00B25BAA" w:rsidP="00B25BAA">
      <w:pPr>
        <w:pStyle w:val="ListBullet"/>
        <w:numPr>
          <w:ilvl w:val="0"/>
          <w:numId w:val="0"/>
        </w:numPr>
        <w:ind w:left="360"/>
      </w:pPr>
      <w:r w:rsidRPr="00A30F0B">
        <w:rPr>
          <w:b/>
        </w:rPr>
        <w:t>Note:</w:t>
      </w:r>
      <w:r>
        <w:t xml:space="preserve"> Inspection </w:t>
      </w:r>
      <w:r w:rsidRPr="002727D0">
        <w:t>AOs</w:t>
      </w:r>
      <w:r>
        <w:t xml:space="preserve"> may apply a reduced sampling rate for</w:t>
      </w:r>
      <w:r w:rsidR="00364CC6">
        <w:t xml:space="preserve"> containerised</w:t>
      </w:r>
      <w:r>
        <w:t xml:space="preserve"> log consignments fumigated in accordance with the methyl bromide fumigation methodology and accompanied by a valid treatment certificate. </w:t>
      </w:r>
    </w:p>
    <w:p w14:paraId="469FE18F" w14:textId="77777777" w:rsidR="00B25BAA" w:rsidRDefault="008D6273" w:rsidP="00B25BAA">
      <w:pPr>
        <w:pStyle w:val="ListBullet"/>
      </w:pPr>
      <w:hyperlink w:anchor="_Related_material" w:history="1">
        <w:r w:rsidR="00B25BAA" w:rsidRPr="00B25BAA">
          <w:rPr>
            <w:rStyle w:val="Hyperlink"/>
          </w:rPr>
          <w:t>Sulfur Dioxide (SO</w:t>
        </w:r>
        <w:r w:rsidR="00B25BAA" w:rsidRPr="00732107">
          <w:rPr>
            <w:rStyle w:val="Hyperlink"/>
            <w:vertAlign w:val="subscript"/>
          </w:rPr>
          <w:t>2</w:t>
        </w:r>
        <w:r w:rsidR="00B25BAA" w:rsidRPr="00B25BAA">
          <w:rPr>
            <w:rStyle w:val="Hyperlink"/>
          </w:rPr>
          <w:t>) Carbon Dioxide (CO</w:t>
        </w:r>
        <w:r w:rsidR="00B25BAA" w:rsidRPr="00732107">
          <w:rPr>
            <w:rStyle w:val="Hyperlink"/>
            <w:vertAlign w:val="subscript"/>
          </w:rPr>
          <w:t>2</w:t>
        </w:r>
        <w:r w:rsidR="00B25BAA" w:rsidRPr="00B25BAA">
          <w:rPr>
            <w:rStyle w:val="Hyperlink"/>
          </w:rPr>
          <w:t>) fumigation methodology</w:t>
        </w:r>
      </w:hyperlink>
    </w:p>
    <w:p w14:paraId="7E9D03E3" w14:textId="77777777" w:rsidR="00B25BAA" w:rsidRDefault="008D6273" w:rsidP="00B25BAA">
      <w:pPr>
        <w:pStyle w:val="ListBullet"/>
      </w:pPr>
      <w:hyperlink w:anchor="_Related_material" w:history="1">
        <w:r w:rsidR="00B25BAA" w:rsidRPr="00B25BAA">
          <w:rPr>
            <w:rStyle w:val="Hyperlink"/>
          </w:rPr>
          <w:t>Australian phytosanitary treatment application standard for vapour heat treatment</w:t>
        </w:r>
      </w:hyperlink>
    </w:p>
    <w:p w14:paraId="5D7B3D48" w14:textId="0DF6CFA5" w:rsidR="008C390A" w:rsidRPr="004750A0" w:rsidRDefault="008C390A" w:rsidP="008C390A">
      <w:pPr>
        <w:pStyle w:val="Heading3"/>
      </w:pPr>
      <w:r w:rsidRPr="004750A0">
        <w:t>Approved author</w:t>
      </w:r>
      <w:bookmarkEnd w:id="138"/>
      <w:bookmarkEnd w:id="139"/>
      <w:bookmarkEnd w:id="140"/>
    </w:p>
    <w:p w14:paraId="5BEACF3E" w14:textId="77777777" w:rsidR="008C390A" w:rsidRPr="00A72142" w:rsidRDefault="008C390A" w:rsidP="009275EB">
      <w:pPr>
        <w:pStyle w:val="BodyText"/>
      </w:pPr>
      <w:r w:rsidRPr="00A72142">
        <w:t xml:space="preserve">The </w:t>
      </w:r>
      <w:r w:rsidRPr="0097536C">
        <w:rPr>
          <w:lang w:val="en-US"/>
        </w:rPr>
        <w:t>treatment</w:t>
      </w:r>
      <w:r w:rsidRPr="00A72142">
        <w:t xml:space="preserve"> certificate must be issued by the treatment provider on the treatment provider’s letterhead.</w:t>
      </w:r>
    </w:p>
    <w:p w14:paraId="5A1D6BE4" w14:textId="77777777" w:rsidR="008C390A" w:rsidRDefault="008C390A" w:rsidP="008C390A">
      <w:pPr>
        <w:pStyle w:val="Heading3"/>
      </w:pPr>
      <w:bookmarkStart w:id="141" w:name="_Toc531775014"/>
      <w:bookmarkStart w:id="142" w:name="_Toc533413826"/>
      <w:bookmarkStart w:id="143" w:name="_Toc33707123"/>
      <w:r w:rsidRPr="004750A0">
        <w:t>Endorsements</w:t>
      </w:r>
      <w:bookmarkEnd w:id="141"/>
      <w:bookmarkEnd w:id="142"/>
      <w:bookmarkEnd w:id="143"/>
    </w:p>
    <w:p w14:paraId="35C0F906" w14:textId="77777777" w:rsidR="008C390A" w:rsidRDefault="008C390A" w:rsidP="000A0D77">
      <w:pPr>
        <w:pStyle w:val="ListBullet"/>
      </w:pPr>
      <w:r w:rsidRPr="00A72142" w:rsidDel="006376E2">
        <w:t xml:space="preserve">The </w:t>
      </w:r>
      <w:r w:rsidRPr="00673DA9">
        <w:t>treatment</w:t>
      </w:r>
      <w:r>
        <w:t xml:space="preserve"> provider</w:t>
      </w:r>
      <w:r w:rsidRPr="00A72142" w:rsidDel="006376E2">
        <w:t xml:space="preserve"> must endorse </w:t>
      </w:r>
      <w:r w:rsidDel="006376E2">
        <w:t xml:space="preserve">on the </w:t>
      </w:r>
      <w:r w:rsidRPr="0097536C">
        <w:rPr>
          <w:lang w:val="en-US"/>
        </w:rPr>
        <w:t>treatment</w:t>
      </w:r>
      <w:r w:rsidDel="006376E2">
        <w:t xml:space="preserve"> certificate </w:t>
      </w:r>
      <w:r w:rsidRPr="00A72142" w:rsidDel="006376E2">
        <w:t>that the treatment has been applied to the container, vessel or product for export.</w:t>
      </w:r>
    </w:p>
    <w:p w14:paraId="471E23EF" w14:textId="77777777" w:rsidR="008C390A" w:rsidRPr="0097536C" w:rsidRDefault="008C390A" w:rsidP="000A0D77">
      <w:pPr>
        <w:pStyle w:val="ListBullet"/>
      </w:pPr>
      <w:r w:rsidRPr="0097536C">
        <w:t xml:space="preserve">The </w:t>
      </w:r>
      <w:r>
        <w:t xml:space="preserve">treatment provider </w:t>
      </w:r>
      <w:r w:rsidRPr="0097536C">
        <w:t>must endorse that any required safety</w:t>
      </w:r>
      <w:r>
        <w:t xml:space="preserve"> </w:t>
      </w:r>
      <w:r w:rsidRPr="0097536C">
        <w:t>precautions/aeration/withholding periods have been met.</w:t>
      </w:r>
    </w:p>
    <w:p w14:paraId="6A556FF9" w14:textId="77777777" w:rsidR="008C390A" w:rsidRPr="004750A0" w:rsidRDefault="008C390A" w:rsidP="008C390A">
      <w:pPr>
        <w:pStyle w:val="Heading3"/>
      </w:pPr>
      <w:bookmarkStart w:id="144" w:name="_Toc531775015"/>
      <w:bookmarkStart w:id="145" w:name="_Toc533413827"/>
      <w:bookmarkStart w:id="146" w:name="_Toc33707124"/>
      <w:r w:rsidRPr="004750A0">
        <w:t>Specification details</w:t>
      </w:r>
      <w:bookmarkEnd w:id="144"/>
      <w:bookmarkEnd w:id="145"/>
      <w:bookmarkEnd w:id="146"/>
    </w:p>
    <w:p w14:paraId="6AB58FBA" w14:textId="77777777" w:rsidR="008C390A" w:rsidRPr="00A72142" w:rsidRDefault="008C390A" w:rsidP="009275EB">
      <w:pPr>
        <w:pStyle w:val="BodyText"/>
      </w:pPr>
      <w:r w:rsidRPr="00A72142">
        <w:t xml:space="preserve">The </w:t>
      </w:r>
      <w:r w:rsidRPr="0097536C">
        <w:rPr>
          <w:lang w:val="en-US"/>
        </w:rPr>
        <w:t>treatment</w:t>
      </w:r>
      <w:r w:rsidRPr="00A72142">
        <w:t xml:space="preserve"> certificate must state the specification details of the treatment applied</w:t>
      </w:r>
      <w:r>
        <w:t>,</w:t>
      </w:r>
      <w:r w:rsidRPr="00A72142">
        <w:t xml:space="preserve"> including the requirements:</w:t>
      </w:r>
    </w:p>
    <w:p w14:paraId="5257BE77" w14:textId="77777777" w:rsidR="008C390A" w:rsidRPr="00673DA9" w:rsidRDefault="008C390A" w:rsidP="009275EB">
      <w:pPr>
        <w:pStyle w:val="ListBullet"/>
      </w:pPr>
      <w:r w:rsidRPr="0097536C">
        <w:t xml:space="preserve">of the </w:t>
      </w:r>
      <w:r w:rsidRPr="00673DA9">
        <w:t>importing country authority as stated in MICoR Plants</w:t>
      </w:r>
    </w:p>
    <w:p w14:paraId="0B32CAA7" w14:textId="77777777" w:rsidR="008C390A" w:rsidRPr="0097536C" w:rsidRDefault="008C390A" w:rsidP="009275EB">
      <w:pPr>
        <w:pStyle w:val="ListBullet"/>
      </w:pPr>
      <w:r w:rsidRPr="00673DA9">
        <w:t>on the r</w:t>
      </w:r>
      <w:r w:rsidRPr="0097536C">
        <w:t>egistered label</w:t>
      </w:r>
    </w:p>
    <w:p w14:paraId="36951FF7" w14:textId="77777777" w:rsidR="008C390A" w:rsidRPr="0097536C" w:rsidRDefault="008C390A" w:rsidP="009275EB">
      <w:pPr>
        <w:pStyle w:val="ListBullet"/>
        <w:rPr>
          <w:b/>
        </w:rPr>
      </w:pPr>
      <w:r w:rsidRPr="0097536C">
        <w:t xml:space="preserve">recommended by the manufacturer. </w:t>
      </w:r>
    </w:p>
    <w:p w14:paraId="11F82285" w14:textId="77777777" w:rsidR="008C390A" w:rsidRPr="0097536C" w:rsidRDefault="008C390A" w:rsidP="009275EB">
      <w:pPr>
        <w:pStyle w:val="BodyText"/>
      </w:pPr>
      <w:r w:rsidRPr="0097536C">
        <w:t xml:space="preserve">Specification details will vary between different treatments but </w:t>
      </w:r>
      <w:r>
        <w:t>must</w:t>
      </w:r>
      <w:r w:rsidRPr="0097536C">
        <w:t xml:space="preserve"> include the following:</w:t>
      </w:r>
    </w:p>
    <w:p w14:paraId="77510F58" w14:textId="77777777" w:rsidR="008C390A" w:rsidRPr="00673DA9" w:rsidRDefault="008C390A" w:rsidP="009275EB">
      <w:pPr>
        <w:pStyle w:val="ListBullet"/>
      </w:pPr>
      <w:r w:rsidRPr="007324F4">
        <w:t xml:space="preserve">cold or </w:t>
      </w:r>
      <w:r w:rsidRPr="00673DA9">
        <w:t>heat treatments—temperature, duration or exposure period, date</w:t>
      </w:r>
    </w:p>
    <w:p w14:paraId="7BC6AAA9" w14:textId="77777777" w:rsidR="008C390A" w:rsidRPr="007324F4" w:rsidRDefault="008C390A" w:rsidP="009275EB">
      <w:pPr>
        <w:pStyle w:val="ListBullet"/>
      </w:pPr>
      <w:r w:rsidRPr="00673DA9">
        <w:t>vapour heat</w:t>
      </w:r>
      <w:r w:rsidRPr="007324F4">
        <w:t xml:space="preserve"> treatment—temperature, duration or exposure period, relative humidity, date</w:t>
      </w:r>
    </w:p>
    <w:p w14:paraId="0F8E13CD" w14:textId="77777777" w:rsidR="008C390A" w:rsidRPr="007324F4" w:rsidRDefault="008C390A" w:rsidP="009275EB">
      <w:pPr>
        <w:pStyle w:val="ListBullet"/>
      </w:pPr>
      <w:r w:rsidRPr="007324F4">
        <w:t>chemical pesticide treatment—registered name of chemical</w:t>
      </w:r>
      <w:r>
        <w:t xml:space="preserve"> (optional)</w:t>
      </w:r>
      <w:r w:rsidRPr="007324F4">
        <w:t xml:space="preserve">, active ingredient or </w:t>
      </w:r>
      <w:r w:rsidRPr="00673DA9">
        <w:t>constituent</w:t>
      </w:r>
      <w:r w:rsidRPr="007324F4">
        <w:t>, rate of application, date</w:t>
      </w:r>
    </w:p>
    <w:p w14:paraId="589A636E" w14:textId="77777777" w:rsidR="008C390A" w:rsidRPr="007324F4" w:rsidRDefault="008C390A" w:rsidP="009275EB">
      <w:pPr>
        <w:pStyle w:val="ListBullet"/>
      </w:pPr>
      <w:r w:rsidRPr="007324F4">
        <w:t xml:space="preserve">irradiation </w:t>
      </w:r>
      <w:r w:rsidRPr="00673DA9">
        <w:t>treatment</w:t>
      </w:r>
      <w:r w:rsidRPr="007324F4">
        <w:t>—radiation dose, date.</w:t>
      </w:r>
      <w:r w:rsidRPr="007324F4">
        <w:tab/>
      </w:r>
    </w:p>
    <w:p w14:paraId="35E56980" w14:textId="77777777" w:rsidR="008C390A" w:rsidRPr="004750A0" w:rsidRDefault="008C390A" w:rsidP="008C390A">
      <w:pPr>
        <w:pStyle w:val="Heading3"/>
        <w:rPr>
          <w:lang w:val="en-US"/>
        </w:rPr>
      </w:pPr>
      <w:bookmarkStart w:id="147" w:name="_Toc506888917"/>
      <w:bookmarkStart w:id="148" w:name="_Toc509394773"/>
      <w:bookmarkStart w:id="149" w:name="_Toc531775016"/>
      <w:bookmarkStart w:id="150" w:name="_Toc533413828"/>
      <w:bookmarkStart w:id="151" w:name="_Toc33707125"/>
      <w:r w:rsidRPr="004750A0">
        <w:rPr>
          <w:lang w:val="en-US"/>
        </w:rPr>
        <w:t>Notice of Intention</w:t>
      </w:r>
      <w:bookmarkEnd w:id="147"/>
      <w:bookmarkEnd w:id="148"/>
      <w:bookmarkEnd w:id="149"/>
      <w:bookmarkEnd w:id="150"/>
      <w:bookmarkEnd w:id="151"/>
    </w:p>
    <w:p w14:paraId="3D0D149D" w14:textId="77777777" w:rsidR="008C390A" w:rsidRDefault="008C390A" w:rsidP="009275EB">
      <w:pPr>
        <w:pStyle w:val="BodyText"/>
        <w:rPr>
          <w:lang w:val="en-US" w:eastAsia="ja-JP"/>
        </w:rPr>
      </w:pPr>
      <w:r>
        <w:rPr>
          <w:lang w:val="en-US" w:eastAsia="ja-JP"/>
        </w:rPr>
        <w:t>The following details on all treatment certificates must align with the corresponding NOI if they are listed:</w:t>
      </w:r>
    </w:p>
    <w:p w14:paraId="39DC9EF5" w14:textId="77777777" w:rsidR="008C390A" w:rsidRPr="00673DA9" w:rsidRDefault="008C390A" w:rsidP="009275EB">
      <w:pPr>
        <w:pStyle w:val="ListBullet"/>
      </w:pPr>
      <w:r w:rsidRPr="00673DA9">
        <w:t>treatment type</w:t>
      </w:r>
    </w:p>
    <w:p w14:paraId="5FCAE143" w14:textId="77777777" w:rsidR="008C390A" w:rsidRPr="00673DA9" w:rsidRDefault="008C390A" w:rsidP="009275EB">
      <w:pPr>
        <w:pStyle w:val="ListBullet"/>
      </w:pPr>
      <w:r w:rsidRPr="00673DA9">
        <w:t>rate applied</w:t>
      </w:r>
    </w:p>
    <w:p w14:paraId="0530B364" w14:textId="77777777" w:rsidR="008C390A" w:rsidRPr="00A67ECA" w:rsidRDefault="008C390A" w:rsidP="009275EB">
      <w:pPr>
        <w:pStyle w:val="ListBullet"/>
      </w:pPr>
      <w:r w:rsidRPr="00A67ECA">
        <w:t>exposure period/duration</w:t>
      </w:r>
    </w:p>
    <w:p w14:paraId="385EB3F5" w14:textId="77777777" w:rsidR="008C390A" w:rsidRPr="008E728E" w:rsidRDefault="008C390A" w:rsidP="009275EB">
      <w:pPr>
        <w:pStyle w:val="ListBullet"/>
      </w:pPr>
      <w:r w:rsidRPr="008E728E">
        <w:t>temperature</w:t>
      </w:r>
    </w:p>
    <w:p w14:paraId="242A936D" w14:textId="77777777" w:rsidR="008C390A" w:rsidRPr="00C1455D" w:rsidRDefault="008C390A" w:rsidP="009275EB">
      <w:pPr>
        <w:pStyle w:val="ListBullet"/>
      </w:pPr>
      <w:r w:rsidRPr="008E728E">
        <w:t>start and end date</w:t>
      </w:r>
      <w:r w:rsidRPr="00C1455D">
        <w:t xml:space="preserve"> the treatment was applied </w:t>
      </w:r>
    </w:p>
    <w:p w14:paraId="106672C6" w14:textId="77777777" w:rsidR="008C390A" w:rsidRPr="00673DA9" w:rsidRDefault="008C390A" w:rsidP="009275EB">
      <w:pPr>
        <w:pStyle w:val="ListBullet"/>
      </w:pPr>
      <w:r w:rsidRPr="00673DA9">
        <w:t xml:space="preserve">treatment provider is registered, if required by the importing country </w:t>
      </w:r>
    </w:p>
    <w:p w14:paraId="454DD5EB" w14:textId="77777777" w:rsidR="008C390A" w:rsidRPr="009472FC" w:rsidRDefault="008C390A" w:rsidP="009275EB">
      <w:pPr>
        <w:pStyle w:val="ListBullet"/>
      </w:pPr>
      <w:r w:rsidRPr="00673DA9">
        <w:t>the vessel</w:t>
      </w:r>
      <w:r w:rsidRPr="009472FC">
        <w:t xml:space="preserve"> name.</w:t>
      </w:r>
    </w:p>
    <w:p w14:paraId="561476DB" w14:textId="77777777" w:rsidR="008C390A" w:rsidRPr="00033F86" w:rsidRDefault="008C390A" w:rsidP="008C390A">
      <w:pPr>
        <w:pStyle w:val="Heading2"/>
      </w:pPr>
      <w:bookmarkStart w:id="152" w:name="_Requirements_for_treatment"/>
      <w:bookmarkStart w:id="153" w:name="_Requirements_for_fumigation"/>
      <w:bookmarkStart w:id="154" w:name="_Toc531775017"/>
      <w:bookmarkStart w:id="155" w:name="_Toc533413829"/>
      <w:bookmarkStart w:id="156" w:name="_Toc33707126"/>
      <w:bookmarkEnd w:id="152"/>
      <w:bookmarkEnd w:id="153"/>
      <w:r w:rsidRPr="00033F86">
        <w:t>Requirements for fumigation certificates</w:t>
      </w:r>
      <w:bookmarkEnd w:id="154"/>
      <w:bookmarkEnd w:id="155"/>
      <w:bookmarkEnd w:id="156"/>
      <w:r w:rsidRPr="00033F86">
        <w:t xml:space="preserve"> </w:t>
      </w:r>
    </w:p>
    <w:p w14:paraId="6A208B45" w14:textId="0DF06FB9" w:rsidR="008C390A" w:rsidRPr="0097536C" w:rsidRDefault="008C390A" w:rsidP="009275EB">
      <w:pPr>
        <w:pStyle w:val="BodyText"/>
        <w:rPr>
          <w:lang w:val="en-US"/>
        </w:rPr>
      </w:pPr>
      <w:r>
        <w:rPr>
          <w:lang w:val="en-US"/>
        </w:rPr>
        <w:t xml:space="preserve">In addition to </w:t>
      </w:r>
      <w:r w:rsidRPr="00C36B35">
        <w:rPr>
          <w:rStyle w:val="Hyperlink"/>
          <w:color w:val="auto"/>
          <w:u w:val="none"/>
          <w:lang w:val="en-US"/>
        </w:rPr>
        <w:t>the specific</w:t>
      </w:r>
      <w:r>
        <w:rPr>
          <w:rStyle w:val="Hyperlink"/>
          <w:color w:val="auto"/>
          <w:u w:val="none"/>
          <w:lang w:val="en-US"/>
        </w:rPr>
        <w:t xml:space="preserve"> </w:t>
      </w:r>
      <w:hyperlink w:anchor="_Requirements_for_treatment_1" w:history="1">
        <w:r w:rsidRPr="0097536C">
          <w:rPr>
            <w:lang w:val="en-US"/>
          </w:rPr>
          <w:t xml:space="preserve">requirements for </w:t>
        </w:r>
        <w:r w:rsidRPr="00F55A96">
          <w:rPr>
            <w:color w:val="0000CC"/>
            <w:u w:val="single"/>
            <w:lang w:val="en-US"/>
          </w:rPr>
          <w:t>treatment certificates</w:t>
        </w:r>
      </w:hyperlink>
      <w:r>
        <w:rPr>
          <w:lang w:val="en-US"/>
        </w:rPr>
        <w:t>, the following requirements must also be met for f</w:t>
      </w:r>
      <w:r w:rsidRPr="0097536C">
        <w:rPr>
          <w:lang w:val="en-US"/>
        </w:rPr>
        <w:t>umigation certificates</w:t>
      </w:r>
      <w:r>
        <w:rPr>
          <w:lang w:val="en-US"/>
        </w:rPr>
        <w:t>.</w:t>
      </w:r>
    </w:p>
    <w:p w14:paraId="7D8BBC7D" w14:textId="77777777" w:rsidR="008C390A" w:rsidRPr="004750A0" w:rsidRDefault="008C390A" w:rsidP="008C390A">
      <w:pPr>
        <w:pStyle w:val="Heading3"/>
      </w:pPr>
      <w:bookmarkStart w:id="157" w:name="_Toc531775018"/>
      <w:bookmarkStart w:id="158" w:name="_Toc533413830"/>
      <w:bookmarkStart w:id="159" w:name="_Toc33707127"/>
      <w:r w:rsidRPr="004750A0">
        <w:t>Approved author</w:t>
      </w:r>
      <w:bookmarkEnd w:id="157"/>
      <w:bookmarkEnd w:id="158"/>
      <w:bookmarkEnd w:id="159"/>
    </w:p>
    <w:p w14:paraId="74CB1339" w14:textId="77777777" w:rsidR="008C390A" w:rsidRPr="0097536C" w:rsidRDefault="008C390A" w:rsidP="009275EB">
      <w:pPr>
        <w:pStyle w:val="BodyText"/>
      </w:pPr>
      <w:r w:rsidRPr="0097536C">
        <w:t xml:space="preserve">The </w:t>
      </w:r>
      <w:r>
        <w:rPr>
          <w:lang w:val="en-US"/>
        </w:rPr>
        <w:t>f</w:t>
      </w:r>
      <w:r w:rsidRPr="0097536C">
        <w:rPr>
          <w:lang w:val="en-US"/>
        </w:rPr>
        <w:t>umigation</w:t>
      </w:r>
      <w:r w:rsidRPr="0097536C">
        <w:t xml:space="preserve"> certificate must be issued by a licensed fumigator and include their licence number</w:t>
      </w:r>
      <w:r>
        <w:t xml:space="preserve"> and contact details</w:t>
      </w:r>
      <w:r w:rsidRPr="0097536C">
        <w:t>.</w:t>
      </w:r>
    </w:p>
    <w:p w14:paraId="2DAD6FD0" w14:textId="77777777" w:rsidR="008C390A" w:rsidRDefault="008C390A" w:rsidP="008C390A">
      <w:pPr>
        <w:pStyle w:val="Heading3"/>
      </w:pPr>
      <w:bookmarkStart w:id="160" w:name="_Toc531775019"/>
      <w:bookmarkStart w:id="161" w:name="_Toc533413831"/>
      <w:bookmarkStart w:id="162" w:name="_Toc33707128"/>
      <w:r w:rsidRPr="004750A0">
        <w:t>Endorsements</w:t>
      </w:r>
      <w:bookmarkEnd w:id="160"/>
      <w:bookmarkEnd w:id="161"/>
      <w:bookmarkEnd w:id="162"/>
    </w:p>
    <w:p w14:paraId="71A74D02" w14:textId="2AE1C094" w:rsidR="008C390A" w:rsidRPr="00354387" w:rsidRDefault="008C390A" w:rsidP="009275EB">
      <w:pPr>
        <w:pStyle w:val="BodyText"/>
      </w:pPr>
      <w:r w:rsidRPr="00354387">
        <w:t>The fumigator must endorse on the</w:t>
      </w:r>
      <w:r w:rsidRPr="00354387">
        <w:rPr>
          <w:lang w:val="en-US"/>
        </w:rPr>
        <w:t xml:space="preserve"> fumigation</w:t>
      </w:r>
      <w:r w:rsidRPr="00354387">
        <w:t xml:space="preserve"> certificate</w:t>
      </w:r>
      <w:r w:rsidR="00B862E7">
        <w:t xml:space="preserve"> that</w:t>
      </w:r>
      <w:r w:rsidRPr="00354387">
        <w:t>:</w:t>
      </w:r>
    </w:p>
    <w:p w14:paraId="3A424CBF" w14:textId="5BFACFCA" w:rsidR="008C390A" w:rsidRPr="00354387" w:rsidRDefault="008C390A" w:rsidP="009275EB">
      <w:pPr>
        <w:pStyle w:val="ListBullet"/>
      </w:pPr>
      <w:r w:rsidRPr="00354387">
        <w:lastRenderedPageBreak/>
        <w:t>the treatment has been applied to the container, vessel or product for export</w:t>
      </w:r>
    </w:p>
    <w:p w14:paraId="1C872184" w14:textId="38ED2EC5" w:rsidR="008C390A" w:rsidRDefault="008C390A" w:rsidP="009275EB">
      <w:pPr>
        <w:pStyle w:val="ListBullet"/>
      </w:pPr>
      <w:r w:rsidRPr="00354387">
        <w:t>any required safety precautions/aeration/withholding periods have been met.</w:t>
      </w:r>
    </w:p>
    <w:p w14:paraId="0324711A" w14:textId="490D6BC9" w:rsidR="00B862E7" w:rsidRPr="00B862E7" w:rsidRDefault="00B862E7" w:rsidP="001E1B07">
      <w:pPr>
        <w:pStyle w:val="ListBullet"/>
        <w:numPr>
          <w:ilvl w:val="0"/>
          <w:numId w:val="0"/>
        </w:numPr>
        <w:ind w:left="284"/>
      </w:pPr>
      <w:r>
        <w:rPr>
          <w:b/>
          <w:bCs/>
        </w:rPr>
        <w:t xml:space="preserve">Note: </w:t>
      </w:r>
      <w:r w:rsidR="002E7C14" w:rsidRPr="00354387">
        <w:t>safety precaution/aeration/withholding period</w:t>
      </w:r>
      <w:r w:rsidR="002E7C14">
        <w:t xml:space="preserve"> </w:t>
      </w:r>
      <w:r>
        <w:t>information may also be provided on a separate gas free certificate.</w:t>
      </w:r>
    </w:p>
    <w:p w14:paraId="071D8E89" w14:textId="77777777" w:rsidR="008C390A" w:rsidRPr="00B11A35" w:rsidRDefault="008C390A" w:rsidP="008C390A">
      <w:pPr>
        <w:pStyle w:val="Heading4"/>
      </w:pPr>
      <w:bookmarkStart w:id="163" w:name="_Toc533413832"/>
      <w:bookmarkStart w:id="164" w:name="_Toc33707129"/>
      <w:r w:rsidRPr="00B11A35">
        <w:t>Threshold limit values (TLVs)</w:t>
      </w:r>
      <w:bookmarkEnd w:id="163"/>
      <w:bookmarkEnd w:id="164"/>
    </w:p>
    <w:p w14:paraId="13F1DF7C" w14:textId="77777777" w:rsidR="008C390A" w:rsidRDefault="008C390A" w:rsidP="008C390A">
      <w:pPr>
        <w:pStyle w:val="ListBullet"/>
        <w:numPr>
          <w:ilvl w:val="0"/>
          <w:numId w:val="0"/>
        </w:numPr>
        <w:spacing w:before="120" w:after="120"/>
      </w:pPr>
      <w:r>
        <w:t xml:space="preserve">The fumigator must include and endorse </w:t>
      </w:r>
      <w:r w:rsidRPr="0097536C">
        <w:t>a state</w:t>
      </w:r>
      <w:r>
        <w:t xml:space="preserve">ment on the </w:t>
      </w:r>
      <w:r>
        <w:rPr>
          <w:lang w:val="en-US"/>
        </w:rPr>
        <w:t>f</w:t>
      </w:r>
      <w:r w:rsidRPr="0097536C">
        <w:rPr>
          <w:lang w:val="en-US"/>
        </w:rPr>
        <w:t>umigation</w:t>
      </w:r>
      <w:r>
        <w:t xml:space="preserve"> certificate that confirms:</w:t>
      </w:r>
    </w:p>
    <w:p w14:paraId="411756FD" w14:textId="77777777" w:rsidR="008C390A" w:rsidRDefault="008C390A" w:rsidP="008C390A">
      <w:pPr>
        <w:pStyle w:val="ListBullet"/>
        <w:numPr>
          <w:ilvl w:val="0"/>
          <w:numId w:val="29"/>
        </w:numPr>
        <w:spacing w:before="120" w:after="120"/>
      </w:pPr>
      <w:r w:rsidRPr="0097536C">
        <w:t>the fumigant concentration within the enclosure is equal to or below the final TLV</w:t>
      </w:r>
    </w:p>
    <w:p w14:paraId="3770F191" w14:textId="77777777" w:rsidR="008C390A" w:rsidRDefault="008C390A" w:rsidP="008C390A">
      <w:pPr>
        <w:pStyle w:val="ListBullet"/>
        <w:numPr>
          <w:ilvl w:val="0"/>
          <w:numId w:val="29"/>
        </w:numPr>
        <w:spacing w:before="120" w:after="120"/>
      </w:pPr>
      <w:r>
        <w:t>the enclosure is gas free.</w:t>
      </w:r>
    </w:p>
    <w:p w14:paraId="02F0105C" w14:textId="3E4684F1" w:rsidR="008C390A" w:rsidRDefault="008C390A" w:rsidP="008C390A">
      <w:pPr>
        <w:pStyle w:val="ListBullet"/>
        <w:numPr>
          <w:ilvl w:val="0"/>
          <w:numId w:val="0"/>
        </w:numPr>
        <w:spacing w:before="120" w:after="120"/>
      </w:pPr>
      <w:r w:rsidRPr="000D7928">
        <w:rPr>
          <w:b/>
        </w:rPr>
        <w:t>Important:</w:t>
      </w:r>
      <w:r>
        <w:t xml:space="preserve"> </w:t>
      </w:r>
      <w:r w:rsidR="00D27CCD" w:rsidRPr="00D27CCD">
        <w:t>While a TLV is required for each container when</w:t>
      </w:r>
      <w:r w:rsidR="00D27CCD" w:rsidRPr="00D27CCD">
        <w:rPr>
          <w:iCs/>
        </w:rPr>
        <w:t xml:space="preserve"> multiple containers are fumigated, fumigation certificates can be issued with one figure recorded provided the certificate states that all containers </w:t>
      </w:r>
      <w:r w:rsidR="00D27CCD" w:rsidRPr="00D27CCD">
        <w:rPr>
          <w:iCs/>
          <w:lang w:eastAsia="ja-JP"/>
        </w:rPr>
        <w:t>have TLVs equal to or below the value stated on the certificate and the recorded TLV is also aligned with the label requirements</w:t>
      </w:r>
    </w:p>
    <w:p w14:paraId="4EB0543D" w14:textId="77777777" w:rsidR="008C390A" w:rsidRDefault="008C390A" w:rsidP="008C390A">
      <w:pPr>
        <w:pStyle w:val="ListBullet"/>
        <w:numPr>
          <w:ilvl w:val="0"/>
          <w:numId w:val="0"/>
        </w:numPr>
        <w:spacing w:before="120" w:after="120"/>
      </w:pPr>
      <w:r w:rsidRPr="005A23D1">
        <w:rPr>
          <w:b/>
        </w:rPr>
        <w:t>Note:</w:t>
      </w:r>
      <w:r>
        <w:t xml:space="preserve"> </w:t>
      </w:r>
      <w:r w:rsidRPr="0097536C">
        <w:t>A TLV is not required for the fumigation of a stack or where permanent chamber fumigation is performed.</w:t>
      </w:r>
    </w:p>
    <w:p w14:paraId="5D9C988E" w14:textId="77777777" w:rsidR="008C390A" w:rsidRDefault="008C390A" w:rsidP="008C390A">
      <w:pPr>
        <w:pStyle w:val="Heading3"/>
      </w:pPr>
      <w:bookmarkStart w:id="165" w:name="_Toc531775020"/>
      <w:bookmarkStart w:id="166" w:name="_Toc533413833"/>
      <w:bookmarkStart w:id="167" w:name="_Toc33707130"/>
      <w:r>
        <w:t>Specification details</w:t>
      </w:r>
      <w:bookmarkEnd w:id="165"/>
      <w:bookmarkEnd w:id="166"/>
      <w:bookmarkEnd w:id="167"/>
    </w:p>
    <w:p w14:paraId="5B955BBF" w14:textId="77777777" w:rsidR="008C390A" w:rsidRPr="0097536C" w:rsidRDefault="008C390A" w:rsidP="008C390A">
      <w:pPr>
        <w:spacing w:before="120"/>
        <w:rPr>
          <w:rFonts w:eastAsia="Times New Roman"/>
          <w:szCs w:val="24"/>
        </w:rPr>
      </w:pPr>
      <w:r w:rsidRPr="0097536C">
        <w:rPr>
          <w:rFonts w:eastAsia="Times New Roman"/>
          <w:szCs w:val="24"/>
        </w:rPr>
        <w:t xml:space="preserve">The </w:t>
      </w:r>
      <w:r>
        <w:rPr>
          <w:rFonts w:eastAsia="Times New Roman"/>
          <w:szCs w:val="24"/>
          <w:lang w:val="en-US"/>
        </w:rPr>
        <w:t>f</w:t>
      </w:r>
      <w:r w:rsidRPr="0097536C">
        <w:rPr>
          <w:rFonts w:eastAsia="Times New Roman"/>
          <w:szCs w:val="24"/>
          <w:lang w:val="en-US"/>
        </w:rPr>
        <w:t>umigation</w:t>
      </w:r>
      <w:r w:rsidRPr="0097536C">
        <w:rPr>
          <w:rFonts w:eastAsia="Times New Roman"/>
          <w:szCs w:val="24"/>
        </w:rPr>
        <w:t xml:space="preserve"> certificate must include the following details:</w:t>
      </w:r>
    </w:p>
    <w:p w14:paraId="0BED9844" w14:textId="77777777" w:rsidR="008C390A" w:rsidRPr="006F1C9F" w:rsidRDefault="008C390A" w:rsidP="009275EB">
      <w:pPr>
        <w:pStyle w:val="ListBullet"/>
      </w:pPr>
      <w:r w:rsidRPr="0097536C">
        <w:t xml:space="preserve">active </w:t>
      </w:r>
      <w:r w:rsidRPr="00A67ECA">
        <w:t xml:space="preserve">ingredient/constituent and the </w:t>
      </w:r>
      <w:r w:rsidRPr="00D90603">
        <w:t xml:space="preserve">dosage rate applied </w:t>
      </w:r>
    </w:p>
    <w:p w14:paraId="34F70F11" w14:textId="77777777" w:rsidR="008C390A" w:rsidRPr="0097536C" w:rsidRDefault="008C390A" w:rsidP="009275EB">
      <w:pPr>
        <w:pStyle w:val="ListBullet"/>
      </w:pPr>
      <w:r w:rsidRPr="008E728E">
        <w:t>exposure pe</w:t>
      </w:r>
      <w:r w:rsidRPr="0097536C">
        <w:t>riod</w:t>
      </w:r>
    </w:p>
    <w:p w14:paraId="44E7FBCB" w14:textId="3729B068" w:rsidR="002E7C14" w:rsidRDefault="002E7C14" w:rsidP="009275EB">
      <w:pPr>
        <w:pStyle w:val="ListBullet"/>
      </w:pPr>
      <w:r>
        <w:t>temperature, expressed as the</w:t>
      </w:r>
    </w:p>
    <w:p w14:paraId="605A255D" w14:textId="4B6C1149" w:rsidR="002E7C14" w:rsidRDefault="008C390A" w:rsidP="002E7C14">
      <w:pPr>
        <w:pStyle w:val="ListBullet"/>
        <w:numPr>
          <w:ilvl w:val="0"/>
          <w:numId w:val="43"/>
        </w:numPr>
      </w:pPr>
      <w:r w:rsidRPr="0097536C">
        <w:t xml:space="preserve">minimum </w:t>
      </w:r>
      <w:r w:rsidRPr="00A67ECA">
        <w:t>commodity</w:t>
      </w:r>
      <w:r w:rsidRPr="0097536C">
        <w:t xml:space="preserve"> </w:t>
      </w:r>
      <w:r>
        <w:t xml:space="preserve">(consignment) </w:t>
      </w:r>
      <w:r w:rsidRPr="0097536C">
        <w:t>temperature (degrees Celsius) that was maintained for the period of the treatment</w:t>
      </w:r>
      <w:r>
        <w:t xml:space="preserve"> (where the </w:t>
      </w:r>
      <w:r w:rsidR="00673DA9" w:rsidRPr="00033F86">
        <w:t>MICoR</w:t>
      </w:r>
      <w:r>
        <w:t xml:space="preserve"> Plants case or treatment schedule requires commodity temperature) </w:t>
      </w:r>
    </w:p>
    <w:p w14:paraId="0509D905" w14:textId="25D10FDC" w:rsidR="008C390A" w:rsidRDefault="008C390A" w:rsidP="001E1B07">
      <w:pPr>
        <w:pStyle w:val="ListBullet"/>
        <w:numPr>
          <w:ilvl w:val="0"/>
          <w:numId w:val="0"/>
        </w:numPr>
        <w:ind w:left="720"/>
      </w:pPr>
      <w:r>
        <w:t xml:space="preserve">or </w:t>
      </w:r>
    </w:p>
    <w:p w14:paraId="65D7401F" w14:textId="77777777" w:rsidR="008C390A" w:rsidRPr="0097536C" w:rsidRDefault="008C390A" w:rsidP="001E1B07">
      <w:pPr>
        <w:pStyle w:val="ListBullet"/>
        <w:numPr>
          <w:ilvl w:val="0"/>
          <w:numId w:val="43"/>
        </w:numPr>
      </w:pPr>
      <w:r>
        <w:t xml:space="preserve">minimum </w:t>
      </w:r>
      <w:r w:rsidRPr="00A67ECA">
        <w:t>ambient</w:t>
      </w:r>
      <w:r w:rsidRPr="002F268D">
        <w:t xml:space="preserve"> temperature</w:t>
      </w:r>
      <w:r>
        <w:t xml:space="preserve"> in the fumigation enclosure during the period of treatment </w:t>
      </w:r>
    </w:p>
    <w:p w14:paraId="0DC3E505" w14:textId="77777777" w:rsidR="008C390A" w:rsidRDefault="008C390A" w:rsidP="001E1B07">
      <w:pPr>
        <w:pStyle w:val="ListBullet"/>
        <w:numPr>
          <w:ilvl w:val="1"/>
          <w:numId w:val="47"/>
        </w:numPr>
        <w:ind w:left="1134" w:hanging="425"/>
      </w:pPr>
      <w:r>
        <w:t>where the enclosure is subject to the ambient temperature of the surrounding environment, the forecast minimum temperature including the source of information is to be recorded</w:t>
      </w:r>
    </w:p>
    <w:p w14:paraId="2F3598AE" w14:textId="52339594" w:rsidR="008C390A" w:rsidRDefault="008C390A" w:rsidP="001E1B07">
      <w:pPr>
        <w:pStyle w:val="ListBullet"/>
        <w:numPr>
          <w:ilvl w:val="1"/>
          <w:numId w:val="47"/>
        </w:numPr>
        <w:ind w:left="1134" w:hanging="425"/>
      </w:pPr>
      <w:r>
        <w:t xml:space="preserve">where the temperature is performed in a controlled temperature environment, the temperature within the enclosure </w:t>
      </w:r>
      <w:r w:rsidR="00A67ECA">
        <w:t>is to</w:t>
      </w:r>
      <w:r>
        <w:t xml:space="preserve"> be monitored and recorded</w:t>
      </w:r>
    </w:p>
    <w:p w14:paraId="5D651D5D" w14:textId="15B29A82" w:rsidR="00AC2EB7" w:rsidRDefault="00AC2EB7" w:rsidP="001E1B07">
      <w:pPr>
        <w:pStyle w:val="BodyText"/>
        <w:ind w:left="720"/>
      </w:pPr>
      <w:r>
        <w:rPr>
          <w:b/>
          <w:bCs/>
        </w:rPr>
        <w:t>Important</w:t>
      </w:r>
      <w:r w:rsidRPr="002F268D">
        <w:rPr>
          <w:b/>
          <w:bCs/>
        </w:rPr>
        <w:t>:</w:t>
      </w:r>
      <w:r>
        <w:t xml:space="preserve"> Methyl bromide is not approved for use at ambient (and or commodity) temperatures under 10 degrees Celsius.</w:t>
      </w:r>
    </w:p>
    <w:p w14:paraId="362F16F7" w14:textId="792A598F" w:rsidR="008C390A" w:rsidRDefault="008C390A" w:rsidP="009275EB">
      <w:pPr>
        <w:pStyle w:val="ListBullet"/>
      </w:pPr>
      <w:r>
        <w:t>fumigant monitoring times and readings (only where the methyl bromide fumigation was applied for logs)</w:t>
      </w:r>
    </w:p>
    <w:p w14:paraId="4790CDB5" w14:textId="64058777" w:rsidR="008C390A" w:rsidRDefault="008C390A" w:rsidP="009275EB">
      <w:pPr>
        <w:pStyle w:val="ListBullet"/>
      </w:pPr>
      <w:r w:rsidRPr="0097536C">
        <w:t xml:space="preserve">dates </w:t>
      </w:r>
      <w:r w:rsidR="006A04B8">
        <w:t xml:space="preserve">and time (start and end) that </w:t>
      </w:r>
      <w:r w:rsidRPr="0097536C">
        <w:t>the treatment was applied</w:t>
      </w:r>
      <w:r w:rsidR="00A67ECA">
        <w:t>.</w:t>
      </w:r>
    </w:p>
    <w:p w14:paraId="193079A4" w14:textId="7FE05D4D" w:rsidR="008C390A" w:rsidRPr="00553962" w:rsidRDefault="008C390A" w:rsidP="00E80F96">
      <w:pPr>
        <w:pStyle w:val="ListBullet"/>
      </w:pPr>
      <w:r w:rsidRPr="0097536C">
        <w:t xml:space="preserve">registered name of </w:t>
      </w:r>
      <w:r>
        <w:t xml:space="preserve">the </w:t>
      </w:r>
      <w:r w:rsidRPr="0097536C">
        <w:t>chemical fumigant</w:t>
      </w:r>
      <w:r>
        <w:t xml:space="preserve"> used in the statement.</w:t>
      </w:r>
    </w:p>
    <w:p w14:paraId="73B736BB" w14:textId="01AAEF3D" w:rsidR="008C390A" w:rsidDel="00CC1568" w:rsidRDefault="008C390A" w:rsidP="008C390A">
      <w:pPr>
        <w:pStyle w:val="BodyText"/>
      </w:pPr>
      <w:bookmarkStart w:id="168" w:name="_Toc531775021"/>
      <w:bookmarkStart w:id="169" w:name="_Toc533413834"/>
    </w:p>
    <w:p w14:paraId="25D60DD5" w14:textId="770058ED" w:rsidR="00354387" w:rsidRDefault="00874CAA" w:rsidP="00874CAA">
      <w:pPr>
        <w:pStyle w:val="Heading3"/>
      </w:pPr>
      <w:bookmarkStart w:id="170" w:name="_Toc33707131"/>
      <w:r>
        <w:t>Horticulture requirements</w:t>
      </w:r>
      <w:bookmarkEnd w:id="170"/>
      <w:r>
        <w:t xml:space="preserve"> </w:t>
      </w:r>
    </w:p>
    <w:p w14:paraId="47DAAEB9" w14:textId="4989C194" w:rsidR="00354387" w:rsidRPr="00D27CCD" w:rsidRDefault="00354387" w:rsidP="00043F16">
      <w:pPr>
        <w:pStyle w:val="BodyText"/>
      </w:pPr>
      <w:r>
        <w:t xml:space="preserve">For horticulture, the certificate must include the following details: </w:t>
      </w:r>
    </w:p>
    <w:p w14:paraId="2B6DC441" w14:textId="77777777" w:rsidR="00354387" w:rsidRPr="00D27CCD" w:rsidRDefault="00354387" w:rsidP="00E80F96">
      <w:pPr>
        <w:pStyle w:val="ListBullet"/>
        <w:rPr>
          <w:rFonts w:eastAsiaTheme="minorHAnsi"/>
          <w:lang w:val="en-US"/>
        </w:rPr>
      </w:pPr>
      <w:r w:rsidRPr="00D27CCD">
        <w:rPr>
          <w:rFonts w:eastAsiaTheme="minorHAnsi"/>
          <w:lang w:val="en-US"/>
        </w:rPr>
        <w:t>registered establishment number (horticulture protocol markets only)</w:t>
      </w:r>
    </w:p>
    <w:p w14:paraId="0FA3BBD2" w14:textId="6435D175" w:rsidR="00354387" w:rsidRPr="00874CAA" w:rsidRDefault="00354387" w:rsidP="00E80F96">
      <w:pPr>
        <w:pStyle w:val="ListBullet"/>
        <w:rPr>
          <w:rFonts w:eastAsiaTheme="minorHAnsi"/>
          <w:lang w:val="en-US"/>
        </w:rPr>
      </w:pPr>
      <w:r w:rsidRPr="00D27CCD">
        <w:rPr>
          <w:rFonts w:eastAsiaTheme="minorHAnsi"/>
          <w:lang w:val="en-US"/>
        </w:rPr>
        <w:t xml:space="preserve">export methyl bromide fumigation accreditation number ‘AUXXXXMB’, where XXXX is the registered establishment where the treatment occurred (horticulture protocol markets methyl bromide only). </w:t>
      </w:r>
    </w:p>
    <w:p w14:paraId="76F3ABB3" w14:textId="77777777" w:rsidR="008C390A" w:rsidRPr="00C36B35" w:rsidRDefault="008C390A" w:rsidP="008C390A">
      <w:pPr>
        <w:pStyle w:val="Heading3"/>
      </w:pPr>
      <w:bookmarkStart w:id="171" w:name="_Toc33707132"/>
      <w:r w:rsidRPr="004750A0">
        <w:lastRenderedPageBreak/>
        <w:t>Fumigation chamber</w:t>
      </w:r>
      <w:bookmarkEnd w:id="168"/>
      <w:bookmarkEnd w:id="169"/>
      <w:bookmarkEnd w:id="171"/>
    </w:p>
    <w:p w14:paraId="7D0EF958" w14:textId="77777777" w:rsidR="008C390A" w:rsidRDefault="008C390A" w:rsidP="009275EB">
      <w:pPr>
        <w:pStyle w:val="BodyText"/>
      </w:pPr>
      <w:r w:rsidRPr="0097536C">
        <w:t xml:space="preserve">The </w:t>
      </w:r>
      <w:r>
        <w:rPr>
          <w:lang w:val="en-US"/>
        </w:rPr>
        <w:t>f</w:t>
      </w:r>
      <w:r w:rsidRPr="0097536C">
        <w:rPr>
          <w:lang w:val="en-US"/>
        </w:rPr>
        <w:t>umigation</w:t>
      </w:r>
      <w:r w:rsidRPr="0097536C">
        <w:t xml:space="preserve"> certificate must include the type of fumigation enclosure used and an identifying number for the enclosure (</w:t>
      </w:r>
      <w:r>
        <w:t>for example,</w:t>
      </w:r>
      <w:r w:rsidRPr="0097536C">
        <w:t xml:space="preserve"> container number, shed,</w:t>
      </w:r>
      <w:r>
        <w:t xml:space="preserve"> </w:t>
      </w:r>
      <w:r w:rsidRPr="0097536C">
        <w:t>silo number or chamber).</w:t>
      </w:r>
    </w:p>
    <w:p w14:paraId="4280A6F8" w14:textId="77777777" w:rsidR="008C390A" w:rsidRPr="00C36B35" w:rsidRDefault="008C390A" w:rsidP="008C390A">
      <w:pPr>
        <w:pStyle w:val="Heading3"/>
      </w:pPr>
      <w:bookmarkStart w:id="172" w:name="_Toc33707133"/>
      <w:r w:rsidRPr="004750A0">
        <w:t xml:space="preserve">Fumigation </w:t>
      </w:r>
      <w:r>
        <w:t>location</w:t>
      </w:r>
      <w:bookmarkEnd w:id="172"/>
    </w:p>
    <w:p w14:paraId="5C9257A0" w14:textId="20CC85C1" w:rsidR="008C390A" w:rsidRPr="0097536C" w:rsidRDefault="008C390A" w:rsidP="009275EB">
      <w:pPr>
        <w:pStyle w:val="BodyText"/>
      </w:pPr>
      <w:r w:rsidRPr="0097536C">
        <w:t xml:space="preserve">The </w:t>
      </w:r>
      <w:r>
        <w:rPr>
          <w:lang w:val="en-US"/>
        </w:rPr>
        <w:t>f</w:t>
      </w:r>
      <w:r w:rsidRPr="0097536C">
        <w:rPr>
          <w:lang w:val="en-US"/>
        </w:rPr>
        <w:t>umigation</w:t>
      </w:r>
      <w:r w:rsidRPr="0097536C">
        <w:t xml:space="preserve"> certificate</w:t>
      </w:r>
      <w:r>
        <w:t xml:space="preserve"> must contain the a</w:t>
      </w:r>
      <w:r w:rsidR="00A67ECA">
        <w:t>d</w:t>
      </w:r>
      <w:r>
        <w:t xml:space="preserve">dress where </w:t>
      </w:r>
      <w:r w:rsidR="006B0F66">
        <w:t xml:space="preserve">the </w:t>
      </w:r>
      <w:r>
        <w:t>fumigation was undertaken for traceability.</w:t>
      </w:r>
    </w:p>
    <w:p w14:paraId="753885AA" w14:textId="77777777" w:rsidR="008C390A" w:rsidRPr="00C36B35" w:rsidRDefault="008C390A" w:rsidP="008C390A">
      <w:pPr>
        <w:pStyle w:val="Heading3"/>
      </w:pPr>
      <w:bookmarkStart w:id="173" w:name="_Exporter_declaration"/>
      <w:bookmarkStart w:id="174" w:name="_Toc531775022"/>
      <w:bookmarkStart w:id="175" w:name="_Toc533413835"/>
      <w:bookmarkStart w:id="176" w:name="_Toc33707134"/>
      <w:bookmarkEnd w:id="173"/>
      <w:r w:rsidRPr="004750A0">
        <w:t>Exporter declaration</w:t>
      </w:r>
      <w:bookmarkEnd w:id="174"/>
      <w:bookmarkEnd w:id="175"/>
      <w:bookmarkEnd w:id="176"/>
    </w:p>
    <w:p w14:paraId="146CC438" w14:textId="77777777" w:rsidR="008C390A" w:rsidRDefault="008C390A" w:rsidP="009275EB">
      <w:pPr>
        <w:pStyle w:val="BodyText"/>
      </w:pPr>
      <w:r w:rsidRPr="0097536C">
        <w:t xml:space="preserve">If the </w:t>
      </w:r>
      <w:r>
        <w:rPr>
          <w:lang w:val="en-US"/>
        </w:rPr>
        <w:t>f</w:t>
      </w:r>
      <w:r w:rsidRPr="0097536C">
        <w:rPr>
          <w:lang w:val="en-US"/>
        </w:rPr>
        <w:t>umigation</w:t>
      </w:r>
      <w:r w:rsidRPr="0097536C">
        <w:t xml:space="preserve"> certificate does not link the product treated to the consignment</w:t>
      </w:r>
      <w:r>
        <w:t>,</w:t>
      </w:r>
      <w:r w:rsidRPr="0097536C">
        <w:t xml:space="preserve"> the exporter must provide an exporter declaration to link the product treated to the relevant export consignment. </w:t>
      </w:r>
    </w:p>
    <w:p w14:paraId="3C6699CA" w14:textId="77777777" w:rsidR="00354387" w:rsidRPr="00354387" w:rsidRDefault="00354387" w:rsidP="00354387">
      <w:pPr>
        <w:pStyle w:val="BodyText"/>
      </w:pPr>
      <w:r w:rsidRPr="00354387">
        <w:t>An exporter declaration may be presented in lieu of a fumigation certificate in the following scenarios only:</w:t>
      </w:r>
    </w:p>
    <w:p w14:paraId="6777707F" w14:textId="0FD1C19B" w:rsidR="006B0F66" w:rsidRPr="00E73941" w:rsidRDefault="00354387" w:rsidP="006B0F66">
      <w:pPr>
        <w:pStyle w:val="ListBullet"/>
      </w:pPr>
      <w:r w:rsidRPr="006B0F66">
        <w:t>treatment of product that is to be e</w:t>
      </w:r>
      <w:r w:rsidRPr="00832CCA">
        <w:t>xported as a bulk vessel shipment or a bulk containerised shipment that is packed at a bulk terminal where multiple individual treatments of smaller parcels/lots within the consignment were undertaken</w:t>
      </w:r>
    </w:p>
    <w:p w14:paraId="4726BC3D" w14:textId="2BC96013" w:rsidR="00354387" w:rsidRPr="00832CCA" w:rsidRDefault="00354387" w:rsidP="00E80F96">
      <w:pPr>
        <w:pStyle w:val="ListBullet"/>
        <w:numPr>
          <w:ilvl w:val="0"/>
          <w:numId w:val="0"/>
        </w:numPr>
        <w:ind w:left="360"/>
      </w:pPr>
      <w:r w:rsidRPr="00E73941">
        <w:rPr>
          <w:b/>
          <w:bCs/>
        </w:rPr>
        <w:t>Note:</w:t>
      </w:r>
      <w:r w:rsidRPr="006B0F66">
        <w:t xml:space="preserve"> Copies of the original individual treatment certi</w:t>
      </w:r>
      <w:r w:rsidRPr="00832CCA">
        <w:t>ficates must be retained and made available on request by the department.</w:t>
      </w:r>
    </w:p>
    <w:p w14:paraId="3410528B" w14:textId="77777777" w:rsidR="00354387" w:rsidRPr="00E73941" w:rsidRDefault="00354387" w:rsidP="00E80F96">
      <w:pPr>
        <w:pStyle w:val="ListBullet"/>
      </w:pPr>
      <w:r w:rsidRPr="00A77DF6">
        <w:t>phosphine fumigation treatment undertaken on farm by an individual other than a licensed fumigator in a state or territory where they are not legally required to hold a fumigation li</w:t>
      </w:r>
      <w:r w:rsidRPr="00E73941">
        <w:t>cence</w:t>
      </w:r>
    </w:p>
    <w:p w14:paraId="44D43696" w14:textId="736FDFC4" w:rsidR="00354387" w:rsidRPr="00E80F96" w:rsidRDefault="00354387" w:rsidP="00E80F96">
      <w:pPr>
        <w:pStyle w:val="ListBullet"/>
      </w:pPr>
      <w:r w:rsidRPr="00E80F96">
        <w:t xml:space="preserve">the </w:t>
      </w:r>
      <w:hyperlink w:anchor="_Contact_information_1" w:history="1">
        <w:r w:rsidRPr="00E80F96">
          <w:rPr>
            <w:rStyle w:val="Hyperlink"/>
          </w:rPr>
          <w:t>Grain and Seed Exports Program</w:t>
        </w:r>
      </w:hyperlink>
      <w:r w:rsidRPr="00E80F96">
        <w:t xml:space="preserve"> has provided prior written approval for a client to issue an exporter declaration using a documentation software system.</w:t>
      </w:r>
    </w:p>
    <w:p w14:paraId="2BB05CC1" w14:textId="77777777" w:rsidR="008C390A" w:rsidRPr="00C36B35" w:rsidRDefault="008C390A" w:rsidP="008C390A">
      <w:pPr>
        <w:pStyle w:val="Heading3"/>
      </w:pPr>
      <w:bookmarkStart w:id="177" w:name="_Toc531775023"/>
      <w:bookmarkStart w:id="178" w:name="_Toc533413836"/>
      <w:bookmarkStart w:id="179" w:name="_Toc33707135"/>
      <w:r w:rsidRPr="004750A0">
        <w:t>Validity</w:t>
      </w:r>
      <w:bookmarkEnd w:id="177"/>
      <w:bookmarkEnd w:id="178"/>
      <w:bookmarkEnd w:id="179"/>
    </w:p>
    <w:p w14:paraId="0F0C0964" w14:textId="77777777" w:rsidR="00E73941" w:rsidRDefault="00354387" w:rsidP="00E73941">
      <w:pPr>
        <w:pStyle w:val="ListBullet"/>
      </w:pPr>
      <w:bookmarkStart w:id="180" w:name="_Requirements_for_laboratory"/>
      <w:bookmarkStart w:id="181" w:name="_bookmark14"/>
      <w:bookmarkStart w:id="182" w:name="_Toc499045381"/>
      <w:bookmarkStart w:id="183" w:name="_Toc531775024"/>
      <w:bookmarkStart w:id="184" w:name="_Toc533413837"/>
      <w:bookmarkEnd w:id="180"/>
      <w:bookmarkEnd w:id="181"/>
      <w:r w:rsidRPr="00F603DC">
        <w:t xml:space="preserve">Fumigation must be performed within any timeframes set by the importing country authority. </w:t>
      </w:r>
    </w:p>
    <w:p w14:paraId="4FCE311E" w14:textId="77777777" w:rsidR="00E73941" w:rsidRDefault="00E73941" w:rsidP="00E73941">
      <w:pPr>
        <w:pStyle w:val="ListBullet"/>
        <w:numPr>
          <w:ilvl w:val="0"/>
          <w:numId w:val="0"/>
        </w:numPr>
        <w:ind w:left="360"/>
      </w:pPr>
      <w:r>
        <w:rPr>
          <w:b/>
          <w:bCs/>
        </w:rPr>
        <w:t xml:space="preserve">Important: </w:t>
      </w:r>
      <w:r w:rsidR="00354387" w:rsidRPr="00F603DC">
        <w:t>If the importing country has not set a timeframe for fumigation treatment, then a fumigation certificate is only valid for 120 days from the date of completion of the</w:t>
      </w:r>
      <w:r w:rsidR="00354387" w:rsidRPr="00F603DC">
        <w:rPr>
          <w:spacing w:val="-31"/>
        </w:rPr>
        <w:t xml:space="preserve"> </w:t>
      </w:r>
      <w:r w:rsidR="00354387" w:rsidRPr="00F603DC">
        <w:t xml:space="preserve">treatment. </w:t>
      </w:r>
    </w:p>
    <w:p w14:paraId="4808689B" w14:textId="7CFD1D10" w:rsidR="00354387" w:rsidRPr="00354387" w:rsidRDefault="00354387" w:rsidP="00E80F96">
      <w:pPr>
        <w:pStyle w:val="ListBullet"/>
      </w:pPr>
      <w:r w:rsidRPr="00F603DC">
        <w:t>Fumigation treatment</w:t>
      </w:r>
      <w:r w:rsidR="000B5C0B">
        <w:t xml:space="preserve"> must</w:t>
      </w:r>
      <w:r w:rsidRPr="00F603DC">
        <w:t xml:space="preserve"> only be endorsed on a phytosanitary certificate when a valid fumigation certificate is presented.</w:t>
      </w:r>
    </w:p>
    <w:p w14:paraId="51119A0C" w14:textId="77777777" w:rsidR="008C390A" w:rsidRPr="006F1C9F" w:rsidRDefault="008C390A" w:rsidP="009275EB">
      <w:pPr>
        <w:pStyle w:val="Heading2"/>
      </w:pPr>
      <w:bookmarkStart w:id="185" w:name="_Toc33707136"/>
      <w:r w:rsidRPr="006D56F9">
        <w:rPr>
          <w:rStyle w:val="Heading2Char"/>
          <w:rFonts w:eastAsia="Calibri"/>
          <w:b/>
          <w:bCs/>
        </w:rPr>
        <w:t xml:space="preserve">Requirements for </w:t>
      </w:r>
      <w:bookmarkStart w:id="186" w:name="_bookmark15"/>
      <w:bookmarkEnd w:id="186"/>
      <w:r w:rsidRPr="006D56F9">
        <w:rPr>
          <w:rStyle w:val="Heading2Char"/>
          <w:rFonts w:eastAsia="Calibri"/>
          <w:b/>
          <w:bCs/>
        </w:rPr>
        <w:t>laboratory analysis certificates</w:t>
      </w:r>
      <w:bookmarkEnd w:id="182"/>
      <w:bookmarkEnd w:id="183"/>
      <w:bookmarkEnd w:id="184"/>
      <w:bookmarkEnd w:id="185"/>
    </w:p>
    <w:p w14:paraId="2B4F9487" w14:textId="77777777" w:rsidR="008C390A" w:rsidRDefault="008C390A" w:rsidP="008C390A">
      <w:pPr>
        <w:pStyle w:val="BodyText"/>
        <w:rPr>
          <w:lang w:val="en-US"/>
        </w:rPr>
      </w:pPr>
      <w:r>
        <w:rPr>
          <w:lang w:val="en-US"/>
        </w:rPr>
        <w:t>The following specific requirements must be met for laboratory analysis certificates.</w:t>
      </w:r>
    </w:p>
    <w:p w14:paraId="2701D48A" w14:textId="71253E48" w:rsidR="008C390A" w:rsidRPr="0097536C" w:rsidRDefault="008C390A" w:rsidP="009275EB">
      <w:pPr>
        <w:pStyle w:val="BodyText"/>
      </w:pPr>
      <w:r w:rsidRPr="0097536C">
        <w:rPr>
          <w:b/>
        </w:rPr>
        <w:t>Note:</w:t>
      </w:r>
      <w:r w:rsidRPr="0097536C">
        <w:t xml:space="preserve"> There are additional </w:t>
      </w:r>
      <w:hyperlink w:anchor="_Requirements_for_annual" w:history="1">
        <w:r w:rsidRPr="00200FD6">
          <w:rPr>
            <w:rStyle w:val="Hyperlink"/>
          </w:rPr>
          <w:t>requirements for annual ryegrass toxicity test certificates</w:t>
        </w:r>
      </w:hyperlink>
      <w:r w:rsidRPr="0097536C">
        <w:t>.</w:t>
      </w:r>
    </w:p>
    <w:p w14:paraId="0C436F47" w14:textId="77777777" w:rsidR="008C390A" w:rsidRPr="004750A0" w:rsidRDefault="008C390A">
      <w:pPr>
        <w:pStyle w:val="Heading3"/>
      </w:pPr>
      <w:bookmarkStart w:id="187" w:name="_Toc531775025"/>
      <w:bookmarkStart w:id="188" w:name="_Toc533413838"/>
      <w:bookmarkStart w:id="189" w:name="_Toc33707137"/>
      <w:r w:rsidRPr="006F1C9F">
        <w:t>Approved</w:t>
      </w:r>
      <w:r w:rsidRPr="004750A0">
        <w:t xml:space="preserve"> author</w:t>
      </w:r>
      <w:bookmarkEnd w:id="187"/>
      <w:bookmarkEnd w:id="188"/>
      <w:bookmarkEnd w:id="189"/>
    </w:p>
    <w:p w14:paraId="1210B2AA" w14:textId="77777777" w:rsidR="008C390A" w:rsidRDefault="008C390A" w:rsidP="008C390A">
      <w:pPr>
        <w:pStyle w:val="BodyText"/>
      </w:pPr>
      <w:r>
        <w:t xml:space="preserve">The </w:t>
      </w:r>
      <w:r>
        <w:rPr>
          <w:lang w:val="en-US"/>
        </w:rPr>
        <w:t xml:space="preserve">laboratory analysis </w:t>
      </w:r>
      <w:r>
        <w:t>certificate must be issued by a laboratory that is capable of undertaking the required testing or analysis.</w:t>
      </w:r>
    </w:p>
    <w:p w14:paraId="25A2DC41" w14:textId="77777777" w:rsidR="008C390A" w:rsidRPr="004750A0" w:rsidRDefault="008C390A" w:rsidP="001E352A">
      <w:pPr>
        <w:pStyle w:val="Heading3"/>
      </w:pPr>
      <w:bookmarkStart w:id="190" w:name="_Toc531775026"/>
      <w:bookmarkStart w:id="191" w:name="_Toc533413839"/>
      <w:bookmarkStart w:id="192" w:name="_Toc33707138"/>
      <w:r w:rsidRPr="004750A0">
        <w:t>Endorsements</w:t>
      </w:r>
      <w:bookmarkEnd w:id="190"/>
      <w:bookmarkEnd w:id="191"/>
      <w:bookmarkEnd w:id="192"/>
    </w:p>
    <w:p w14:paraId="12718EA7" w14:textId="77777777" w:rsidR="006F1C9F" w:rsidRDefault="008C390A" w:rsidP="006F1C9F">
      <w:pPr>
        <w:pStyle w:val="BodyText"/>
      </w:pPr>
      <w:r>
        <w:t xml:space="preserve">The </w:t>
      </w:r>
      <w:r w:rsidRPr="006F1C9F">
        <w:t xml:space="preserve">laboratory must endorse on the certificate: </w:t>
      </w:r>
    </w:p>
    <w:p w14:paraId="73E881CD" w14:textId="297A67D3" w:rsidR="008C390A" w:rsidRPr="006F1C9F" w:rsidRDefault="008C390A" w:rsidP="006F1C9F">
      <w:pPr>
        <w:pStyle w:val="ListBullet"/>
      </w:pPr>
      <w:r w:rsidRPr="006F1C9F">
        <w:t>that a sample of the product was analysed</w:t>
      </w:r>
    </w:p>
    <w:p w14:paraId="39C88DA9" w14:textId="388A23CE" w:rsidR="008C390A" w:rsidRDefault="008C390A" w:rsidP="009275EB">
      <w:pPr>
        <w:pStyle w:val="ListBullet"/>
      </w:pPr>
      <w:r w:rsidRPr="006F1C9F">
        <w:t>the analysis</w:t>
      </w:r>
      <w:r w:rsidRPr="00182AC9">
        <w:t xml:space="preserve"> details required</w:t>
      </w:r>
      <w:r>
        <w:t>,</w:t>
      </w:r>
      <w:r w:rsidRPr="00182AC9">
        <w:t xml:space="preserve"> as stated </w:t>
      </w:r>
      <w:r w:rsidR="00366267">
        <w:t>i</w:t>
      </w:r>
      <w:r w:rsidRPr="00182AC9">
        <w:t>n the MICoR Plants case.</w:t>
      </w:r>
    </w:p>
    <w:p w14:paraId="5DEF4D5B" w14:textId="77777777" w:rsidR="008C390A" w:rsidRPr="004750A0" w:rsidRDefault="008C390A" w:rsidP="001E352A">
      <w:pPr>
        <w:pStyle w:val="Heading3"/>
      </w:pPr>
      <w:bookmarkStart w:id="193" w:name="_Toc531775027"/>
      <w:bookmarkStart w:id="194" w:name="_Toc533413840"/>
      <w:bookmarkStart w:id="195" w:name="_Toc33707139"/>
      <w:r w:rsidRPr="004750A0">
        <w:t>Notice of Intention</w:t>
      </w:r>
      <w:bookmarkEnd w:id="193"/>
      <w:bookmarkEnd w:id="194"/>
      <w:bookmarkEnd w:id="195"/>
      <w:r w:rsidRPr="004750A0">
        <w:t xml:space="preserve"> </w:t>
      </w:r>
    </w:p>
    <w:p w14:paraId="40778868" w14:textId="77777777" w:rsidR="008C390A" w:rsidRPr="00194450" w:rsidRDefault="008C390A" w:rsidP="009275EB">
      <w:pPr>
        <w:pStyle w:val="BodyText"/>
      </w:pPr>
      <w:r w:rsidRPr="00194450">
        <w:t>The following information on the certificate must align with the NOI:</w:t>
      </w:r>
    </w:p>
    <w:p w14:paraId="44B8CA48" w14:textId="77777777" w:rsidR="008C390A" w:rsidRPr="006F1C9F" w:rsidRDefault="008C390A" w:rsidP="009275EB">
      <w:pPr>
        <w:pStyle w:val="ListBullet"/>
      </w:pPr>
      <w:r>
        <w:t>NOI</w:t>
      </w:r>
      <w:r w:rsidRPr="00194450">
        <w:t xml:space="preserve"> </w:t>
      </w:r>
      <w:r w:rsidRPr="006F1C9F">
        <w:t>number</w:t>
      </w:r>
    </w:p>
    <w:p w14:paraId="00351775" w14:textId="77777777" w:rsidR="008C390A" w:rsidRPr="006F1C9F" w:rsidRDefault="008C390A" w:rsidP="009275EB">
      <w:pPr>
        <w:pStyle w:val="ListBullet"/>
      </w:pPr>
      <w:r w:rsidRPr="006F1C9F">
        <w:t>product type</w:t>
      </w:r>
    </w:p>
    <w:p w14:paraId="0FD19B2E" w14:textId="77777777" w:rsidR="008C390A" w:rsidRPr="00194450" w:rsidRDefault="008C390A" w:rsidP="009275EB">
      <w:pPr>
        <w:pStyle w:val="ListBullet"/>
      </w:pPr>
      <w:r w:rsidRPr="006F1C9F">
        <w:lastRenderedPageBreak/>
        <w:t>source lo</w:t>
      </w:r>
      <w:r w:rsidRPr="00194450">
        <w:t>cation</w:t>
      </w:r>
      <w:r>
        <w:t>.</w:t>
      </w:r>
      <w:r w:rsidRPr="00194450">
        <w:t xml:space="preserve"> </w:t>
      </w:r>
    </w:p>
    <w:p w14:paraId="773AE59D" w14:textId="77777777" w:rsidR="008C390A" w:rsidRPr="00033F86" w:rsidRDefault="008C390A" w:rsidP="006F1C9F">
      <w:pPr>
        <w:pStyle w:val="Heading2"/>
      </w:pPr>
      <w:bookmarkStart w:id="196" w:name="_bookmark16"/>
      <w:bookmarkStart w:id="197" w:name="_Requirements_for_annual"/>
      <w:bookmarkStart w:id="198" w:name="_Toc499045382"/>
      <w:bookmarkStart w:id="199" w:name="_Toc531775028"/>
      <w:bookmarkStart w:id="200" w:name="_Toc533413841"/>
      <w:bookmarkStart w:id="201" w:name="_Toc33707140"/>
      <w:bookmarkEnd w:id="196"/>
      <w:bookmarkEnd w:id="197"/>
      <w:r w:rsidRPr="006F1C9F">
        <w:t>Requirements</w:t>
      </w:r>
      <w:r w:rsidRPr="007D49C8">
        <w:t xml:space="preserve"> </w:t>
      </w:r>
      <w:r w:rsidRPr="00033F86">
        <w:t>for</w:t>
      </w:r>
      <w:r w:rsidRPr="007D49C8">
        <w:t xml:space="preserve"> </w:t>
      </w:r>
      <w:r w:rsidRPr="00033F86">
        <w:t>annual</w:t>
      </w:r>
      <w:r w:rsidRPr="007D49C8">
        <w:t xml:space="preserve"> </w:t>
      </w:r>
      <w:r w:rsidRPr="00033F86">
        <w:t>rye</w:t>
      </w:r>
      <w:r w:rsidRPr="007D49C8">
        <w:t xml:space="preserve"> </w:t>
      </w:r>
      <w:r w:rsidRPr="00033F86">
        <w:t>grass</w:t>
      </w:r>
      <w:r w:rsidRPr="007D49C8">
        <w:t xml:space="preserve"> </w:t>
      </w:r>
      <w:r w:rsidRPr="00033F86">
        <w:t>toxicity</w:t>
      </w:r>
      <w:r>
        <w:t xml:space="preserve"> </w:t>
      </w:r>
      <w:r w:rsidRPr="00033F86">
        <w:t>test</w:t>
      </w:r>
      <w:r w:rsidRPr="007D49C8">
        <w:t xml:space="preserve"> </w:t>
      </w:r>
      <w:r w:rsidRPr="00033F86">
        <w:t>certificates</w:t>
      </w:r>
      <w:bookmarkEnd w:id="198"/>
      <w:bookmarkEnd w:id="199"/>
      <w:bookmarkEnd w:id="200"/>
      <w:bookmarkEnd w:id="201"/>
    </w:p>
    <w:p w14:paraId="29879F32" w14:textId="77777777" w:rsidR="008C390A" w:rsidRDefault="008C390A" w:rsidP="008C390A">
      <w:pPr>
        <w:pStyle w:val="BodyText"/>
        <w:spacing w:after="60"/>
        <w:rPr>
          <w:rFonts w:eastAsia="Calibri" w:cs="Calibri"/>
        </w:rPr>
      </w:pPr>
      <w:r>
        <w:rPr>
          <w:lang w:val="en-US"/>
        </w:rPr>
        <w:t>The following specific requirements must be met for annual ryegrass toxicity (</w:t>
      </w:r>
      <w:r>
        <w:t>ARGT) test certificates.</w:t>
      </w:r>
    </w:p>
    <w:p w14:paraId="52F30114" w14:textId="77777777" w:rsidR="008C390A" w:rsidRDefault="008C390A" w:rsidP="008C390A">
      <w:pPr>
        <w:pStyle w:val="BodyText"/>
        <w:spacing w:after="60"/>
      </w:pPr>
      <w:r>
        <w:rPr>
          <w:b/>
        </w:rPr>
        <w:t xml:space="preserve">Important: </w:t>
      </w:r>
      <w:r>
        <w:t>ARGT certificates and any associated exporter declaration must be kept by the export</w:t>
      </w:r>
      <w:r>
        <w:rPr>
          <w:spacing w:val="-28"/>
        </w:rPr>
        <w:t xml:space="preserve"> </w:t>
      </w:r>
      <w:r>
        <w:t>registered establishment and is only required to be presented at an export registered establishment</w:t>
      </w:r>
      <w:r>
        <w:rPr>
          <w:spacing w:val="-28"/>
        </w:rPr>
        <w:t xml:space="preserve"> </w:t>
      </w:r>
      <w:r>
        <w:t>audit.</w:t>
      </w:r>
    </w:p>
    <w:p w14:paraId="4F7D33C8" w14:textId="77777777" w:rsidR="008C390A" w:rsidRPr="00BB4458" w:rsidRDefault="008C390A" w:rsidP="008C390A">
      <w:pPr>
        <w:pStyle w:val="Heading3"/>
        <w:rPr>
          <w:rFonts w:eastAsia="Calibri" w:cs="Calibri"/>
        </w:rPr>
      </w:pPr>
      <w:bookmarkStart w:id="202" w:name="_Toc531775029"/>
      <w:bookmarkStart w:id="203" w:name="_Toc533413842"/>
      <w:bookmarkStart w:id="204" w:name="_Toc33707141"/>
      <w:r w:rsidRPr="00BB4458">
        <w:t>Endorsements</w:t>
      </w:r>
      <w:bookmarkEnd w:id="202"/>
      <w:bookmarkEnd w:id="203"/>
      <w:bookmarkEnd w:id="204"/>
    </w:p>
    <w:p w14:paraId="11385F7E" w14:textId="77777777" w:rsidR="008C390A" w:rsidRDefault="008C390A" w:rsidP="008C390A">
      <w:pPr>
        <w:pStyle w:val="BodyText"/>
        <w:spacing w:after="60"/>
      </w:pPr>
      <w:r>
        <w:t>The laboratory analyst must endorse on the ARGT test certificate that one of the following</w:t>
      </w:r>
      <w:r w:rsidRPr="00BB4458">
        <w:t xml:space="preserve"> </w:t>
      </w:r>
      <w:r>
        <w:t>methods were used:</w:t>
      </w:r>
    </w:p>
    <w:p w14:paraId="3AB42477" w14:textId="268C6DCE" w:rsidR="008C390A" w:rsidRDefault="008C390A" w:rsidP="008C390A">
      <w:pPr>
        <w:pStyle w:val="ListBullet"/>
        <w:rPr>
          <w:rFonts w:cs="Calibri"/>
        </w:rPr>
      </w:pPr>
      <w:r>
        <w:t xml:space="preserve">the samples were tested for the bacterium </w:t>
      </w:r>
      <w:r>
        <w:rPr>
          <w:i/>
        </w:rPr>
        <w:t>R</w:t>
      </w:r>
      <w:r w:rsidR="00C838FA">
        <w:rPr>
          <w:i/>
        </w:rPr>
        <w:t>athayibacter</w:t>
      </w:r>
      <w:r>
        <w:rPr>
          <w:i/>
        </w:rPr>
        <w:t xml:space="preserve"> toxicus </w:t>
      </w:r>
      <w:r>
        <w:t>using the Western</w:t>
      </w:r>
      <w:r>
        <w:rPr>
          <w:spacing w:val="-31"/>
        </w:rPr>
        <w:t xml:space="preserve"> </w:t>
      </w:r>
      <w:r>
        <w:t>Australian Department of Agriculture and Food enzyme-linked immunosorbent assay (ELISA)</w:t>
      </w:r>
      <w:r>
        <w:rPr>
          <w:spacing w:val="-10"/>
        </w:rPr>
        <w:t xml:space="preserve"> </w:t>
      </w:r>
      <w:r>
        <w:t>test</w:t>
      </w:r>
    </w:p>
    <w:p w14:paraId="2BE7ABD8" w14:textId="77777777" w:rsidR="008C390A" w:rsidRDefault="008C390A" w:rsidP="008C390A">
      <w:pPr>
        <w:pStyle w:val="ListBullet"/>
        <w:rPr>
          <w:rFonts w:cs="Calibri"/>
        </w:rPr>
      </w:pPr>
      <w:r>
        <w:t>the</w:t>
      </w:r>
      <w:r>
        <w:rPr>
          <w:spacing w:val="-3"/>
        </w:rPr>
        <w:t xml:space="preserve"> </w:t>
      </w:r>
      <w:r>
        <w:t>samples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corynetoxin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Commonwealth</w:t>
      </w:r>
      <w:r>
        <w:rPr>
          <w:spacing w:val="-7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Research Organisation (CSIRO) ELISA</w:t>
      </w:r>
      <w:r>
        <w:rPr>
          <w:spacing w:val="-2"/>
        </w:rPr>
        <w:t xml:space="preserve"> </w:t>
      </w:r>
      <w:r>
        <w:t>test.</w:t>
      </w:r>
    </w:p>
    <w:p w14:paraId="71B8434D" w14:textId="77777777" w:rsidR="008C390A" w:rsidRPr="007D49C8" w:rsidRDefault="008C390A" w:rsidP="008C390A">
      <w:pPr>
        <w:pStyle w:val="Heading3"/>
        <w:rPr>
          <w:rFonts w:eastAsia="Calibri" w:cs="Calibri"/>
        </w:rPr>
      </w:pPr>
      <w:bookmarkStart w:id="205" w:name="_Toc531775030"/>
      <w:bookmarkStart w:id="206" w:name="_Toc533413843"/>
      <w:bookmarkStart w:id="207" w:name="_Toc33707142"/>
      <w:r>
        <w:t>ARGT</w:t>
      </w:r>
      <w:r w:rsidRPr="00553962">
        <w:t xml:space="preserve"> </w:t>
      </w:r>
      <w:r>
        <w:t>test c</w:t>
      </w:r>
      <w:r w:rsidRPr="00553962">
        <w:t>ertificate</w:t>
      </w:r>
      <w:r w:rsidRPr="00553962">
        <w:rPr>
          <w:spacing w:val="-5"/>
        </w:rPr>
        <w:t xml:space="preserve"> </w:t>
      </w:r>
      <w:r w:rsidRPr="00553962">
        <w:t>details</w:t>
      </w:r>
      <w:bookmarkEnd w:id="205"/>
      <w:bookmarkEnd w:id="206"/>
      <w:bookmarkEnd w:id="207"/>
    </w:p>
    <w:p w14:paraId="44FAC5E7" w14:textId="77777777" w:rsidR="008C390A" w:rsidRDefault="008C390A" w:rsidP="009275EB">
      <w:pPr>
        <w:pStyle w:val="BodyText"/>
      </w:pPr>
      <w:r>
        <w:t xml:space="preserve">The ARGT </w:t>
      </w:r>
      <w:r w:rsidRPr="006F1C9F">
        <w:t>testing</w:t>
      </w:r>
      <w:r>
        <w:t xml:space="preserve"> certificate must include</w:t>
      </w:r>
      <w:r>
        <w:rPr>
          <w:spacing w:val="-10"/>
        </w:rPr>
        <w:t xml:space="preserve"> </w:t>
      </w:r>
      <w:r>
        <w:t>the:</w:t>
      </w:r>
    </w:p>
    <w:p w14:paraId="6386FC2B" w14:textId="77777777" w:rsidR="008C390A" w:rsidRPr="006F1C9F" w:rsidRDefault="008C390A" w:rsidP="009275EB">
      <w:pPr>
        <w:pStyle w:val="ListBullet"/>
      </w:pPr>
      <w:r>
        <w:t xml:space="preserve">name </w:t>
      </w:r>
      <w:r w:rsidRPr="006F1C9F">
        <w:t>and contact details for the person or organisation that submitted the samples to</w:t>
      </w:r>
      <w:r w:rsidRPr="009275EB">
        <w:t xml:space="preserve"> </w:t>
      </w:r>
      <w:r w:rsidRPr="006F1C9F">
        <w:t>the approved</w:t>
      </w:r>
      <w:r w:rsidRPr="009275EB">
        <w:t xml:space="preserve"> </w:t>
      </w:r>
      <w:r w:rsidRPr="006F1C9F">
        <w:t>laboratory</w:t>
      </w:r>
    </w:p>
    <w:p w14:paraId="4C84E1E0" w14:textId="77777777" w:rsidR="008C390A" w:rsidRPr="006F1C9F" w:rsidRDefault="008C390A" w:rsidP="009275EB">
      <w:pPr>
        <w:pStyle w:val="ListBullet"/>
      </w:pPr>
      <w:r w:rsidRPr="006F1C9F">
        <w:t>sample</w:t>
      </w:r>
      <w:r w:rsidRPr="009275EB">
        <w:t xml:space="preserve"> </w:t>
      </w:r>
      <w:r w:rsidRPr="006F1C9F">
        <w:t>number/s</w:t>
      </w:r>
    </w:p>
    <w:p w14:paraId="20DA2991" w14:textId="77777777" w:rsidR="008C390A" w:rsidRPr="006F1C9F" w:rsidRDefault="008C390A" w:rsidP="009275EB">
      <w:pPr>
        <w:pStyle w:val="ListBullet"/>
      </w:pPr>
      <w:r w:rsidRPr="006F1C9F">
        <w:t>date the sample was</w:t>
      </w:r>
      <w:r w:rsidRPr="009275EB">
        <w:t xml:space="preserve"> </w:t>
      </w:r>
      <w:r w:rsidRPr="006F1C9F">
        <w:t>received</w:t>
      </w:r>
    </w:p>
    <w:p w14:paraId="6C795552" w14:textId="77777777" w:rsidR="008C390A" w:rsidRPr="006F1C9F" w:rsidRDefault="008C390A" w:rsidP="009275EB">
      <w:pPr>
        <w:pStyle w:val="ListBullet"/>
      </w:pPr>
      <w:r w:rsidRPr="006F1C9F">
        <w:t>date the sample was</w:t>
      </w:r>
      <w:r w:rsidRPr="009275EB">
        <w:t xml:space="preserve"> </w:t>
      </w:r>
      <w:r w:rsidRPr="006F1C9F">
        <w:t>tested</w:t>
      </w:r>
    </w:p>
    <w:p w14:paraId="05CB2D18" w14:textId="77777777" w:rsidR="008C390A" w:rsidRDefault="008C390A" w:rsidP="009275EB">
      <w:pPr>
        <w:pStyle w:val="ListBullet"/>
        <w:rPr>
          <w:rFonts w:cs="Calibri"/>
        </w:rPr>
      </w:pPr>
      <w:r w:rsidRPr="008E728E">
        <w:t>a statement</w:t>
      </w:r>
      <w:r>
        <w:t xml:space="preserve"> on whether the bacterium or corynetoxin test was positive/detected</w:t>
      </w:r>
      <w:r>
        <w:rPr>
          <w:spacing w:val="-26"/>
        </w:rPr>
        <w:t xml:space="preserve"> </w:t>
      </w:r>
      <w:r>
        <w:t>or negative/not</w:t>
      </w:r>
      <w:r>
        <w:rPr>
          <w:spacing w:val="-1"/>
        </w:rPr>
        <w:t xml:space="preserve"> </w:t>
      </w:r>
      <w:r>
        <w:t>detected.</w:t>
      </w:r>
    </w:p>
    <w:p w14:paraId="5E8DA066" w14:textId="77777777" w:rsidR="008C390A" w:rsidRPr="007D49C8" w:rsidRDefault="008C390A" w:rsidP="008C390A">
      <w:pPr>
        <w:pStyle w:val="Heading3"/>
        <w:rPr>
          <w:rFonts w:eastAsia="Calibri" w:cs="Calibri"/>
        </w:rPr>
      </w:pPr>
      <w:bookmarkStart w:id="208" w:name="_Toc531775031"/>
      <w:bookmarkStart w:id="209" w:name="_Toc533413844"/>
      <w:bookmarkStart w:id="210" w:name="_Toc33707143"/>
      <w:r w:rsidRPr="007D49C8">
        <w:t>Exporter</w:t>
      </w:r>
      <w:r w:rsidRPr="007D49C8">
        <w:rPr>
          <w:spacing w:val="-9"/>
        </w:rPr>
        <w:t xml:space="preserve"> </w:t>
      </w:r>
      <w:r w:rsidRPr="007D49C8">
        <w:t>declaration</w:t>
      </w:r>
      <w:bookmarkEnd w:id="208"/>
      <w:bookmarkEnd w:id="209"/>
      <w:bookmarkEnd w:id="210"/>
    </w:p>
    <w:p w14:paraId="7A4F491C" w14:textId="77777777" w:rsidR="008C390A" w:rsidRDefault="008C390A" w:rsidP="009275EB">
      <w:pPr>
        <w:pStyle w:val="BodyText"/>
      </w:pPr>
      <w:r>
        <w:t>If the ARGT test certificate does not link the samples tested to the consignment, the exporter</w:t>
      </w:r>
      <w:r>
        <w:rPr>
          <w:spacing w:val="-29"/>
        </w:rPr>
        <w:t xml:space="preserve"> </w:t>
      </w:r>
      <w:r>
        <w:t>must provide all ARGT test certificates and an exporter declaration to link the samples tested to</w:t>
      </w:r>
      <w:r>
        <w:rPr>
          <w:spacing w:val="-18"/>
        </w:rPr>
        <w:t xml:space="preserve"> </w:t>
      </w:r>
      <w:r>
        <w:t>the relevant export</w:t>
      </w:r>
      <w:r>
        <w:rPr>
          <w:spacing w:val="-9"/>
        </w:rPr>
        <w:t xml:space="preserve"> </w:t>
      </w:r>
      <w:r>
        <w:t>consignment.</w:t>
      </w:r>
    </w:p>
    <w:p w14:paraId="4EB4B221" w14:textId="77777777" w:rsidR="008C390A" w:rsidRDefault="008C390A" w:rsidP="008C390A">
      <w:pPr>
        <w:pStyle w:val="BodyText"/>
        <w:rPr>
          <w:rStyle w:val="Heading2Char"/>
          <w:bCs w:val="0"/>
        </w:rPr>
      </w:pPr>
      <w:bookmarkStart w:id="211" w:name="_bookmark17"/>
      <w:bookmarkStart w:id="212" w:name="_Toc531775032"/>
      <w:bookmarkStart w:id="213" w:name="_Toc533413845"/>
      <w:bookmarkStart w:id="214" w:name="_Toc33707144"/>
      <w:bookmarkStart w:id="215" w:name="_Toc499045383"/>
      <w:bookmarkEnd w:id="211"/>
      <w:r w:rsidRPr="00F55A96">
        <w:rPr>
          <w:rStyle w:val="Heading2Char"/>
        </w:rPr>
        <w:t>Requirements for pest free status declarations</w:t>
      </w:r>
      <w:bookmarkEnd w:id="212"/>
      <w:bookmarkEnd w:id="213"/>
      <w:bookmarkEnd w:id="214"/>
    </w:p>
    <w:p w14:paraId="052278AE" w14:textId="77777777" w:rsidR="008C390A" w:rsidRPr="00F55A96" w:rsidRDefault="008C390A" w:rsidP="008C390A">
      <w:pPr>
        <w:pStyle w:val="Heading3"/>
        <w:rPr>
          <w:rStyle w:val="Heading2Char"/>
          <w:b/>
        </w:rPr>
      </w:pPr>
      <w:bookmarkStart w:id="216" w:name="_Toc531775033"/>
      <w:bookmarkStart w:id="217" w:name="_Toc533413846"/>
      <w:bookmarkStart w:id="218" w:name="_Toc33707145"/>
      <w:r w:rsidRPr="00F55A96">
        <w:t>C</w:t>
      </w:r>
      <w:r w:rsidRPr="00DF68F5">
        <w:t>rop inspection certificate</w:t>
      </w:r>
      <w:bookmarkEnd w:id="215"/>
      <w:bookmarkEnd w:id="216"/>
      <w:bookmarkEnd w:id="217"/>
      <w:bookmarkEnd w:id="218"/>
    </w:p>
    <w:p w14:paraId="167C52C7" w14:textId="77777777" w:rsidR="008C390A" w:rsidRPr="00C36B35" w:rsidRDefault="008C390A" w:rsidP="008C390A">
      <w:pPr>
        <w:pStyle w:val="BodyText"/>
        <w:rPr>
          <w:lang w:val="en-US"/>
        </w:rPr>
      </w:pPr>
      <w:r>
        <w:rPr>
          <w:lang w:val="en-US"/>
        </w:rPr>
        <w:t>T</w:t>
      </w:r>
      <w:r w:rsidRPr="0097536C">
        <w:rPr>
          <w:lang w:val="en-US"/>
        </w:rPr>
        <w:t xml:space="preserve">he following </w:t>
      </w:r>
      <w:r>
        <w:rPr>
          <w:lang w:val="en-US"/>
        </w:rPr>
        <w:t xml:space="preserve">specific </w:t>
      </w:r>
      <w:r w:rsidRPr="0097536C">
        <w:rPr>
          <w:lang w:val="en-US"/>
        </w:rPr>
        <w:t>requirements must be met for crop inspection certificates.</w:t>
      </w:r>
    </w:p>
    <w:p w14:paraId="3A804C2C" w14:textId="77777777" w:rsidR="008C390A" w:rsidRPr="0097536C" w:rsidRDefault="008C390A" w:rsidP="008C390A">
      <w:pPr>
        <w:pStyle w:val="Heading4"/>
      </w:pPr>
      <w:bookmarkStart w:id="219" w:name="_Toc533413847"/>
      <w:bookmarkStart w:id="220" w:name="_Toc33707146"/>
      <w:r w:rsidRPr="0097536C">
        <w:t>Approved author</w:t>
      </w:r>
      <w:bookmarkEnd w:id="219"/>
      <w:bookmarkEnd w:id="220"/>
    </w:p>
    <w:p w14:paraId="66F71072" w14:textId="5C68B639" w:rsidR="008C390A" w:rsidRPr="0097536C" w:rsidRDefault="008C390A" w:rsidP="00E80F96">
      <w:pPr>
        <w:pStyle w:val="BodyText"/>
      </w:pPr>
      <w:r w:rsidRPr="0097536C">
        <w:t xml:space="preserve">The </w:t>
      </w:r>
      <w:r w:rsidRPr="0097536C">
        <w:rPr>
          <w:lang w:val="en-US"/>
        </w:rPr>
        <w:t xml:space="preserve">crop inspection </w:t>
      </w:r>
      <w:r w:rsidRPr="0097536C">
        <w:t xml:space="preserve">certificate must be issued by the: </w:t>
      </w:r>
    </w:p>
    <w:p w14:paraId="053A7127" w14:textId="382398E0" w:rsidR="006F1C9F" w:rsidRDefault="008C390A" w:rsidP="008C390A">
      <w:pPr>
        <w:pStyle w:val="ListBullet"/>
      </w:pPr>
      <w:r w:rsidRPr="007D49C8">
        <w:t>relevant state or territory government agency</w:t>
      </w:r>
    </w:p>
    <w:p w14:paraId="2F3EC4CD" w14:textId="2E13A7EE" w:rsidR="008C390A" w:rsidRPr="007D49C8" w:rsidRDefault="008C390A" w:rsidP="00E80F96">
      <w:pPr>
        <w:pStyle w:val="ListBullet"/>
        <w:numPr>
          <w:ilvl w:val="0"/>
          <w:numId w:val="0"/>
        </w:numPr>
        <w:ind w:left="360"/>
      </w:pPr>
      <w:r w:rsidRPr="007D49C8">
        <w:t xml:space="preserve">or </w:t>
      </w:r>
    </w:p>
    <w:p w14:paraId="1610A8B8" w14:textId="77777777" w:rsidR="008C390A" w:rsidRPr="007D49C8" w:rsidRDefault="008C390A" w:rsidP="008C390A">
      <w:pPr>
        <w:pStyle w:val="ListBullet"/>
      </w:pPr>
      <w:r w:rsidRPr="007D49C8">
        <w:t>grower’s</w:t>
      </w:r>
      <w:r>
        <w:t xml:space="preserve"> crop monitor,</w:t>
      </w:r>
      <w:r w:rsidRPr="007D49C8">
        <w:t xml:space="preserve"> or a third</w:t>
      </w:r>
      <w:r>
        <w:t>-</w:t>
      </w:r>
      <w:r w:rsidRPr="007D49C8">
        <w:t>party crop monitor.</w:t>
      </w:r>
    </w:p>
    <w:p w14:paraId="18254FD2" w14:textId="77777777" w:rsidR="008C390A" w:rsidRPr="0097536C" w:rsidRDefault="008C390A" w:rsidP="008C390A">
      <w:pPr>
        <w:pStyle w:val="Heading4"/>
      </w:pPr>
      <w:bookmarkStart w:id="221" w:name="_Toc533413848"/>
      <w:bookmarkStart w:id="222" w:name="_Toc33707147"/>
      <w:r w:rsidRPr="0097536C">
        <w:t>Endorsements</w:t>
      </w:r>
      <w:bookmarkEnd w:id="221"/>
      <w:bookmarkEnd w:id="222"/>
    </w:p>
    <w:p w14:paraId="6A73EEDF" w14:textId="77777777" w:rsidR="008C390A" w:rsidRDefault="008C390A" w:rsidP="00E80F96">
      <w:pPr>
        <w:pStyle w:val="BodyText"/>
      </w:pPr>
      <w:r w:rsidRPr="0097536C">
        <w:t xml:space="preserve">The </w:t>
      </w:r>
      <w:r>
        <w:t xml:space="preserve">issuer must endorse the pest free status of the product by including the </w:t>
      </w:r>
      <w:r w:rsidRPr="0097536C">
        <w:t>pest free declaration</w:t>
      </w:r>
      <w:r>
        <w:t>, as</w:t>
      </w:r>
      <w:r w:rsidRPr="0097536C">
        <w:t xml:space="preserve"> required </w:t>
      </w:r>
      <w:r>
        <w:t>in</w:t>
      </w:r>
      <w:r w:rsidRPr="0097536C">
        <w:t xml:space="preserve"> the MICoR Plants case</w:t>
      </w:r>
      <w:r>
        <w:t>, on the certificate</w:t>
      </w:r>
      <w:r w:rsidRPr="0097536C">
        <w:t>.</w:t>
      </w:r>
    </w:p>
    <w:p w14:paraId="7C9FDB11" w14:textId="77777777" w:rsidR="008C390A" w:rsidRPr="0097536C" w:rsidRDefault="008C390A" w:rsidP="008C390A">
      <w:pPr>
        <w:pStyle w:val="Heading4"/>
      </w:pPr>
      <w:bookmarkStart w:id="223" w:name="_Toc533413849"/>
      <w:bookmarkStart w:id="224" w:name="_Toc33707148"/>
      <w:r w:rsidRPr="0097536C">
        <w:t>Validity</w:t>
      </w:r>
      <w:bookmarkEnd w:id="223"/>
      <w:bookmarkEnd w:id="224"/>
    </w:p>
    <w:p w14:paraId="1BA41742" w14:textId="77777777" w:rsidR="008C390A" w:rsidRPr="0097536C" w:rsidRDefault="008C390A" w:rsidP="009275EB">
      <w:pPr>
        <w:pStyle w:val="BodyText"/>
      </w:pPr>
      <w:r w:rsidRPr="0097536C">
        <w:t xml:space="preserve">The </w:t>
      </w:r>
      <w:r w:rsidRPr="0097536C">
        <w:rPr>
          <w:lang w:val="en-US"/>
        </w:rPr>
        <w:t xml:space="preserve">crop inspection </w:t>
      </w:r>
      <w:r w:rsidRPr="0097536C">
        <w:t xml:space="preserve">certificate is only valid for the growing season of the crop. </w:t>
      </w:r>
    </w:p>
    <w:p w14:paraId="011D1107" w14:textId="77777777" w:rsidR="008C390A" w:rsidRPr="00194450" w:rsidDel="00FA190C" w:rsidRDefault="008C390A" w:rsidP="009275EB">
      <w:pPr>
        <w:pStyle w:val="BodyText"/>
      </w:pPr>
      <w:r>
        <w:rPr>
          <w:b/>
        </w:rPr>
        <w:t>Note</w:t>
      </w:r>
      <w:r w:rsidRPr="007D49C8" w:rsidDel="00FA190C">
        <w:rPr>
          <w:b/>
        </w:rPr>
        <w:t>:</w:t>
      </w:r>
      <w:r w:rsidDel="00FA190C">
        <w:t xml:space="preserve"> </w:t>
      </w:r>
      <w:r w:rsidRPr="0097536C" w:rsidDel="00FA190C">
        <w:t xml:space="preserve">The </w:t>
      </w:r>
      <w:r>
        <w:t>validity</w:t>
      </w:r>
      <w:r w:rsidRPr="0097536C" w:rsidDel="00FA190C">
        <w:t xml:space="preserve"> may be void if there is evidence of recent pest detections or outbreaks in the area.</w:t>
      </w:r>
    </w:p>
    <w:p w14:paraId="5322E90C" w14:textId="77777777" w:rsidR="008C390A" w:rsidRDefault="008C390A" w:rsidP="008C390A">
      <w:pPr>
        <w:pStyle w:val="Heading4"/>
      </w:pPr>
      <w:bookmarkStart w:id="225" w:name="_Toc533413850"/>
      <w:bookmarkStart w:id="226" w:name="_Toc33707149"/>
      <w:r w:rsidRPr="00194450">
        <w:lastRenderedPageBreak/>
        <w:t>Notice of Intention</w:t>
      </w:r>
      <w:bookmarkEnd w:id="225"/>
      <w:bookmarkEnd w:id="226"/>
      <w:r w:rsidRPr="00194450">
        <w:t xml:space="preserve"> </w:t>
      </w:r>
    </w:p>
    <w:p w14:paraId="7D535157" w14:textId="77777777" w:rsidR="008C390A" w:rsidRDefault="008C390A" w:rsidP="008E728E">
      <w:pPr>
        <w:pStyle w:val="BodyText"/>
      </w:pPr>
      <w:r>
        <w:t xml:space="preserve">The </w:t>
      </w:r>
      <w:r w:rsidRPr="008E728E">
        <w:t>following</w:t>
      </w:r>
      <w:r>
        <w:t xml:space="preserve"> information on the </w:t>
      </w:r>
      <w:r w:rsidRPr="0097536C">
        <w:rPr>
          <w:lang w:val="en-US"/>
        </w:rPr>
        <w:t xml:space="preserve">crop inspection </w:t>
      </w:r>
      <w:r>
        <w:t>certificate must align with the NOI:</w:t>
      </w:r>
    </w:p>
    <w:p w14:paraId="00647610" w14:textId="77777777" w:rsidR="008C390A" w:rsidRPr="008E728E" w:rsidRDefault="008C390A" w:rsidP="009275EB">
      <w:pPr>
        <w:pStyle w:val="ListBullet"/>
      </w:pPr>
      <w:r w:rsidRPr="008E728E">
        <w:t>product type</w:t>
      </w:r>
    </w:p>
    <w:p w14:paraId="2911F63E" w14:textId="77777777" w:rsidR="008C390A" w:rsidRPr="00194450" w:rsidRDefault="008C390A" w:rsidP="009275EB">
      <w:pPr>
        <w:pStyle w:val="ListBullet"/>
      </w:pPr>
      <w:r w:rsidRPr="008E728E">
        <w:t>source region</w:t>
      </w:r>
      <w:r w:rsidRPr="00194450">
        <w:t>.</w:t>
      </w:r>
    </w:p>
    <w:p w14:paraId="3120655E" w14:textId="77777777" w:rsidR="008C390A" w:rsidRPr="00033F86" w:rsidRDefault="008C390A" w:rsidP="008C390A">
      <w:pPr>
        <w:pStyle w:val="Heading3"/>
      </w:pPr>
      <w:bookmarkStart w:id="227" w:name="_bookmark18"/>
      <w:bookmarkStart w:id="228" w:name="_Toc499045384"/>
      <w:bookmarkStart w:id="229" w:name="_Toc531775034"/>
      <w:bookmarkStart w:id="230" w:name="_Toc533413851"/>
      <w:bookmarkStart w:id="231" w:name="_Toc33707150"/>
      <w:bookmarkEnd w:id="227"/>
      <w:r>
        <w:t>A</w:t>
      </w:r>
      <w:r w:rsidRPr="00033F86">
        <w:t>rea freedom</w:t>
      </w:r>
      <w:r w:rsidRPr="007D49C8">
        <w:t xml:space="preserve"> </w:t>
      </w:r>
      <w:r w:rsidRPr="00033F86">
        <w:t>certificate</w:t>
      </w:r>
      <w:bookmarkEnd w:id="228"/>
      <w:bookmarkEnd w:id="229"/>
      <w:bookmarkEnd w:id="230"/>
      <w:bookmarkEnd w:id="231"/>
    </w:p>
    <w:p w14:paraId="42DD9BE4" w14:textId="745D4BC1" w:rsidR="008C390A" w:rsidRDefault="008C390A" w:rsidP="009275EB">
      <w:pPr>
        <w:pStyle w:val="BodyText"/>
        <w:rPr>
          <w:lang w:val="en-US"/>
        </w:rPr>
      </w:pPr>
      <w:bookmarkStart w:id="232" w:name="_bookmark19"/>
      <w:bookmarkStart w:id="233" w:name="_Toc499045385"/>
      <w:bookmarkEnd w:id="232"/>
      <w:r>
        <w:rPr>
          <w:lang w:val="en-US"/>
        </w:rPr>
        <w:t>T</w:t>
      </w:r>
      <w:r w:rsidRPr="0097536C">
        <w:rPr>
          <w:lang w:val="en-US"/>
        </w:rPr>
        <w:t xml:space="preserve">he following </w:t>
      </w:r>
      <w:r>
        <w:rPr>
          <w:lang w:val="en-US"/>
        </w:rPr>
        <w:t xml:space="preserve">specific </w:t>
      </w:r>
      <w:r w:rsidRPr="0097536C">
        <w:rPr>
          <w:lang w:val="en-US"/>
        </w:rPr>
        <w:t>requirements must be met for area freedom certificates</w:t>
      </w:r>
      <w:r w:rsidR="00C838FA">
        <w:rPr>
          <w:lang w:val="en-US"/>
        </w:rPr>
        <w:t>:</w:t>
      </w:r>
    </w:p>
    <w:p w14:paraId="4AB26460" w14:textId="77777777" w:rsidR="008C390A" w:rsidRPr="0097536C" w:rsidRDefault="008C390A" w:rsidP="009275EB">
      <w:pPr>
        <w:pStyle w:val="BodyText"/>
        <w:rPr>
          <w:lang w:val="en-US"/>
        </w:rPr>
      </w:pPr>
      <w:r>
        <w:rPr>
          <w:b/>
        </w:rPr>
        <w:t xml:space="preserve">Note: </w:t>
      </w:r>
      <w:r>
        <w:t>Area freedom certificates may be issued for</w:t>
      </w:r>
      <w:r w:rsidRPr="0097536C">
        <w:t xml:space="preserve"> all pests other than fruit flies.</w:t>
      </w:r>
    </w:p>
    <w:p w14:paraId="38C19BF4" w14:textId="77777777" w:rsidR="008C390A" w:rsidRPr="0097536C" w:rsidRDefault="008C390A" w:rsidP="008C390A">
      <w:pPr>
        <w:pStyle w:val="Heading4"/>
      </w:pPr>
      <w:bookmarkStart w:id="234" w:name="_Toc533413852"/>
      <w:bookmarkStart w:id="235" w:name="_Toc33707151"/>
      <w:r w:rsidRPr="0097536C">
        <w:t>Approved author</w:t>
      </w:r>
      <w:bookmarkEnd w:id="234"/>
      <w:bookmarkEnd w:id="235"/>
    </w:p>
    <w:p w14:paraId="7688BAC0" w14:textId="77777777" w:rsidR="008C390A" w:rsidRDefault="008C390A" w:rsidP="009275EB">
      <w:pPr>
        <w:pStyle w:val="BodyText"/>
      </w:pPr>
      <w:r w:rsidRPr="0097536C">
        <w:t xml:space="preserve">The </w:t>
      </w:r>
      <w:r w:rsidRPr="0097536C">
        <w:rPr>
          <w:lang w:val="en-US"/>
        </w:rPr>
        <w:t xml:space="preserve">area freedom </w:t>
      </w:r>
      <w:r w:rsidRPr="0097536C">
        <w:t>certificate must be issued by the relevant state or territory government agency.</w:t>
      </w:r>
    </w:p>
    <w:p w14:paraId="76715327" w14:textId="77777777" w:rsidR="008C390A" w:rsidRPr="0097536C" w:rsidRDefault="008C390A" w:rsidP="009275EB">
      <w:pPr>
        <w:pStyle w:val="BodyText"/>
      </w:pPr>
      <w:r w:rsidRPr="00C3070D">
        <w:rPr>
          <w:b/>
        </w:rPr>
        <w:t>Note:</w:t>
      </w:r>
      <w:r>
        <w:t xml:space="preserve"> </w:t>
      </w:r>
      <w:r w:rsidRPr="0097536C">
        <w:t>Official area freedom advice published on the relevant state or territory government agency website may be accepted in lieu of an area freedom certificate</w:t>
      </w:r>
      <w:r>
        <w:t xml:space="preserve"> in the form of a printed screen shot or website link</w:t>
      </w:r>
      <w:r w:rsidRPr="0097536C">
        <w:t>.</w:t>
      </w:r>
    </w:p>
    <w:p w14:paraId="749005A9" w14:textId="77777777" w:rsidR="008C390A" w:rsidRPr="0097536C" w:rsidRDefault="008C390A" w:rsidP="008C390A">
      <w:pPr>
        <w:pStyle w:val="Heading4"/>
      </w:pPr>
      <w:bookmarkStart w:id="236" w:name="_Toc533413853"/>
      <w:bookmarkStart w:id="237" w:name="_Toc33707152"/>
      <w:r w:rsidRPr="0097536C">
        <w:t>Endorsements</w:t>
      </w:r>
      <w:bookmarkEnd w:id="236"/>
      <w:bookmarkEnd w:id="237"/>
    </w:p>
    <w:p w14:paraId="54362665" w14:textId="3A3015BD" w:rsidR="008C390A" w:rsidRPr="0097536C" w:rsidRDefault="008C390A" w:rsidP="009275EB">
      <w:pPr>
        <w:pStyle w:val="BodyText"/>
      </w:pPr>
      <w:r w:rsidRPr="0097536C">
        <w:t xml:space="preserve">The </w:t>
      </w:r>
      <w:r>
        <w:t xml:space="preserve">relevant agency </w:t>
      </w:r>
      <w:r w:rsidRPr="0097536C">
        <w:t>must endorse</w:t>
      </w:r>
      <w:r>
        <w:t xml:space="preserve"> </w:t>
      </w:r>
      <w:r w:rsidRPr="0097536C">
        <w:t>the area, region, state or territory is free from a specific pest</w:t>
      </w:r>
      <w:r>
        <w:t xml:space="preserve">, by including </w:t>
      </w:r>
      <w:r w:rsidRPr="0097536C">
        <w:t>the area freedom</w:t>
      </w:r>
      <w:r>
        <w:t xml:space="preserve"> </w:t>
      </w:r>
      <w:r w:rsidRPr="0097536C">
        <w:t xml:space="preserve">declaration required </w:t>
      </w:r>
      <w:r w:rsidR="00C838FA">
        <w:t>i</w:t>
      </w:r>
      <w:r w:rsidRPr="0097536C">
        <w:t>n the MICoR Plants case</w:t>
      </w:r>
      <w:r>
        <w:t xml:space="preserve"> on the </w:t>
      </w:r>
      <w:r w:rsidRPr="0097536C">
        <w:rPr>
          <w:lang w:val="en-US"/>
        </w:rPr>
        <w:t xml:space="preserve">area freedom </w:t>
      </w:r>
      <w:r>
        <w:t>certificate</w:t>
      </w:r>
      <w:r w:rsidRPr="0097536C">
        <w:t>.</w:t>
      </w:r>
    </w:p>
    <w:p w14:paraId="3C6BD03A" w14:textId="77777777" w:rsidR="008C390A" w:rsidRPr="0097536C" w:rsidRDefault="008C390A" w:rsidP="008C390A">
      <w:pPr>
        <w:pStyle w:val="Heading4"/>
      </w:pPr>
      <w:bookmarkStart w:id="238" w:name="_Toc533413854"/>
      <w:bookmarkStart w:id="239" w:name="_Toc33707153"/>
      <w:r w:rsidRPr="0097536C">
        <w:t>Validity</w:t>
      </w:r>
      <w:bookmarkEnd w:id="238"/>
      <w:bookmarkEnd w:id="239"/>
    </w:p>
    <w:p w14:paraId="0F200B41" w14:textId="56BE1B9B" w:rsidR="008C390A" w:rsidRPr="0097536C" w:rsidRDefault="008C390A" w:rsidP="009275EB">
      <w:pPr>
        <w:pStyle w:val="BodyText"/>
      </w:pPr>
      <w:r w:rsidRPr="0097536C">
        <w:t>The</w:t>
      </w:r>
      <w:r>
        <w:t xml:space="preserve"> </w:t>
      </w:r>
      <w:r w:rsidRPr="0097536C">
        <w:rPr>
          <w:lang w:val="en-US"/>
        </w:rPr>
        <w:t>area freedom</w:t>
      </w:r>
      <w:r w:rsidRPr="0097536C">
        <w:t xml:space="preserve"> certificate is only valid for 12 months.</w:t>
      </w:r>
    </w:p>
    <w:p w14:paraId="5B5C6958" w14:textId="77777777" w:rsidR="008C390A" w:rsidRDefault="008C390A" w:rsidP="009275EB">
      <w:pPr>
        <w:pStyle w:val="BodyText"/>
      </w:pPr>
      <w:r>
        <w:rPr>
          <w:b/>
        </w:rPr>
        <w:t xml:space="preserve">Note: </w:t>
      </w:r>
      <w:r w:rsidRPr="0097536C">
        <w:t xml:space="preserve">The </w:t>
      </w:r>
      <w:r>
        <w:t>validity</w:t>
      </w:r>
      <w:r w:rsidRPr="0097536C">
        <w:t xml:space="preserve"> may be void if there is evidence of recent pest detec</w:t>
      </w:r>
      <w:r>
        <w:t>tions or outbreaks in the area.</w:t>
      </w:r>
    </w:p>
    <w:p w14:paraId="03423FAC" w14:textId="77777777" w:rsidR="008C390A" w:rsidRDefault="008C390A" w:rsidP="008C390A">
      <w:pPr>
        <w:pStyle w:val="Heading4"/>
      </w:pPr>
      <w:bookmarkStart w:id="240" w:name="_Toc533413855"/>
      <w:bookmarkStart w:id="241" w:name="_Toc33707154"/>
      <w:r w:rsidRPr="00194450">
        <w:t>Notice of Intention</w:t>
      </w:r>
      <w:bookmarkEnd w:id="240"/>
      <w:bookmarkEnd w:id="241"/>
      <w:r w:rsidRPr="00194450">
        <w:t xml:space="preserve"> </w:t>
      </w:r>
    </w:p>
    <w:p w14:paraId="1F914FC6" w14:textId="77777777" w:rsidR="008C390A" w:rsidRDefault="008C390A" w:rsidP="008E728E">
      <w:pPr>
        <w:pStyle w:val="BodyText"/>
      </w:pPr>
      <w:r>
        <w:t xml:space="preserve">The </w:t>
      </w:r>
      <w:r w:rsidRPr="008E728E">
        <w:t>following</w:t>
      </w:r>
      <w:r>
        <w:t xml:space="preserve"> information on the </w:t>
      </w:r>
      <w:r w:rsidRPr="0097536C">
        <w:rPr>
          <w:lang w:val="en-US"/>
        </w:rPr>
        <w:t xml:space="preserve">area freedom </w:t>
      </w:r>
      <w:r>
        <w:t>certificate must align with the NOI:</w:t>
      </w:r>
    </w:p>
    <w:p w14:paraId="24AE31CE" w14:textId="77777777" w:rsidR="008C390A" w:rsidRPr="008E728E" w:rsidRDefault="008C390A" w:rsidP="009275EB">
      <w:pPr>
        <w:pStyle w:val="ListBullet"/>
      </w:pPr>
      <w:r w:rsidRPr="008E728E">
        <w:t>product type</w:t>
      </w:r>
    </w:p>
    <w:p w14:paraId="49B97245" w14:textId="77777777" w:rsidR="008C390A" w:rsidRPr="00194450" w:rsidRDefault="008C390A" w:rsidP="009275EB">
      <w:pPr>
        <w:pStyle w:val="ListBullet"/>
      </w:pPr>
      <w:r w:rsidRPr="008E728E">
        <w:t>source</w:t>
      </w:r>
      <w:r w:rsidRPr="00194450">
        <w:t xml:space="preserve"> region.</w:t>
      </w:r>
    </w:p>
    <w:p w14:paraId="6A619103" w14:textId="77777777" w:rsidR="008C390A" w:rsidRPr="007D49C8" w:rsidRDefault="008C390A" w:rsidP="008C390A">
      <w:pPr>
        <w:pStyle w:val="Heading3"/>
      </w:pPr>
      <w:bookmarkStart w:id="242" w:name="_Toc531775035"/>
      <w:bookmarkStart w:id="243" w:name="_Toc533413856"/>
      <w:bookmarkStart w:id="244" w:name="_Toc33707155"/>
      <w:r>
        <w:t>F</w:t>
      </w:r>
      <w:r w:rsidRPr="007D49C8">
        <w:t>ruit fly area freedom certificate</w:t>
      </w:r>
      <w:bookmarkEnd w:id="233"/>
      <w:bookmarkEnd w:id="242"/>
      <w:bookmarkEnd w:id="243"/>
      <w:bookmarkEnd w:id="244"/>
    </w:p>
    <w:p w14:paraId="3C051906" w14:textId="77777777" w:rsidR="008C390A" w:rsidRPr="0097536C" w:rsidRDefault="008C390A" w:rsidP="009275EB">
      <w:pPr>
        <w:pStyle w:val="BodyText"/>
        <w:rPr>
          <w:lang w:val="en-US"/>
        </w:rPr>
      </w:pPr>
      <w:r>
        <w:rPr>
          <w:lang w:val="en-US"/>
        </w:rPr>
        <w:t>T</w:t>
      </w:r>
      <w:r w:rsidRPr="0097536C">
        <w:rPr>
          <w:lang w:val="en-US"/>
        </w:rPr>
        <w:t xml:space="preserve">he following </w:t>
      </w:r>
      <w:r>
        <w:rPr>
          <w:lang w:val="en-US"/>
        </w:rPr>
        <w:t xml:space="preserve">specific </w:t>
      </w:r>
      <w:r w:rsidRPr="0097536C">
        <w:rPr>
          <w:lang w:val="en-US"/>
        </w:rPr>
        <w:t>requirements must be met for fruit fly area freedom certificates.</w:t>
      </w:r>
    </w:p>
    <w:p w14:paraId="2A9DDB77" w14:textId="77777777" w:rsidR="008C390A" w:rsidRPr="0097536C" w:rsidRDefault="008C390A" w:rsidP="008C390A">
      <w:pPr>
        <w:pStyle w:val="Heading4"/>
      </w:pPr>
      <w:bookmarkStart w:id="245" w:name="_Toc533413857"/>
      <w:bookmarkStart w:id="246" w:name="_Toc33707156"/>
      <w:r w:rsidRPr="0097536C">
        <w:t>Approved author</w:t>
      </w:r>
      <w:bookmarkEnd w:id="245"/>
      <w:bookmarkEnd w:id="246"/>
    </w:p>
    <w:p w14:paraId="04F9275F" w14:textId="77777777" w:rsidR="008C390A" w:rsidRDefault="008C390A" w:rsidP="009275EB">
      <w:pPr>
        <w:pStyle w:val="BodyText"/>
      </w:pPr>
      <w:r w:rsidRPr="0097536C">
        <w:t xml:space="preserve">The </w:t>
      </w:r>
      <w:r w:rsidRPr="0097536C">
        <w:rPr>
          <w:lang w:val="en-US"/>
        </w:rPr>
        <w:t xml:space="preserve">fruit fly area freedom </w:t>
      </w:r>
      <w:r w:rsidRPr="0097536C">
        <w:t>certificate must be issued by the relevant state or territory government agency.</w:t>
      </w:r>
    </w:p>
    <w:p w14:paraId="65681165" w14:textId="77777777" w:rsidR="008C390A" w:rsidRPr="0097536C" w:rsidRDefault="008C390A" w:rsidP="009275EB">
      <w:pPr>
        <w:pStyle w:val="BodyText"/>
      </w:pPr>
      <w:r w:rsidRPr="007D49C8">
        <w:rPr>
          <w:b/>
        </w:rPr>
        <w:t>Note:</w:t>
      </w:r>
      <w:r>
        <w:t xml:space="preserve"> </w:t>
      </w:r>
      <w:r w:rsidRPr="0097536C">
        <w:t>Official fruit fly area freedom advice published on the relevant state or territory government agency website may be accepted in lieu of a fruit fly area freedom certificate.</w:t>
      </w:r>
    </w:p>
    <w:p w14:paraId="64703E22" w14:textId="77777777" w:rsidR="008C390A" w:rsidRPr="0097536C" w:rsidRDefault="008C390A" w:rsidP="008C390A">
      <w:pPr>
        <w:pStyle w:val="Heading4"/>
      </w:pPr>
      <w:bookmarkStart w:id="247" w:name="_Toc533413858"/>
      <w:bookmarkStart w:id="248" w:name="_Toc33707157"/>
      <w:r w:rsidRPr="0097536C">
        <w:t>Endorsements</w:t>
      </w:r>
      <w:bookmarkEnd w:id="247"/>
      <w:bookmarkEnd w:id="248"/>
    </w:p>
    <w:p w14:paraId="410C9484" w14:textId="77777777" w:rsidR="008C390A" w:rsidRDefault="008C390A" w:rsidP="009275EB">
      <w:pPr>
        <w:pStyle w:val="BodyText"/>
      </w:pPr>
      <w:r w:rsidRPr="0097536C">
        <w:t xml:space="preserve">The </w:t>
      </w:r>
      <w:r>
        <w:t xml:space="preserve">relevant agency must endorse </w:t>
      </w:r>
      <w:r w:rsidRPr="0097536C">
        <w:t>that a crop, area, region, state or territory is free from a particular species of fruit fly.</w:t>
      </w:r>
    </w:p>
    <w:p w14:paraId="1AAA5097" w14:textId="77777777" w:rsidR="008C390A" w:rsidRPr="0097536C" w:rsidRDefault="008C390A" w:rsidP="009275EB">
      <w:pPr>
        <w:pStyle w:val="BodyText"/>
      </w:pPr>
      <w:r>
        <w:t>The endorsement must:</w:t>
      </w:r>
    </w:p>
    <w:p w14:paraId="12E27305" w14:textId="77777777" w:rsidR="008C390A" w:rsidRPr="008E728E" w:rsidRDefault="008C390A" w:rsidP="009275EB">
      <w:pPr>
        <w:pStyle w:val="ListBullet"/>
      </w:pPr>
      <w:r>
        <w:t xml:space="preserve">include </w:t>
      </w:r>
      <w:r w:rsidRPr="008E728E">
        <w:t>grower details</w:t>
      </w:r>
    </w:p>
    <w:p w14:paraId="14634935" w14:textId="77777777" w:rsidR="008C390A" w:rsidRPr="008E728E" w:rsidRDefault="008C390A" w:rsidP="009275EB">
      <w:pPr>
        <w:pStyle w:val="ListBullet"/>
      </w:pPr>
      <w:r w:rsidRPr="008E728E">
        <w:t>include the address of the property where the fruit was sourced</w:t>
      </w:r>
    </w:p>
    <w:p w14:paraId="3FFC272F" w14:textId="77777777" w:rsidR="008C390A" w:rsidRPr="008E728E" w:rsidRDefault="008C390A" w:rsidP="009275EB">
      <w:pPr>
        <w:pStyle w:val="ListBullet"/>
      </w:pPr>
      <w:r w:rsidRPr="008E728E">
        <w:t>include the packhouse details</w:t>
      </w:r>
    </w:p>
    <w:p w14:paraId="47780101" w14:textId="77777777" w:rsidR="008C390A" w:rsidRDefault="008C390A" w:rsidP="009275EB">
      <w:pPr>
        <w:pStyle w:val="ListBullet"/>
      </w:pPr>
      <w:r w:rsidRPr="00C1455D">
        <w:t>be dated after any</w:t>
      </w:r>
      <w:r w:rsidRPr="0097536C">
        <w:t xml:space="preserve"> recent fruit fly outbreaks in the area. </w:t>
      </w:r>
    </w:p>
    <w:p w14:paraId="61CB4F6A" w14:textId="77777777" w:rsidR="008C390A" w:rsidRPr="0097536C" w:rsidRDefault="008C390A" w:rsidP="009275EB">
      <w:pPr>
        <w:pStyle w:val="BodyText"/>
      </w:pPr>
      <w:r>
        <w:rPr>
          <w:b/>
        </w:rPr>
        <w:t xml:space="preserve">Note: </w:t>
      </w:r>
      <w:r w:rsidRPr="0097536C">
        <w:t>Recent outbreaks can be checked on state or territory government agency websites.</w:t>
      </w:r>
    </w:p>
    <w:p w14:paraId="4FB27D5C" w14:textId="77777777" w:rsidR="008C390A" w:rsidRPr="0097536C" w:rsidRDefault="008C390A" w:rsidP="008C390A">
      <w:pPr>
        <w:pStyle w:val="Heading4"/>
      </w:pPr>
      <w:bookmarkStart w:id="249" w:name="_Toc533413859"/>
      <w:bookmarkStart w:id="250" w:name="_Toc33707158"/>
      <w:r w:rsidRPr="0097536C">
        <w:lastRenderedPageBreak/>
        <w:t>Grower details</w:t>
      </w:r>
      <w:bookmarkEnd w:id="249"/>
      <w:bookmarkEnd w:id="250"/>
    </w:p>
    <w:p w14:paraId="0D8002D3" w14:textId="61BEB96B" w:rsidR="008C390A" w:rsidRPr="0097536C" w:rsidRDefault="008C390A" w:rsidP="00E80F96">
      <w:pPr>
        <w:pStyle w:val="BodyText"/>
      </w:pPr>
      <w:r w:rsidRPr="0097536C">
        <w:t xml:space="preserve">The grower details on the </w:t>
      </w:r>
      <w:r w:rsidRPr="0097536C">
        <w:rPr>
          <w:lang w:val="en-US"/>
        </w:rPr>
        <w:t xml:space="preserve">fruit fly area freedom </w:t>
      </w:r>
      <w:r w:rsidRPr="0097536C">
        <w:t xml:space="preserve">certificate must match the grower details if listed on the </w:t>
      </w:r>
      <w:r w:rsidR="002B4DBF">
        <w:t>inspection record</w:t>
      </w:r>
      <w:r w:rsidRPr="0097536C">
        <w:t>, in the Establishment Register and on any transfer certificates.</w:t>
      </w:r>
    </w:p>
    <w:p w14:paraId="02F90850" w14:textId="77777777" w:rsidR="008C390A" w:rsidRPr="0097536C" w:rsidRDefault="008C390A" w:rsidP="008C390A">
      <w:pPr>
        <w:pStyle w:val="Heading4"/>
      </w:pPr>
      <w:bookmarkStart w:id="251" w:name="_Toc533413860"/>
      <w:bookmarkStart w:id="252" w:name="_Toc33707159"/>
      <w:r w:rsidRPr="0097536C">
        <w:t>Validity</w:t>
      </w:r>
      <w:bookmarkEnd w:id="251"/>
      <w:bookmarkEnd w:id="252"/>
    </w:p>
    <w:p w14:paraId="26C08642" w14:textId="77777777" w:rsidR="008C390A" w:rsidRPr="0097536C" w:rsidRDefault="008C390A" w:rsidP="00E80F96">
      <w:pPr>
        <w:pStyle w:val="BodyText"/>
      </w:pPr>
      <w:r w:rsidRPr="0097536C">
        <w:t xml:space="preserve">The </w:t>
      </w:r>
      <w:r w:rsidRPr="0097536C">
        <w:rPr>
          <w:lang w:val="en-US"/>
        </w:rPr>
        <w:t xml:space="preserve">fruit fly area freedom </w:t>
      </w:r>
      <w:r w:rsidRPr="0097536C">
        <w:t>certificate is valid for six months.</w:t>
      </w:r>
    </w:p>
    <w:p w14:paraId="42EB575D" w14:textId="77777777" w:rsidR="008C390A" w:rsidRPr="0097536C" w:rsidRDefault="008C390A" w:rsidP="00E80F96">
      <w:pPr>
        <w:pStyle w:val="BodyText"/>
      </w:pPr>
      <w:r>
        <w:rPr>
          <w:b/>
        </w:rPr>
        <w:t xml:space="preserve">Note: </w:t>
      </w:r>
      <w:r w:rsidRPr="0097536C">
        <w:t xml:space="preserve">The </w:t>
      </w:r>
      <w:r>
        <w:t>validity</w:t>
      </w:r>
      <w:r w:rsidRPr="0097536C">
        <w:t xml:space="preserve"> may be void if there is evidence of recent pest detections or outbreaks in the area.</w:t>
      </w:r>
    </w:p>
    <w:p w14:paraId="59835CE8" w14:textId="77777777" w:rsidR="008C390A" w:rsidRPr="00194450" w:rsidRDefault="008C390A" w:rsidP="008C390A">
      <w:pPr>
        <w:pStyle w:val="Heading4"/>
      </w:pPr>
      <w:bookmarkStart w:id="253" w:name="_Toc533413861"/>
      <w:bookmarkStart w:id="254" w:name="_Toc33707160"/>
      <w:r w:rsidRPr="00194450">
        <w:t>Notice of Intention</w:t>
      </w:r>
      <w:bookmarkEnd w:id="253"/>
      <w:bookmarkEnd w:id="254"/>
    </w:p>
    <w:p w14:paraId="1F900D1F" w14:textId="77777777" w:rsidR="008C390A" w:rsidRDefault="008C390A" w:rsidP="008C390A">
      <w:pPr>
        <w:pStyle w:val="BodyText"/>
      </w:pPr>
      <w:r>
        <w:t xml:space="preserve">The following information on the </w:t>
      </w:r>
      <w:r w:rsidRPr="0097536C">
        <w:rPr>
          <w:lang w:val="en-US"/>
        </w:rPr>
        <w:t xml:space="preserve">fruit fly area freedom </w:t>
      </w:r>
      <w:r>
        <w:t>certificate must align with the NOI:</w:t>
      </w:r>
    </w:p>
    <w:p w14:paraId="745413C2" w14:textId="77777777" w:rsidR="008C390A" w:rsidRPr="00194450" w:rsidRDefault="008C390A" w:rsidP="008C390A">
      <w:pPr>
        <w:pStyle w:val="ListBullet"/>
      </w:pPr>
      <w:r w:rsidRPr="00194450">
        <w:t>product type</w:t>
      </w:r>
    </w:p>
    <w:p w14:paraId="5886EDD7" w14:textId="77777777" w:rsidR="008C390A" w:rsidRDefault="008C390A" w:rsidP="008C390A">
      <w:pPr>
        <w:pStyle w:val="ListBullet"/>
      </w:pPr>
      <w:r w:rsidRPr="00194450">
        <w:t>source region.</w:t>
      </w:r>
    </w:p>
    <w:p w14:paraId="4B5F2E64" w14:textId="77777777" w:rsidR="008C390A" w:rsidRPr="00033F86" w:rsidRDefault="008C390A" w:rsidP="009275EB">
      <w:pPr>
        <w:pStyle w:val="Heading2"/>
      </w:pPr>
      <w:bookmarkStart w:id="255" w:name="_bookmark20"/>
      <w:bookmarkStart w:id="256" w:name="_Toc499045386"/>
      <w:bookmarkStart w:id="257" w:name="_Toc531775036"/>
      <w:bookmarkStart w:id="258" w:name="_Toc533413862"/>
      <w:bookmarkStart w:id="259" w:name="_Toc33707161"/>
      <w:bookmarkEnd w:id="255"/>
      <w:r w:rsidRPr="00F55A96">
        <w:rPr>
          <w:rStyle w:val="Heading2Char"/>
          <w:b/>
        </w:rPr>
        <w:t>Requirements for manufacturer declarations</w:t>
      </w:r>
      <w:bookmarkEnd w:id="256"/>
      <w:bookmarkEnd w:id="257"/>
      <w:bookmarkEnd w:id="258"/>
      <w:bookmarkEnd w:id="259"/>
    </w:p>
    <w:p w14:paraId="1D8391A4" w14:textId="77777777" w:rsidR="008C390A" w:rsidRDefault="008C390A" w:rsidP="009275EB">
      <w:pPr>
        <w:pStyle w:val="BodyText"/>
      </w:pPr>
      <w:r>
        <w:rPr>
          <w:rFonts w:eastAsia="Calibri"/>
        </w:rPr>
        <w:t>T</w:t>
      </w:r>
      <w:r>
        <w:t>he following</w:t>
      </w:r>
      <w:r>
        <w:rPr>
          <w:spacing w:val="-21"/>
        </w:rPr>
        <w:t xml:space="preserve"> </w:t>
      </w:r>
      <w:r w:rsidRPr="00784F77">
        <w:t xml:space="preserve">specific </w:t>
      </w:r>
      <w:r w:rsidRPr="008E728E">
        <w:t>requirements</w:t>
      </w:r>
      <w:r>
        <w:t xml:space="preserve"> must be met for manufacturer declarations.</w:t>
      </w:r>
    </w:p>
    <w:p w14:paraId="5B76F5DA" w14:textId="77777777" w:rsidR="008C390A" w:rsidRPr="004750A0" w:rsidRDefault="008C390A" w:rsidP="008C390A">
      <w:pPr>
        <w:pStyle w:val="Heading3"/>
      </w:pPr>
      <w:bookmarkStart w:id="260" w:name="_Toc506888929"/>
      <w:bookmarkStart w:id="261" w:name="_Toc509394780"/>
      <w:bookmarkStart w:id="262" w:name="_Toc531775037"/>
      <w:bookmarkStart w:id="263" w:name="_Toc533413863"/>
      <w:bookmarkStart w:id="264" w:name="_Toc33707162"/>
      <w:r w:rsidRPr="004750A0">
        <w:t>Approved</w:t>
      </w:r>
      <w:r w:rsidRPr="004750A0">
        <w:rPr>
          <w:spacing w:val="-4"/>
        </w:rPr>
        <w:t xml:space="preserve"> </w:t>
      </w:r>
      <w:r w:rsidRPr="004750A0">
        <w:t>author</w:t>
      </w:r>
      <w:bookmarkEnd w:id="260"/>
      <w:bookmarkEnd w:id="261"/>
      <w:bookmarkEnd w:id="262"/>
      <w:bookmarkEnd w:id="263"/>
      <w:bookmarkEnd w:id="264"/>
    </w:p>
    <w:p w14:paraId="7DC28BA7" w14:textId="48AC9FFE" w:rsidR="008C390A" w:rsidRDefault="008C390A" w:rsidP="009275EB">
      <w:pPr>
        <w:pStyle w:val="BodyText"/>
      </w:pPr>
      <w:r>
        <w:t>The</w:t>
      </w:r>
      <w:r>
        <w:rPr>
          <w:spacing w:val="-2"/>
        </w:rPr>
        <w:t xml:space="preserve"> </w:t>
      </w:r>
      <w:r>
        <w:t>manufacturer declaration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the products.</w:t>
      </w:r>
    </w:p>
    <w:p w14:paraId="2B746F3E" w14:textId="77777777" w:rsidR="008C390A" w:rsidRPr="004750A0" w:rsidRDefault="008C390A" w:rsidP="008C390A">
      <w:pPr>
        <w:pStyle w:val="Heading3"/>
      </w:pPr>
      <w:bookmarkStart w:id="265" w:name="_Toc506888930"/>
      <w:bookmarkStart w:id="266" w:name="_Toc509394781"/>
      <w:bookmarkStart w:id="267" w:name="_Toc531775038"/>
      <w:bookmarkStart w:id="268" w:name="_Toc533413864"/>
      <w:bookmarkStart w:id="269" w:name="_Toc33707163"/>
      <w:r w:rsidRPr="004750A0">
        <w:t>Endorsements</w:t>
      </w:r>
      <w:bookmarkEnd w:id="265"/>
      <w:bookmarkEnd w:id="266"/>
      <w:bookmarkEnd w:id="267"/>
      <w:bookmarkEnd w:id="268"/>
      <w:bookmarkEnd w:id="269"/>
    </w:p>
    <w:p w14:paraId="2CDC74D1" w14:textId="6CDC1BD4" w:rsidR="008C390A" w:rsidRDefault="008C390A" w:rsidP="008C390A">
      <w:pPr>
        <w:pStyle w:val="BodyText"/>
      </w:pPr>
      <w:r>
        <w:t>The manufacturer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processor</w:t>
      </w:r>
      <w:r>
        <w:rPr>
          <w:spacing w:val="-2"/>
        </w:rPr>
        <w:t xml:space="preserve"> </w:t>
      </w:r>
      <w:r>
        <w:t>must endorse the materials or ingredients that the product is made</w:t>
      </w:r>
      <w:r>
        <w:rPr>
          <w:spacing w:val="-29"/>
        </w:rPr>
        <w:t xml:space="preserve"> </w:t>
      </w:r>
      <w:r>
        <w:t>from, and the process that the product has undergone prior to</w:t>
      </w:r>
      <w:r>
        <w:rPr>
          <w:spacing w:val="-13"/>
        </w:rPr>
        <w:t xml:space="preserve"> </w:t>
      </w:r>
      <w:r>
        <w:t xml:space="preserve">export, by including the manufacturer declaration required </w:t>
      </w:r>
      <w:r w:rsidR="002B4DBF">
        <w:t>i</w:t>
      </w:r>
      <w:r>
        <w:t>n the MICoR Plants</w:t>
      </w:r>
      <w:r>
        <w:rPr>
          <w:spacing w:val="-22"/>
        </w:rPr>
        <w:t xml:space="preserve"> </w:t>
      </w:r>
      <w:r>
        <w:t>case.</w:t>
      </w:r>
    </w:p>
    <w:p w14:paraId="207A40DB" w14:textId="77777777" w:rsidR="008C390A" w:rsidRPr="00033F86" w:rsidRDefault="008C390A" w:rsidP="008E728E">
      <w:pPr>
        <w:pStyle w:val="Heading2"/>
      </w:pPr>
      <w:bookmarkStart w:id="270" w:name="_bookmark21"/>
      <w:bookmarkStart w:id="271" w:name="_Toc531775039"/>
      <w:bookmarkStart w:id="272" w:name="_Toc533413865"/>
      <w:bookmarkStart w:id="273" w:name="_Toc33707164"/>
      <w:bookmarkEnd w:id="270"/>
      <w:r w:rsidRPr="008E728E">
        <w:t>Requirements</w:t>
      </w:r>
      <w:r w:rsidRPr="00033F86">
        <w:t xml:space="preserve"> for exporter declarations</w:t>
      </w:r>
      <w:bookmarkEnd w:id="271"/>
      <w:bookmarkEnd w:id="272"/>
      <w:bookmarkEnd w:id="273"/>
    </w:p>
    <w:p w14:paraId="0D16DD9D" w14:textId="0AEE67FF" w:rsidR="008C390A" w:rsidRPr="0097536C" w:rsidRDefault="008C390A" w:rsidP="008C390A">
      <w:pPr>
        <w:spacing w:before="120" w:after="60"/>
        <w:rPr>
          <w:rFonts w:eastAsia="Times New Roman"/>
          <w:szCs w:val="24"/>
        </w:rPr>
      </w:pPr>
      <w:r w:rsidRPr="0097536C">
        <w:rPr>
          <w:rFonts w:eastAsia="Times New Roman"/>
          <w:szCs w:val="24"/>
        </w:rPr>
        <w:t xml:space="preserve">An exporter declaration </w:t>
      </w:r>
      <w:r>
        <w:rPr>
          <w:rFonts w:eastAsia="Times New Roman"/>
          <w:szCs w:val="24"/>
        </w:rPr>
        <w:t>must be provided for</w:t>
      </w:r>
      <w:r w:rsidRPr="0097536C">
        <w:rPr>
          <w:rFonts w:eastAsia="Times New Roman"/>
          <w:szCs w:val="24"/>
        </w:rPr>
        <w:t>:</w:t>
      </w:r>
    </w:p>
    <w:p w14:paraId="41409186" w14:textId="2182AC37" w:rsidR="008C390A" w:rsidRDefault="008C390A" w:rsidP="009275EB">
      <w:pPr>
        <w:pStyle w:val="ListBullet"/>
      </w:pPr>
      <w:r w:rsidRPr="00E3331B">
        <w:t>treat</w:t>
      </w:r>
      <w:r>
        <w:t xml:space="preserve">ed </w:t>
      </w:r>
      <w:r w:rsidRPr="00E3331B">
        <w:t xml:space="preserve">product </w:t>
      </w:r>
      <w:r w:rsidRPr="008E728E">
        <w:t>being</w:t>
      </w:r>
      <w:r w:rsidRPr="00E3331B">
        <w:t xml:space="preserve"> exported as a bulk vessel shipment</w:t>
      </w:r>
      <w:r>
        <w:t>,</w:t>
      </w:r>
      <w:r w:rsidRPr="00E3331B">
        <w:t xml:space="preserve"> where multiple individual treatments of smaller parcels within the consignment were undertaken</w:t>
      </w:r>
    </w:p>
    <w:p w14:paraId="651B9213" w14:textId="2D1584C3" w:rsidR="008C390A" w:rsidRPr="00E3331B" w:rsidRDefault="008C390A" w:rsidP="00E80F96">
      <w:pPr>
        <w:pStyle w:val="ListBullet"/>
        <w:numPr>
          <w:ilvl w:val="0"/>
          <w:numId w:val="0"/>
        </w:numPr>
        <w:ind w:left="360"/>
      </w:pPr>
      <w:r>
        <w:rPr>
          <w:b/>
        </w:rPr>
        <w:t xml:space="preserve">Important: </w:t>
      </w:r>
      <w:r w:rsidR="008E728E">
        <w:t>C</w:t>
      </w:r>
      <w:r w:rsidRPr="00E3331B">
        <w:t xml:space="preserve">opies of the original individual treatment certificates must be retained and made available on </w:t>
      </w:r>
      <w:r w:rsidRPr="008E728E">
        <w:t>request</w:t>
      </w:r>
      <w:r>
        <w:t>.</w:t>
      </w:r>
    </w:p>
    <w:p w14:paraId="6DBFDF48" w14:textId="77777777" w:rsidR="008C390A" w:rsidRPr="008E728E" w:rsidRDefault="008C390A" w:rsidP="009275EB">
      <w:pPr>
        <w:pStyle w:val="ListBullet"/>
      </w:pPr>
      <w:r>
        <w:t xml:space="preserve">product </w:t>
      </w:r>
      <w:r w:rsidRPr="008E728E">
        <w:t>treated by phosphine fumigation, undertaken on farm by an individual other than a licensed fumigator in a state or territory where they are not legally required to hold a fumigation licence</w:t>
      </w:r>
    </w:p>
    <w:p w14:paraId="25F8772E" w14:textId="77777777" w:rsidR="002B4DBF" w:rsidRDefault="008C390A" w:rsidP="009275EB">
      <w:pPr>
        <w:pStyle w:val="ListBullet"/>
      </w:pPr>
      <w:r w:rsidRPr="00C1455D">
        <w:t>activities performed to meet the importing country’s requirements during the preparation of products for export</w:t>
      </w:r>
      <w:r w:rsidR="002B4DBF">
        <w:t>,</w:t>
      </w:r>
      <w:r w:rsidRPr="00C1455D">
        <w:t xml:space="preserve"> excluding </w:t>
      </w:r>
    </w:p>
    <w:p w14:paraId="71AB0BF8" w14:textId="53248BAD" w:rsidR="002B4DBF" w:rsidRDefault="008C390A" w:rsidP="002B4DBF">
      <w:pPr>
        <w:pStyle w:val="ListBullet"/>
        <w:numPr>
          <w:ilvl w:val="0"/>
          <w:numId w:val="43"/>
        </w:numPr>
      </w:pPr>
      <w:r w:rsidRPr="00C1455D">
        <w:t xml:space="preserve">laboratory analysis </w:t>
      </w:r>
    </w:p>
    <w:p w14:paraId="2777171F" w14:textId="3C0F48D6" w:rsidR="002B4DBF" w:rsidRDefault="008C390A" w:rsidP="002B4DBF">
      <w:pPr>
        <w:pStyle w:val="ListBullet"/>
        <w:numPr>
          <w:ilvl w:val="0"/>
          <w:numId w:val="43"/>
        </w:numPr>
      </w:pPr>
      <w:r w:rsidRPr="00C1455D">
        <w:t xml:space="preserve">manufacturing process </w:t>
      </w:r>
    </w:p>
    <w:p w14:paraId="1E1EFE76" w14:textId="3169FD2E" w:rsidR="002B4DBF" w:rsidRDefault="008C390A" w:rsidP="002B4DBF">
      <w:pPr>
        <w:pStyle w:val="ListBullet"/>
        <w:numPr>
          <w:ilvl w:val="0"/>
          <w:numId w:val="43"/>
        </w:numPr>
      </w:pPr>
      <w:r w:rsidRPr="00C1455D">
        <w:t xml:space="preserve">pest free status declarations </w:t>
      </w:r>
    </w:p>
    <w:p w14:paraId="74E5BB13" w14:textId="1A6E8CDF" w:rsidR="008C390A" w:rsidRPr="00C1455D" w:rsidRDefault="008C390A" w:rsidP="00E80F96">
      <w:pPr>
        <w:pStyle w:val="ListBullet"/>
        <w:numPr>
          <w:ilvl w:val="0"/>
          <w:numId w:val="43"/>
        </w:numPr>
      </w:pPr>
      <w:r w:rsidRPr="00C1455D">
        <w:t xml:space="preserve">treatments other than permitted </w:t>
      </w:r>
      <w:r w:rsidR="00354387">
        <w:t xml:space="preserve">requirements in Section: </w:t>
      </w:r>
      <w:hyperlink w:anchor="_Exporter_declaration" w:history="1">
        <w:r w:rsidR="00354387" w:rsidRPr="00354387">
          <w:rPr>
            <w:rStyle w:val="Hyperlink"/>
          </w:rPr>
          <w:t>Exporter Declaration</w:t>
        </w:r>
      </w:hyperlink>
      <w:r w:rsidR="00354387">
        <w:t xml:space="preserve"> </w:t>
      </w:r>
    </w:p>
    <w:p w14:paraId="2C46B3BA" w14:textId="77777777" w:rsidR="008C390A" w:rsidRPr="00E3331B" w:rsidRDefault="008C390A" w:rsidP="009275EB">
      <w:pPr>
        <w:pStyle w:val="ListBullet"/>
      </w:pPr>
      <w:r w:rsidRPr="001B1DB5">
        <w:t>activities as detailed</w:t>
      </w:r>
      <w:r w:rsidRPr="00E3331B">
        <w:t xml:space="preserve"> in protocol agreements and MICoR Plants cases.</w:t>
      </w:r>
    </w:p>
    <w:p w14:paraId="4FCCE45A" w14:textId="768A534F" w:rsidR="008E728E" w:rsidRDefault="008E728E" w:rsidP="009275EB">
      <w:pPr>
        <w:pStyle w:val="Heading3"/>
      </w:pPr>
      <w:bookmarkStart w:id="274" w:name="_Toc33707165"/>
      <w:r>
        <w:t>Specific requirements for export</w:t>
      </w:r>
      <w:r w:rsidR="000102D0">
        <w:t>er</w:t>
      </w:r>
      <w:r>
        <w:t xml:space="preserve"> declarations</w:t>
      </w:r>
      <w:bookmarkEnd w:id="274"/>
    </w:p>
    <w:p w14:paraId="2F69A8BC" w14:textId="4A229378" w:rsidR="008C390A" w:rsidRPr="007D49C8" w:rsidRDefault="001104F0" w:rsidP="009275EB">
      <w:pPr>
        <w:pStyle w:val="BodyText"/>
      </w:pPr>
      <w:r>
        <w:t>The f</w:t>
      </w:r>
      <w:r w:rsidR="008C390A" w:rsidRPr="007D49C8">
        <w:t>ollowing specific requirements must be met for exporter declarations (declarations).</w:t>
      </w:r>
    </w:p>
    <w:p w14:paraId="037AF6B0" w14:textId="2D92EAF5" w:rsidR="008C390A" w:rsidRPr="0097536C" w:rsidRDefault="008C390A" w:rsidP="008C390A">
      <w:pPr>
        <w:spacing w:before="120" w:after="60"/>
        <w:rPr>
          <w:rFonts w:eastAsia="Times New Roman"/>
          <w:szCs w:val="24"/>
        </w:rPr>
      </w:pPr>
      <w:r w:rsidRPr="009275EB">
        <w:rPr>
          <w:rStyle w:val="BodyTextChar"/>
          <w:rFonts w:eastAsia="Calibri"/>
        </w:rPr>
        <w:t xml:space="preserve">Important: </w:t>
      </w:r>
      <w:r w:rsidR="008E728E" w:rsidRPr="009275EB">
        <w:rPr>
          <w:rStyle w:val="BodyTextChar"/>
          <w:rFonts w:eastAsia="Calibri"/>
        </w:rPr>
        <w:t>F</w:t>
      </w:r>
      <w:r w:rsidRPr="009275EB">
        <w:rPr>
          <w:rStyle w:val="BodyTextChar"/>
          <w:rFonts w:eastAsia="Calibri"/>
        </w:rPr>
        <w:t>or the above treatments, the declaration must also meet the</w:t>
      </w:r>
      <w:r w:rsidRPr="0097536C">
        <w:rPr>
          <w:rFonts w:eastAsia="Times New Roman"/>
          <w:szCs w:val="24"/>
        </w:rPr>
        <w:t xml:space="preserve"> </w:t>
      </w:r>
      <w:hyperlink w:anchor="_Requirements_for_treatment_1" w:history="1">
        <w:r w:rsidRPr="0097536C">
          <w:rPr>
            <w:rFonts w:eastAsia="Times New Roman"/>
            <w:color w:val="0000FF"/>
            <w:szCs w:val="24"/>
            <w:u w:val="single"/>
            <w:lang w:val="en-US"/>
          </w:rPr>
          <w:t>requirements for treatment certificates</w:t>
        </w:r>
      </w:hyperlink>
      <w:r w:rsidRPr="0097536C">
        <w:rPr>
          <w:rFonts w:eastAsia="Times New Roman"/>
          <w:szCs w:val="24"/>
          <w:lang w:val="en-US"/>
        </w:rPr>
        <w:t>.</w:t>
      </w:r>
    </w:p>
    <w:p w14:paraId="1F566EDE" w14:textId="77777777" w:rsidR="008C390A" w:rsidRPr="004750A0" w:rsidRDefault="008C390A" w:rsidP="009275EB">
      <w:pPr>
        <w:pStyle w:val="Heading4"/>
      </w:pPr>
      <w:bookmarkStart w:id="275" w:name="_Toc531775040"/>
      <w:bookmarkStart w:id="276" w:name="_Toc533413866"/>
      <w:bookmarkStart w:id="277" w:name="_Toc33707166"/>
      <w:r w:rsidRPr="004750A0">
        <w:lastRenderedPageBreak/>
        <w:t>Approved author</w:t>
      </w:r>
      <w:bookmarkEnd w:id="275"/>
      <w:bookmarkEnd w:id="276"/>
      <w:bookmarkEnd w:id="277"/>
    </w:p>
    <w:p w14:paraId="51E80593" w14:textId="77777777" w:rsidR="008C390A" w:rsidRPr="0097536C" w:rsidRDefault="008C390A" w:rsidP="009275EB">
      <w:pPr>
        <w:pStyle w:val="BodyText"/>
      </w:pPr>
      <w:r w:rsidRPr="0097536C">
        <w:t xml:space="preserve">The exporter declaration must be made by the exporter or exporter’s representative. </w:t>
      </w:r>
    </w:p>
    <w:p w14:paraId="4D2ACAD1" w14:textId="77777777" w:rsidR="008C390A" w:rsidRPr="004750A0" w:rsidRDefault="008C390A" w:rsidP="009275EB">
      <w:pPr>
        <w:pStyle w:val="Heading4"/>
      </w:pPr>
      <w:bookmarkStart w:id="278" w:name="_Toc531775041"/>
      <w:bookmarkStart w:id="279" w:name="_Toc533413867"/>
      <w:bookmarkStart w:id="280" w:name="_Toc33707167"/>
      <w:r w:rsidRPr="004750A0">
        <w:t>Endorsements</w:t>
      </w:r>
      <w:bookmarkEnd w:id="278"/>
      <w:bookmarkEnd w:id="279"/>
      <w:bookmarkEnd w:id="280"/>
    </w:p>
    <w:p w14:paraId="7DB39BC6" w14:textId="2B80408E" w:rsidR="008C390A" w:rsidRDefault="008C390A" w:rsidP="009275EB">
      <w:pPr>
        <w:pStyle w:val="BodyText"/>
      </w:pPr>
      <w:r w:rsidRPr="0097536C">
        <w:t xml:space="preserve">The exporter or exporter’s representative must include </w:t>
      </w:r>
      <w:r>
        <w:t xml:space="preserve">and endorse </w:t>
      </w:r>
      <w:r w:rsidRPr="0097536C">
        <w:t xml:space="preserve">the statement required </w:t>
      </w:r>
      <w:r w:rsidR="002B4DBF">
        <w:t>i</w:t>
      </w:r>
      <w:r w:rsidRPr="0097536C">
        <w:t>n the MICoR Plants case</w:t>
      </w:r>
      <w:r>
        <w:t xml:space="preserve">, on the </w:t>
      </w:r>
      <w:r w:rsidRPr="0097536C">
        <w:t>exporter</w:t>
      </w:r>
      <w:r>
        <w:t xml:space="preserve"> declaration</w:t>
      </w:r>
      <w:r w:rsidRPr="0097536C">
        <w:t>.</w:t>
      </w:r>
    </w:p>
    <w:p w14:paraId="6E6BF1B0" w14:textId="77777777" w:rsidR="008C390A" w:rsidRPr="004750A0" w:rsidRDefault="008C390A" w:rsidP="009275EB">
      <w:pPr>
        <w:pStyle w:val="Heading4"/>
      </w:pPr>
      <w:bookmarkStart w:id="281" w:name="_Toc531775042"/>
      <w:bookmarkStart w:id="282" w:name="_Toc533413868"/>
      <w:bookmarkStart w:id="283" w:name="_Toc33707168"/>
      <w:r w:rsidRPr="004750A0">
        <w:t>Notice of Inte</w:t>
      </w:r>
      <w:r w:rsidRPr="004750A0">
        <w:rPr>
          <w:rStyle w:val="BodyTextChar"/>
          <w:rFonts w:eastAsia="Calibri"/>
        </w:rPr>
        <w:t>n</w:t>
      </w:r>
      <w:r w:rsidRPr="004750A0">
        <w:t>tion</w:t>
      </w:r>
      <w:bookmarkEnd w:id="281"/>
      <w:bookmarkEnd w:id="282"/>
      <w:bookmarkEnd w:id="283"/>
      <w:r w:rsidRPr="004750A0">
        <w:t xml:space="preserve"> </w:t>
      </w:r>
    </w:p>
    <w:p w14:paraId="3E23E965" w14:textId="77777777" w:rsidR="008C390A" w:rsidRDefault="008C390A">
      <w:pPr>
        <w:pStyle w:val="BodyText"/>
      </w:pPr>
      <w:r>
        <w:t>The following information on the certificate must align with the NOI:</w:t>
      </w:r>
    </w:p>
    <w:p w14:paraId="02BD964C" w14:textId="77777777" w:rsidR="008C390A" w:rsidRPr="00C1455D" w:rsidRDefault="008C390A" w:rsidP="009275EB">
      <w:pPr>
        <w:pStyle w:val="ListBullet"/>
      </w:pPr>
      <w:r w:rsidRPr="00C1455D">
        <w:t>product type</w:t>
      </w:r>
    </w:p>
    <w:p w14:paraId="3E3B837A" w14:textId="77777777" w:rsidR="008C390A" w:rsidRPr="00C1455D" w:rsidRDefault="008C390A" w:rsidP="009275EB">
      <w:pPr>
        <w:pStyle w:val="ListBullet"/>
      </w:pPr>
      <w:r w:rsidRPr="00C1455D">
        <w:t>NOI number</w:t>
      </w:r>
    </w:p>
    <w:p w14:paraId="0C2FBD10" w14:textId="77777777" w:rsidR="008C390A" w:rsidRPr="008E728E" w:rsidRDefault="008C390A" w:rsidP="009275EB">
      <w:pPr>
        <w:pStyle w:val="ListBullet"/>
      </w:pPr>
      <w:r w:rsidRPr="00C1455D">
        <w:t>lot codes</w:t>
      </w:r>
      <w:r w:rsidRPr="008E728E">
        <w:t xml:space="preserve">. </w:t>
      </w:r>
    </w:p>
    <w:p w14:paraId="1E74BBD9" w14:textId="77777777" w:rsidR="008C390A" w:rsidRPr="00033F86" w:rsidRDefault="008C390A" w:rsidP="009275EB">
      <w:pPr>
        <w:pStyle w:val="Heading2"/>
      </w:pPr>
      <w:bookmarkStart w:id="284" w:name="_bookmark22"/>
      <w:bookmarkStart w:id="285" w:name="_Toc499045388"/>
      <w:bookmarkStart w:id="286" w:name="_Toc531775043"/>
      <w:bookmarkStart w:id="287" w:name="_Toc533413869"/>
      <w:bookmarkStart w:id="288" w:name="_Toc33707169"/>
      <w:bookmarkEnd w:id="284"/>
      <w:r w:rsidRPr="00F55A96">
        <w:rPr>
          <w:rStyle w:val="Heading2Char"/>
          <w:b/>
        </w:rPr>
        <w:t>Requirements for grower declarations</w:t>
      </w:r>
      <w:bookmarkEnd w:id="285"/>
      <w:bookmarkEnd w:id="286"/>
      <w:bookmarkEnd w:id="287"/>
      <w:bookmarkEnd w:id="288"/>
    </w:p>
    <w:p w14:paraId="52AF6D41" w14:textId="10EC8D0E" w:rsidR="00C1455D" w:rsidRDefault="00C1455D" w:rsidP="009275EB">
      <w:pPr>
        <w:pStyle w:val="Heading3"/>
      </w:pPr>
      <w:bookmarkStart w:id="289" w:name="_Toc33707170"/>
      <w:r>
        <w:t>What must a grower declaration include?</w:t>
      </w:r>
      <w:bookmarkEnd w:id="289"/>
    </w:p>
    <w:p w14:paraId="7F572DAC" w14:textId="2EFF3DA4" w:rsidR="008C390A" w:rsidRDefault="008C390A" w:rsidP="008C390A">
      <w:pPr>
        <w:pStyle w:val="BodyText"/>
        <w:spacing w:before="116"/>
      </w:pPr>
      <w:r>
        <w:t>A grower declaration must provide evidence</w:t>
      </w:r>
      <w:r>
        <w:rPr>
          <w:spacing w:val="-9"/>
        </w:rPr>
        <w:t xml:space="preserve"> </w:t>
      </w:r>
      <w:r>
        <w:t>of:</w:t>
      </w:r>
    </w:p>
    <w:p w14:paraId="4E802861" w14:textId="77777777" w:rsidR="008C390A" w:rsidRDefault="008C390A" w:rsidP="009275EB">
      <w:pPr>
        <w:pStyle w:val="ListBullet"/>
        <w:rPr>
          <w:rFonts w:cs="Calibri"/>
        </w:rPr>
      </w:pPr>
      <w:r>
        <w:t xml:space="preserve">where the </w:t>
      </w:r>
      <w:r w:rsidRPr="00C1455D">
        <w:t>product</w:t>
      </w:r>
      <w:r>
        <w:t xml:space="preserve"> was sourced</w:t>
      </w:r>
      <w:r>
        <w:rPr>
          <w:spacing w:val="-6"/>
        </w:rPr>
        <w:t xml:space="preserve"> </w:t>
      </w:r>
      <w:r>
        <w:t>from</w:t>
      </w:r>
    </w:p>
    <w:p w14:paraId="2599E5AF" w14:textId="77777777" w:rsidR="008C390A" w:rsidRDefault="008C390A" w:rsidP="009275EB">
      <w:pPr>
        <w:pStyle w:val="ListBullet"/>
      </w:pPr>
      <w:r>
        <w:t>activities performed on-farm to meet the importing country’s requirements during</w:t>
      </w:r>
      <w:r>
        <w:rPr>
          <w:spacing w:val="-21"/>
        </w:rPr>
        <w:t xml:space="preserve"> </w:t>
      </w:r>
      <w:r>
        <w:t xml:space="preserve">the </w:t>
      </w:r>
      <w:r w:rsidRPr="00C1455D">
        <w:t>preparation</w:t>
      </w:r>
      <w:r>
        <w:t xml:space="preserve"> of plants or plant products for</w:t>
      </w:r>
      <w:r>
        <w:rPr>
          <w:spacing w:val="-13"/>
        </w:rPr>
        <w:t xml:space="preserve"> </w:t>
      </w:r>
      <w:r>
        <w:t>export.</w:t>
      </w:r>
    </w:p>
    <w:p w14:paraId="0F8DCF46" w14:textId="7B74F364" w:rsidR="00C1455D" w:rsidRDefault="00C1455D" w:rsidP="009275EB">
      <w:pPr>
        <w:pStyle w:val="Heading3"/>
      </w:pPr>
      <w:bookmarkStart w:id="290" w:name="_Toc33707171"/>
      <w:r>
        <w:t>Specific requirements</w:t>
      </w:r>
      <w:bookmarkEnd w:id="290"/>
    </w:p>
    <w:p w14:paraId="1C0D3940" w14:textId="48FAB2A8" w:rsidR="008C390A" w:rsidRDefault="008C390A" w:rsidP="00C1455D">
      <w:pPr>
        <w:pStyle w:val="BodyText"/>
        <w:tabs>
          <w:tab w:val="left" w:pos="8080"/>
        </w:tabs>
        <w:ind w:right="95"/>
      </w:pPr>
      <w:r>
        <w:t>The following</w:t>
      </w:r>
      <w:r w:rsidRPr="00784F77">
        <w:t xml:space="preserve"> specific </w:t>
      </w:r>
      <w:r>
        <w:t>requirements must be met for grower declarations</w:t>
      </w:r>
      <w:r>
        <w:rPr>
          <w:spacing w:val="-15"/>
        </w:rPr>
        <w:t xml:space="preserve"> </w:t>
      </w:r>
      <w:r>
        <w:t>(declarations).</w:t>
      </w:r>
    </w:p>
    <w:p w14:paraId="425A1B73" w14:textId="77777777" w:rsidR="008C390A" w:rsidRPr="004750A0" w:rsidRDefault="008C390A" w:rsidP="009275EB">
      <w:pPr>
        <w:pStyle w:val="Heading4"/>
      </w:pPr>
      <w:bookmarkStart w:id="291" w:name="_Toc506888934"/>
      <w:bookmarkStart w:id="292" w:name="_Toc509394784"/>
      <w:bookmarkStart w:id="293" w:name="_Toc531775044"/>
      <w:bookmarkStart w:id="294" w:name="_Toc533413870"/>
      <w:bookmarkStart w:id="295" w:name="_Toc33707172"/>
      <w:r w:rsidRPr="004750A0">
        <w:t>Approved</w:t>
      </w:r>
      <w:r w:rsidRPr="004750A0">
        <w:rPr>
          <w:spacing w:val="-4"/>
        </w:rPr>
        <w:t xml:space="preserve"> </w:t>
      </w:r>
      <w:r w:rsidRPr="004750A0">
        <w:t>author</w:t>
      </w:r>
      <w:bookmarkEnd w:id="291"/>
      <w:bookmarkEnd w:id="292"/>
      <w:bookmarkEnd w:id="293"/>
      <w:bookmarkEnd w:id="294"/>
      <w:bookmarkEnd w:id="295"/>
    </w:p>
    <w:p w14:paraId="15DBE465" w14:textId="77777777" w:rsidR="008C390A" w:rsidRDefault="008C390A" w:rsidP="008C390A">
      <w:pPr>
        <w:pStyle w:val="BodyText"/>
        <w:spacing w:before="118"/>
      </w:pPr>
      <w:r>
        <w:t>The grower declaration must be issued by the party responsible for the product during active</w:t>
      </w:r>
      <w:r>
        <w:rPr>
          <w:spacing w:val="-32"/>
        </w:rPr>
        <w:t xml:space="preserve"> </w:t>
      </w:r>
      <w:r>
        <w:t>growth.</w:t>
      </w:r>
    </w:p>
    <w:p w14:paraId="2FD5B376" w14:textId="77777777" w:rsidR="008C390A" w:rsidRPr="004750A0" w:rsidRDefault="008C390A" w:rsidP="009275EB">
      <w:pPr>
        <w:pStyle w:val="Heading4"/>
      </w:pPr>
      <w:bookmarkStart w:id="296" w:name="_Toc506888935"/>
      <w:bookmarkStart w:id="297" w:name="_Toc509394785"/>
      <w:bookmarkStart w:id="298" w:name="_Toc531775045"/>
      <w:bookmarkStart w:id="299" w:name="_Toc533413871"/>
      <w:bookmarkStart w:id="300" w:name="_Toc33707173"/>
      <w:r w:rsidRPr="004750A0">
        <w:t>Endorsements</w:t>
      </w:r>
      <w:bookmarkEnd w:id="296"/>
      <w:bookmarkEnd w:id="297"/>
      <w:bookmarkEnd w:id="298"/>
      <w:bookmarkEnd w:id="299"/>
      <w:bookmarkEnd w:id="300"/>
    </w:p>
    <w:p w14:paraId="34527542" w14:textId="1D13B304" w:rsidR="008C390A" w:rsidRDefault="008C390A" w:rsidP="008C390A">
      <w:pPr>
        <w:pStyle w:val="BodyText"/>
        <w:ind w:right="-188"/>
      </w:pPr>
      <w:r>
        <w:t xml:space="preserve">The issuer must include and endorse the statement required </w:t>
      </w:r>
      <w:r w:rsidR="002B4DBF">
        <w:t>i</w:t>
      </w:r>
      <w:r>
        <w:t>n the MICoR Plants case</w:t>
      </w:r>
      <w:r w:rsidR="00E80F96">
        <w:t>,</w:t>
      </w:r>
      <w:r>
        <w:t xml:space="preserve"> or the</w:t>
      </w:r>
      <w:r>
        <w:rPr>
          <w:spacing w:val="-23"/>
        </w:rPr>
        <w:t xml:space="preserve"> </w:t>
      </w:r>
      <w:r>
        <w:t>associated work</w:t>
      </w:r>
      <w:r>
        <w:rPr>
          <w:spacing w:val="-3"/>
        </w:rPr>
        <w:t xml:space="preserve"> </w:t>
      </w:r>
      <w:r>
        <w:t>plan, on the grower declaration.</w:t>
      </w:r>
    </w:p>
    <w:p w14:paraId="5A693214" w14:textId="77777777" w:rsidR="008C390A" w:rsidRPr="00033F86" w:rsidRDefault="008C390A" w:rsidP="009275EB">
      <w:pPr>
        <w:pStyle w:val="Heading2"/>
      </w:pPr>
      <w:bookmarkStart w:id="301" w:name="_bookmark23"/>
      <w:bookmarkStart w:id="302" w:name="_Toc499045389"/>
      <w:bookmarkStart w:id="303" w:name="_Toc531775046"/>
      <w:bookmarkStart w:id="304" w:name="_Toc533413872"/>
      <w:bookmarkStart w:id="305" w:name="_Toc33707174"/>
      <w:bookmarkEnd w:id="301"/>
      <w:r w:rsidRPr="00F55A96">
        <w:rPr>
          <w:rStyle w:val="Heading2Char"/>
          <w:b/>
        </w:rPr>
        <w:t>Requirements for spray diaries</w:t>
      </w:r>
      <w:bookmarkEnd w:id="302"/>
      <w:bookmarkEnd w:id="303"/>
      <w:bookmarkEnd w:id="304"/>
      <w:bookmarkEnd w:id="305"/>
    </w:p>
    <w:p w14:paraId="7D05B291" w14:textId="77777777" w:rsidR="00C1455D" w:rsidRDefault="00C1455D" w:rsidP="009275EB">
      <w:pPr>
        <w:pStyle w:val="Heading3"/>
      </w:pPr>
      <w:bookmarkStart w:id="306" w:name="_Toc33707175"/>
      <w:r>
        <w:t>What must spray diaries include?</w:t>
      </w:r>
      <w:bookmarkEnd w:id="306"/>
    </w:p>
    <w:p w14:paraId="10B2FF96" w14:textId="5EA0506C" w:rsidR="008C390A" w:rsidRDefault="008C390A" w:rsidP="008C390A">
      <w:pPr>
        <w:pStyle w:val="BodyText"/>
        <w:spacing w:before="117"/>
      </w:pPr>
      <w:r>
        <w:t>Spray diaries must include the following</w:t>
      </w:r>
      <w:r>
        <w:rPr>
          <w:spacing w:val="-13"/>
        </w:rPr>
        <w:t xml:space="preserve"> </w:t>
      </w:r>
      <w:r>
        <w:t>information:</w:t>
      </w:r>
    </w:p>
    <w:p w14:paraId="3E03DA8F" w14:textId="77777777" w:rsidR="008C390A" w:rsidRDefault="008C390A" w:rsidP="008C390A">
      <w:pPr>
        <w:pStyle w:val="ListBullet"/>
        <w:rPr>
          <w:rFonts w:cs="Calibri"/>
        </w:rPr>
      </w:pPr>
      <w:r>
        <w:t>date/s the treatment was</w:t>
      </w:r>
      <w:r>
        <w:rPr>
          <w:spacing w:val="-7"/>
        </w:rPr>
        <w:t xml:space="preserve"> </w:t>
      </w:r>
      <w:r>
        <w:t>applied</w:t>
      </w:r>
    </w:p>
    <w:p w14:paraId="34E47B36" w14:textId="77777777" w:rsidR="008C390A" w:rsidRDefault="008C390A" w:rsidP="008C390A">
      <w:pPr>
        <w:pStyle w:val="ListBullet"/>
        <w:rPr>
          <w:rFonts w:cs="Calibri"/>
        </w:rPr>
      </w:pPr>
      <w:r>
        <w:t>registered name of</w:t>
      </w:r>
      <w:r>
        <w:rPr>
          <w:spacing w:val="-6"/>
        </w:rPr>
        <w:t xml:space="preserve"> </w:t>
      </w:r>
      <w:r>
        <w:t>chemical</w:t>
      </w:r>
    </w:p>
    <w:p w14:paraId="3C57A999" w14:textId="77777777" w:rsidR="008C390A" w:rsidRDefault="008C390A" w:rsidP="008C390A">
      <w:pPr>
        <w:pStyle w:val="ListBullet"/>
        <w:rPr>
          <w:rFonts w:cs="Calibri"/>
        </w:rPr>
      </w:pPr>
      <w:r>
        <w:t>active ingredient or</w:t>
      </w:r>
      <w:r>
        <w:rPr>
          <w:spacing w:val="-4"/>
        </w:rPr>
        <w:t xml:space="preserve"> </w:t>
      </w:r>
      <w:r>
        <w:t>constituent</w:t>
      </w:r>
    </w:p>
    <w:p w14:paraId="0A122A67" w14:textId="77777777" w:rsidR="008C390A" w:rsidRDefault="008C390A" w:rsidP="008C390A">
      <w:pPr>
        <w:pStyle w:val="ListBullet"/>
        <w:rPr>
          <w:rFonts w:cs="Calibri"/>
        </w:rPr>
      </w:pPr>
      <w:r>
        <w:t>concentration</w:t>
      </w:r>
      <w:r>
        <w:rPr>
          <w:spacing w:val="-1"/>
        </w:rPr>
        <w:t xml:space="preserve"> </w:t>
      </w:r>
      <w:r>
        <w:t>rate</w:t>
      </w:r>
    </w:p>
    <w:p w14:paraId="75F16065" w14:textId="77777777" w:rsidR="008C390A" w:rsidRDefault="008C390A" w:rsidP="008C390A">
      <w:pPr>
        <w:pStyle w:val="ListBullet"/>
        <w:rPr>
          <w:rFonts w:cs="Calibri"/>
        </w:rPr>
      </w:pPr>
      <w:r>
        <w:t>description of the treated</w:t>
      </w:r>
      <w:r>
        <w:rPr>
          <w:spacing w:val="-8"/>
        </w:rPr>
        <w:t xml:space="preserve"> </w:t>
      </w:r>
      <w:r>
        <w:t>blocks.</w:t>
      </w:r>
    </w:p>
    <w:p w14:paraId="480BFE9F" w14:textId="7C62620C" w:rsidR="008C390A" w:rsidRDefault="008C390A" w:rsidP="008C390A">
      <w:pPr>
        <w:pStyle w:val="BodyText"/>
      </w:pPr>
      <w:r>
        <w:rPr>
          <w:b/>
        </w:rPr>
        <w:t xml:space="preserve">Important: </w:t>
      </w:r>
      <w:r w:rsidR="00C1455D">
        <w:t>T</w:t>
      </w:r>
      <w:r>
        <w:t xml:space="preserve">he block names must correlate to farm maps that have been provided to the </w:t>
      </w:r>
      <w:r w:rsidR="00C1455D">
        <w:t>d</w:t>
      </w:r>
      <w:r>
        <w:t>epartment</w:t>
      </w:r>
      <w:r>
        <w:rPr>
          <w:spacing w:val="-29"/>
        </w:rPr>
        <w:t xml:space="preserve"> </w:t>
      </w:r>
      <w:r>
        <w:t>at the start of the</w:t>
      </w:r>
      <w:r>
        <w:rPr>
          <w:spacing w:val="-12"/>
        </w:rPr>
        <w:t xml:space="preserve"> </w:t>
      </w:r>
      <w:r>
        <w:t>season.</w:t>
      </w:r>
    </w:p>
    <w:p w14:paraId="324F58F8" w14:textId="77777777" w:rsidR="00C1455D" w:rsidRDefault="00C1455D" w:rsidP="009275EB">
      <w:pPr>
        <w:pStyle w:val="Heading3"/>
      </w:pPr>
      <w:bookmarkStart w:id="307" w:name="_Toc33707176"/>
      <w:r>
        <w:t>Specific requirements</w:t>
      </w:r>
      <w:bookmarkEnd w:id="307"/>
    </w:p>
    <w:p w14:paraId="0F340463" w14:textId="2914EC5A" w:rsidR="008C390A" w:rsidRDefault="008C390A" w:rsidP="008C390A">
      <w:pPr>
        <w:pStyle w:val="BodyText"/>
      </w:pPr>
      <w:r>
        <w:t>The following specific</w:t>
      </w:r>
      <w:r>
        <w:rPr>
          <w:spacing w:val="-20"/>
        </w:rPr>
        <w:t xml:space="preserve"> </w:t>
      </w:r>
      <w:r>
        <w:t>requirements must be met for spray</w:t>
      </w:r>
      <w:r>
        <w:rPr>
          <w:spacing w:val="-12"/>
        </w:rPr>
        <w:t xml:space="preserve"> </w:t>
      </w:r>
      <w:r>
        <w:t>diaries.</w:t>
      </w:r>
    </w:p>
    <w:p w14:paraId="59990FA6" w14:textId="77777777" w:rsidR="008C390A" w:rsidRPr="004750A0" w:rsidRDefault="008C390A" w:rsidP="009275EB">
      <w:pPr>
        <w:pStyle w:val="Heading4"/>
      </w:pPr>
      <w:bookmarkStart w:id="308" w:name="_Toc506888937"/>
      <w:bookmarkStart w:id="309" w:name="_Toc509394787"/>
      <w:bookmarkStart w:id="310" w:name="_Toc531775047"/>
      <w:bookmarkStart w:id="311" w:name="_Toc533413873"/>
      <w:bookmarkStart w:id="312" w:name="_Toc33707177"/>
      <w:r w:rsidRPr="004750A0">
        <w:t>Approved</w:t>
      </w:r>
      <w:r w:rsidRPr="004750A0">
        <w:rPr>
          <w:spacing w:val="-4"/>
        </w:rPr>
        <w:t xml:space="preserve"> </w:t>
      </w:r>
      <w:r w:rsidRPr="004750A0">
        <w:t>author</w:t>
      </w:r>
      <w:bookmarkEnd w:id="308"/>
      <w:bookmarkEnd w:id="309"/>
      <w:bookmarkEnd w:id="310"/>
      <w:bookmarkEnd w:id="311"/>
      <w:bookmarkEnd w:id="312"/>
    </w:p>
    <w:p w14:paraId="5FFA2A4B" w14:textId="77777777" w:rsidR="008C390A" w:rsidRDefault="008C390A" w:rsidP="009275EB">
      <w:pPr>
        <w:pStyle w:val="BodyText"/>
      </w:pPr>
      <w:r>
        <w:t>Spray diaries must be maintained by the party responsible for the on-farm treatment. This</w:t>
      </w:r>
      <w:r>
        <w:rPr>
          <w:spacing w:val="-30"/>
        </w:rPr>
        <w:t xml:space="preserve"> </w:t>
      </w:r>
      <w:r>
        <w:t xml:space="preserve">may include the grower, crop </w:t>
      </w:r>
      <w:r w:rsidRPr="00C1455D">
        <w:t>monitor</w:t>
      </w:r>
      <w:r>
        <w:t xml:space="preserve"> or treatment</w:t>
      </w:r>
      <w:r>
        <w:rPr>
          <w:spacing w:val="-16"/>
        </w:rPr>
        <w:t xml:space="preserve"> </w:t>
      </w:r>
      <w:r>
        <w:t>provider.</w:t>
      </w:r>
    </w:p>
    <w:p w14:paraId="1B357B08" w14:textId="77777777" w:rsidR="008C390A" w:rsidRPr="004750A0" w:rsidRDefault="008C390A" w:rsidP="009275EB">
      <w:pPr>
        <w:pStyle w:val="Heading4"/>
      </w:pPr>
      <w:bookmarkStart w:id="313" w:name="_Toc506888938"/>
      <w:bookmarkStart w:id="314" w:name="_Toc509394788"/>
      <w:bookmarkStart w:id="315" w:name="_Toc531775048"/>
      <w:bookmarkStart w:id="316" w:name="_Toc533413874"/>
      <w:bookmarkStart w:id="317" w:name="_Toc33707178"/>
      <w:r w:rsidRPr="004750A0">
        <w:lastRenderedPageBreak/>
        <w:t>Endorsements</w:t>
      </w:r>
      <w:bookmarkEnd w:id="313"/>
      <w:bookmarkEnd w:id="314"/>
      <w:bookmarkEnd w:id="315"/>
      <w:bookmarkEnd w:id="316"/>
      <w:bookmarkEnd w:id="317"/>
    </w:p>
    <w:p w14:paraId="6DBD9814" w14:textId="77777777" w:rsidR="008C390A" w:rsidRDefault="008C390A" w:rsidP="009275EB">
      <w:pPr>
        <w:pStyle w:val="BodyText"/>
      </w:pPr>
      <w:r>
        <w:t>The party responsible must endorse the evidence of the on-farm treatment of a product during the growing</w:t>
      </w:r>
      <w:r>
        <w:rPr>
          <w:spacing w:val="-27"/>
        </w:rPr>
        <w:t xml:space="preserve"> </w:t>
      </w:r>
      <w:r>
        <w:t xml:space="preserve">season </w:t>
      </w:r>
      <w:r w:rsidRPr="00C1455D">
        <w:t>included</w:t>
      </w:r>
      <w:r>
        <w:t xml:space="preserve"> in the spray diaries.</w:t>
      </w:r>
    </w:p>
    <w:p w14:paraId="1D801D9F" w14:textId="77777777" w:rsidR="008C390A" w:rsidRPr="00033F86" w:rsidRDefault="008C390A" w:rsidP="009275EB">
      <w:pPr>
        <w:pStyle w:val="Heading2"/>
      </w:pPr>
      <w:bookmarkStart w:id="318" w:name="_bookmark24"/>
      <w:bookmarkStart w:id="319" w:name="_Toc499045390"/>
      <w:bookmarkStart w:id="320" w:name="_Toc531775049"/>
      <w:bookmarkStart w:id="321" w:name="_Toc533413875"/>
      <w:bookmarkStart w:id="322" w:name="_Toc33707179"/>
      <w:bookmarkEnd w:id="318"/>
      <w:r w:rsidRPr="00F55A96">
        <w:rPr>
          <w:rStyle w:val="Heading2Char"/>
          <w:b/>
        </w:rPr>
        <w:t>Requirements for crop monitor records</w:t>
      </w:r>
      <w:bookmarkEnd w:id="319"/>
      <w:bookmarkEnd w:id="320"/>
      <w:bookmarkEnd w:id="321"/>
      <w:bookmarkEnd w:id="322"/>
    </w:p>
    <w:p w14:paraId="56FD1508" w14:textId="77777777" w:rsidR="008C390A" w:rsidRPr="00AC369B" w:rsidRDefault="008C390A" w:rsidP="008C390A">
      <w:pPr>
        <w:pStyle w:val="BodyText"/>
      </w:pPr>
      <w:r w:rsidRPr="00AC369B">
        <w:t>The following</w:t>
      </w:r>
      <w:r w:rsidRPr="00F55A96">
        <w:t xml:space="preserve"> specific </w:t>
      </w:r>
      <w:r w:rsidRPr="00AC369B">
        <w:t>requirements must be met for crop monitor</w:t>
      </w:r>
      <w:r w:rsidRPr="00F55A96">
        <w:t xml:space="preserve"> </w:t>
      </w:r>
      <w:r w:rsidRPr="00AC369B">
        <w:t>records.</w:t>
      </w:r>
    </w:p>
    <w:p w14:paraId="461CBD8E" w14:textId="77777777" w:rsidR="008C390A" w:rsidRPr="004750A0" w:rsidRDefault="008C390A" w:rsidP="008C390A">
      <w:pPr>
        <w:pStyle w:val="Heading3"/>
      </w:pPr>
      <w:bookmarkStart w:id="323" w:name="_Toc506888941"/>
      <w:bookmarkStart w:id="324" w:name="_Toc509394790"/>
      <w:bookmarkStart w:id="325" w:name="_Toc531775050"/>
      <w:bookmarkStart w:id="326" w:name="_Toc533413876"/>
      <w:bookmarkStart w:id="327" w:name="_Toc33707180"/>
      <w:r w:rsidRPr="004750A0">
        <w:t>Approved</w:t>
      </w:r>
      <w:r w:rsidRPr="004750A0">
        <w:rPr>
          <w:spacing w:val="-4"/>
        </w:rPr>
        <w:t xml:space="preserve"> </w:t>
      </w:r>
      <w:r w:rsidRPr="004750A0">
        <w:t>author</w:t>
      </w:r>
      <w:bookmarkEnd w:id="323"/>
      <w:bookmarkEnd w:id="324"/>
      <w:bookmarkEnd w:id="325"/>
      <w:bookmarkEnd w:id="326"/>
      <w:bookmarkEnd w:id="327"/>
    </w:p>
    <w:p w14:paraId="57A0CEC5" w14:textId="77777777" w:rsidR="008C390A" w:rsidRDefault="008C390A" w:rsidP="009275EB">
      <w:pPr>
        <w:pStyle w:val="BodyText"/>
      </w:pPr>
      <w:r>
        <w:t xml:space="preserve">A crop monitor record </w:t>
      </w:r>
      <w:r w:rsidRPr="001B080F">
        <w:t>must</w:t>
      </w:r>
      <w:r>
        <w:t xml:space="preserve"> be issued by the party responsible for monitoring activities. This</w:t>
      </w:r>
      <w:r>
        <w:rPr>
          <w:spacing w:val="-31"/>
        </w:rPr>
        <w:t xml:space="preserve"> </w:t>
      </w:r>
      <w:r>
        <w:t xml:space="preserve">may include the </w:t>
      </w:r>
      <w:r w:rsidRPr="001B080F">
        <w:t>grower</w:t>
      </w:r>
      <w:r>
        <w:t xml:space="preserve"> or a third party registered crop monitor. </w:t>
      </w:r>
    </w:p>
    <w:p w14:paraId="4F2941C5" w14:textId="0A1EA2C0" w:rsidR="008C390A" w:rsidRDefault="008C390A" w:rsidP="009275EB">
      <w:pPr>
        <w:pStyle w:val="BodyText"/>
      </w:pPr>
      <w:r>
        <w:rPr>
          <w:b/>
        </w:rPr>
        <w:t xml:space="preserve">Note: </w:t>
      </w:r>
      <w:r w:rsidR="001B080F">
        <w:t>F</w:t>
      </w:r>
      <w:r>
        <w:t xml:space="preserve">or some markets </w:t>
      </w:r>
      <w:r w:rsidRPr="001B080F">
        <w:t>the</w:t>
      </w:r>
      <w:r>
        <w:t xml:space="preserve"> crop</w:t>
      </w:r>
      <w:r>
        <w:rPr>
          <w:spacing w:val="-23"/>
        </w:rPr>
        <w:t xml:space="preserve"> </w:t>
      </w:r>
      <w:r>
        <w:t xml:space="preserve">monitor must be approved by the </w:t>
      </w:r>
      <w:r w:rsidR="001B080F">
        <w:t>department</w:t>
      </w:r>
      <w:r>
        <w:t>.</w:t>
      </w:r>
    </w:p>
    <w:p w14:paraId="7CCCF31C" w14:textId="77777777" w:rsidR="008C390A" w:rsidRPr="004750A0" w:rsidRDefault="008C390A" w:rsidP="008C390A">
      <w:pPr>
        <w:pStyle w:val="Heading3"/>
      </w:pPr>
      <w:bookmarkStart w:id="328" w:name="_Toc506888942"/>
      <w:bookmarkStart w:id="329" w:name="_Toc509394791"/>
      <w:bookmarkStart w:id="330" w:name="_Toc531775051"/>
      <w:bookmarkStart w:id="331" w:name="_Toc533413877"/>
      <w:bookmarkStart w:id="332" w:name="_Toc33707181"/>
      <w:r w:rsidRPr="004750A0">
        <w:t>Endorsements</w:t>
      </w:r>
      <w:bookmarkEnd w:id="328"/>
      <w:bookmarkEnd w:id="329"/>
      <w:bookmarkEnd w:id="330"/>
      <w:bookmarkEnd w:id="331"/>
      <w:bookmarkEnd w:id="332"/>
    </w:p>
    <w:p w14:paraId="5D97837D" w14:textId="77777777" w:rsidR="008C390A" w:rsidRDefault="008C390A" w:rsidP="009275EB">
      <w:pPr>
        <w:pStyle w:val="BodyText"/>
      </w:pPr>
      <w:r>
        <w:t>The issuer must endorse the monitoring activities by including the following</w:t>
      </w:r>
      <w:r>
        <w:rPr>
          <w:spacing w:val="-20"/>
        </w:rPr>
        <w:t xml:space="preserve"> </w:t>
      </w:r>
      <w:r>
        <w:t xml:space="preserve">information on the crop monitor </w:t>
      </w:r>
      <w:r w:rsidRPr="001B080F">
        <w:t>record</w:t>
      </w:r>
      <w:r>
        <w:t>:</w:t>
      </w:r>
    </w:p>
    <w:p w14:paraId="189C383E" w14:textId="54566608" w:rsidR="008C390A" w:rsidRPr="001B080F" w:rsidRDefault="008C390A" w:rsidP="009275EB">
      <w:pPr>
        <w:pStyle w:val="ListBullet"/>
      </w:pPr>
      <w:r>
        <w:t xml:space="preserve">dates the </w:t>
      </w:r>
      <w:r w:rsidRPr="001B080F">
        <w:t>monitoring was</w:t>
      </w:r>
      <w:r w:rsidRPr="009275EB">
        <w:t xml:space="preserve"> </w:t>
      </w:r>
      <w:r w:rsidRPr="001B080F">
        <w:t>performed</w:t>
      </w:r>
    </w:p>
    <w:p w14:paraId="3C26503B" w14:textId="53BA0A08" w:rsidR="008C390A" w:rsidRPr="001B080F" w:rsidRDefault="008C390A" w:rsidP="009275EB">
      <w:pPr>
        <w:pStyle w:val="ListBullet"/>
      </w:pPr>
      <w:r w:rsidRPr="001B080F">
        <w:t>a list of the specific pests that monitoring was mandatory for</w:t>
      </w:r>
      <w:r w:rsidR="00BC0C0F">
        <w:t>,</w:t>
      </w:r>
      <w:r w:rsidRPr="001B080F">
        <w:t xml:space="preserve"> and the findings for each</w:t>
      </w:r>
      <w:r w:rsidRPr="009275EB">
        <w:t xml:space="preserve"> </w:t>
      </w:r>
      <w:r w:rsidRPr="001B080F">
        <w:t>pest</w:t>
      </w:r>
    </w:p>
    <w:p w14:paraId="24E0B9A2" w14:textId="77777777" w:rsidR="008C390A" w:rsidRPr="001B080F" w:rsidRDefault="008C390A" w:rsidP="009275EB">
      <w:pPr>
        <w:pStyle w:val="ListBullet"/>
      </w:pPr>
      <w:r w:rsidRPr="001B080F">
        <w:t>the results of any trap</w:t>
      </w:r>
      <w:r w:rsidRPr="009275EB">
        <w:t xml:space="preserve"> </w:t>
      </w:r>
      <w:r w:rsidRPr="001B080F">
        <w:t>checks</w:t>
      </w:r>
    </w:p>
    <w:p w14:paraId="5C3E394B" w14:textId="77777777" w:rsidR="008C390A" w:rsidRPr="002727D0" w:rsidRDefault="008C390A" w:rsidP="009275EB">
      <w:pPr>
        <w:pStyle w:val="ListBullet"/>
        <w:rPr>
          <w:rFonts w:cs="Calibri"/>
        </w:rPr>
      </w:pPr>
      <w:r w:rsidRPr="001B080F">
        <w:t>recommended</w:t>
      </w:r>
      <w:r w:rsidRPr="009275EB">
        <w:t xml:space="preserve"> </w:t>
      </w:r>
      <w:r w:rsidRPr="001B080F">
        <w:t>treatments</w:t>
      </w:r>
      <w:r>
        <w:t>.</w:t>
      </w:r>
    </w:p>
    <w:p w14:paraId="5A28C9FC" w14:textId="77777777" w:rsidR="008C390A" w:rsidRDefault="008C390A" w:rsidP="008C390A">
      <w:pPr>
        <w:pStyle w:val="Heading2"/>
      </w:pPr>
      <w:bookmarkStart w:id="333" w:name="_Toc511652012"/>
      <w:bookmarkStart w:id="334" w:name="_Toc531775052"/>
      <w:bookmarkStart w:id="335" w:name="_Toc533413878"/>
      <w:bookmarkStart w:id="336" w:name="_Toc33707182"/>
      <w:r>
        <w:t>Validating supporting documents</w:t>
      </w:r>
      <w:bookmarkEnd w:id="333"/>
      <w:bookmarkEnd w:id="334"/>
      <w:bookmarkEnd w:id="335"/>
      <w:bookmarkEnd w:id="336"/>
    </w:p>
    <w:p w14:paraId="69D9BD48" w14:textId="32A59E2C" w:rsidR="008C390A" w:rsidRPr="00622D62" w:rsidRDefault="008C390A" w:rsidP="008C390A">
      <w:pPr>
        <w:pStyle w:val="ListBullet"/>
      </w:pPr>
      <w:bookmarkStart w:id="337" w:name="_bookmark26"/>
      <w:bookmarkStart w:id="338" w:name="_Toc511652013"/>
      <w:bookmarkEnd w:id="337"/>
      <w:r w:rsidRPr="00622D62">
        <w:t xml:space="preserve">an inspection AO </w:t>
      </w:r>
      <w:r w:rsidR="00BC0C0F">
        <w:t>must</w:t>
      </w:r>
      <w:r w:rsidRPr="00622D62">
        <w:t xml:space="preserve"> validate supporting documents as part of their plant export inspection activities</w:t>
      </w:r>
    </w:p>
    <w:p w14:paraId="613F7335" w14:textId="39C33121" w:rsidR="008C390A" w:rsidRPr="00AD36A5" w:rsidRDefault="008C390A" w:rsidP="008C390A">
      <w:pPr>
        <w:pStyle w:val="ListBullet"/>
        <w:rPr>
          <w:i/>
        </w:rPr>
      </w:pPr>
      <w:r w:rsidRPr="00A51027">
        <w:t xml:space="preserve">a documentation AO </w:t>
      </w:r>
      <w:r w:rsidR="00BC0C0F">
        <w:t>must</w:t>
      </w:r>
      <w:r w:rsidRPr="00A51027">
        <w:t xml:space="preserve"> validate supporting documents as part of the </w:t>
      </w:r>
      <w:r w:rsidRPr="00B37B4C">
        <w:t>Work Instruction</w:t>
      </w:r>
      <w:r w:rsidRPr="00AD36A5">
        <w:rPr>
          <w:i/>
        </w:rPr>
        <w:t xml:space="preserve">: </w:t>
      </w:r>
      <w:hyperlink w:anchor="_Related_material" w:history="1">
        <w:r w:rsidRPr="001B080F">
          <w:rPr>
            <w:rStyle w:val="Hyperlink"/>
            <w:i/>
          </w:rPr>
          <w:t>Issuing certification for plant exports</w:t>
        </w:r>
      </w:hyperlink>
      <w:r w:rsidRPr="00AD36A5">
        <w:rPr>
          <w:i/>
        </w:rPr>
        <w:t>.</w:t>
      </w:r>
    </w:p>
    <w:p w14:paraId="5A33A25A" w14:textId="77777777" w:rsidR="008C390A" w:rsidRDefault="008C390A" w:rsidP="008C390A">
      <w:pPr>
        <w:pStyle w:val="Heading3"/>
      </w:pPr>
      <w:bookmarkStart w:id="339" w:name="_Toc531775053"/>
      <w:bookmarkStart w:id="340" w:name="_Toc533413879"/>
      <w:bookmarkStart w:id="341" w:name="_Toc33707183"/>
      <w:r>
        <w:t>How are supporting</w:t>
      </w:r>
      <w:r>
        <w:rPr>
          <w:spacing w:val="-24"/>
        </w:rPr>
        <w:t xml:space="preserve"> </w:t>
      </w:r>
      <w:r>
        <w:t>documents validated?</w:t>
      </w:r>
      <w:bookmarkEnd w:id="338"/>
      <w:bookmarkEnd w:id="339"/>
      <w:bookmarkEnd w:id="340"/>
      <w:bookmarkEnd w:id="341"/>
    </w:p>
    <w:p w14:paraId="09E83855" w14:textId="11952949" w:rsidR="008C390A" w:rsidRDefault="008C390A" w:rsidP="008C390A">
      <w:pPr>
        <w:pStyle w:val="BodyText"/>
        <w:spacing w:before="117"/>
      </w:pPr>
      <w:r>
        <w:t>The following table outlines the process for validating supporting documents.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720"/>
        <w:gridCol w:w="8297"/>
      </w:tblGrid>
      <w:tr w:rsidR="008C390A" w:rsidRPr="001B080F" w14:paraId="318CCB5D" w14:textId="77777777" w:rsidTr="00CF54FA">
        <w:trPr>
          <w:cantSplit/>
          <w:tblHeader/>
        </w:trPr>
        <w:tc>
          <w:tcPr>
            <w:tcW w:w="720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2CC5BBFE" w14:textId="77777777" w:rsidR="008C390A" w:rsidRPr="001B080F" w:rsidRDefault="008C390A" w:rsidP="009275EB">
            <w:pPr>
              <w:pStyle w:val="Tableheadings"/>
            </w:pPr>
            <w:r w:rsidRPr="001B080F">
              <w:t>Stage</w:t>
            </w:r>
          </w:p>
        </w:tc>
        <w:tc>
          <w:tcPr>
            <w:tcW w:w="829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38C9D212" w14:textId="77777777" w:rsidR="008C390A" w:rsidRPr="001B080F" w:rsidRDefault="008C390A" w:rsidP="001B080F">
            <w:pPr>
              <w:pStyle w:val="Tableheadings"/>
            </w:pPr>
            <w:r w:rsidRPr="001B080F">
              <w:t>What happens</w:t>
            </w:r>
          </w:p>
        </w:tc>
      </w:tr>
      <w:tr w:rsidR="008C390A" w14:paraId="2E8A25B1" w14:textId="77777777" w:rsidTr="00CF54FA">
        <w:trPr>
          <w:cantSplit/>
          <w:trHeight w:val="381"/>
        </w:trPr>
        <w:tc>
          <w:tcPr>
            <w:tcW w:w="720" w:type="dxa"/>
          </w:tcPr>
          <w:p w14:paraId="01628BED" w14:textId="77777777" w:rsidR="008C390A" w:rsidRPr="00761F96" w:rsidRDefault="008C390A" w:rsidP="00CF54FA">
            <w:pPr>
              <w:jc w:val="center"/>
              <w:rPr>
                <w:rFonts w:cs="Calibri"/>
              </w:rPr>
            </w:pPr>
            <w:r w:rsidRPr="00761F96">
              <w:rPr>
                <w:rFonts w:cs="Calibri"/>
              </w:rPr>
              <w:t>1.</w:t>
            </w:r>
          </w:p>
        </w:tc>
        <w:tc>
          <w:tcPr>
            <w:tcW w:w="8297" w:type="dxa"/>
          </w:tcPr>
          <w:p w14:paraId="3C9EAE1B" w14:textId="77777777" w:rsidR="008C390A" w:rsidRPr="00761F96" w:rsidRDefault="008C390A" w:rsidP="00CF54FA">
            <w:pPr>
              <w:rPr>
                <w:rFonts w:cs="Calibri"/>
              </w:rPr>
            </w:pPr>
            <w:r>
              <w:rPr>
                <w:rFonts w:cs="Calibri"/>
              </w:rPr>
              <w:t>The document type is determined.</w:t>
            </w:r>
          </w:p>
        </w:tc>
      </w:tr>
      <w:tr w:rsidR="008C390A" w14:paraId="596957D0" w14:textId="77777777" w:rsidTr="00CF54FA">
        <w:trPr>
          <w:cantSplit/>
          <w:trHeight w:val="3216"/>
        </w:trPr>
        <w:tc>
          <w:tcPr>
            <w:tcW w:w="720" w:type="dxa"/>
          </w:tcPr>
          <w:p w14:paraId="04D4BB1D" w14:textId="77777777" w:rsidR="008C390A" w:rsidRPr="00761F96" w:rsidRDefault="008C390A" w:rsidP="00CF54FA">
            <w:pPr>
              <w:jc w:val="center"/>
              <w:rPr>
                <w:rFonts w:cs="Calibri"/>
              </w:rPr>
            </w:pPr>
            <w:r w:rsidRPr="00761F96">
              <w:rPr>
                <w:rFonts w:cs="Calibri"/>
              </w:rPr>
              <w:t>2.</w:t>
            </w:r>
          </w:p>
        </w:tc>
        <w:tc>
          <w:tcPr>
            <w:tcW w:w="8297" w:type="dxa"/>
          </w:tcPr>
          <w:p w14:paraId="701B09C5" w14:textId="77777777" w:rsidR="008C390A" w:rsidRDefault="008C390A" w:rsidP="001B080F">
            <w:r w:rsidRPr="000B300B">
              <w:t>The document is checked to see that it meets</w:t>
            </w:r>
            <w:r>
              <w:t xml:space="preserve"> the:</w:t>
            </w:r>
          </w:p>
          <w:p w14:paraId="5852BA49" w14:textId="77777777" w:rsidR="008C390A" w:rsidRPr="001B080F" w:rsidRDefault="008C390A" w:rsidP="009275EB">
            <w:pPr>
              <w:pStyle w:val="ListBullet"/>
            </w:pPr>
            <w:r w:rsidRPr="000B300B">
              <w:t xml:space="preserve">the general </w:t>
            </w:r>
            <w:r w:rsidRPr="001B080F">
              <w:t>requirements for all supporting documents</w:t>
            </w:r>
          </w:p>
          <w:p w14:paraId="78C155C3" w14:textId="77777777" w:rsidR="008C390A" w:rsidRPr="000B300B" w:rsidRDefault="008C390A" w:rsidP="009275EB">
            <w:pPr>
              <w:pStyle w:val="ListBullet"/>
            </w:pPr>
            <w:r w:rsidRPr="001B080F">
              <w:t>specific requirements f</w:t>
            </w:r>
            <w:r w:rsidRPr="00761F96">
              <w:t>or that particular document</w:t>
            </w:r>
            <w:r>
              <w:rPr>
                <w:i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273"/>
              <w:gridCol w:w="4798"/>
            </w:tblGrid>
            <w:tr w:rsidR="008C390A" w:rsidRPr="00761F96" w14:paraId="0FBA174C" w14:textId="77777777" w:rsidTr="00EF43E1">
              <w:trPr>
                <w:cantSplit/>
                <w:tblHeader/>
              </w:trPr>
              <w:tc>
                <w:tcPr>
                  <w:tcW w:w="3273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14:paraId="2C04127A" w14:textId="77777777" w:rsidR="008C390A" w:rsidRPr="00761F96" w:rsidRDefault="008C390A" w:rsidP="00CF54FA">
                  <w:pPr>
                    <w:pStyle w:val="Tableheadings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When</w:t>
                  </w:r>
                  <w:r w:rsidRPr="00761F96">
                    <w:rPr>
                      <w:color w:val="FFFFFF" w:themeColor="background1"/>
                    </w:rPr>
                    <w:t xml:space="preserve"> the requirements have…</w:t>
                  </w:r>
                </w:p>
              </w:tc>
              <w:tc>
                <w:tcPr>
                  <w:tcW w:w="4798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14:paraId="334596E1" w14:textId="77777777" w:rsidR="008C390A" w:rsidRPr="00761F96" w:rsidRDefault="008C390A" w:rsidP="00CF54FA">
                  <w:pPr>
                    <w:pStyle w:val="Tableheadings"/>
                    <w:rPr>
                      <w:color w:val="FFFFFF" w:themeColor="background1"/>
                    </w:rPr>
                  </w:pPr>
                  <w:r w:rsidRPr="00761F96">
                    <w:rPr>
                      <w:color w:val="FFFFFF" w:themeColor="background1"/>
                    </w:rPr>
                    <w:t>Then…</w:t>
                  </w:r>
                </w:p>
              </w:tc>
            </w:tr>
            <w:tr w:rsidR="008C390A" w:rsidRPr="00761F96" w14:paraId="1AB6399C" w14:textId="77777777" w:rsidTr="009275EB">
              <w:tc>
                <w:tcPr>
                  <w:tcW w:w="3273" w:type="dxa"/>
                </w:tcPr>
                <w:p w14:paraId="711C851D" w14:textId="77777777" w:rsidR="008C390A" w:rsidRPr="00761F96" w:rsidRDefault="008C390A" w:rsidP="00CF54FA">
                  <w:pPr>
                    <w:rPr>
                      <w:rFonts w:cs="Calibri"/>
                    </w:rPr>
                  </w:pPr>
                  <w:r w:rsidRPr="00761F96">
                    <w:rPr>
                      <w:rFonts w:cs="Calibri"/>
                    </w:rPr>
                    <w:t>not been met</w:t>
                  </w:r>
                </w:p>
              </w:tc>
              <w:tc>
                <w:tcPr>
                  <w:tcW w:w="4798" w:type="dxa"/>
                </w:tcPr>
                <w:p w14:paraId="6E2BA6D0" w14:textId="77777777" w:rsidR="008C390A" w:rsidRDefault="008C390A" w:rsidP="008C390A">
                  <w:pPr>
                    <w:pStyle w:val="ListBullet"/>
                  </w:pPr>
                  <w:r>
                    <w:t>the requirements that have not been met are noted</w:t>
                  </w:r>
                </w:p>
                <w:p w14:paraId="1BAB6E61" w14:textId="77777777" w:rsidR="008C390A" w:rsidRPr="00F55A96" w:rsidRDefault="008C390A" w:rsidP="008C390A">
                  <w:pPr>
                    <w:pStyle w:val="ListBullet"/>
                    <w:rPr>
                      <w:b/>
                    </w:rPr>
                  </w:pPr>
                  <w:r>
                    <w:rPr>
                      <w:b/>
                    </w:rPr>
                    <w:t>continue</w:t>
                  </w:r>
                  <w:r w:rsidRPr="00F55A96">
                    <w:rPr>
                      <w:b/>
                    </w:rPr>
                    <w:t xml:space="preserve"> to stage</w:t>
                  </w:r>
                  <w:r w:rsidRPr="000B300B">
                    <w:rPr>
                      <w:b/>
                    </w:rPr>
                    <w:t xml:space="preserve"> 3</w:t>
                  </w:r>
                  <w:r w:rsidRPr="00F55A96">
                    <w:rPr>
                      <w:b/>
                    </w:rPr>
                    <w:t>.</w:t>
                  </w:r>
                </w:p>
              </w:tc>
            </w:tr>
            <w:tr w:rsidR="008C390A" w:rsidRPr="00761F96" w14:paraId="439D03D4" w14:textId="77777777" w:rsidTr="009275EB">
              <w:tc>
                <w:tcPr>
                  <w:tcW w:w="3273" w:type="dxa"/>
                </w:tcPr>
                <w:p w14:paraId="5BCCDC41" w14:textId="77777777" w:rsidR="008C390A" w:rsidRPr="00761F96" w:rsidRDefault="008C390A" w:rsidP="00CF54FA">
                  <w:pPr>
                    <w:rPr>
                      <w:rFonts w:cs="Calibri"/>
                    </w:rPr>
                  </w:pPr>
                  <w:r w:rsidRPr="00761F96">
                    <w:rPr>
                      <w:rFonts w:cs="Calibri"/>
                    </w:rPr>
                    <w:t>been met</w:t>
                  </w:r>
                </w:p>
              </w:tc>
              <w:tc>
                <w:tcPr>
                  <w:tcW w:w="4798" w:type="dxa"/>
                </w:tcPr>
                <w:p w14:paraId="5D2A877F" w14:textId="77777777" w:rsidR="008C390A" w:rsidRDefault="008C390A" w:rsidP="00CF54FA">
                  <w:pPr>
                    <w:pStyle w:val="ListBullet"/>
                    <w:numPr>
                      <w:ilvl w:val="0"/>
                      <w:numId w:val="0"/>
                    </w:numPr>
                    <w:ind w:left="360" w:hanging="360"/>
                  </w:pPr>
                  <w:r>
                    <w:rPr>
                      <w:rFonts w:cs="Calibri"/>
                      <w:b/>
                    </w:rPr>
                    <w:t>go</w:t>
                  </w:r>
                  <w:r w:rsidRPr="00F55A96">
                    <w:rPr>
                      <w:rFonts w:cs="Calibri"/>
                      <w:b/>
                    </w:rPr>
                    <w:t xml:space="preserve"> to </w:t>
                  </w:r>
                  <w:r>
                    <w:rPr>
                      <w:rFonts w:cs="Calibri"/>
                      <w:b/>
                    </w:rPr>
                    <w:t>stage 4</w:t>
                  </w:r>
                  <w:r w:rsidRPr="00F55A96">
                    <w:rPr>
                      <w:rFonts w:cs="Calibri"/>
                      <w:b/>
                    </w:rPr>
                    <w:t>.</w:t>
                  </w:r>
                </w:p>
              </w:tc>
            </w:tr>
          </w:tbl>
          <w:p w14:paraId="79A8BD0B" w14:textId="77777777" w:rsidR="008C390A" w:rsidRPr="00761F96" w:rsidRDefault="008C390A" w:rsidP="00CF54FA">
            <w:pPr>
              <w:rPr>
                <w:rFonts w:cs="Calibri"/>
              </w:rPr>
            </w:pPr>
          </w:p>
        </w:tc>
      </w:tr>
      <w:tr w:rsidR="008C390A" w:rsidDel="00D158F2" w14:paraId="6737F882" w14:textId="77777777" w:rsidTr="00CF54FA">
        <w:trPr>
          <w:cantSplit/>
          <w:trHeight w:val="5663"/>
        </w:trPr>
        <w:tc>
          <w:tcPr>
            <w:tcW w:w="720" w:type="dxa"/>
          </w:tcPr>
          <w:p w14:paraId="395ABA7A" w14:textId="77777777" w:rsidR="008C390A" w:rsidRDefault="008C390A" w:rsidP="00CF54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</w:t>
            </w:r>
          </w:p>
        </w:tc>
        <w:tc>
          <w:tcPr>
            <w:tcW w:w="8297" w:type="dxa"/>
          </w:tcPr>
          <w:p w14:paraId="68B0B415" w14:textId="0A008C43" w:rsidR="008C390A" w:rsidRPr="00761F96" w:rsidRDefault="008C390A" w:rsidP="00CF54FA">
            <w:pPr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Pr="000B45F9">
              <w:rPr>
                <w:rFonts w:cs="Calibri"/>
              </w:rPr>
              <w:t xml:space="preserve">he Reference: </w:t>
            </w:r>
            <w:hyperlink w:anchor="_Related_material" w:history="1">
              <w:r w:rsidRPr="001B080F">
                <w:rPr>
                  <w:rStyle w:val="Hyperlink"/>
                  <w:rFonts w:cs="Calibri"/>
                  <w:i/>
                </w:rPr>
                <w:t>Plant exports document and treatments checklist</w:t>
              </w:r>
            </w:hyperlink>
            <w:r w:rsidRPr="000B45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is checked </w:t>
            </w:r>
            <w:r w:rsidRPr="000B45F9">
              <w:rPr>
                <w:rFonts w:cs="Calibri"/>
              </w:rPr>
              <w:t xml:space="preserve">to determine </w:t>
            </w:r>
            <w:r>
              <w:rPr>
                <w:rFonts w:cs="Calibri"/>
              </w:rPr>
              <w:t xml:space="preserve">whether the supporting document is required before inspection or at the time of certification.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94"/>
              <w:gridCol w:w="5577"/>
            </w:tblGrid>
            <w:tr w:rsidR="008C390A" w:rsidRPr="00761F96" w14:paraId="54DF7832" w14:textId="77777777" w:rsidTr="00CF54FA">
              <w:trPr>
                <w:tblHeader/>
              </w:trPr>
              <w:tc>
                <w:tcPr>
                  <w:tcW w:w="2517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14:paraId="5DF97AB2" w14:textId="77777777" w:rsidR="008C390A" w:rsidRPr="00761F96" w:rsidRDefault="008C390A" w:rsidP="00CF54FA">
                  <w:pPr>
                    <w:pStyle w:val="Tableheadings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When</w:t>
                  </w:r>
                  <w:r w:rsidRPr="00D51A21">
                    <w:rPr>
                      <w:color w:val="FFFFFF" w:themeColor="background1"/>
                    </w:rPr>
                    <w:t xml:space="preserve"> the </w:t>
                  </w:r>
                  <w:r>
                    <w:rPr>
                      <w:color w:val="FFFFFF" w:themeColor="background1"/>
                    </w:rPr>
                    <w:t>document is presented</w:t>
                  </w:r>
                  <w:r w:rsidRPr="00D51A21"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648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14:paraId="46E4DC2D" w14:textId="77777777" w:rsidR="008C390A" w:rsidRPr="00761F96" w:rsidRDefault="008C390A" w:rsidP="00CF54FA">
                  <w:pPr>
                    <w:pStyle w:val="Tableheadings"/>
                    <w:rPr>
                      <w:color w:val="FFFFFF" w:themeColor="background1"/>
                    </w:rPr>
                  </w:pPr>
                  <w:r w:rsidRPr="00761F96">
                    <w:rPr>
                      <w:color w:val="FFFFFF" w:themeColor="background1"/>
                    </w:rPr>
                    <w:t>Then…</w:t>
                  </w:r>
                </w:p>
              </w:tc>
            </w:tr>
            <w:tr w:rsidR="008C390A" w:rsidRPr="00761F96" w14:paraId="1105D839" w14:textId="77777777" w:rsidTr="00CF54FA">
              <w:tc>
                <w:tcPr>
                  <w:tcW w:w="2517" w:type="dxa"/>
                </w:tcPr>
                <w:p w14:paraId="1C130BCE" w14:textId="77777777" w:rsidR="008C390A" w:rsidRPr="00761F96" w:rsidRDefault="008C390A" w:rsidP="00CF54FA">
                  <w:pPr>
                    <w:rPr>
                      <w:rFonts w:cs="Calibri"/>
                    </w:rPr>
                  </w:pPr>
                  <w:r w:rsidRPr="000B45F9">
                    <w:rPr>
                      <w:rFonts w:cs="Calibri"/>
                    </w:rPr>
                    <w:t>at the required stage</w:t>
                  </w:r>
                </w:p>
              </w:tc>
              <w:tc>
                <w:tcPr>
                  <w:tcW w:w="5648" w:type="dxa"/>
                </w:tcPr>
                <w:p w14:paraId="21B8980F" w14:textId="225D89F9" w:rsidR="008C390A" w:rsidRDefault="001B080F" w:rsidP="00CF54FA">
                  <w:r>
                    <w:t>t</w:t>
                  </w:r>
                  <w:r w:rsidR="008C390A" w:rsidRPr="00AF0C36">
                    <w:t>he client</w:t>
                  </w:r>
                  <w:r w:rsidR="008C390A">
                    <w:t xml:space="preserve"> is advised:</w:t>
                  </w:r>
                  <w:r w:rsidR="008C390A" w:rsidRPr="00AF0C36">
                    <w:t xml:space="preserve"> </w:t>
                  </w:r>
                </w:p>
                <w:p w14:paraId="41AE3018" w14:textId="77777777" w:rsidR="008C390A" w:rsidRPr="001B080F" w:rsidRDefault="008C390A" w:rsidP="009275EB">
                  <w:pPr>
                    <w:pStyle w:val="ListBullet"/>
                  </w:pPr>
                  <w:r w:rsidRPr="00AF0C36">
                    <w:t xml:space="preserve">that </w:t>
                  </w:r>
                  <w:r w:rsidRPr="001B080F">
                    <w:t xml:space="preserve">the document is not valid </w:t>
                  </w:r>
                </w:p>
                <w:p w14:paraId="5277EED8" w14:textId="77777777" w:rsidR="008C390A" w:rsidRPr="00007A6E" w:rsidRDefault="008C390A" w:rsidP="009275EB">
                  <w:pPr>
                    <w:pStyle w:val="ListBullet"/>
                  </w:pPr>
                  <w:r w:rsidRPr="00007A6E">
                    <w:t>of which requirements have not been met</w:t>
                  </w:r>
                </w:p>
                <w:p w14:paraId="5E12C469" w14:textId="77777777" w:rsidR="008C390A" w:rsidRPr="00761F96" w:rsidRDefault="008C390A" w:rsidP="009275EB">
                  <w:pPr>
                    <w:pStyle w:val="ListBullet"/>
                    <w:rPr>
                      <w:rFonts w:cs="Calibri"/>
                    </w:rPr>
                  </w:pPr>
                  <w:r w:rsidRPr="001B080F">
                    <w:t>that the</w:t>
                  </w:r>
                  <w:r>
                    <w:t xml:space="preserve"> export certification process will not continue until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all documentation issues have been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rectified.</w:t>
                  </w:r>
                </w:p>
              </w:tc>
            </w:tr>
            <w:tr w:rsidR="008C390A" w:rsidRPr="00761F96" w14:paraId="7F62D2DA" w14:textId="77777777" w:rsidTr="00CF54FA">
              <w:tc>
                <w:tcPr>
                  <w:tcW w:w="2517" w:type="dxa"/>
                </w:tcPr>
                <w:p w14:paraId="2844C1A6" w14:textId="77777777" w:rsidR="008C390A" w:rsidRPr="00761F96" w:rsidRDefault="008C390A" w:rsidP="00CF54FA">
                  <w:pPr>
                    <w:rPr>
                      <w:rFonts w:cs="Calibri"/>
                    </w:rPr>
                  </w:pPr>
                  <w:r w:rsidRPr="000B45F9">
                    <w:rPr>
                      <w:rFonts w:cs="Calibri"/>
                    </w:rPr>
                    <w:t>earlier than the required stage</w:t>
                  </w:r>
                </w:p>
              </w:tc>
              <w:tc>
                <w:tcPr>
                  <w:tcW w:w="5648" w:type="dxa"/>
                </w:tcPr>
                <w:p w14:paraId="70C5C6F5" w14:textId="7982CEA0" w:rsidR="008C390A" w:rsidRDefault="001B080F" w:rsidP="00CF54FA">
                  <w:r>
                    <w:t>t</w:t>
                  </w:r>
                  <w:r w:rsidR="008C390A" w:rsidRPr="00AF0C36">
                    <w:t>he client</w:t>
                  </w:r>
                  <w:r w:rsidR="008C390A">
                    <w:t xml:space="preserve"> is advised:</w:t>
                  </w:r>
                  <w:r w:rsidR="008C390A" w:rsidRPr="00AF0C36">
                    <w:t xml:space="preserve"> </w:t>
                  </w:r>
                </w:p>
                <w:p w14:paraId="6E6E940C" w14:textId="77777777" w:rsidR="008C390A" w:rsidRPr="001B080F" w:rsidRDefault="008C390A" w:rsidP="009275EB">
                  <w:pPr>
                    <w:pStyle w:val="ListBullet"/>
                  </w:pPr>
                  <w:r w:rsidRPr="00AF0C36">
                    <w:t xml:space="preserve">that the </w:t>
                  </w:r>
                  <w:r w:rsidRPr="001B080F">
                    <w:t xml:space="preserve">document is not valid </w:t>
                  </w:r>
                </w:p>
                <w:p w14:paraId="233271B1" w14:textId="77777777" w:rsidR="008C390A" w:rsidRPr="00007A6E" w:rsidRDefault="008C390A" w:rsidP="009275EB">
                  <w:pPr>
                    <w:pStyle w:val="ListBullet"/>
                  </w:pPr>
                  <w:r w:rsidRPr="00007A6E">
                    <w:t>of which requirements have not been met</w:t>
                  </w:r>
                </w:p>
                <w:p w14:paraId="61406B57" w14:textId="77777777" w:rsidR="008C390A" w:rsidRPr="00761F96" w:rsidRDefault="008C390A" w:rsidP="009275EB">
                  <w:pPr>
                    <w:pStyle w:val="ListBullet"/>
                    <w:rPr>
                      <w:rFonts w:cs="Calibri"/>
                    </w:rPr>
                  </w:pPr>
                  <w:r w:rsidRPr="001B080F">
                    <w:t>that the export certification process may continue however</w:t>
                  </w:r>
                  <w:r w:rsidRPr="009275EB">
                    <w:t xml:space="preserve"> </w:t>
                  </w:r>
                  <w:r w:rsidRPr="001B080F">
                    <w:t>all documentation</w:t>
                  </w:r>
                  <w:r>
                    <w:t xml:space="preserve"> issues will have to be rectified by the time of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certification.</w:t>
                  </w:r>
                </w:p>
              </w:tc>
            </w:tr>
          </w:tbl>
          <w:p w14:paraId="0D3FE4C4" w14:textId="77777777" w:rsidR="008C390A" w:rsidRDefault="008C390A" w:rsidP="00CF54FA">
            <w:pPr>
              <w:rPr>
                <w:rFonts w:cs="Calibri"/>
              </w:rPr>
            </w:pPr>
          </w:p>
        </w:tc>
      </w:tr>
      <w:tr w:rsidR="008C390A" w14:paraId="60D93D41" w14:textId="77777777" w:rsidTr="00CF54FA">
        <w:trPr>
          <w:cantSplit/>
          <w:trHeight w:val="376"/>
        </w:trPr>
        <w:tc>
          <w:tcPr>
            <w:tcW w:w="720" w:type="dxa"/>
          </w:tcPr>
          <w:p w14:paraId="6945941A" w14:textId="77777777" w:rsidR="008C390A" w:rsidDel="0015607B" w:rsidRDefault="008C390A" w:rsidP="00CF54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8297" w:type="dxa"/>
          </w:tcPr>
          <w:p w14:paraId="2D4F9378" w14:textId="77777777" w:rsidR="008C390A" w:rsidRDefault="008C390A" w:rsidP="001E352A">
            <w:r>
              <w:t>Stages 1–3 are repeated for each piece of supporting documentation.</w:t>
            </w:r>
          </w:p>
        </w:tc>
      </w:tr>
      <w:tr w:rsidR="008C390A" w14:paraId="4381767C" w14:textId="77777777" w:rsidTr="00EF43E1">
        <w:trPr>
          <w:cantSplit/>
          <w:trHeight w:val="5727"/>
        </w:trPr>
        <w:tc>
          <w:tcPr>
            <w:tcW w:w="720" w:type="dxa"/>
          </w:tcPr>
          <w:p w14:paraId="090FDE94" w14:textId="77777777" w:rsidR="008C390A" w:rsidRPr="00761F96" w:rsidRDefault="008C390A" w:rsidP="00CF54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761F96">
              <w:rPr>
                <w:rFonts w:cs="Calibri"/>
              </w:rPr>
              <w:t>.</w:t>
            </w:r>
          </w:p>
        </w:tc>
        <w:tc>
          <w:tcPr>
            <w:tcW w:w="8297" w:type="dxa"/>
          </w:tcPr>
          <w:p w14:paraId="40DA7FD3" w14:textId="77777777" w:rsidR="008C390A" w:rsidRPr="00761F96" w:rsidRDefault="008C390A" w:rsidP="00CF54FA">
            <w:pPr>
              <w:rPr>
                <w:rFonts w:cs="Calibri"/>
              </w:rPr>
            </w:pPr>
            <w:r>
              <w:rPr>
                <w:rFonts w:cs="Calibri"/>
              </w:rPr>
              <w:t>Evidence is provided t</w:t>
            </w:r>
            <w:r w:rsidRPr="00761F96">
              <w:rPr>
                <w:rFonts w:cs="Calibri"/>
              </w:rPr>
              <w:t>hat the document</w:t>
            </w:r>
            <w:r>
              <w:rPr>
                <w:rFonts w:cs="Calibri"/>
              </w:rPr>
              <w:t>s have</w:t>
            </w:r>
            <w:r w:rsidRPr="00761F96">
              <w:rPr>
                <w:rFonts w:cs="Calibri"/>
              </w:rPr>
              <w:t xml:space="preserve"> been validated.</w:t>
            </w:r>
          </w:p>
          <w:tbl>
            <w:tblPr>
              <w:tblStyle w:val="TableGrid"/>
              <w:tblW w:w="4926" w:type="pct"/>
              <w:tblLook w:val="04A0" w:firstRow="1" w:lastRow="0" w:firstColumn="1" w:lastColumn="0" w:noHBand="0" w:noVBand="1"/>
            </w:tblPr>
            <w:tblGrid>
              <w:gridCol w:w="2691"/>
              <w:gridCol w:w="5261"/>
            </w:tblGrid>
            <w:tr w:rsidR="006E6CDD" w:rsidRPr="00761F96" w14:paraId="45B360C9" w14:textId="77777777" w:rsidTr="006E6CDD">
              <w:trPr>
                <w:tblHeader/>
              </w:trPr>
              <w:tc>
                <w:tcPr>
                  <w:tcW w:w="1692" w:type="pct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14:paraId="19669400" w14:textId="77777777" w:rsidR="006E6CDD" w:rsidRPr="007F1C14" w:rsidRDefault="006E6CDD" w:rsidP="009275EB">
                  <w:pPr>
                    <w:pStyle w:val="Tableheadings"/>
                  </w:pPr>
                  <w:r>
                    <w:t>When</w:t>
                  </w:r>
                  <w:r w:rsidRPr="007F1C14">
                    <w:t>…</w:t>
                  </w:r>
                </w:p>
              </w:tc>
              <w:tc>
                <w:tcPr>
                  <w:tcW w:w="3308" w:type="pct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14:paraId="6DB14BBC" w14:textId="77777777" w:rsidR="006E6CDD" w:rsidRPr="00761F96" w:rsidRDefault="006E6CDD">
                  <w:pPr>
                    <w:pStyle w:val="Tableheadings"/>
                  </w:pPr>
                  <w:r w:rsidRPr="00761F96">
                    <w:t>Then….</w:t>
                  </w:r>
                </w:p>
              </w:tc>
            </w:tr>
            <w:tr w:rsidR="006E6CDD" w:rsidRPr="00761F96" w14:paraId="4212E6E7" w14:textId="77777777" w:rsidTr="006E6CDD">
              <w:tc>
                <w:tcPr>
                  <w:tcW w:w="1692" w:type="pct"/>
                </w:tcPr>
                <w:p w14:paraId="0D94D1AB" w14:textId="28BE9F4D" w:rsidR="006E6CDD" w:rsidRPr="00761F96" w:rsidRDefault="006E6CDD" w:rsidP="00CF54FA">
                  <w:pPr>
                    <w:rPr>
                      <w:rFonts w:cs="Calibri"/>
                    </w:rPr>
                  </w:pPr>
                  <w:r w:rsidRPr="00A326C5">
                    <w:rPr>
                      <w:rFonts w:cs="Calibri"/>
                    </w:rPr>
                    <w:t xml:space="preserve">a documentation </w:t>
                  </w:r>
                  <w:r w:rsidRPr="005A6B63">
                    <w:rPr>
                      <w:rFonts w:cs="Calibri"/>
                    </w:rPr>
                    <w:t>or inspection AO</w:t>
                  </w:r>
                  <w:r w:rsidRPr="00761F96">
                    <w:rPr>
                      <w:rFonts w:cs="Calibri"/>
                    </w:rPr>
                    <w:t xml:space="preserve"> </w:t>
                  </w:r>
                  <w:r>
                    <w:rPr>
                      <w:rFonts w:cs="Calibri"/>
                    </w:rPr>
                    <w:t xml:space="preserve">is </w:t>
                  </w:r>
                  <w:r w:rsidRPr="00761F96">
                    <w:rPr>
                      <w:rFonts w:cs="Calibri"/>
                    </w:rPr>
                    <w:t>using PEMS</w:t>
                  </w:r>
                </w:p>
              </w:tc>
              <w:tc>
                <w:tcPr>
                  <w:tcW w:w="3308" w:type="pct"/>
                </w:tcPr>
                <w:p w14:paraId="2189881B" w14:textId="77777777" w:rsidR="006E6CDD" w:rsidRPr="001E352A" w:rsidRDefault="006E6CDD" w:rsidP="009275EB">
                  <w:pPr>
                    <w:pStyle w:val="ListBullet"/>
                  </w:pPr>
                  <w:r>
                    <w:t>t</w:t>
                  </w:r>
                  <w:r w:rsidRPr="00057F4E">
                    <w:t xml:space="preserve">he supporting </w:t>
                  </w:r>
                  <w:r w:rsidRPr="001E352A">
                    <w:t xml:space="preserve">documents are uploaded to PEMS </w:t>
                  </w:r>
                </w:p>
                <w:p w14:paraId="3437446F" w14:textId="77777777" w:rsidR="006E6CDD" w:rsidRPr="001E352A" w:rsidRDefault="006E6CDD" w:rsidP="009275EB">
                  <w:pPr>
                    <w:pStyle w:val="ListBullet"/>
                  </w:pPr>
                  <w:r w:rsidRPr="001E352A">
                    <w:t>the validation outcome is recorded</w:t>
                  </w:r>
                </w:p>
                <w:p w14:paraId="47491AE2" w14:textId="2CA7CEF5" w:rsidR="006E6CDD" w:rsidRDefault="006E6CDD" w:rsidP="009275EB">
                  <w:pPr>
                    <w:pStyle w:val="ListBullet"/>
                  </w:pPr>
                  <w:r w:rsidRPr="009275EB">
                    <w:t>continue</w:t>
                  </w:r>
                  <w:r w:rsidRPr="002F268D">
                    <w:rPr>
                      <w:b/>
                    </w:rPr>
                    <w:t xml:space="preserve"> to stage 6</w:t>
                  </w:r>
                  <w:r>
                    <w:rPr>
                      <w:b/>
                    </w:rPr>
                    <w:t>.</w:t>
                  </w:r>
                </w:p>
                <w:p w14:paraId="5A9931A8" w14:textId="379261A2" w:rsidR="006E6CDD" w:rsidRPr="00F55A96" w:rsidRDefault="006E6CDD" w:rsidP="009275E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Note: </w:t>
                  </w:r>
                  <w:r>
                    <w:t xml:space="preserve">For information on how to use PEMS see the </w:t>
                  </w:r>
                  <w:r w:rsidRPr="00016C3E">
                    <w:t xml:space="preserve">Reference: </w:t>
                  </w:r>
                  <w:hyperlink w:anchor="_Related_material" w:history="1">
                    <w:r w:rsidRPr="001B080F">
                      <w:rPr>
                        <w:rStyle w:val="Hyperlink"/>
                        <w:i/>
                      </w:rPr>
                      <w:t>Plant Export Management System authorised officer user guide</w:t>
                    </w:r>
                  </w:hyperlink>
                  <w:r w:rsidRPr="00016C3E">
                    <w:t xml:space="preserve"> </w:t>
                  </w:r>
                  <w:r>
                    <w:t xml:space="preserve">or the </w:t>
                  </w:r>
                  <w:r w:rsidRPr="00016C3E">
                    <w:t xml:space="preserve">Reference: </w:t>
                  </w:r>
                  <w:hyperlink w:anchor="_Related_material" w:history="1">
                    <w:r w:rsidRPr="001B080F">
                      <w:rPr>
                        <w:rStyle w:val="Hyperlink"/>
                        <w:i/>
                      </w:rPr>
                      <w:t>Assessment Services Group officer user guide</w:t>
                    </w:r>
                  </w:hyperlink>
                  <w:r w:rsidRPr="00016C3E">
                    <w:t>.</w:t>
                  </w:r>
                </w:p>
              </w:tc>
            </w:tr>
            <w:tr w:rsidR="006E6CDD" w:rsidRPr="00761F96" w14:paraId="0BE7B0A2" w14:textId="77777777" w:rsidTr="006E6CDD">
              <w:tc>
                <w:tcPr>
                  <w:tcW w:w="1692" w:type="pct"/>
                </w:tcPr>
                <w:p w14:paraId="6A3102D5" w14:textId="289AAF48" w:rsidR="006E6CDD" w:rsidRPr="00761F96" w:rsidRDefault="006E6CDD" w:rsidP="00CF54FA">
                  <w:pPr>
                    <w:rPr>
                      <w:rFonts w:cs="Calibri"/>
                    </w:rPr>
                  </w:pPr>
                  <w:r w:rsidRPr="002F268D">
                    <w:rPr>
                      <w:rFonts w:cs="Calibri"/>
                    </w:rPr>
                    <w:t>a documentation AO</w:t>
                  </w:r>
                  <w:r>
                    <w:rPr>
                      <w:rFonts w:cs="Calibri"/>
                    </w:rPr>
                    <w:t xml:space="preserve"> is using manual records</w:t>
                  </w:r>
                </w:p>
              </w:tc>
              <w:tc>
                <w:tcPr>
                  <w:tcW w:w="3308" w:type="pct"/>
                </w:tcPr>
                <w:p w14:paraId="02ED50D2" w14:textId="68B06261" w:rsidR="006E6CDD" w:rsidRDefault="006E6CDD" w:rsidP="00CF54FA">
                  <w:pPr>
                    <w:pStyle w:val="ListBullet"/>
                    <w:numPr>
                      <w:ilvl w:val="0"/>
                      <w:numId w:val="0"/>
                    </w:numPr>
                    <w:rPr>
                      <w:b/>
                    </w:rPr>
                  </w:pPr>
                  <w:r w:rsidRPr="002F268D">
                    <w:rPr>
                      <w:b/>
                    </w:rPr>
                    <w:t xml:space="preserve">continue to stage </w:t>
                  </w:r>
                  <w:r>
                    <w:rPr>
                      <w:b/>
                    </w:rPr>
                    <w:t>6.</w:t>
                  </w:r>
                </w:p>
                <w:p w14:paraId="30962A76" w14:textId="720167D3" w:rsidR="006E6CDD" w:rsidRPr="00761F96" w:rsidRDefault="006E6CDD" w:rsidP="006E6CDD">
                  <w:pPr>
                    <w:pStyle w:val="ListBullet"/>
                    <w:numPr>
                      <w:ilvl w:val="0"/>
                      <w:numId w:val="0"/>
                    </w:numPr>
                  </w:pPr>
                </w:p>
              </w:tc>
            </w:tr>
            <w:tr w:rsidR="006E6CDD" w:rsidRPr="00761F96" w14:paraId="65FCAE2B" w14:textId="77777777" w:rsidTr="006E6CDD">
              <w:tc>
                <w:tcPr>
                  <w:tcW w:w="1692" w:type="pct"/>
                </w:tcPr>
                <w:p w14:paraId="5270006E" w14:textId="2C4DB760" w:rsidR="006E6CDD" w:rsidRDefault="006E6CDD" w:rsidP="00CF54FA">
                  <w:pPr>
                    <w:rPr>
                      <w:rFonts w:cs="Calibri"/>
                    </w:rPr>
                  </w:pPr>
                  <w:r w:rsidRPr="002F268D">
                    <w:rPr>
                      <w:rFonts w:cs="Calibri"/>
                    </w:rPr>
                    <w:t>an inspection AO</w:t>
                  </w:r>
                  <w:r>
                    <w:rPr>
                      <w:rFonts w:cs="Calibri"/>
                    </w:rPr>
                    <w:t xml:space="preserve"> is using manual records</w:t>
                  </w:r>
                </w:p>
              </w:tc>
              <w:tc>
                <w:tcPr>
                  <w:tcW w:w="3308" w:type="pct"/>
                </w:tcPr>
                <w:p w14:paraId="3B839293" w14:textId="77777777" w:rsidR="006E6CDD" w:rsidRPr="001E352A" w:rsidRDefault="006E6CDD" w:rsidP="009275EB">
                  <w:pPr>
                    <w:pStyle w:val="ListBullet"/>
                  </w:pPr>
                  <w:r w:rsidRPr="001E352A">
                    <w:t>the inspection AO records the validation outcomes in the comments section of the ECR</w:t>
                  </w:r>
                </w:p>
                <w:p w14:paraId="419ADB0F" w14:textId="1B0860F0" w:rsidR="006E6CDD" w:rsidRPr="001E352A" w:rsidRDefault="006E6CDD" w:rsidP="009275EB">
                  <w:pPr>
                    <w:pStyle w:val="ListBullet"/>
                  </w:pPr>
                  <w:r w:rsidRPr="001E352A">
                    <w:t xml:space="preserve">a copy of each supporting document is emailed to the </w:t>
                  </w:r>
                  <w:r w:rsidRPr="006E6CDD">
                    <w:rPr>
                      <w:rStyle w:val="Hyperlink"/>
                    </w:rPr>
                    <w:t>Assessment Services Group</w:t>
                  </w:r>
                </w:p>
                <w:p w14:paraId="6CD29721" w14:textId="662C0857" w:rsidR="006E6CDD" w:rsidRPr="002F268D" w:rsidRDefault="006E6CDD" w:rsidP="009275EB">
                  <w:pPr>
                    <w:pStyle w:val="ListBullet"/>
                  </w:pPr>
                  <w:r w:rsidRPr="009275EB">
                    <w:t>continue</w:t>
                  </w:r>
                  <w:r w:rsidRPr="00A358F8">
                    <w:rPr>
                      <w:b/>
                    </w:rPr>
                    <w:t xml:space="preserve"> to stage </w:t>
                  </w:r>
                  <w:r>
                    <w:rPr>
                      <w:b/>
                    </w:rPr>
                    <w:t>6.</w:t>
                  </w:r>
                </w:p>
              </w:tc>
            </w:tr>
          </w:tbl>
          <w:p w14:paraId="29B29817" w14:textId="77777777" w:rsidR="008C390A" w:rsidRPr="00761F96" w:rsidRDefault="008C390A" w:rsidP="00CF54FA">
            <w:pPr>
              <w:rPr>
                <w:rFonts w:cs="Calibri"/>
              </w:rPr>
            </w:pPr>
          </w:p>
        </w:tc>
      </w:tr>
      <w:tr w:rsidR="008C390A" w14:paraId="7428A8DD" w14:textId="77777777" w:rsidTr="00EF43E1">
        <w:trPr>
          <w:cantSplit/>
          <w:trHeight w:val="1981"/>
        </w:trPr>
        <w:tc>
          <w:tcPr>
            <w:tcW w:w="720" w:type="dxa"/>
          </w:tcPr>
          <w:p w14:paraId="58AB3B80" w14:textId="6907BB7C" w:rsidR="008C390A" w:rsidRDefault="006E6CDD" w:rsidP="00CF54F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8297" w:type="dxa"/>
          </w:tcPr>
          <w:p w14:paraId="3C169024" w14:textId="6B90EDAC" w:rsidR="008C390A" w:rsidRDefault="008C390A" w:rsidP="001B080F">
            <w:r>
              <w:t>Determine the next steps.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01"/>
              <w:gridCol w:w="5570"/>
            </w:tblGrid>
            <w:tr w:rsidR="008C390A" w:rsidRPr="00761F96" w14:paraId="443A3B6A" w14:textId="1C51E902" w:rsidTr="00CF54FA">
              <w:trPr>
                <w:tblHeader/>
              </w:trPr>
              <w:tc>
                <w:tcPr>
                  <w:tcW w:w="2517" w:type="dxa"/>
                  <w:tcBorders>
                    <w:right w:val="single" w:sz="4" w:space="0" w:color="FFFFFF" w:themeColor="background1"/>
                  </w:tcBorders>
                  <w:shd w:val="clear" w:color="auto" w:fill="000000" w:themeFill="text1"/>
                </w:tcPr>
                <w:p w14:paraId="48A48B78" w14:textId="315CEB5D" w:rsidR="008C390A" w:rsidRPr="00761F96" w:rsidRDefault="008C390A" w:rsidP="00CF54FA">
                  <w:pPr>
                    <w:pStyle w:val="Tableheadings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If</w:t>
                  </w:r>
                  <w:r w:rsidRPr="00D51A21">
                    <w:rPr>
                      <w:color w:val="FFFFFF" w:themeColor="background1"/>
                    </w:rPr>
                    <w:t>…</w:t>
                  </w:r>
                </w:p>
              </w:tc>
              <w:tc>
                <w:tcPr>
                  <w:tcW w:w="5648" w:type="dxa"/>
                  <w:tcBorders>
                    <w:left w:val="single" w:sz="4" w:space="0" w:color="FFFFFF" w:themeColor="background1"/>
                  </w:tcBorders>
                  <w:shd w:val="clear" w:color="auto" w:fill="000000" w:themeFill="text1"/>
                </w:tcPr>
                <w:p w14:paraId="6B8764FD" w14:textId="54BE1C56" w:rsidR="008C390A" w:rsidRPr="00761F96" w:rsidRDefault="008C390A" w:rsidP="00CF54FA">
                  <w:pPr>
                    <w:pStyle w:val="Tableheadings"/>
                    <w:rPr>
                      <w:color w:val="FFFFFF" w:themeColor="background1"/>
                    </w:rPr>
                  </w:pPr>
                  <w:r w:rsidRPr="00761F96">
                    <w:rPr>
                      <w:color w:val="FFFFFF" w:themeColor="background1"/>
                    </w:rPr>
                    <w:t>Then…</w:t>
                  </w:r>
                </w:p>
              </w:tc>
            </w:tr>
            <w:tr w:rsidR="008C390A" w:rsidRPr="00761F96" w14:paraId="31493CC2" w14:textId="34F00ED3" w:rsidTr="00CF54FA">
              <w:tc>
                <w:tcPr>
                  <w:tcW w:w="2517" w:type="dxa"/>
                </w:tcPr>
                <w:p w14:paraId="090634F1" w14:textId="6C9DA578" w:rsidR="008C390A" w:rsidRPr="00761F96" w:rsidRDefault="008C390A" w:rsidP="00CF54FA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you are an inspection AO</w:t>
                  </w:r>
                </w:p>
              </w:tc>
              <w:tc>
                <w:tcPr>
                  <w:tcW w:w="5648" w:type="dxa"/>
                </w:tcPr>
                <w:p w14:paraId="4E29B673" w14:textId="11BF382E" w:rsidR="008C390A" w:rsidRPr="00874CAA" w:rsidRDefault="008C390A" w:rsidP="00CF54FA">
                  <w:pPr>
                    <w:pStyle w:val="ListBullet"/>
                    <w:numPr>
                      <w:ilvl w:val="0"/>
                      <w:numId w:val="0"/>
                    </w:numPr>
                    <w:ind w:left="360" w:hanging="360"/>
                    <w:rPr>
                      <w:rFonts w:cs="Calibri"/>
                      <w:b/>
                    </w:rPr>
                  </w:pPr>
                  <w:r w:rsidRPr="006E6CDD">
                    <w:rPr>
                      <w:rFonts w:cs="Calibri"/>
                      <w:b/>
                    </w:rPr>
                    <w:t>the process ends here</w:t>
                  </w:r>
                  <w:r w:rsidR="00EF43E1">
                    <w:rPr>
                      <w:rFonts w:cs="Calibri"/>
                      <w:b/>
                    </w:rPr>
                    <w:t>.</w:t>
                  </w:r>
                </w:p>
              </w:tc>
            </w:tr>
            <w:tr w:rsidR="008C390A" w:rsidRPr="00761F96" w14:paraId="0286E66D" w14:textId="13B9EC41" w:rsidTr="00CF54FA">
              <w:tc>
                <w:tcPr>
                  <w:tcW w:w="2517" w:type="dxa"/>
                </w:tcPr>
                <w:p w14:paraId="61ACB64A" w14:textId="4DFCEB12" w:rsidR="008C390A" w:rsidRPr="00761F96" w:rsidRDefault="008C390A" w:rsidP="00CF54FA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you are a documentation AO</w:t>
                  </w:r>
                </w:p>
              </w:tc>
              <w:tc>
                <w:tcPr>
                  <w:tcW w:w="5648" w:type="dxa"/>
                </w:tcPr>
                <w:p w14:paraId="39DA3097" w14:textId="239BE258" w:rsidR="008C390A" w:rsidRPr="0011317D" w:rsidRDefault="008C390A" w:rsidP="00CF54FA">
                  <w:r>
                    <w:t xml:space="preserve">go back to Work instruction: </w:t>
                  </w:r>
                  <w:hyperlink w:anchor="_Related_material" w:history="1">
                    <w:r w:rsidRPr="00BC0C0F">
                      <w:rPr>
                        <w:rStyle w:val="Hyperlink"/>
                        <w:i/>
                        <w:iCs/>
                      </w:rPr>
                      <w:t>Issuing certification for plant exports</w:t>
                    </w:r>
                  </w:hyperlink>
                  <w:r>
                    <w:t>, Section 3, step 3</w:t>
                  </w:r>
                </w:p>
              </w:tc>
            </w:tr>
          </w:tbl>
          <w:p w14:paraId="0C42A7B6" w14:textId="77777777" w:rsidR="008C390A" w:rsidRPr="00CA330F" w:rsidRDefault="008C390A" w:rsidP="00CF54FA"/>
        </w:tc>
      </w:tr>
    </w:tbl>
    <w:p w14:paraId="56E31C83" w14:textId="77777777" w:rsidR="008C390A" w:rsidRDefault="008C390A" w:rsidP="008C390A">
      <w:pPr>
        <w:pStyle w:val="Heading2"/>
      </w:pPr>
      <w:bookmarkStart w:id="342" w:name="_Toc531775054"/>
      <w:bookmarkStart w:id="343" w:name="_Toc533413880"/>
      <w:bookmarkStart w:id="344" w:name="_Toc33707184"/>
      <w:r>
        <w:lastRenderedPageBreak/>
        <w:t>Record keeping</w:t>
      </w:r>
      <w:bookmarkEnd w:id="342"/>
      <w:bookmarkEnd w:id="343"/>
      <w:bookmarkEnd w:id="344"/>
    </w:p>
    <w:p w14:paraId="61C9B06B" w14:textId="77777777" w:rsidR="008C390A" w:rsidRPr="006739A4" w:rsidRDefault="008C390A" w:rsidP="008C390A">
      <w:pPr>
        <w:pStyle w:val="BodyText"/>
      </w:pPr>
      <w:r>
        <w:t>Staff</w:t>
      </w:r>
      <w:r w:rsidRPr="006739A4">
        <w:t xml:space="preserve"> must keep official files in accordance with the department’s record keeping policy and your regions procedures.</w:t>
      </w:r>
    </w:p>
    <w:p w14:paraId="1181E91E" w14:textId="77777777" w:rsidR="008C390A" w:rsidRPr="007D49C8" w:rsidRDefault="008C390A" w:rsidP="008C390A">
      <w:pPr>
        <w:pStyle w:val="BodyText"/>
        <w:rPr>
          <w:rFonts w:eastAsia="Calibri"/>
          <w:szCs w:val="22"/>
        </w:rPr>
      </w:pPr>
      <w:bookmarkStart w:id="345" w:name="_Toc506888946"/>
      <w:r w:rsidRPr="007D49C8">
        <w:rPr>
          <w:rFonts w:eastAsia="Calibri"/>
          <w:szCs w:val="22"/>
        </w:rPr>
        <w:t>External AOs must retain all original completed records and any supporting documents for two years from the date of the inspection.</w:t>
      </w:r>
      <w:bookmarkEnd w:id="345"/>
    </w:p>
    <w:p w14:paraId="3FD8DB1F" w14:textId="77777777" w:rsidR="008C390A" w:rsidRDefault="008C390A" w:rsidP="008C390A">
      <w:pPr>
        <w:pStyle w:val="Heading2"/>
      </w:pPr>
      <w:bookmarkStart w:id="346" w:name="_Related_material"/>
      <w:bookmarkStart w:id="347" w:name="_Toc531775055"/>
      <w:bookmarkStart w:id="348" w:name="_Toc533413881"/>
      <w:bookmarkStart w:id="349" w:name="_Toc33707185"/>
      <w:bookmarkEnd w:id="346"/>
      <w:r>
        <w:t>Related material</w:t>
      </w:r>
      <w:bookmarkEnd w:id="347"/>
      <w:bookmarkEnd w:id="348"/>
      <w:bookmarkEnd w:id="349"/>
    </w:p>
    <w:p w14:paraId="7D5B0914" w14:textId="77777777" w:rsidR="008C390A" w:rsidRDefault="008C390A" w:rsidP="008C390A">
      <w:pPr>
        <w:pStyle w:val="Heading3"/>
      </w:pPr>
      <w:bookmarkStart w:id="350" w:name="_Toc430337986"/>
      <w:bookmarkStart w:id="351" w:name="_Toc531957434"/>
      <w:bookmarkStart w:id="352" w:name="_Toc531957568"/>
      <w:bookmarkStart w:id="353" w:name="_Toc533413882"/>
      <w:bookmarkStart w:id="354" w:name="_Toc33707186"/>
      <w:r>
        <w:t>Instructional Material Library (IML)</w:t>
      </w:r>
      <w:bookmarkEnd w:id="350"/>
      <w:bookmarkEnd w:id="351"/>
      <w:bookmarkEnd w:id="352"/>
      <w:bookmarkEnd w:id="353"/>
      <w:bookmarkEnd w:id="354"/>
    </w:p>
    <w:p w14:paraId="287835C9" w14:textId="77777777" w:rsidR="008C390A" w:rsidRDefault="008C390A" w:rsidP="008C390A">
      <w:pPr>
        <w:pStyle w:val="BodyText"/>
      </w:pPr>
      <w:bookmarkStart w:id="355" w:name="Plant_Export_Operations_team_site"/>
      <w:bookmarkEnd w:id="355"/>
      <w:r w:rsidRPr="00EA3565">
        <w:t xml:space="preserve">The following related material is available on the </w:t>
      </w:r>
      <w:hyperlink r:id="rId15" w:history="1">
        <w:r w:rsidRPr="0018663C">
          <w:rPr>
            <w:rStyle w:val="Hyperlink"/>
          </w:rPr>
          <w:t>Instructional Material Library</w:t>
        </w:r>
      </w:hyperlink>
      <w:r w:rsidRPr="00EA3565">
        <w:t>:</w:t>
      </w:r>
    </w:p>
    <w:p w14:paraId="26B41AB1" w14:textId="77777777" w:rsidR="008C390A" w:rsidRPr="00CD3309" w:rsidRDefault="008C390A" w:rsidP="008C390A">
      <w:pPr>
        <w:pStyle w:val="ListBullet"/>
      </w:pPr>
      <w:r w:rsidRPr="00CD3309">
        <w:t xml:space="preserve">Guideline: </w:t>
      </w:r>
      <w:r w:rsidRPr="00CD3309">
        <w:rPr>
          <w:i/>
        </w:rPr>
        <w:t xml:space="preserve">Issuing Certification for Plant Exports </w:t>
      </w:r>
    </w:p>
    <w:p w14:paraId="6670B464" w14:textId="77777777" w:rsidR="008C390A" w:rsidRPr="00CD3309" w:rsidRDefault="008C390A" w:rsidP="008C390A">
      <w:pPr>
        <w:pStyle w:val="ListBullet"/>
        <w:rPr>
          <w:i/>
        </w:rPr>
      </w:pPr>
      <w:r w:rsidRPr="00CD3309">
        <w:t>Work Instruction</w:t>
      </w:r>
      <w:r w:rsidRPr="00CD3309">
        <w:rPr>
          <w:i/>
        </w:rPr>
        <w:t>: Issuing Certification for Plant Exports</w:t>
      </w:r>
    </w:p>
    <w:p w14:paraId="0CC55419" w14:textId="77777777" w:rsidR="008C390A" w:rsidRPr="00B37B4C" w:rsidRDefault="008C390A" w:rsidP="008C390A">
      <w:pPr>
        <w:pStyle w:val="ListBullet"/>
      </w:pPr>
      <w:r w:rsidRPr="00B37B4C">
        <w:t xml:space="preserve">Reference: </w:t>
      </w:r>
      <w:r w:rsidRPr="00B37B4C">
        <w:rPr>
          <w:i/>
        </w:rPr>
        <w:t>Plant export certification terms and definitions</w:t>
      </w:r>
    </w:p>
    <w:p w14:paraId="0937E88D" w14:textId="77777777" w:rsidR="008C390A" w:rsidRPr="00B37B4C" w:rsidRDefault="008C390A" w:rsidP="008C390A">
      <w:pPr>
        <w:pStyle w:val="ListBullet"/>
      </w:pPr>
      <w:r w:rsidRPr="00B37B4C">
        <w:rPr>
          <w:rFonts w:cs="Calibri"/>
        </w:rPr>
        <w:t xml:space="preserve">Reference: </w:t>
      </w:r>
      <w:r w:rsidRPr="00B37B4C">
        <w:rPr>
          <w:rFonts w:cs="Calibri"/>
          <w:i/>
        </w:rPr>
        <w:t>Plant exports document and treatments checklist</w:t>
      </w:r>
    </w:p>
    <w:p w14:paraId="40E115CE" w14:textId="77777777" w:rsidR="008C390A" w:rsidRPr="0017229F" w:rsidRDefault="008C390A" w:rsidP="008C390A">
      <w:pPr>
        <w:pStyle w:val="BodyText"/>
      </w:pPr>
      <w:r w:rsidRPr="0017229F">
        <w:t xml:space="preserve">The following related material is available on the </w:t>
      </w:r>
      <w:hyperlink r:id="rId16" w:history="1">
        <w:r w:rsidRPr="006B020D">
          <w:rPr>
            <w:rStyle w:val="Hyperlink"/>
          </w:rPr>
          <w:t>Plant Export Operations Manual</w:t>
        </w:r>
      </w:hyperlink>
      <w:r w:rsidRPr="0017229F">
        <w:t xml:space="preserve">: </w:t>
      </w:r>
    </w:p>
    <w:p w14:paraId="160E5C9A" w14:textId="72F05FD1" w:rsidR="008C390A" w:rsidRPr="00251120" w:rsidRDefault="008C390A" w:rsidP="008C390A">
      <w:pPr>
        <w:pStyle w:val="ListBullet"/>
      </w:pPr>
      <w:r w:rsidRPr="00797746">
        <w:t xml:space="preserve">Reference: </w:t>
      </w:r>
      <w:r w:rsidRPr="0072423F">
        <w:rPr>
          <w:i/>
        </w:rPr>
        <w:t>P</w:t>
      </w:r>
      <w:r>
        <w:rPr>
          <w:i/>
        </w:rPr>
        <w:t xml:space="preserve">lant </w:t>
      </w:r>
      <w:r w:rsidRPr="0072423F">
        <w:rPr>
          <w:i/>
        </w:rPr>
        <w:t>E</w:t>
      </w:r>
      <w:r>
        <w:rPr>
          <w:i/>
        </w:rPr>
        <w:t xml:space="preserve">xport </w:t>
      </w:r>
      <w:r w:rsidRPr="0072423F">
        <w:rPr>
          <w:i/>
        </w:rPr>
        <w:t>M</w:t>
      </w:r>
      <w:r>
        <w:rPr>
          <w:i/>
        </w:rPr>
        <w:t xml:space="preserve">anagement </w:t>
      </w:r>
      <w:r w:rsidRPr="0072423F">
        <w:rPr>
          <w:i/>
        </w:rPr>
        <w:t>S</w:t>
      </w:r>
      <w:r>
        <w:rPr>
          <w:i/>
        </w:rPr>
        <w:t>ystem</w:t>
      </w:r>
      <w:r w:rsidRPr="0072423F">
        <w:rPr>
          <w:i/>
        </w:rPr>
        <w:t xml:space="preserve"> </w:t>
      </w:r>
      <w:r>
        <w:rPr>
          <w:i/>
        </w:rPr>
        <w:t>authorised officer</w:t>
      </w:r>
      <w:r w:rsidRPr="0072423F">
        <w:rPr>
          <w:i/>
        </w:rPr>
        <w:t xml:space="preserve"> user guide</w:t>
      </w:r>
      <w:r>
        <w:rPr>
          <w:i/>
        </w:rPr>
        <w:t xml:space="preserve"> </w:t>
      </w:r>
    </w:p>
    <w:p w14:paraId="2052917C" w14:textId="3C64269E" w:rsidR="00251120" w:rsidRDefault="00251120" w:rsidP="00251120">
      <w:pPr>
        <w:pStyle w:val="ListBullet"/>
      </w:pPr>
      <w:r w:rsidRPr="00703350">
        <w:t>Australian phytosanitary treatment application standard for cold disinfestation treatment</w:t>
      </w:r>
    </w:p>
    <w:p w14:paraId="1AA4027D" w14:textId="1693A82A" w:rsidR="00251120" w:rsidRDefault="00251120" w:rsidP="00251120">
      <w:pPr>
        <w:pStyle w:val="ListBullet"/>
      </w:pPr>
      <w:r w:rsidRPr="00703350">
        <w:t>Australian phytosanitary treatment application standard for dimethoate dipping treatment</w:t>
      </w:r>
    </w:p>
    <w:p w14:paraId="210030FB" w14:textId="59ED929F" w:rsidR="00251120" w:rsidRDefault="00251120" w:rsidP="00251120">
      <w:pPr>
        <w:pStyle w:val="ListBullet"/>
      </w:pPr>
      <w:r w:rsidRPr="00703350">
        <w:t>Australian phytosanitary treatment application standard for irradiation treatment</w:t>
      </w:r>
    </w:p>
    <w:p w14:paraId="1F63D02C" w14:textId="5714A503" w:rsidR="00251120" w:rsidRDefault="00251120" w:rsidP="00251120">
      <w:pPr>
        <w:pStyle w:val="ListBullet"/>
      </w:pPr>
      <w:r w:rsidRPr="00703350">
        <w:t>Methyl bromide fumigation methodology</w:t>
      </w:r>
    </w:p>
    <w:p w14:paraId="566A35EE" w14:textId="24027AB7" w:rsidR="00251120" w:rsidRDefault="00251120" w:rsidP="00251120">
      <w:pPr>
        <w:pStyle w:val="ListBullet"/>
      </w:pPr>
      <w:r w:rsidRPr="00703350">
        <w:t>Sulfur Dioxide (SO</w:t>
      </w:r>
      <w:r w:rsidRPr="00703350">
        <w:rPr>
          <w:vertAlign w:val="subscript"/>
        </w:rPr>
        <w:t>2</w:t>
      </w:r>
      <w:r w:rsidRPr="00703350">
        <w:t>) Carbon Dioxide (CO</w:t>
      </w:r>
      <w:r w:rsidRPr="00703350">
        <w:rPr>
          <w:vertAlign w:val="subscript"/>
        </w:rPr>
        <w:t>2</w:t>
      </w:r>
      <w:r w:rsidRPr="00703350">
        <w:t>) fumigation methodology</w:t>
      </w:r>
    </w:p>
    <w:p w14:paraId="0A98BB35" w14:textId="11B823C2" w:rsidR="00251120" w:rsidRDefault="00251120" w:rsidP="00251120">
      <w:pPr>
        <w:pStyle w:val="ListBullet"/>
      </w:pPr>
      <w:r w:rsidRPr="00703350">
        <w:t>Australian phytosanitary treatment application standard for vapour heat treatment</w:t>
      </w:r>
    </w:p>
    <w:p w14:paraId="40032E7A" w14:textId="77777777" w:rsidR="008C390A" w:rsidRDefault="008C390A" w:rsidP="008C390A">
      <w:pPr>
        <w:pStyle w:val="Heading3"/>
      </w:pPr>
      <w:bookmarkStart w:id="356" w:name="_Toc430337987"/>
      <w:bookmarkStart w:id="357" w:name="_Toc531957435"/>
      <w:bookmarkStart w:id="358" w:name="_Toc531957569"/>
      <w:bookmarkStart w:id="359" w:name="_Toc533413883"/>
      <w:bookmarkStart w:id="360" w:name="_Toc33707187"/>
      <w:r>
        <w:t>Plant Export Operations team site</w:t>
      </w:r>
      <w:bookmarkEnd w:id="356"/>
      <w:bookmarkEnd w:id="357"/>
      <w:bookmarkEnd w:id="358"/>
      <w:bookmarkEnd w:id="359"/>
      <w:bookmarkEnd w:id="360"/>
    </w:p>
    <w:p w14:paraId="551AD071" w14:textId="77777777" w:rsidR="008C390A" w:rsidRDefault="008C390A" w:rsidP="008C390A">
      <w:pPr>
        <w:pStyle w:val="BodyText"/>
      </w:pPr>
      <w:r>
        <w:t xml:space="preserve">The following related material is available on the </w:t>
      </w:r>
      <w:hyperlink r:id="rId17" w:history="1">
        <w:r>
          <w:rPr>
            <w:rStyle w:val="Hyperlink"/>
          </w:rPr>
          <w:t>Plant Exports Operations Team Site</w:t>
        </w:r>
      </w:hyperlink>
      <w:r>
        <w:t>:</w:t>
      </w:r>
    </w:p>
    <w:p w14:paraId="00BB5BE4" w14:textId="77777777" w:rsidR="008C390A" w:rsidRPr="00B65D2E" w:rsidRDefault="008C390A" w:rsidP="008C390A">
      <w:pPr>
        <w:pStyle w:val="ListBullet"/>
      </w:pPr>
      <w:r w:rsidRPr="00797746">
        <w:t xml:space="preserve">Reference: </w:t>
      </w:r>
      <w:r>
        <w:rPr>
          <w:i/>
        </w:rPr>
        <w:t>Assessment Services Group officer user guide</w:t>
      </w:r>
    </w:p>
    <w:p w14:paraId="2EC0EF54" w14:textId="027B9FC5" w:rsidR="008C390A" w:rsidRDefault="008C390A" w:rsidP="008C390A">
      <w:pPr>
        <w:pStyle w:val="Heading2"/>
      </w:pPr>
      <w:bookmarkStart w:id="361" w:name="_Contact_information"/>
      <w:bookmarkStart w:id="362" w:name="_Contact_information_1"/>
      <w:bookmarkStart w:id="363" w:name="_Toc531775056"/>
      <w:bookmarkStart w:id="364" w:name="_Toc533413884"/>
      <w:bookmarkStart w:id="365" w:name="_Toc33707188"/>
      <w:bookmarkEnd w:id="361"/>
      <w:bookmarkEnd w:id="362"/>
      <w:r>
        <w:t>Contact information</w:t>
      </w:r>
      <w:bookmarkEnd w:id="363"/>
      <w:bookmarkEnd w:id="364"/>
      <w:bookmarkEnd w:id="365"/>
    </w:p>
    <w:p w14:paraId="3AAA3785" w14:textId="42BCB11D" w:rsidR="008C390A" w:rsidRPr="009C7F24" w:rsidRDefault="008C390A" w:rsidP="008C390A">
      <w:pPr>
        <w:pStyle w:val="ListBullet"/>
        <w:rPr>
          <w:rStyle w:val="Hyperlink"/>
          <w:color w:val="auto"/>
          <w:u w:val="none"/>
        </w:rPr>
      </w:pPr>
      <w:r>
        <w:t>Assessment Services Group</w:t>
      </w:r>
      <w:r w:rsidRPr="00113201">
        <w:t xml:space="preserve">: </w:t>
      </w:r>
      <w:hyperlink r:id="rId18" w:history="1">
        <w:r w:rsidR="005B75AC">
          <w:rPr>
            <w:rStyle w:val="Hyperlink"/>
          </w:rPr>
          <w:t>PlantExportsNDH@awe.gov.au</w:t>
        </w:r>
      </w:hyperlink>
    </w:p>
    <w:p w14:paraId="2F20ABAB" w14:textId="3C798382" w:rsidR="008C390A" w:rsidRPr="00F603DC" w:rsidRDefault="008C390A" w:rsidP="008C390A">
      <w:pPr>
        <w:pStyle w:val="ListBullet"/>
        <w:rPr>
          <w:rStyle w:val="Hyperlink"/>
          <w:color w:val="auto"/>
          <w:u w:val="none"/>
        </w:rPr>
      </w:pPr>
      <w:r w:rsidRPr="009C7F24">
        <w:rPr>
          <w:rStyle w:val="Hyperlink"/>
          <w:color w:val="auto"/>
          <w:u w:val="none"/>
        </w:rPr>
        <w:t xml:space="preserve">MICoR Plants: </w:t>
      </w:r>
      <w:hyperlink r:id="rId19" w:history="1">
        <w:r w:rsidR="005B75AC" w:rsidRPr="00E34F2B">
          <w:rPr>
            <w:rStyle w:val="Hyperlink"/>
          </w:rPr>
          <w:t>MicorPlants@awe.gov.au</w:t>
        </w:r>
      </w:hyperlink>
    </w:p>
    <w:p w14:paraId="0CA23B15" w14:textId="5F8A305B" w:rsidR="00F603DC" w:rsidRDefault="00F603DC" w:rsidP="008C390A">
      <w:pPr>
        <w:pStyle w:val="ListBullet"/>
        <w:rPr>
          <w:rStyle w:val="Hyperlink"/>
          <w:color w:val="auto"/>
          <w:u w:val="none"/>
        </w:rPr>
      </w:pPr>
      <w:r w:rsidRPr="00F603DC">
        <w:rPr>
          <w:rStyle w:val="Hyperlink"/>
          <w:color w:val="auto"/>
          <w:u w:val="none"/>
        </w:rPr>
        <w:t xml:space="preserve">Grain and Seed Export Program: </w:t>
      </w:r>
      <w:hyperlink r:id="rId20" w:history="1">
        <w:r w:rsidR="005B75AC" w:rsidRPr="00E34F2B">
          <w:rPr>
            <w:rStyle w:val="Hyperlink"/>
          </w:rPr>
          <w:t>Grain.export@awe.gov.au</w:t>
        </w:r>
      </w:hyperlink>
      <w:r>
        <w:rPr>
          <w:rStyle w:val="Hyperlink"/>
          <w:color w:val="auto"/>
          <w:u w:val="none"/>
        </w:rPr>
        <w:t xml:space="preserve"> </w:t>
      </w:r>
    </w:p>
    <w:p w14:paraId="6B78CE1F" w14:textId="6780B2A6" w:rsidR="00703350" w:rsidRPr="00F603DC" w:rsidRDefault="005B75AC" w:rsidP="00703350">
      <w:pPr>
        <w:pStyle w:val="ListBullet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Horticulture Exports Program: </w:t>
      </w:r>
      <w:hyperlink r:id="rId21" w:history="1">
        <w:r w:rsidRPr="00E34F2B">
          <w:rPr>
            <w:rStyle w:val="Hyperlink"/>
          </w:rPr>
          <w:t>Horticultureexports@awe.gov.au</w:t>
        </w:r>
      </w:hyperlink>
      <w:r>
        <w:rPr>
          <w:rStyle w:val="Hyperlink"/>
          <w:color w:val="auto"/>
          <w:u w:val="none"/>
        </w:rPr>
        <w:t xml:space="preserve"> </w:t>
      </w:r>
    </w:p>
    <w:p w14:paraId="16712B56" w14:textId="271D7D0C" w:rsidR="00306DD9" w:rsidRPr="003C5AE3" w:rsidRDefault="00306DD9" w:rsidP="008C390A">
      <w:pPr>
        <w:pStyle w:val="BodyText"/>
        <w:spacing w:after="60"/>
      </w:pPr>
      <w:r w:rsidRPr="003C5AE3">
        <w:t>Document information</w:t>
      </w:r>
      <w:bookmarkEnd w:id="11"/>
    </w:p>
    <w:p w14:paraId="0E983054" w14:textId="77777777" w:rsidR="00306DD9" w:rsidRDefault="00306DD9" w:rsidP="00306DD9">
      <w:pPr>
        <w:pStyle w:val="BodyText"/>
      </w:pPr>
      <w:r w:rsidRPr="003C5AE3">
        <w:t>The following table contains administrative metadata.</w:t>
      </w:r>
      <w:bookmarkStart w:id="366" w:name="_Toc446076654"/>
    </w:p>
    <w:tbl>
      <w:tblPr>
        <w:tblStyle w:val="TableGrid"/>
        <w:tblW w:w="9014" w:type="dxa"/>
        <w:tblLook w:val="04A0" w:firstRow="1" w:lastRow="0" w:firstColumn="1" w:lastColumn="0" w:noHBand="0" w:noVBand="1"/>
        <w:tblDescription w:val="Document information"/>
      </w:tblPr>
      <w:tblGrid>
        <w:gridCol w:w="2268"/>
        <w:gridCol w:w="6746"/>
      </w:tblGrid>
      <w:tr w:rsidR="00306DD9" w14:paraId="024F79AC" w14:textId="77777777" w:rsidTr="00CF54FA">
        <w:trPr>
          <w:tblHeader/>
        </w:trPr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F82AED3" w14:textId="77777777" w:rsidR="00306DD9" w:rsidRDefault="00306DD9" w:rsidP="00CF54FA">
            <w:pPr>
              <w:pStyle w:val="Tableheadings"/>
            </w:pPr>
            <w:r>
              <w:t>Instructional Material Library document ID</w:t>
            </w:r>
          </w:p>
        </w:tc>
        <w:tc>
          <w:tcPr>
            <w:tcW w:w="674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379CA37" w14:textId="77777777" w:rsidR="00306DD9" w:rsidRDefault="00306DD9" w:rsidP="00CF54FA">
            <w:pPr>
              <w:pStyle w:val="Tableheadings"/>
            </w:pPr>
            <w:r>
              <w:t>Instructional material owner</w:t>
            </w:r>
          </w:p>
        </w:tc>
      </w:tr>
      <w:tr w:rsidR="00306DD9" w14:paraId="3264234D" w14:textId="77777777" w:rsidTr="00CF54FA">
        <w:sdt>
          <w:sdtPr>
            <w:rPr>
              <w:rFonts w:asciiTheme="minorHAnsi" w:hAnsiTheme="minorHAnsi"/>
            </w:rPr>
            <w:alias w:val="Document ID Value"/>
            <w:tag w:val="_dlc_DocId"/>
            <w:id w:val="-2090452500"/>
            <w:lock w:val="contentLocked"/>
            <w:placeholder>
              <w:docPart w:val="649A56916B454112862F08F8A3C77AA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EE117B81-2598-4DDA-96CD-7BD580AB5354}"/>
            <w:text/>
          </w:sdtPr>
          <w:sdtEndPr/>
          <w:sdtContent>
            <w:tc>
              <w:tcPr>
                <w:tcW w:w="2268" w:type="dxa"/>
              </w:tcPr>
              <w:p w14:paraId="3DFB7F38" w14:textId="0C319965" w:rsidR="00306DD9" w:rsidRPr="0081701E" w:rsidRDefault="008C390A" w:rsidP="00CF54FA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IMLS-9-5817</w:t>
                </w:r>
              </w:p>
            </w:tc>
          </w:sdtContent>
        </w:sdt>
        <w:tc>
          <w:tcPr>
            <w:tcW w:w="6746" w:type="dxa"/>
          </w:tcPr>
          <w:p w14:paraId="744C68FA" w14:textId="457D435D" w:rsidR="00306DD9" w:rsidRDefault="008C390A" w:rsidP="00CF54FA">
            <w:r>
              <w:t>Director, Business Systems Program, Plant Export Operations Branch</w:t>
            </w:r>
          </w:p>
        </w:tc>
      </w:tr>
    </w:tbl>
    <w:p w14:paraId="46AB0AC7" w14:textId="77777777" w:rsidR="00306DD9" w:rsidRDefault="00306DD9" w:rsidP="00EF43E1">
      <w:pPr>
        <w:pStyle w:val="Heading2"/>
      </w:pPr>
      <w:bookmarkStart w:id="367" w:name="_Toc33707189"/>
      <w:r>
        <w:lastRenderedPageBreak/>
        <w:t>Version history</w:t>
      </w:r>
      <w:bookmarkEnd w:id="366"/>
      <w:bookmarkEnd w:id="367"/>
    </w:p>
    <w:p w14:paraId="2AC94AE9" w14:textId="77777777" w:rsidR="00306DD9" w:rsidRDefault="00306DD9" w:rsidP="00EF43E1">
      <w:pPr>
        <w:pStyle w:val="BodyText"/>
        <w:keepNext/>
      </w:pPr>
      <w:r>
        <w:t>The following table details the published date and amendment details for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Version history"/>
      </w:tblPr>
      <w:tblGrid>
        <w:gridCol w:w="963"/>
        <w:gridCol w:w="1531"/>
        <w:gridCol w:w="6520"/>
      </w:tblGrid>
      <w:tr w:rsidR="00306DD9" w14:paraId="755899A9" w14:textId="77777777" w:rsidTr="00CF54FA">
        <w:trPr>
          <w:cantSplit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074BA597" w14:textId="77777777" w:rsidR="00306DD9" w:rsidRDefault="00306DD9" w:rsidP="00CF54FA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7C1C3644" w14:textId="77777777" w:rsidR="00306DD9" w:rsidRDefault="00306DD9" w:rsidP="00CF54FA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15AD98B" w14:textId="77777777" w:rsidR="00306DD9" w:rsidRDefault="00306DD9" w:rsidP="00CF54FA">
            <w:pPr>
              <w:pStyle w:val="Tableheadings"/>
            </w:pPr>
            <w:r>
              <w:t>Amendment details</w:t>
            </w:r>
          </w:p>
        </w:tc>
      </w:tr>
      <w:tr w:rsidR="00306DD9" w14:paraId="160369AD" w14:textId="77777777" w:rsidTr="00CF54FA">
        <w:trPr>
          <w:cantSplit/>
        </w:trPr>
        <w:tc>
          <w:tcPr>
            <w:tcW w:w="963" w:type="dxa"/>
            <w:tcBorders>
              <w:top w:val="single" w:sz="4" w:space="0" w:color="auto"/>
            </w:tcBorders>
          </w:tcPr>
          <w:p w14:paraId="630BE560" w14:textId="7AD630BC" w:rsidR="00306DD9" w:rsidRDefault="008D6273" w:rsidP="00CF54FA">
            <w:pPr>
              <w:jc w:val="center"/>
            </w:pPr>
            <w:sdt>
              <w:sdtPr>
                <w:alias w:val="Revision Number"/>
                <w:tag w:val="RevisionNumber"/>
                <w:id w:val="556057332"/>
                <w:placeholder>
                  <w:docPart w:val="CD420D300931443BB6D0ABC6F162573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EE117B81-2598-4DDA-96CD-7BD580AB5354}"/>
                <w:text/>
              </w:sdtPr>
              <w:sdtEndPr/>
              <w:sdtContent>
                <w:r w:rsidR="00623A35">
                  <w:t>1</w:t>
                </w:r>
              </w:sdtContent>
            </w:sdt>
          </w:p>
        </w:tc>
        <w:sdt>
          <w:sdtPr>
            <w:alias w:val="Date published"/>
            <w:tag w:val="DatePublished"/>
            <w:id w:val="-1061471419"/>
            <w:placeholder>
              <w:docPart w:val="FA287AD330044128936CE84F0DCFD75A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EE117B81-2598-4DDA-96CD-7BD580AB5354}"/>
            <w:date w:fullDate="2020-07-01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31" w:type="dxa"/>
                <w:tcBorders>
                  <w:top w:val="single" w:sz="4" w:space="0" w:color="auto"/>
                </w:tcBorders>
              </w:tcPr>
              <w:p w14:paraId="5A6B6CD0" w14:textId="3BF739D2" w:rsidR="00306DD9" w:rsidRDefault="008D6273" w:rsidP="00CF54FA">
                <w:pPr>
                  <w:jc w:val="center"/>
                </w:pPr>
                <w:r>
                  <w:t>1</w:t>
                </w:r>
                <w:r w:rsidR="00C83EA0">
                  <w:t>/0</w:t>
                </w:r>
                <w:r>
                  <w:t>7</w:t>
                </w:r>
                <w:r w:rsidR="00C83EA0">
                  <w:t>/2020</w:t>
                </w:r>
              </w:p>
            </w:tc>
          </w:sdtContent>
        </w:sdt>
        <w:tc>
          <w:tcPr>
            <w:tcW w:w="6520" w:type="dxa"/>
            <w:tcBorders>
              <w:top w:val="single" w:sz="4" w:space="0" w:color="auto"/>
            </w:tcBorders>
          </w:tcPr>
          <w:p w14:paraId="623E95BD" w14:textId="430A759C" w:rsidR="00306DD9" w:rsidRPr="005E468A" w:rsidRDefault="00306DD9" w:rsidP="008C390A">
            <w:pPr>
              <w:rPr>
                <w:highlight w:val="yellow"/>
              </w:rPr>
            </w:pPr>
            <w:r>
              <w:t xml:space="preserve">First publication of this guideline. </w:t>
            </w:r>
          </w:p>
        </w:tc>
      </w:tr>
    </w:tbl>
    <w:p w14:paraId="1BF9C88C" w14:textId="77777777" w:rsidR="00306DD9" w:rsidRDefault="00306DD9" w:rsidP="00306DD9">
      <w:pPr>
        <w:pStyle w:val="BodyText"/>
      </w:pPr>
      <w:r>
        <w:tab/>
      </w:r>
    </w:p>
    <w:sectPr w:rsidR="00306DD9">
      <w:footerReference w:type="default" r:id="rId22"/>
      <w:footerReference w:type="first" r:id="rId23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78A1" w14:textId="77777777" w:rsidR="00D4246E" w:rsidRDefault="00D4246E">
      <w:pPr>
        <w:spacing w:after="0"/>
      </w:pPr>
      <w:r>
        <w:separator/>
      </w:r>
    </w:p>
    <w:p w14:paraId="107E9687" w14:textId="77777777" w:rsidR="00D4246E" w:rsidRDefault="00D4246E"/>
  </w:endnote>
  <w:endnote w:type="continuationSeparator" w:id="0">
    <w:p w14:paraId="2B509EB5" w14:textId="77777777" w:rsidR="00D4246E" w:rsidRDefault="00D4246E">
      <w:pPr>
        <w:spacing w:after="0"/>
      </w:pPr>
      <w:r>
        <w:continuationSeparator/>
      </w:r>
    </w:p>
    <w:p w14:paraId="4EE54298" w14:textId="77777777" w:rsidR="00D4246E" w:rsidRDefault="00D4246E"/>
  </w:endnote>
  <w:endnote w:type="continuationNotice" w:id="1">
    <w:p w14:paraId="3575BF88" w14:textId="77777777" w:rsidR="00D4246E" w:rsidRDefault="00D4246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069AC" w14:textId="77777777" w:rsidR="00D4246E" w:rsidRDefault="00D4246E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4ED2B3A4" w14:textId="4E411D7B" w:rsidR="00D4246E" w:rsidRDefault="008D6273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981309319"/>
        <w:placeholder>
          <w:docPart w:val="649A56916B454112862F08F8A3C77AA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4246E">
          <w:rPr>
            <w:i/>
          </w:rPr>
          <w:t>Supporting documents for plant exports</w:t>
        </w:r>
      </w:sdtContent>
    </w:sdt>
    <w:r w:rsidR="00D4246E">
      <w:rPr>
        <w:i/>
      </w:rPr>
      <w:tab/>
    </w:r>
    <w:r w:rsidR="00D4246E">
      <w:t xml:space="preserve">Version no.: </w:t>
    </w:r>
    <w:sdt>
      <w:sdtPr>
        <w:alias w:val="Revision Number"/>
        <w:tag w:val="RevisionNumber"/>
        <w:id w:val="-371153797"/>
        <w:placeholder>
          <w:docPart w:val="CD420D300931443BB6D0ABC6F16257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EE117B81-2598-4DDA-96CD-7BD580AB5354}"/>
        <w:text/>
      </w:sdtPr>
      <w:sdtEndPr/>
      <w:sdtContent>
        <w:r w:rsidR="00D4246E">
          <w:t>1</w:t>
        </w:r>
      </w:sdtContent>
    </w:sdt>
  </w:p>
  <w:p w14:paraId="04427159" w14:textId="2F998DE3" w:rsidR="00D4246E" w:rsidRDefault="00D4246E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rPr>
          <w:szCs w:val="18"/>
        </w:rPr>
        <w:alias w:val="Date Published"/>
        <w:tag w:val="DatePublished"/>
        <w:id w:val="-1711644930"/>
        <w:placeholder>
          <w:docPart w:val="FA287AD330044128936CE84F0DCFD75A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EE117B81-2598-4DDA-96CD-7BD580AB5354}"/>
        <w:date w:fullDate="2020-07-01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8D6273">
          <w:rPr>
            <w:szCs w:val="18"/>
          </w:rPr>
          <w:t>1/07/2020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 w:rsidR="00D51368"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 w:rsidR="00D51368">
      <w:rPr>
        <w:noProof/>
        <w:szCs w:val="18"/>
      </w:rPr>
      <w:t>18</w:t>
    </w:r>
    <w:r>
      <w:rPr>
        <w:szCs w:val="18"/>
      </w:rPr>
      <w:fldChar w:fldCharType="end"/>
    </w:r>
  </w:p>
  <w:p w14:paraId="040323D9" w14:textId="77777777" w:rsidR="00D4246E" w:rsidRDefault="00D4246E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998E6" w14:textId="77777777" w:rsidR="00D4246E" w:rsidRDefault="00D4246E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1E2B905D" w14:textId="77777777" w:rsidR="00D4246E" w:rsidRDefault="00D4246E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084E0D57" w14:textId="77777777" w:rsidR="00D4246E" w:rsidRDefault="00D4246E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35627602" w14:textId="77777777" w:rsidR="00D4246E" w:rsidRDefault="00D4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243054" w14:textId="77777777" w:rsidR="00D4246E" w:rsidRDefault="00D4246E">
      <w:pPr>
        <w:spacing w:after="0"/>
      </w:pPr>
      <w:r>
        <w:separator/>
      </w:r>
    </w:p>
    <w:p w14:paraId="265EC263" w14:textId="77777777" w:rsidR="00D4246E" w:rsidRDefault="00D4246E"/>
  </w:footnote>
  <w:footnote w:type="continuationSeparator" w:id="0">
    <w:p w14:paraId="5ED56F0E" w14:textId="77777777" w:rsidR="00D4246E" w:rsidRDefault="00D4246E">
      <w:pPr>
        <w:spacing w:after="0"/>
      </w:pPr>
      <w:r>
        <w:continuationSeparator/>
      </w:r>
    </w:p>
    <w:p w14:paraId="3D126445" w14:textId="77777777" w:rsidR="00D4246E" w:rsidRDefault="00D4246E"/>
  </w:footnote>
  <w:footnote w:type="continuationNotice" w:id="1">
    <w:p w14:paraId="0905F2AE" w14:textId="77777777" w:rsidR="00D4246E" w:rsidRDefault="00D4246E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740E"/>
    <w:multiLevelType w:val="hybridMultilevel"/>
    <w:tmpl w:val="2D38235A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A8A0F3E"/>
    <w:multiLevelType w:val="hybridMultilevel"/>
    <w:tmpl w:val="FA7AD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041"/>
    <w:multiLevelType w:val="hybridMultilevel"/>
    <w:tmpl w:val="649C3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B1C30"/>
    <w:multiLevelType w:val="hybridMultilevel"/>
    <w:tmpl w:val="330A7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131C8"/>
    <w:multiLevelType w:val="hybridMultilevel"/>
    <w:tmpl w:val="20CA6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F0DF7"/>
    <w:multiLevelType w:val="hybridMultilevel"/>
    <w:tmpl w:val="C88EA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90D4F"/>
    <w:multiLevelType w:val="hybridMultilevel"/>
    <w:tmpl w:val="9A3A4E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DE4AAD"/>
    <w:multiLevelType w:val="hybridMultilevel"/>
    <w:tmpl w:val="21C01F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7375D"/>
    <w:multiLevelType w:val="hybridMultilevel"/>
    <w:tmpl w:val="59546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025FA"/>
    <w:multiLevelType w:val="multilevel"/>
    <w:tmpl w:val="C6DA1914"/>
    <w:numStyleLink w:val="Style1"/>
  </w:abstractNum>
  <w:abstractNum w:abstractNumId="12" w15:restartNumberingAfterBreak="0">
    <w:nsid w:val="23ED7509"/>
    <w:multiLevelType w:val="hybridMultilevel"/>
    <w:tmpl w:val="6FDEF79E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4B574B1"/>
    <w:multiLevelType w:val="multilevel"/>
    <w:tmpl w:val="C6DA1914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01B48"/>
    <w:multiLevelType w:val="hybridMultilevel"/>
    <w:tmpl w:val="BA804BD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8647A"/>
    <w:multiLevelType w:val="hybridMultilevel"/>
    <w:tmpl w:val="D4647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D0F86"/>
    <w:multiLevelType w:val="hybridMultilevel"/>
    <w:tmpl w:val="54B03B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A3AAC"/>
    <w:multiLevelType w:val="hybridMultilevel"/>
    <w:tmpl w:val="48E285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17407"/>
    <w:multiLevelType w:val="hybridMultilevel"/>
    <w:tmpl w:val="FDBA6A0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B254D"/>
    <w:multiLevelType w:val="hybridMultilevel"/>
    <w:tmpl w:val="7FE05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DE65B9"/>
    <w:multiLevelType w:val="hybridMultilevel"/>
    <w:tmpl w:val="8EF035CA"/>
    <w:lvl w:ilvl="0" w:tplc="DC6E043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CBEA81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hint="default"/>
        <w:w w:val="100"/>
        <w:sz w:val="22"/>
        <w:szCs w:val="22"/>
      </w:rPr>
    </w:lvl>
    <w:lvl w:ilvl="2" w:tplc="98F8F2C0">
      <w:start w:val="1"/>
      <w:numFmt w:val="bullet"/>
      <w:lvlText w:val=""/>
      <w:lvlJc w:val="left"/>
      <w:pPr>
        <w:ind w:left="1723" w:hanging="360"/>
      </w:pPr>
      <w:rPr>
        <w:rFonts w:ascii="Wingdings" w:eastAsia="Wingdings" w:hAnsi="Wingdings" w:hint="default"/>
        <w:w w:val="100"/>
        <w:sz w:val="22"/>
        <w:szCs w:val="22"/>
      </w:rPr>
    </w:lvl>
    <w:lvl w:ilvl="3" w:tplc="6B9A567C">
      <w:start w:val="1"/>
      <w:numFmt w:val="bullet"/>
      <w:lvlText w:val="•"/>
      <w:lvlJc w:val="left"/>
      <w:pPr>
        <w:ind w:left="1720" w:hanging="360"/>
      </w:pPr>
      <w:rPr>
        <w:rFonts w:hint="default"/>
      </w:rPr>
    </w:lvl>
    <w:lvl w:ilvl="4" w:tplc="6366AB62">
      <w:start w:val="1"/>
      <w:numFmt w:val="bullet"/>
      <w:lvlText w:val="•"/>
      <w:lvlJc w:val="left"/>
      <w:pPr>
        <w:ind w:left="2932" w:hanging="360"/>
      </w:pPr>
      <w:rPr>
        <w:rFonts w:hint="default"/>
      </w:rPr>
    </w:lvl>
    <w:lvl w:ilvl="5" w:tplc="4556869C">
      <w:start w:val="1"/>
      <w:numFmt w:val="bullet"/>
      <w:lvlText w:val="•"/>
      <w:lvlJc w:val="left"/>
      <w:pPr>
        <w:ind w:left="4144" w:hanging="360"/>
      </w:pPr>
      <w:rPr>
        <w:rFonts w:hint="default"/>
      </w:rPr>
    </w:lvl>
    <w:lvl w:ilvl="6" w:tplc="A4E463DA">
      <w:start w:val="1"/>
      <w:numFmt w:val="bullet"/>
      <w:lvlText w:val="•"/>
      <w:lvlJc w:val="left"/>
      <w:pPr>
        <w:ind w:left="5357" w:hanging="360"/>
      </w:pPr>
      <w:rPr>
        <w:rFonts w:hint="default"/>
      </w:rPr>
    </w:lvl>
    <w:lvl w:ilvl="7" w:tplc="1760081A">
      <w:start w:val="1"/>
      <w:numFmt w:val="bullet"/>
      <w:lvlText w:val="•"/>
      <w:lvlJc w:val="left"/>
      <w:pPr>
        <w:ind w:left="6569" w:hanging="360"/>
      </w:pPr>
      <w:rPr>
        <w:rFonts w:hint="default"/>
      </w:rPr>
    </w:lvl>
    <w:lvl w:ilvl="8" w:tplc="44ACD5B4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</w:abstractNum>
  <w:abstractNum w:abstractNumId="27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469E70C7"/>
    <w:multiLevelType w:val="hybridMultilevel"/>
    <w:tmpl w:val="9C7600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4443C7"/>
    <w:multiLevelType w:val="hybridMultilevel"/>
    <w:tmpl w:val="E98E6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8352F"/>
    <w:multiLevelType w:val="hybridMultilevel"/>
    <w:tmpl w:val="10F626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D40DD0"/>
    <w:multiLevelType w:val="hybridMultilevel"/>
    <w:tmpl w:val="489E47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F3A38"/>
    <w:multiLevelType w:val="hybridMultilevel"/>
    <w:tmpl w:val="7DEE7F0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D60F5"/>
    <w:multiLevelType w:val="hybridMultilevel"/>
    <w:tmpl w:val="C41294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D72204"/>
    <w:multiLevelType w:val="hybridMultilevel"/>
    <w:tmpl w:val="6A501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D44F8"/>
    <w:multiLevelType w:val="hybridMultilevel"/>
    <w:tmpl w:val="490CE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23024"/>
    <w:multiLevelType w:val="hybridMultilevel"/>
    <w:tmpl w:val="48A0BA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1445C6"/>
    <w:multiLevelType w:val="hybridMultilevel"/>
    <w:tmpl w:val="05F01EE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DF3C8A"/>
    <w:multiLevelType w:val="hybridMultilevel"/>
    <w:tmpl w:val="4EA6B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47041"/>
    <w:multiLevelType w:val="hybridMultilevel"/>
    <w:tmpl w:val="9588F30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8"/>
  </w:num>
  <w:num w:numId="4">
    <w:abstractNumId w:val="37"/>
  </w:num>
  <w:num w:numId="5">
    <w:abstractNumId w:val="0"/>
  </w:num>
  <w:num w:numId="6">
    <w:abstractNumId w:val="37"/>
  </w:num>
  <w:num w:numId="7">
    <w:abstractNumId w:val="42"/>
  </w:num>
  <w:num w:numId="8">
    <w:abstractNumId w:val="21"/>
  </w:num>
  <w:num w:numId="9">
    <w:abstractNumId w:val="16"/>
  </w:num>
  <w:num w:numId="10">
    <w:abstractNumId w:val="24"/>
  </w:num>
  <w:num w:numId="11">
    <w:abstractNumId w:val="40"/>
  </w:num>
  <w:num w:numId="12">
    <w:abstractNumId w:val="19"/>
  </w:num>
  <w:num w:numId="13">
    <w:abstractNumId w:val="23"/>
  </w:num>
  <w:num w:numId="14">
    <w:abstractNumId w:val="29"/>
  </w:num>
  <w:num w:numId="15">
    <w:abstractNumId w:val="26"/>
  </w:num>
  <w:num w:numId="16">
    <w:abstractNumId w:val="5"/>
  </w:num>
  <w:num w:numId="17">
    <w:abstractNumId w:val="7"/>
  </w:num>
  <w:num w:numId="18">
    <w:abstractNumId w:val="35"/>
  </w:num>
  <w:num w:numId="19">
    <w:abstractNumId w:val="31"/>
  </w:num>
  <w:num w:numId="20">
    <w:abstractNumId w:val="6"/>
  </w:num>
  <w:num w:numId="21">
    <w:abstractNumId w:val="17"/>
  </w:num>
  <w:num w:numId="22">
    <w:abstractNumId w:val="36"/>
  </w:num>
  <w:num w:numId="23">
    <w:abstractNumId w:val="3"/>
  </w:num>
  <w:num w:numId="24">
    <w:abstractNumId w:val="30"/>
  </w:num>
  <w:num w:numId="25">
    <w:abstractNumId w:val="20"/>
  </w:num>
  <w:num w:numId="26">
    <w:abstractNumId w:val="38"/>
  </w:num>
  <w:num w:numId="27">
    <w:abstractNumId w:val="34"/>
  </w:num>
  <w:num w:numId="28">
    <w:abstractNumId w:val="41"/>
  </w:num>
  <w:num w:numId="29">
    <w:abstractNumId w:val="8"/>
  </w:num>
  <w:num w:numId="30">
    <w:abstractNumId w:val="25"/>
  </w:num>
  <w:num w:numId="31">
    <w:abstractNumId w:val="10"/>
  </w:num>
  <w:num w:numId="32">
    <w:abstractNumId w:val="4"/>
  </w:num>
  <w:num w:numId="33">
    <w:abstractNumId w:val="13"/>
  </w:num>
  <w:num w:numId="34">
    <w:abstractNumId w:val="11"/>
  </w:num>
  <w:num w:numId="35">
    <w:abstractNumId w:val="33"/>
  </w:num>
  <w:num w:numId="36">
    <w:abstractNumId w:val="14"/>
  </w:num>
  <w:num w:numId="37">
    <w:abstractNumId w:val="32"/>
  </w:num>
  <w:num w:numId="38">
    <w:abstractNumId w:val="28"/>
  </w:num>
  <w:num w:numId="39">
    <w:abstractNumId w:val="39"/>
  </w:num>
  <w:num w:numId="40">
    <w:abstractNumId w:val="9"/>
  </w:num>
  <w:num w:numId="41">
    <w:abstractNumId w:val="2"/>
  </w:num>
  <w:num w:numId="42">
    <w:abstractNumId w:val="12"/>
  </w:num>
  <w:num w:numId="43">
    <w:abstractNumId w:val="43"/>
  </w:num>
  <w:num w:numId="44">
    <w:abstractNumId w:val="15"/>
  </w:num>
  <w:num w:numId="45">
    <w:abstractNumId w:val="0"/>
  </w:num>
  <w:num w:numId="46">
    <w:abstractNumId w:val="0"/>
  </w:num>
  <w:num w:numId="47">
    <w:abstractNumId w:val="22"/>
  </w:num>
  <w:num w:numId="48">
    <w:abstractNumId w:val="0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7A6E"/>
    <w:rsid w:val="000102D0"/>
    <w:rsid w:val="00033FDD"/>
    <w:rsid w:val="00035A53"/>
    <w:rsid w:val="000366BF"/>
    <w:rsid w:val="00043F16"/>
    <w:rsid w:val="00056C91"/>
    <w:rsid w:val="00063EC4"/>
    <w:rsid w:val="0007275C"/>
    <w:rsid w:val="00076AF5"/>
    <w:rsid w:val="0008483C"/>
    <w:rsid w:val="00084E07"/>
    <w:rsid w:val="0009112F"/>
    <w:rsid w:val="00096D14"/>
    <w:rsid w:val="000A0D77"/>
    <w:rsid w:val="000A128C"/>
    <w:rsid w:val="000B5C0B"/>
    <w:rsid w:val="000C717D"/>
    <w:rsid w:val="000D4657"/>
    <w:rsid w:val="000D67D7"/>
    <w:rsid w:val="000E637B"/>
    <w:rsid w:val="001104F0"/>
    <w:rsid w:val="00140D18"/>
    <w:rsid w:val="00163ECE"/>
    <w:rsid w:val="00165039"/>
    <w:rsid w:val="00167F7A"/>
    <w:rsid w:val="00177251"/>
    <w:rsid w:val="00182A43"/>
    <w:rsid w:val="001A344B"/>
    <w:rsid w:val="001B080F"/>
    <w:rsid w:val="001B1DB5"/>
    <w:rsid w:val="001C139F"/>
    <w:rsid w:val="001D0898"/>
    <w:rsid w:val="001D2509"/>
    <w:rsid w:val="001D27A7"/>
    <w:rsid w:val="001D3359"/>
    <w:rsid w:val="001D4D55"/>
    <w:rsid w:val="001E1B07"/>
    <w:rsid w:val="001E352A"/>
    <w:rsid w:val="001E62E3"/>
    <w:rsid w:val="001F1731"/>
    <w:rsid w:val="002003DC"/>
    <w:rsid w:val="0021565E"/>
    <w:rsid w:val="00231D73"/>
    <w:rsid w:val="00232714"/>
    <w:rsid w:val="00251120"/>
    <w:rsid w:val="002724E5"/>
    <w:rsid w:val="00280B6C"/>
    <w:rsid w:val="00281921"/>
    <w:rsid w:val="0029397E"/>
    <w:rsid w:val="00296227"/>
    <w:rsid w:val="002B4DBF"/>
    <w:rsid w:val="002D2D1D"/>
    <w:rsid w:val="002D48EA"/>
    <w:rsid w:val="002E2145"/>
    <w:rsid w:val="002E7C14"/>
    <w:rsid w:val="00306DD9"/>
    <w:rsid w:val="00312897"/>
    <w:rsid w:val="003179BA"/>
    <w:rsid w:val="00336A90"/>
    <w:rsid w:val="003451C3"/>
    <w:rsid w:val="00354387"/>
    <w:rsid w:val="00364CC6"/>
    <w:rsid w:val="00366267"/>
    <w:rsid w:val="00371701"/>
    <w:rsid w:val="0039358C"/>
    <w:rsid w:val="003B33EF"/>
    <w:rsid w:val="003E7CFE"/>
    <w:rsid w:val="003F1FB2"/>
    <w:rsid w:val="004010B9"/>
    <w:rsid w:val="00401E67"/>
    <w:rsid w:val="00403AD6"/>
    <w:rsid w:val="00407523"/>
    <w:rsid w:val="00430AEE"/>
    <w:rsid w:val="004477DE"/>
    <w:rsid w:val="00460D71"/>
    <w:rsid w:val="00491DEE"/>
    <w:rsid w:val="0049502B"/>
    <w:rsid w:val="00496750"/>
    <w:rsid w:val="004A15D8"/>
    <w:rsid w:val="004D2AEC"/>
    <w:rsid w:val="004D4B91"/>
    <w:rsid w:val="004D6D37"/>
    <w:rsid w:val="004E1A7A"/>
    <w:rsid w:val="00515768"/>
    <w:rsid w:val="0052689B"/>
    <w:rsid w:val="0053276A"/>
    <w:rsid w:val="00532C44"/>
    <w:rsid w:val="00545F95"/>
    <w:rsid w:val="00572E49"/>
    <w:rsid w:val="00590B39"/>
    <w:rsid w:val="00596800"/>
    <w:rsid w:val="005B2CF9"/>
    <w:rsid w:val="005B75AC"/>
    <w:rsid w:val="005C5654"/>
    <w:rsid w:val="005C6E66"/>
    <w:rsid w:val="005E468A"/>
    <w:rsid w:val="005F1718"/>
    <w:rsid w:val="00610828"/>
    <w:rsid w:val="00623A35"/>
    <w:rsid w:val="00626886"/>
    <w:rsid w:val="006347F0"/>
    <w:rsid w:val="00644E34"/>
    <w:rsid w:val="006500B1"/>
    <w:rsid w:val="00650841"/>
    <w:rsid w:val="0065155D"/>
    <w:rsid w:val="006519D4"/>
    <w:rsid w:val="006559B6"/>
    <w:rsid w:val="006614DC"/>
    <w:rsid w:val="00673DA9"/>
    <w:rsid w:val="0069376A"/>
    <w:rsid w:val="006A04B8"/>
    <w:rsid w:val="006B0C24"/>
    <w:rsid w:val="006B0F66"/>
    <w:rsid w:val="006D56F9"/>
    <w:rsid w:val="006E6CDD"/>
    <w:rsid w:val="006F1C9F"/>
    <w:rsid w:val="00700088"/>
    <w:rsid w:val="00703350"/>
    <w:rsid w:val="00717B04"/>
    <w:rsid w:val="0072374E"/>
    <w:rsid w:val="007273C2"/>
    <w:rsid w:val="00746ECA"/>
    <w:rsid w:val="00756116"/>
    <w:rsid w:val="007644A1"/>
    <w:rsid w:val="0076735D"/>
    <w:rsid w:val="00770B32"/>
    <w:rsid w:val="007852A1"/>
    <w:rsid w:val="00794C68"/>
    <w:rsid w:val="007E0FFC"/>
    <w:rsid w:val="007E213F"/>
    <w:rsid w:val="007E233B"/>
    <w:rsid w:val="007E5FE7"/>
    <w:rsid w:val="0081701E"/>
    <w:rsid w:val="00832CCA"/>
    <w:rsid w:val="0083751F"/>
    <w:rsid w:val="008465E8"/>
    <w:rsid w:val="008619DB"/>
    <w:rsid w:val="00864639"/>
    <w:rsid w:val="00872087"/>
    <w:rsid w:val="00874CAA"/>
    <w:rsid w:val="00880098"/>
    <w:rsid w:val="008A5149"/>
    <w:rsid w:val="008A6AE2"/>
    <w:rsid w:val="008C390A"/>
    <w:rsid w:val="008D28B4"/>
    <w:rsid w:val="008D6273"/>
    <w:rsid w:val="008E728E"/>
    <w:rsid w:val="009275EB"/>
    <w:rsid w:val="00932497"/>
    <w:rsid w:val="009B48F8"/>
    <w:rsid w:val="009C1293"/>
    <w:rsid w:val="009E6E7D"/>
    <w:rsid w:val="009F4138"/>
    <w:rsid w:val="00A12C49"/>
    <w:rsid w:val="00A27B92"/>
    <w:rsid w:val="00A31428"/>
    <w:rsid w:val="00A31F22"/>
    <w:rsid w:val="00A67ECA"/>
    <w:rsid w:val="00A71ADE"/>
    <w:rsid w:val="00A77DF6"/>
    <w:rsid w:val="00AA100D"/>
    <w:rsid w:val="00AA4E24"/>
    <w:rsid w:val="00AB1E57"/>
    <w:rsid w:val="00AC2EB7"/>
    <w:rsid w:val="00AC57CC"/>
    <w:rsid w:val="00AD3211"/>
    <w:rsid w:val="00AE2184"/>
    <w:rsid w:val="00B00F7C"/>
    <w:rsid w:val="00B1410E"/>
    <w:rsid w:val="00B25BAA"/>
    <w:rsid w:val="00B36600"/>
    <w:rsid w:val="00B570B2"/>
    <w:rsid w:val="00B83D09"/>
    <w:rsid w:val="00B85317"/>
    <w:rsid w:val="00B862E7"/>
    <w:rsid w:val="00B950A2"/>
    <w:rsid w:val="00BA40B5"/>
    <w:rsid w:val="00BB115B"/>
    <w:rsid w:val="00BB122B"/>
    <w:rsid w:val="00BB50E6"/>
    <w:rsid w:val="00BC031D"/>
    <w:rsid w:val="00BC0C0F"/>
    <w:rsid w:val="00C1455D"/>
    <w:rsid w:val="00C23680"/>
    <w:rsid w:val="00C426B5"/>
    <w:rsid w:val="00C4541D"/>
    <w:rsid w:val="00C55A27"/>
    <w:rsid w:val="00C7107B"/>
    <w:rsid w:val="00C7355C"/>
    <w:rsid w:val="00C838FA"/>
    <w:rsid w:val="00C83EA0"/>
    <w:rsid w:val="00C97379"/>
    <w:rsid w:val="00CC1568"/>
    <w:rsid w:val="00CE1CB4"/>
    <w:rsid w:val="00CF54FA"/>
    <w:rsid w:val="00D27CCD"/>
    <w:rsid w:val="00D364E1"/>
    <w:rsid w:val="00D4246E"/>
    <w:rsid w:val="00D42536"/>
    <w:rsid w:val="00D43EF8"/>
    <w:rsid w:val="00D45BE0"/>
    <w:rsid w:val="00D51368"/>
    <w:rsid w:val="00D767CF"/>
    <w:rsid w:val="00D81AE6"/>
    <w:rsid w:val="00D90603"/>
    <w:rsid w:val="00D90DF8"/>
    <w:rsid w:val="00D93CC8"/>
    <w:rsid w:val="00D96E97"/>
    <w:rsid w:val="00DA1489"/>
    <w:rsid w:val="00DC7734"/>
    <w:rsid w:val="00DE7CF4"/>
    <w:rsid w:val="00E1154D"/>
    <w:rsid w:val="00E229D6"/>
    <w:rsid w:val="00E347A9"/>
    <w:rsid w:val="00E43F1F"/>
    <w:rsid w:val="00E55791"/>
    <w:rsid w:val="00E61F5D"/>
    <w:rsid w:val="00E73941"/>
    <w:rsid w:val="00E80F96"/>
    <w:rsid w:val="00E924CC"/>
    <w:rsid w:val="00EC151A"/>
    <w:rsid w:val="00EE03F8"/>
    <w:rsid w:val="00EF43E1"/>
    <w:rsid w:val="00F20BDB"/>
    <w:rsid w:val="00F429FE"/>
    <w:rsid w:val="00F52997"/>
    <w:rsid w:val="00F603DC"/>
    <w:rsid w:val="00F807D6"/>
    <w:rsid w:val="00F828F8"/>
    <w:rsid w:val="00F85AEC"/>
    <w:rsid w:val="00F941C8"/>
    <w:rsid w:val="00FB01E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54EFC5"/>
  <w15:chartTrackingRefBased/>
  <w15:docId w15:val="{7D00372F-AC48-4C0A-A4C2-F286579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CF54FA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084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65084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084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650841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650841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650841"/>
    <w:rPr>
      <w:rFonts w:ascii="Cambria" w:eastAsia="Times New Roman" w:hAnsi="Cambria"/>
      <w:color w:val="243F60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F43E1"/>
    <w:pPr>
      <w:tabs>
        <w:tab w:val="left" w:pos="426"/>
        <w:tab w:val="right" w:leader="dot" w:pos="9016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DD9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306DD9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6DD9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06DD9"/>
    <w:rPr>
      <w:sz w:val="18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F54FA"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CF54FA"/>
    <w:rPr>
      <w:rFonts w:eastAsia="Times New Roman"/>
      <w:sz w:val="22"/>
      <w:szCs w:val="24"/>
      <w:lang w:eastAsia="en-US"/>
    </w:rPr>
  </w:style>
  <w:style w:type="paragraph" w:styleId="ListBullet">
    <w:name w:val="List Bullet"/>
    <w:basedOn w:val="BodyText"/>
    <w:link w:val="ListBulletChar"/>
    <w:qFormat/>
    <w:rsid w:val="002003DC"/>
    <w:pPr>
      <w:numPr>
        <w:numId w:val="5"/>
      </w:numPr>
      <w:spacing w:before="60" w:after="60"/>
    </w:pPr>
  </w:style>
  <w:style w:type="paragraph" w:customStyle="1" w:styleId="DocumentType-Guideline">
    <w:name w:val="Document Type - Guideline"/>
    <w:basedOn w:val="Normal"/>
    <w:link w:val="DocumentType-GuidelineChar"/>
    <w:rsid w:val="00167F7A"/>
    <w:pPr>
      <w:widowControl w:val="0"/>
      <w:shd w:val="clear" w:color="auto" w:fill="6A7F10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2003DC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F43E1"/>
    <w:pPr>
      <w:tabs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F43E1"/>
    <w:pPr>
      <w:tabs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7E233B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8C390A"/>
    <w:pPr>
      <w:widowControl w:val="0"/>
      <w:spacing w:before="0" w:after="0"/>
    </w:pPr>
    <w:rPr>
      <w:rFonts w:asciiTheme="minorHAnsi" w:eastAsiaTheme="minorHAnsi" w:hAnsiTheme="minorHAnsi" w:cstheme="minorBidi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C390A"/>
    <w:pPr>
      <w:widowControl w:val="0"/>
      <w:spacing w:before="0" w:after="0"/>
    </w:pPr>
    <w:rPr>
      <w:rFonts w:asciiTheme="minorHAnsi" w:eastAsiaTheme="minorHAnsi" w:hAnsiTheme="minorHAnsi" w:cstheme="minorBidi"/>
      <w:lang w:val="en-US"/>
    </w:rPr>
  </w:style>
  <w:style w:type="paragraph" w:styleId="NormalWeb">
    <w:name w:val="Normal (Web)"/>
    <w:basedOn w:val="Normal"/>
    <w:uiPriority w:val="99"/>
    <w:semiHidden/>
    <w:unhideWhenUsed/>
    <w:rsid w:val="008C390A"/>
    <w:rPr>
      <w:rFonts w:ascii="Times New Roman" w:hAnsi="Times New Roman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390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8C390A"/>
    <w:rPr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90A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8C390A"/>
    <w:pPr>
      <w:numPr>
        <w:numId w:val="33"/>
      </w:numPr>
    </w:pPr>
  </w:style>
  <w:style w:type="paragraph" w:customStyle="1" w:styleId="Default">
    <w:name w:val="Default"/>
    <w:rsid w:val="008C390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874CAA"/>
    <w:pPr>
      <w:spacing w:before="0" w:after="100" w:line="259" w:lineRule="auto"/>
      <w:ind w:left="660"/>
    </w:pPr>
    <w:rPr>
      <w:rFonts w:asciiTheme="minorHAnsi" w:eastAsiaTheme="minorEastAsia" w:hAnsiTheme="minorHAnsi" w:cstheme="minorBidi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874CAA"/>
    <w:pPr>
      <w:spacing w:before="0" w:after="100" w:line="259" w:lineRule="auto"/>
      <w:ind w:left="880"/>
    </w:pPr>
    <w:rPr>
      <w:rFonts w:asciiTheme="minorHAnsi" w:eastAsiaTheme="minorEastAsia" w:hAnsiTheme="minorHAnsi" w:cstheme="minorBidi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874CAA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874CAA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874CAA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lang w:eastAsia="en-AU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2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mailto:PlantExportsNDH@agriculture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Horticultureexports@awe.gov.au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/Users/layton%20jessie/AppData/Roaming/Microsoft/Word/Plant%20Exports%20Operations%20Team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agriculture.gov.au/export/controlled-goods/plants-plant-products/plantexportsmanual" TargetMode="External"/><Relationship Id="rId20" Type="http://schemas.openxmlformats.org/officeDocument/2006/relationships/hyperlink" Target="mailto:Grain.export@awe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iml.agdaff.gov.au/Pages/Home.aspx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MicorPlants@awe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griculture.gov.au/export/controlled-goods/plants-plant-products/plantexportsmanual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49A56916B454112862F08F8A3C77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1598E-2B19-4983-AC49-F6C2983E614A}"/>
      </w:docPartPr>
      <w:docPartBody>
        <w:p w:rsidR="00762551" w:rsidRDefault="009C4C22" w:rsidP="009C4C22">
          <w:pPr>
            <w:pStyle w:val="649A56916B454112862F08F8A3C77AA7"/>
          </w:pPr>
          <w:r w:rsidRPr="000B2434">
            <w:rPr>
              <w:rStyle w:val="PlaceholderText"/>
            </w:rPr>
            <w:t>[Document ID Value]</w:t>
          </w:r>
        </w:p>
      </w:docPartBody>
    </w:docPart>
    <w:docPart>
      <w:docPartPr>
        <w:name w:val="CD420D300931443BB6D0ABC6F162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0BE20-013C-496D-A4E6-086CE12ADBB5}"/>
      </w:docPartPr>
      <w:docPartBody>
        <w:p w:rsidR="00762551" w:rsidRDefault="009C4C22" w:rsidP="009C4C22">
          <w:pPr>
            <w:pStyle w:val="CD420D300931443BB6D0ABC6F1625731"/>
          </w:pPr>
          <w:r w:rsidRPr="00FA0201">
            <w:rPr>
              <w:rStyle w:val="PlaceholderText"/>
            </w:rPr>
            <w:t>[Revision Number]</w:t>
          </w:r>
        </w:p>
      </w:docPartBody>
    </w:docPart>
    <w:docPart>
      <w:docPartPr>
        <w:name w:val="FA287AD330044128936CE84F0DCFD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B0CC6-9EFC-4815-8C9E-044380151743}"/>
      </w:docPartPr>
      <w:docPartBody>
        <w:p w:rsidR="00762551" w:rsidRDefault="009C4C22" w:rsidP="009C4C22">
          <w:pPr>
            <w:pStyle w:val="FA287AD330044128936CE84F0DCFD75A"/>
          </w:pPr>
          <w:r w:rsidRPr="00DA3119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2D"/>
    <w:rsid w:val="000439AE"/>
    <w:rsid w:val="000C6FCB"/>
    <w:rsid w:val="000D505D"/>
    <w:rsid w:val="002401A2"/>
    <w:rsid w:val="002C1148"/>
    <w:rsid w:val="00711797"/>
    <w:rsid w:val="00762551"/>
    <w:rsid w:val="00960F6C"/>
    <w:rsid w:val="009C4C22"/>
    <w:rsid w:val="00D47D04"/>
    <w:rsid w:val="00D778DD"/>
    <w:rsid w:val="00D912F2"/>
    <w:rsid w:val="00DF3F2D"/>
    <w:rsid w:val="00DF6792"/>
    <w:rsid w:val="00E32704"/>
    <w:rsid w:val="00EA718D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2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4C22"/>
    <w:rPr>
      <w:color w:val="808080"/>
    </w:rPr>
  </w:style>
  <w:style w:type="paragraph" w:customStyle="1" w:styleId="649A56916B454112862F08F8A3C77AA7">
    <w:name w:val="649A56916B454112862F08F8A3C77AA7"/>
    <w:rsid w:val="009C4C22"/>
  </w:style>
  <w:style w:type="paragraph" w:customStyle="1" w:styleId="CD420D300931443BB6D0ABC6F1625731">
    <w:name w:val="CD420D300931443BB6D0ABC6F1625731"/>
    <w:rsid w:val="009C4C22"/>
  </w:style>
  <w:style w:type="paragraph" w:customStyle="1" w:styleId="FA287AD330044128936CE84F0DCFD75A">
    <w:name w:val="FA287AD330044128936CE84F0DCFD75A"/>
    <w:rsid w:val="009C4C22"/>
  </w:style>
  <w:style w:type="paragraph" w:customStyle="1" w:styleId="1E25D350B4B44851B692139AF5B11CFA">
    <w:name w:val="1E25D350B4B44851B692139AF5B11CFA"/>
    <w:rsid w:val="009C4C22"/>
  </w:style>
  <w:style w:type="paragraph" w:customStyle="1" w:styleId="4DA6C24716BD40C9B36B0ED601042C20">
    <w:name w:val="4DA6C24716BD40C9B36B0ED601042C20"/>
    <w:rsid w:val="009C4C22"/>
  </w:style>
  <w:style w:type="paragraph" w:customStyle="1" w:styleId="FAA762A057084BA4A23E84EC50BD2F3D">
    <w:name w:val="FAA762A057084BA4A23E84EC50BD2F3D"/>
    <w:rsid w:val="009C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  <Receiver>
    <Name>Bluebox Controlled Documents Event Receiver</Name>
    <Synchronization>Synchronous</Synchronization>
    <Type>10001</Type>
    <SequenceNumber>2000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  <Receiver>
    <Name>Bluebox Controlled Documents Event Receiver</Name>
    <Synchronization>Synchronous</Synchronization>
    <Type>10002</Type>
    <SequenceNumber>1100</SequenceNumber>
    <Url/>
    <Assembly>Bluebox.CDMS.ER.ControlledDocuments, Version=1.0.0.0, Culture=neutral, PublicKeyToken=f18db036f7174bd9</Assembly>
    <Class>Bluebox.CDMS.ER.ControlledDocuments.WorkingControlledDocumentReceiver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uideline" ma:contentTypeID="0x010100C8B04A66FC9C6E4C9192AC8DD4BD954B02000B5BFD4C75AC56459FD09A322924855B0031E2298E00843A45813010646F945280" ma:contentTypeVersion="319" ma:contentTypeDescription="" ma:contentTypeScope="" ma:versionID="8224417708e69f53a200582d5aae64a2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targetNamespace="http://schemas.microsoft.com/office/2006/metadata/properties" ma:root="true" ma:fieldsID="eac351e461d350de7efb0130e8a70fa6" ns1:_="" ns2:_="" ns3:_="">
    <xsd:import namespace="http://schemas.microsoft.com/sharepoint/v3"/>
    <xsd:import namespace="e9500ca1-f70f-428d-9145-870602b25063"/>
    <xsd:import namespace="68cbf7e4-70d6-4716-b944-9db67f0d9a11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3:_dlc_DocIdPersistId" minOccurs="0"/>
                <xsd:element ref="ns2:eea302b347c740019c7f3553f178ab77" minOccurs="0"/>
                <xsd:element ref="ns2:AutomaticallyRename" minOccurs="0"/>
                <xsd:element ref="ns2:lc45229bf63341f59e6df592c84cb2da" minOccurs="0"/>
                <xsd:element ref="ns2:TaxCatchAll" minOccurs="0"/>
                <xsd:element ref="ns2:ReviewTiming" minOccurs="0"/>
                <xsd:element ref="ns2:Enabled" minOccurs="0"/>
                <xsd:element ref="ns3:_dlc_DocIdUrl" minOccurs="0"/>
                <xsd:element ref="ns2:e3552ac25664425f9dec3bf982a67041" minOccurs="0"/>
                <xsd:element ref="ns3:_dlc_DocId" minOccurs="0"/>
                <xsd:element ref="ns3:b9a6fe0eb4e641c69c5357ed8c21232e" minOccurs="0"/>
                <xsd:element ref="ns2:TaxCatchAllLabel" minOccurs="0"/>
                <xsd:element ref="ns1:RelatedItems" minOccurs="0"/>
                <xsd:element ref="ns2:daf09614a8b04480a754141e6cb741f9" minOccurs="0"/>
                <xsd:element ref="ns3:lf3868a1de4247108347a5cc883bf3ec" minOccurs="0"/>
                <xsd:element ref="ns3:DocumentStatus2" minOccurs="0"/>
                <xsd:element ref="ns3:Suggestion_x0020_Count" minOccurs="0"/>
                <xsd:element ref="ns2:ConvertToPDF" minOccurs="0"/>
                <xsd:element ref="ns3:CurrentTicket" minOccurs="0"/>
                <xsd:element ref="ns2:QuickPublish" minOccurs="0"/>
                <xsd:element ref="ns3:TopicBasedPageTXT" minOccurs="0"/>
                <xsd:element ref="ns3:IML_x0020_Document_x0020_Owner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k161f926b226448eace69e85a27e6042" minOccurs="0"/>
                <xsd:element ref="ns3:SPDa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40" nillable="true" ma:displayName="Related Items" ma:hidden="true" ma:internalName="RelatedItem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 ma:readOnly="false">
      <xsd:simpleType>
        <xsd:restriction base="dms:DateTime"/>
      </xsd:simpleType>
    </xsd:element>
    <xsd:element name="QualityControlled" ma:index="18" nillable="true" ma:displayName="Quality Controlled" ma:default="No" ma:format="Dropdown" ma:hidden="true" ma:internalName="QualityControlled" ma:readOnly="false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readOnly="false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 ma:readOnly="false">
      <xsd:simpleType>
        <xsd:restriction base="dms:DateTime"/>
      </xsd:simpleType>
    </xsd:element>
    <xsd:element name="WorkingDocumentID" ma:index="21" nillable="true" ma:displayName="Working document ID" ma:indexed="true" ma:internalName="WorkingDocumentID" ma:readOnly="false">
      <xsd:simpleType>
        <xsd:restriction base="dms:Text">
          <xsd:maxLength value="255"/>
        </xsd:restriction>
      </xsd:simpleType>
    </xsd:element>
    <xsd:element name="m4d11d480e694b37b542e3eba15089d0" ma:index="24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6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omaticallyRename" ma:index="28" nillable="true" ma:displayName="Automatically Rename" ma:default="No" ma:format="RadioButtons" ma:hidden="true" ma:internalName="AutomaticallyRename" ma:readOnly="false">
      <xsd:simpleType>
        <xsd:restriction base="dms:Choice">
          <xsd:enumeration value="Yes"/>
          <xsd:enumeration value="No"/>
        </xsd:restriction>
      </xsd:simpleType>
    </xsd:element>
    <xsd:element name="lc45229bf63341f59e6df592c84cb2da" ma:index="29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0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Timing" ma:index="32" nillable="true" ma:displayName="Review Timing" ma:decimals="0" ma:default="0" ma:description="The number of months following approval that a document review will be scheduled. Leave as zero to apply the default value for this document type." ma:internalName="ReviewTiming" ma:readOnly="false" ma:percentage="FALSE">
      <xsd:simpleType>
        <xsd:restriction base="dms:Number"/>
      </xsd:simpleType>
    </xsd:element>
    <xsd:element name="Enabled" ma:index="33" nillable="true" ma:displayName="Enabled" ma:default="Yes" ma:format="RadioButtons" ma:indexed="true" ma:internalName="Enabled">
      <xsd:simpleType>
        <xsd:restriction base="dms:Choice">
          <xsd:enumeration value="Yes"/>
          <xsd:enumeration value="No"/>
        </xsd:restriction>
      </xsd:simpleType>
    </xsd:element>
    <xsd:element name="e3552ac25664425f9dec3bf982a67041" ma:index="35" nillable="true" ma:taxonomy="true" ma:internalName="e3552ac25664425f9dec3bf982a67041" ma:taxonomyFieldName="Entity" ma:displayName="Entity" ma:default="6;#Brightwater Care Group|5ab835ac-4b11-4ce4-b610-333d04e5f48f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f09614a8b04480a754141e6cb741f9" ma:index="41" ma:taxonomy="true" ma:internalName="daf09614a8b04480a754141e6cb741f9" ma:taxonomyFieldName="CDMSDocumentType" ma:displayName="Document Type" ma:indexed="true" ma:readOnly="fals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vertToPDF" ma:index="46" nillable="true" ma:displayName="Convert to PDF" ma:default="No" ma:description="Only applicable for Word documents (.doc, .docx)" ma:format="RadioButtons" ma:internalName="ConvertToPDF">
      <xsd:simpleType>
        <xsd:restriction base="dms:Choice">
          <xsd:enumeration value="Yes"/>
          <xsd:enumeration value="No"/>
        </xsd:restriction>
      </xsd:simpleType>
    </xsd:element>
    <xsd:element name="QuickPublish" ma:index="48" nillable="true" ma:displayName="Quick publish" ma:default="0" ma:internalName="QuickPublish">
      <xsd:simpleType>
        <xsd:restriction base="dms:Boolean"/>
      </xsd:simpleType>
    </xsd:element>
    <xsd:element name="FOIExempt" ma:index="52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59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1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 ma:readOnly="false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ma:displayName="Title A-Z" ma:format="Dropdown" ma:internalName="TitleAZ" ma:readOnly="false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9a6fe0eb4e641c69c5357ed8c21232e" ma:index="37" nillable="true" ma:taxonomy="true" ma:internalName="b9a6fe0eb4e641c69c5357ed8c21232e" ma:taxonomyFieldName="TopicPage" ma:displayName="Topic Page" ma:readOnly="fals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2" nillable="true" ma:taxonomy="true" ma:internalName="lf3868a1de4247108347a5cc883bf3ec" ma:taxonomyFieldName="BusinessService" ma:displayName="Business Service" ma:readOnly="fals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2" ma:index="44" nillable="true" ma:displayName="Ticket status" ma:default="0-New" ma:format="Dropdown" ma:internalName="DocumentStatus2" ma:readOnly="false">
      <xsd:simpleType>
        <xsd:restriction base="dms:Choice">
          <xsd:enumeration value="0-New"/>
          <xsd:enumeration value="0-Document Being Created"/>
          <xsd:enumeration value="0-Document Ready for Editing"/>
          <xsd:enumeration value="1-Open For Review"/>
          <xsd:enumeration value="1-Document Review Cancelled"/>
          <xsd:enumeration value="2-Business Review In Progress"/>
          <xsd:enumeration value="3-Business Review Completed"/>
          <xsd:enumeration value="4-TW Ready For Review"/>
          <xsd:enumeration value="5-TW Review In Progress"/>
          <xsd:enumeration value="5-TW Review Completed"/>
          <xsd:enumeration value="6-Approval In Progress"/>
          <xsd:enumeration value="7-Approval Completed"/>
          <xsd:enumeration value="8-QA Ready For Review"/>
          <xsd:enumeration value="9-QA In Progress"/>
          <xsd:enumeration value="10-QA Completed"/>
          <xsd:enumeration value="11-Ready for Publishing"/>
          <xsd:enumeration value="11-Publishing"/>
          <xsd:enumeration value="11-Published"/>
          <xsd:enumeration value="11-Publishing Failed"/>
          <xsd:enumeration value="12-Archiving"/>
          <xsd:enumeration value="12-Archived"/>
          <xsd:enumeration value="13-Approver Rejected"/>
          <xsd:enumeration value="14-Cancelled"/>
          <xsd:enumeration value="15-Replaced"/>
        </xsd:restriction>
      </xsd:simpleType>
    </xsd:element>
    <xsd:element name="Suggestion_x0020_Count" ma:index="45" nillable="true" ma:displayName="Suggestion Count" ma:decimals="0" ma:default="0" ma:internalName="Suggestion_x0020_Count">
      <xsd:simpleType>
        <xsd:restriction base="dms:Number"/>
      </xsd:simpleType>
    </xsd:element>
    <xsd:element name="CurrentTicket" ma:index="47" nillable="true" ma:displayName="Current ticket" ma:decimals="0" ma:internalName="CurrentTicket" ma:percentage="FALSE">
      <xsd:simpleType>
        <xsd:restriction base="dms:Number"/>
      </xsd:simpleType>
    </xsd:element>
    <xsd:element name="TopicBasedPageTXT" ma:index="49" nillable="true" ma:displayName="Topic Based Page TXT" ma:internalName="TopicBasedPageTXT">
      <xsd:simpleType>
        <xsd:restriction base="dms:Note">
          <xsd:maxLength value="255"/>
        </xsd:restriction>
      </xsd:simpleType>
    </xsd:element>
    <xsd:element name="IML_x0020_Document_x0020_Owner" ma:index="50" nillable="true" ma:displayName="IML Document Owner" ma:format="Dropdown" ma:internalName="IML_x0020_Document_x0020_Owner">
      <xsd:simpleType>
        <xsd:restriction base="dms:Choice">
          <xsd:enumeration value="ABIAB &gt; Live Animal Technical"/>
          <xsd:enumeration value="Agricultural Policy Division &gt; Agriculture Policy Taskforce"/>
          <xsd:enumeration value="Animal and Biological Import Assessments &gt; Animal/Environment"/>
          <xsd:enumeration value="Animal and Biological Import Assessments &gt; Aquatics"/>
          <xsd:enumeration value="Animal and Biological Import Assessments &gt; Commodity Assurance and Seafood Imports"/>
          <xsd:enumeration value="Animal and Biological Import Assessments &gt; Food and Lab"/>
          <xsd:enumeration value="Animal and Biological Import Assessments &gt; Food and Biological Imports"/>
          <xsd:enumeration value="Animal and Biological Import Assessments &gt; Laboratory and Human Tissues"/>
          <xsd:enumeration value="Animal and Biological Import Assessments &gt; Future Post Entry Quarantine"/>
          <xsd:enumeration value="Animal and Biological Import Assessments &gt; Horse, Livestock and Bird"/>
          <xsd:enumeration value="Animal and Biological Import Assessments &gt; Live Animal Technical"/>
          <xsd:enumeration value="Animal and Biological Import Assessments &gt; Permits and Coordination"/>
          <xsd:enumeration value="Animal and Biological Imports &gt; Zoo, Aquatics and Companion Animals"/>
          <xsd:enumeration value="Animal Export Ops &gt; Live Animal Exports"/>
          <xsd:enumeration value="Animal Import Ops &gt; Avian, Cats and Dogs"/>
          <xsd:enumeration value="Animal Import Ops &gt; Bees and Aquatic Animals"/>
          <xsd:enumeration value="Animal Import Ops &gt; Horse and Livestock Imports"/>
          <xsd:enumeration value="Animal Import Ops &gt; Permits, Planning and Performance"/>
          <xsd:enumeration value="Applications Branch"/>
          <xsd:enumeration value="Applications Branch &gt; Application Planning and Process Improvement"/>
          <xsd:enumeration value="ASG, CCG and PEQ &gt; Post Entry Quarantine"/>
          <xsd:enumeration value="ASG, CCG and PEQ &gt; Strategy and Integration"/>
          <xsd:enumeration value="Assessment Services Group &gt; Import Services"/>
          <xsd:enumeration value="Assessment, Client, and Quarantine Services &gt; Strategy and Integration Team"/>
          <xsd:enumeration value="Assessment Service, Client Contact and Post Entry Quarantine Service Groups (ACQ)  &gt; Client Contact Group"/>
          <xsd:enumeration value="Assessment Service, Client Contact and Post Entry Quarantine Service Groups (ACQ)  &gt; PEQ (Post Entry Quarantine)"/>
          <xsd:enumeration value="Assessment Service, Client Contact and Post Entry Quarantine Service Groups (ACQ)  &gt; Assessment Services"/>
          <xsd:enumeration value="Assessment Service, Client Contact and Post Entry Quarantine Service Groups (ACQ)  &gt; Strategy and Integration"/>
          <xsd:enumeration value="Assurance Branch &gt; Instructional Material Editing and Publishing"/>
          <xsd:enumeration value="Assurance Branch &gt; Fraud and Corruption"/>
          <xsd:enumeration value="Audit Services Group &gt; Audit Operations"/>
          <xsd:enumeration value="Aust Chief Plant Protection Office (ACPPO) &gt; Executive"/>
          <xsd:enumeration value="Biological Import Ops &amp; Marine Pests &gt; Biological Imports"/>
          <xsd:enumeration value="Biological Import Ops &amp; Marine Pests &gt; Marine Pests"/>
          <xsd:enumeration value="Biosecurity Animal Division"/>
          <xsd:enumeration value="Biosecurity Implementation &gt; Biosecurity Legislation Implementation Support"/>
          <xsd:enumeration value="Biosecurity Integrated Information System Program &gt; Analytics"/>
          <xsd:enumeration value="Business Assurance Branch &gt; Risk Management and Comcover"/>
          <xsd:enumeration value="Cargo &amp; Shipping &gt; Air &amp; Sea Cargo"/>
          <xsd:enumeration value="Cargo &amp; Shipping &gt; Compliance Analysis &amp; Review"/>
          <xsd:enumeration value="Cargo &amp; Shipping &gt; EMPRES"/>
          <xsd:enumeration value="Cargo &amp; Shipping &gt; Imported Food"/>
          <xsd:enumeration value="Cargo &amp; Shipping &gt; Machinery &amp; Military"/>
          <xsd:enumeration value="Cargo &amp; Shipping &gt; Seaports"/>
          <xsd:enumeration value="Chief Finance Officer &gt; Systems Accounting"/>
          <xsd:enumeration value="Commercial Business &gt; Business Services - South and Business Continuity"/>
          <xsd:enumeration value="Commercial Business &gt; Business Services ACT"/>
          <xsd:enumeration value="Commercial Business &gt; Corporate contracts and panels"/>
          <xsd:enumeration value="Commercial Business &gt; Finance and Business Support"/>
          <xsd:enumeration value="Commercial Business &gt; Procurement and Contracts"/>
          <xsd:enumeration value="Commercial Business &gt; Procurement and Grants Policy"/>
          <xsd:enumeration value="Compliance Arrangements &gt; Approved Arrangements"/>
          <xsd:enumeration value="Compliance Arrangements &gt; Business Assurance"/>
          <xsd:enumeration value="Compliance Arrangements &gt; Compliance Partnership"/>
          <xsd:enumeration value="Compliance Arrangements &gt; Compliance Partnerships"/>
          <xsd:enumeration value="Compliance Arrangements &gt; Engagement, Assurance and Governance"/>
          <xsd:enumeration value="Compliance Arrangements &gt; Imported Food"/>
          <xsd:enumeration value="Compliance Arrangements &gt; Trusted Arrangements"/>
          <xsd:enumeration value="Compliance Controls &gt; BMSB Taskforce"/>
          <xsd:enumeration value="Compliance Controls &gt; Pathway Surveillance and Operational Science"/>
          <xsd:enumeration value="Compliance Policy &gt; Engagement, Assurance and Governance"/>
          <xsd:enumeration value="Compliance Policy &gt; Legislative Reform"/>
          <xsd:enumeration value="Compliance Policy &gt; Imported Food"/>
          <xsd:enumeration value="Compliance Policy &gt; Compliance Strategy and Policy"/>
          <xsd:enumeration value="Compliance Policy &gt; Compliance Partnerships"/>
          <xsd:enumeration value="Compliance Policy &gt; Approved Arrangements"/>
          <xsd:enumeration value="Compliance Testing and Intervention &gt; Assessment Policy and Projects"/>
          <xsd:enumeration value="Compliance Testing and Intervention &gt; Non-compliance Assessment and Response"/>
          <xsd:enumeration value="Compliance Testing and Intervention &gt; Biosecurity Education and Awareness"/>
          <xsd:enumeration value="Compliance Testing and Intervention &gt; Compliance Analysis and Testing"/>
          <xsd:enumeration value="Compliance Testing and Intervention &gt; Profiling and Targeting"/>
          <xsd:enumeration value="Design and Change &gt; Editing, Production, Online and Design"/>
          <xsd:enumeration value="Divisional Coordination and Overseas Posts &gt; Business Strategy"/>
          <xsd:enumeration value="Enforcement and Sanctions &gt; Enforcement"/>
          <xsd:enumeration value="Enterprise ICT Capability and Engagement &gt; Enterprise ICT Capability Delivery"/>
          <xsd:enumeration value="Enterprise ICT Capability Development and Operations &gt; Information Management"/>
          <xsd:enumeration value="Enterprise ICT Capability Development and Operations &gt; Web Systems"/>
          <xsd:enumeration value="Export Division &gt; Residues and Food"/>
          <xsd:enumeration value="Export Standards &gt; Certification Integrity"/>
          <xsd:enumeration value="Export Standards &gt; Food &amp; Animal By-products"/>
          <xsd:enumeration value="Export Standards &gt; Meat Market Access"/>
          <xsd:enumeration value="Exports Standards Branch"/>
          <xsd:enumeration value="Finance and Business Support &gt; CFO Office &gt; Fleet Management"/>
          <xsd:enumeration value="Financial  Management  &gt; Financial Accounting"/>
          <xsd:enumeration value="Financial  Management  &gt; Internal Budget &amp; Reporting"/>
          <xsd:enumeration value="Financial Management &gt; Financial Management Accounting"/>
          <xsd:enumeration value="Financial Management &gt; Procurement, grants and delegations"/>
          <xsd:enumeration value="Financial Management &gt; Project Delivery"/>
          <xsd:enumeration value="Financial Operations &gt; Accounts Receivable &amp; Debt Management"/>
          <xsd:enumeration value="Financial Operations Branch &gt; Procure to Pay"/>
          <xsd:enumeration value="Financial Operations &gt; Corporate Services"/>
          <xsd:enumeration value="Financial Operations &gt; Finance and Resource Systems"/>
          <xsd:enumeration value="Financial Strategy &gt; External Budgets"/>
          <xsd:enumeration value="Food Division"/>
          <xsd:enumeration value="Food Exports &gt; Certification Management"/>
          <xsd:enumeration value="Food Exports &gt; Certification Unit - NPG &amp; Organics"/>
          <xsd:enumeration value="Food Exports &gt; Export Meat Program"/>
          <xsd:enumeration value="Food Exports &gt; Food Auditing &amp; Inspection Management"/>
          <xsd:enumeration value="Governance &gt; Executive Secretariat and Appointments"/>
          <xsd:enumeration value="Governance &gt; Media"/>
          <xsd:enumeration value="HR People &gt; Work Health and Safety"/>
          <xsd:enumeration value="HR People &gt; WHS Governance"/>
          <xsd:enumeration value="HR People &gt; Workplace Relations and People Help"/>
          <xsd:enumeration value="HR People &gt; People Support and Resolution"/>
          <xsd:enumeration value="ICT Service Operations &gt; ICT Platform Management"/>
          <xsd:enumeration value="Import Conditions &amp; Permit Taskforce &gt; Content Management &amp; Business Adoption"/>
          <xsd:enumeration value="Import Services"/>
          <xsd:enumeration value="Industry Arrangements &amp; Performance &gt; Business Strategy and Reporting Program"/>
          <xsd:enumeration value="Industry Arrangements &amp; Performance &gt; Industry Arrangements Management"/>
          <xsd:enumeration value="Industry Arrangements &amp; Performance &gt; Industry Arrangements Reform"/>
          <xsd:enumeration value="Industry Arrangements &amp; Performance &gt; International Arrangements"/>
          <xsd:enumeration value="Industry Arrangements &amp; Performance &gt; Operational Science OSP"/>
          <xsd:enumeration value="Inspection Services Group &gt; Inspection Services - East"/>
          <xsd:enumeration value="Inspection Services Group &gt; Inspection Services - West"/>
          <xsd:enumeration value="Legislation &gt; Legal Services Coordination"/>
          <xsd:enumeration value="Legislation &gt; Practice and Procedural Design"/>
          <xsd:enumeration value="Live Animal Export &gt; Operations and Governance"/>
          <xsd:enumeration value="Live Animal Export &gt; Operations Policy"/>
          <xsd:enumeration value="Media team"/>
          <xsd:enumeration value="Meat Exports &gt; Documentation, Registration and Licensing unit"/>
          <xsd:enumeration value="Meat Exports &gt; Enhanced Exports Traceability Project Team"/>
          <xsd:enumeration value="NAQS &gt; NAQS"/>
          <xsd:enumeration value="National Water Policy &gt; Water Markets Policy"/>
          <xsd:enumeration value="Office of the General Counsel &gt; Corporate and Commercial Services"/>
          <xsd:enumeration value="Office of the General Counsel &gt; Freedom of Information"/>
          <xsd:enumeration value="Operations Integration &gt; Biosecurity Operations Change"/>
          <xsd:enumeration value="Operations Integration &gt; Business Transition and Strategic Projects"/>
          <xsd:enumeration value="Operations Integration &gt; Import services team"/>
          <xsd:enumeration value="Parliamentary and Executive Business &gt; Business Assurance"/>
          <xsd:enumeration value="Parliamentary and Executive Business &gt; Fraud and Security"/>
          <xsd:enumeration value="Parliamentary, Communication and Portfolio Business &gt; Media and Social Media"/>
          <xsd:enumeration value="Passengers &amp; Mail &gt; Detection and Response"/>
          <xsd:enumeration value="Passengers &amp; Mail &gt; Infrastructure and Detection Capability"/>
          <xsd:enumeration value="Passengers &amp; Mail &gt; Investigations and Enforcement"/>
          <xsd:enumeration value="Passengers &amp; Mail &gt; Operational Intelligence Services"/>
          <xsd:enumeration value="Passengers &amp; Mail &gt; Operational Projects and Initiatives"/>
          <xsd:enumeration value="Passengers &amp; Mail &gt; Policy and Prevention"/>
          <xsd:enumeration value="Pathway Compliance &gt; Cargo and Mail"/>
          <xsd:enumeration value="Pathway Compliance &gt; Conveyances and Ports"/>
          <xsd:enumeration value="Pathway Compliance &gt; Operational Science Support"/>
          <xsd:enumeration value="Pathway Compliance &gt; Pathway Capability"/>
          <xsd:enumeration value="Pathway Compliance &gt; Pathway Surveillance and Operational Science"/>
          <xsd:enumeration value="Pathway Compliance &gt; Training, Resources and Electronic Solutions"/>
          <xsd:enumeration value="Pathway Compliance &gt; Travellers and Vessels (Travellers)"/>
          <xsd:enumeration value="Pathway Compliance &gt; Travellers and Vessels (Vessels)"/>
          <xsd:enumeration value="Pathway Compliance &gt; Travellers"/>
          <xsd:enumeration value="People Capability &gt; Training Development"/>
          <xsd:enumeration value="People Capability Branch &gt; Training Delivery Section"/>
          <xsd:enumeration value="People Services &gt; Absence Management"/>
          <xsd:enumeration value="People Services &gt; People Services Canberra"/>
          <xsd:enumeration value="People Services &gt; Strategic Health"/>
          <xsd:enumeration value="People Services Branch"/>
          <xsd:enumeration value="People Strategy &amp; Capability &gt; DAFF Learning Services"/>
          <xsd:enumeration value="PEQ services group"/>
          <xsd:enumeration value="Planning and Governance &gt; Governance and Risk"/>
          <xsd:enumeration value="Planning and Governance &gt; Portfolio Coordination Unit"/>
          <xsd:enumeration value="Plant Export Ops &gt; Authorised Officer Program"/>
          <xsd:enumeration value="Plant Export Ops &gt; Business Systems Program"/>
          <xsd:enumeration value="Plant Export Ops &gt; Grain &amp; Seed Exports"/>
          <xsd:enumeration value="Plant Export Ops &gt; Horticulture Exports"/>
          <xsd:enumeration value="Plant Export Ops &gt; Market Coordination and Strategy"/>
          <xsd:enumeration value="Plant Export Ops &gt; Plant Operations Program"/>
          <xsd:enumeration value="Plant Import Ops &gt; Biosecurity Assurance"/>
          <xsd:enumeration value="Plant Import Ops &gt; Client Service &amp; Reform"/>
          <xsd:enumeration value="Plant Import Ops &gt; Future PEQ"/>
          <xsd:enumeration value="Plant Import Ops &gt; National Service Delivery and Reform"/>
          <xsd:enumeration value="Plant Import Ops &gt; Plant Operations"/>
          <xsd:enumeration value="Plant Import Ops &gt; Plant Products and Coordination"/>
          <xsd:enumeration value="Plant Health Policy &gt; Plant Health Surveillance"/>
          <xsd:enumeration value="Plant Quarantine Ops &gt; Plant Products"/>
          <xsd:enumeration value="Plant Quarantine Ops &gt; Plant Quarantine"/>
          <xsd:enumeration value="Plant Quarantine Ops &gt; Strategic Horticulture Import Programs"/>
          <xsd:enumeration value="Plant Systems and Strategies &gt; Business Change Management"/>
          <xsd:enumeration value="Program &amp; Project Mgt &gt; Process Improvement"/>
          <xsd:enumeration value="Residues Food &gt; National Residue Survey"/>
          <xsd:enumeration value="Residues, Dairy, Fish and Eggs Export &gt; Export Dairy, Fish and Eggs Program"/>
          <xsd:enumeration value="Residues Food &gt; Organics and Non-prescribed Goods"/>
          <xsd:enumeration value="Science Services Group &gt; Operational Science Services"/>
          <xsd:enumeration value="Service Delivery &gt; Inspection Services Group"/>
          <xsd:enumeration value="Service Delivery &gt; PEQ Operations"/>
          <xsd:enumeration value="South East Region &gt; Client Contact Group"/>
          <xsd:enumeration value="Strategy Architecture and Strategic Projects &gt; Information Management"/>
          <xsd:enumeration value="Strategy Architecture and Strategic Projects &gt; Performance and Sociability test"/>
          <xsd:enumeration value="Strategy Planning and Governance &gt; Enterprise Risk"/>
          <xsd:enumeration value="Targeting and Enforcement &gt; Analysis and Intelligence"/>
          <xsd:enumeration value="Targeting and Enforcement &gt; Compliance Assessment &amp; Management"/>
          <xsd:enumeration value="Targeting and Enforcement &gt; Compliance Policy, Analysis and Intelligence"/>
          <xsd:enumeration value="Targeting and Enforcement &gt; Enforcement"/>
          <xsd:enumeration value="Targeting and Enforcement &gt; Investigations and Enforcement"/>
          <xsd:enumeration value="Targeting and Enforcement &gt; Performance Targeting and Effectiveness"/>
          <xsd:enumeration value="White papers Implementation section"/>
          <xsd:enumeration value="Workforce and HR Strategy &gt; Learning and Development"/>
          <xsd:enumeration value="Workforce and HR Strategy &gt; Workforce Acqusition and Management"/>
          <xsd:enumeration value="Workforce and HR Strategy &gt; Workforce Planning"/>
          <xsd:enumeration value="Not specified as yet"/>
        </xsd:restriction>
      </xsd:simpleType>
    </xsd:element>
    <xsd:element name="PSF" ma:index="51" nillable="true" ma:displayName="PSF" ma:default="0" ma:internalName="PSF">
      <xsd:simpleType>
        <xsd:restriction base="dms:Boolean"/>
      </xsd:simpleType>
    </xsd:element>
    <xsd:element name="Web_x0020_Accessibility" ma:index="53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4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k161f926b226448eace69e85a27e6042" ma:index="55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57" nillable="true" ma:displayName="SP Date" ma:format="DateTime" ma:internalName="SPDate">
      <xsd:simpleType>
        <xsd:restriction base="dms:DateTime"/>
      </xsd:simpleType>
    </xsd:element>
    <xsd:element name="j7476de9ec05428db6536a3a30689853" ma:index="63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DocumentStatus2 xmlns="68cbf7e4-70d6-4716-b944-9db67f0d9a11">7-Approval Completed</DocumentStatus2>
    <ImportExport xmlns="68cbf7e4-70d6-4716-b944-9db67f0d9a11">Export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1</RevisionNumber>
    <AutomaticallyRename xmlns="e9500ca1-f70f-428d-9145-870602b25063">No</AutomaticallyRename>
    <IML_x0020_Document_x0020_Owner xmlns="68cbf7e4-70d6-4716-b944-9db67f0d9a11">Plant Export Ops &gt; Business Systems Program</IML_x0020_Document_x0020_Owner>
    <LastApproverReviewDate xmlns="e9500ca1-f70f-428d-9145-870602b25063">2020-06-04T14:00:00+00:00</LastApproverReviewDate>
    <Web_x0020_Accessibility xmlns="68cbf7e4-70d6-4716-b944-9db67f0d9a11" xsi:nil="true"/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>Ironside, David</DisplayName>
        <AccountId>2204</AccountId>
        <AccountType/>
      </UserInfo>
    </Approver>
    <InternalReference xmlns="e9500ca1-f70f-428d-9145-870602b25063" xsi:nil="true"/>
    <TaxCatchAll xmlns="e9500ca1-f70f-428d-9145-870602b25063">
      <Value>101</Value>
      <Value>845</Value>
      <Value>625</Value>
      <Value>114</Value>
      <Value>6</Value>
      <Value>846</Value>
    </TaxCatchAll>
    <QualityControlled xmlns="e9500ca1-f70f-428d-9145-870602b25063">No</QualityControlled>
    <WorkingDocumentID xmlns="e9500ca1-f70f-428d-9145-870602b25063">IMLS-9-5817</WorkingDocumentID>
    <DocOwner xmlns="e9500ca1-f70f-428d-9145-870602b25063">
      <UserInfo>
        <DisplayName>Neimanis, Peter</DisplayName>
        <AccountId>2320</AccountId>
        <AccountType/>
      </UserInfo>
    </DocOwner>
    <QuickPublish xmlns="e9500ca1-f70f-428d-9145-870602b25063">false</QuickPublish>
    <k161f926b226448eace69e85a27e6042 xmlns="68cbf7e4-70d6-4716-b944-9db67f0d9a11">
      <Terms xmlns="http://schemas.microsoft.com/office/infopath/2007/PartnerControls"/>
    </k161f926b226448eace69e85a27e6042>
    <TitleAZ xmlns="68cbf7e4-70d6-4716-b944-9db67f0d9a11">S</TitleAZ>
    <ReviewTiming xmlns="e9500ca1-f70f-428d-9145-870602b25063">36</ReviewTiming>
    <PSF xmlns="68cbf7e4-70d6-4716-b944-9db67f0d9a11">false</PSF>
    <ClientContact xmlns="e9500ca1-f70f-428d-9145-870602b25063">
      <UserInfo>
        <DisplayName>Cuthbert, Katrina</DisplayName>
        <AccountId>468</AccountId>
        <AccountType/>
      </UserInfo>
    </ClientContact>
    <Enabled xmlns="e9500ca1-f70f-428d-9145-870602b25063">Yes</Enabled>
    <TopicBasedPageTXT xmlns="68cbf7e4-70d6-4716-b944-9db67f0d9a11" xsi:nil="true"/>
    <eea302b347c740019c7f3553f178ab77 xmlns="e9500ca1-f70f-428d-9145-870602b25063">
      <Terms xmlns="http://schemas.microsoft.com/office/infopath/2007/PartnerControls"/>
    </eea302b347c740019c7f3553f178ab77>
    <FOIExempt xmlns="e9500ca1-f70f-428d-9145-870602b25063"/>
    <m4d11d480e694b37b542e3eba15089d0 xmlns="e9500ca1-f70f-428d-9145-870602b25063">
      <Terms xmlns="http://schemas.microsoft.com/office/infopath/2007/PartnerControls"/>
    </m4d11d480e694b37b542e3eba15089d0>
    <ConvertToPDF xmlns="e9500ca1-f70f-428d-9145-870602b25063">No</ConvertToPDF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Brightwater Care Group</TermName>
          <TermId xmlns="http://schemas.microsoft.com/office/infopath/2007/PartnerControls">5ab835ac-4b11-4ce4-b610-333d04e5f48f</TermId>
        </TermInfo>
      </Terms>
    </e3552ac25664425f9dec3bf982a67041>
    <Suggestion_x0020_Count xmlns="68cbf7e4-70d6-4716-b944-9db67f0d9a11">0</Suggestion_x0020_Count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Exports</TermName>
          <TermId xmlns="http://schemas.microsoft.com/office/infopath/2007/PartnerControls">8c351e2c-f5e8-402e-aa15-87b507a326f3</TermId>
        </TermInfo>
      </Terms>
    </b9a6fe0eb4e641c69c5357ed8c21232e>
    <Program_x0020_Code xmlns="68cbf7e4-70d6-4716-b944-9db67f0d9a11" xsi:nil="true"/>
    <DatePublished xmlns="e9500ca1-f70f-428d-9145-870602b25063">2020-06-30T14:00:00Z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>2.1 Guideline</TermName>
          <TermId>4e4f7563-6bfd-49eb-b4c6-189a0f865257</TermId>
        </TermInfo>
      </Terms>
    </daf09614a8b04480a754141e6cb741f9>
    <CurrentTicket xmlns="68cbf7e4-70d6-4716-b944-9db67f0d9a11">4176</CurrentTicket>
    <_dlc_DocId xmlns="68cbf7e4-70d6-4716-b944-9db67f0d9a11">IMLS-9-5817</_dlc_DocId>
    <_dlc_DocIdUrl xmlns="68cbf7e4-70d6-4716-b944-9db67f0d9a11">
      <Url>http://iml.agdaff.gov.au/_layouts/15/DocIdRedir.aspx?ID=IMLS-9-5817</Url>
      <Description>IMLS-9-5817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Authorised Officer Program</TermName>
          <TermId xmlns="http://schemas.microsoft.com/office/infopath/2007/PartnerControls">e975f904-4f58-450d-97ea-5fa5b07b4338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Plant</TermName>
          <TermId xmlns="http://schemas.microsoft.com/office/infopath/2007/PartnerControls">92a3911e-d2a4-4723-96bd-cf57c998c17e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Plant Export Operations</TermName>
          <TermId xmlns="http://schemas.microsoft.com/office/infopath/2007/PartnerControls">49af6338-80ee-4dde-8d87-ab0f74deea08</TermId>
        </TermInfo>
      </Terms>
    </ide36b51d32e4a128c331630a08fe631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418c2f4-144c-452a-98ce-a26fdf7e64a7" ContentTypeId="0x010100C8B04A66FC9C6E4C9192AC8DD4BD954B02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C18AB-3601-480A-BAA2-9D2C726EBF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6A5DD7-E501-4C0E-8F68-24F39B348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117B81-2598-4DDA-96CD-7BD580AB5354}">
  <ds:schemaRefs>
    <ds:schemaRef ds:uri="http://schemas.microsoft.com/office/2006/metadata/properties"/>
    <ds:schemaRef ds:uri="e9500ca1-f70f-428d-9145-870602b25063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68cbf7e4-70d6-4716-b944-9db67f0d9a1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C8C9B7-0FEB-43E8-98F8-7C97FF335E2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AEF157-3CCA-41C2-86FD-4726B768442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3C8139A-006D-4D1F-83EC-E2D3206B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5605</Words>
  <Characters>34359</Characters>
  <Application>Microsoft Office Word</Application>
  <DocSecurity>0</DocSecurity>
  <Lines>928</Lines>
  <Paragraphs>832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documents for plant exports</vt:lpstr>
    </vt:vector>
  </TitlesOfParts>
  <Company>Department of Agriculture</Company>
  <LinksUpToDate>false</LinksUpToDate>
  <CharactersWithSpaces>39132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documents for plant exports</dc:title>
  <dc:subject/>
  <dc:creator>Elizabeth Kougianos</dc:creator>
  <cp:keywords/>
  <cp:lastModifiedBy>Cuthbert, Katrina</cp:lastModifiedBy>
  <cp:revision>3</cp:revision>
  <cp:lastPrinted>2014-12-23T02:48:00Z</cp:lastPrinted>
  <dcterms:created xsi:type="dcterms:W3CDTF">2020-06-25T06:00:00Z</dcterms:created>
  <dcterms:modified xsi:type="dcterms:W3CDTF">2020-06-26T01:48:00Z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0x010100C8B04A66FC9C6E4C9192AC8DD4BD954B02000B5BFD4C75AC56459FD09A322924855B0031E2298E00843A45813010646F945280</vt:lpwstr>
  </property>
  <property fmtid="{D5CDD505-2E9C-101B-9397-08002B2CF9AE}" pid="5" name="_dlc_DocIdItemGuid">
    <vt:lpwstr>a52a87b8-2ef3-4032-bccd-7cc0e3bede75</vt:lpwstr>
  </property>
  <property fmtid="{D5CDD505-2E9C-101B-9397-08002B2CF9AE}" pid="6" name="Entity">
    <vt:lpwstr>6;#Brightwater Care Group|5ab835ac-4b11-4ce4-b610-333d04e5f48f</vt:lpwstr>
  </property>
  <property fmtid="{D5CDD505-2E9C-101B-9397-08002B2CF9AE}" pid="7" name="CDMSDocumentType">
    <vt:lpwstr>114;#2.1 Guideline|4e4f7563-6bfd-49eb-b4c6-189a0f865257</vt:lpwstr>
  </property>
  <property fmtid="{D5CDD505-2E9C-101B-9397-08002B2CF9AE}" pid="8" name="Function1">
    <vt:lpwstr/>
  </property>
  <property fmtid="{D5CDD505-2E9C-101B-9397-08002B2CF9AE}" pid="9" name="BusinessService">
    <vt:lpwstr/>
  </property>
  <property fmtid="{D5CDD505-2E9C-101B-9397-08002B2CF9AE}" pid="10" name="Legislation">
    <vt:lpwstr/>
  </property>
  <property fmtid="{D5CDD505-2E9C-101B-9397-08002B2CF9AE}" pid="11" name="Activities">
    <vt:lpwstr/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Section">
    <vt:lpwstr>846;#Authorised Officer Program|e975f904-4f58-450d-97ea-5fa5b07b4338</vt:lpwstr>
  </property>
  <property fmtid="{D5CDD505-2E9C-101B-9397-08002B2CF9AE}" pid="15" name="Branch">
    <vt:lpwstr>845;#Plant Export Operations|49af6338-80ee-4dde-8d87-ab0f74deea08</vt:lpwstr>
  </property>
  <property fmtid="{D5CDD505-2E9C-101B-9397-08002B2CF9AE}" pid="16" name="Division">
    <vt:lpwstr>101;#Biosecurity Plant|92a3911e-d2a4-4723-96bd-cf57c998c17e</vt:lpwstr>
  </property>
  <property fmtid="{D5CDD505-2E9C-101B-9397-08002B2CF9AE}" pid="17" name="WorkflowCreationPath">
    <vt:lpwstr>680f5786-0236-4809-a685-d604790e1d93;cb241e9c-d163-4bad-ac14-fccbcc53445e;</vt:lpwstr>
  </property>
  <property fmtid="{D5CDD505-2E9C-101B-9397-08002B2CF9AE}" pid="18" name="GUID">
    <vt:lpwstr>84b5ea1c-4836-4220-a504-711ec6aaa7e2</vt:lpwstr>
  </property>
  <property fmtid="{D5CDD505-2E9C-101B-9397-08002B2CF9AE}" pid="19" name="WorkflowChangePath">
    <vt:lpwstr>2aaf435b-54c2-450e-94c7-c8c81c6cad29,12;2aaf435b-54c2-450e-94c7-c8c81c6cad29,14;2aaf435b-54c2-450e-94c7-c8c81c6cad29,34;270099d3-2cde-4379-b8af-85f0b0ee3935,120;270099d3-2cde-4379-b8af-85f0b0ee3935,122;270099d3-2cde-4379-b8af-85f0b0ee3935,122;270099d3-2cd</vt:lpwstr>
  </property>
  <property fmtid="{D5CDD505-2E9C-101B-9397-08002B2CF9AE}" pid="20" name="Dual FAS approval">
    <vt:bool>false</vt:bool>
  </property>
</Properties>
</file>