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4BA49" w14:textId="27873BD1" w:rsidR="003B1A2E" w:rsidRDefault="00B4549F">
      <w:r>
        <w:rPr>
          <w:noProof/>
          <w:lang w:eastAsia="en-AU"/>
        </w:rPr>
        <mc:AlternateContent>
          <mc:Choice Requires="wpg">
            <w:drawing>
              <wp:anchor distT="0" distB="0" distL="114300" distR="114300" simplePos="0" relativeHeight="251658243" behindDoc="0" locked="0" layoutInCell="1" allowOverlap="1" wp14:anchorId="45356502" wp14:editId="766E1D43">
                <wp:simplePos x="0" y="0"/>
                <wp:positionH relativeFrom="column">
                  <wp:posOffset>-459740</wp:posOffset>
                </wp:positionH>
                <wp:positionV relativeFrom="paragraph">
                  <wp:posOffset>-64839</wp:posOffset>
                </wp:positionV>
                <wp:extent cx="6652260" cy="845384"/>
                <wp:effectExtent l="0" t="0" r="15240" b="18415"/>
                <wp:wrapNone/>
                <wp:docPr id="8" name="Group 8"/>
                <wp:cNvGraphicFramePr/>
                <a:graphic xmlns:a="http://schemas.openxmlformats.org/drawingml/2006/main">
                  <a:graphicData uri="http://schemas.microsoft.com/office/word/2010/wordprocessingGroup">
                    <wpg:wgp>
                      <wpg:cNvGrpSpPr/>
                      <wpg:grpSpPr>
                        <a:xfrm>
                          <a:off x="0" y="0"/>
                          <a:ext cx="6652260" cy="845384"/>
                          <a:chOff x="0" y="0"/>
                          <a:chExt cx="6652260" cy="845384"/>
                        </a:xfrm>
                      </wpg:grpSpPr>
                      <wps:wsp>
                        <wps:cNvPr id="3" name="Rectangle 3"/>
                        <wps:cNvSpPr/>
                        <wps:spPr>
                          <a:xfrm>
                            <a:off x="0" y="289711"/>
                            <a:ext cx="6652260" cy="555673"/>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5267" y="325925"/>
                            <a:ext cx="4681855" cy="495300"/>
                          </a:xfrm>
                          <a:prstGeom prst="rect">
                            <a:avLst/>
                          </a:prstGeom>
                          <a:solidFill>
                            <a:schemeClr val="lt1">
                              <a:alpha val="0"/>
                            </a:schemeClr>
                          </a:solidFill>
                          <a:ln w="6350">
                            <a:noFill/>
                          </a:ln>
                        </wps:spPr>
                        <wps:txbx>
                          <w:txbxContent>
                            <w:p w14:paraId="4F330708" w14:textId="5C3F33DF" w:rsidR="00B4549F" w:rsidRPr="00DF090D" w:rsidRDefault="00B4549F" w:rsidP="00DF090D">
                              <w:pPr>
                                <w:rPr>
                                  <w:color w:val="FFFFFF" w:themeColor="background1"/>
                                  <w:sz w:val="44"/>
                                  <w:szCs w:val="44"/>
                                </w:rPr>
                              </w:pPr>
                              <w:r w:rsidRPr="00DF090D">
                                <w:rPr>
                                  <w:color w:val="FFFFFF" w:themeColor="background1"/>
                                  <w:sz w:val="44"/>
                                  <w:szCs w:val="44"/>
                                </w:rPr>
                                <w:t xml:space="preserve">Appendix </w:t>
                              </w:r>
                              <w:r>
                                <w:rPr>
                                  <w:color w:val="FFFFFF" w:themeColor="background1"/>
                                  <w:sz w:val="44"/>
                                  <w:szCs w:val="44"/>
                                </w:rPr>
                                <w:t>E:</w:t>
                              </w:r>
                              <w:r w:rsidRPr="00DF090D">
                                <w:rPr>
                                  <w:color w:val="FFFFFF" w:themeColor="background1"/>
                                  <w:sz w:val="44"/>
                                  <w:szCs w:val="44"/>
                                </w:rPr>
                                <w:t xml:space="preserve"> </w:t>
                              </w:r>
                              <w:r>
                                <w:rPr>
                                  <w:color w:val="FFFFFF" w:themeColor="background1"/>
                                  <w:sz w:val="44"/>
                                  <w:szCs w:val="44"/>
                                </w:rPr>
                                <w:t>Fish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0"/>
                            <a:ext cx="3924300" cy="255270"/>
                          </a:xfrm>
                          <a:prstGeom prst="rect">
                            <a:avLst/>
                          </a:prstGeom>
                          <a:solidFill>
                            <a:schemeClr val="lt1"/>
                          </a:solidFill>
                          <a:ln w="6350">
                            <a:noFill/>
                          </a:ln>
                        </wps:spPr>
                        <wps:txbx>
                          <w:txbxContent>
                            <w:p w14:paraId="128C1073" w14:textId="77777777" w:rsidR="00B4549F" w:rsidRPr="00176557" w:rsidRDefault="00B4549F">
                              <w:pPr>
                                <w:rPr>
                                  <w:color w:val="5F696C"/>
                                  <w:sz w:val="17"/>
                                  <w:szCs w:val="17"/>
                                </w:rPr>
                              </w:pPr>
                              <w:r w:rsidRPr="00176557">
                                <w:rPr>
                                  <w:color w:val="5F696C"/>
                                  <w:sz w:val="17"/>
                                  <w:szCs w:val="17"/>
                                </w:rPr>
                                <w:t>HYDROLOGY | FOOD WEBS | VEGETATION | WATERBIRDS |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356502" id="Group 8" o:spid="_x0000_s1026" style="position:absolute;margin-left:-36.2pt;margin-top:-5.1pt;width:523.8pt;height:66.55pt;z-index:251658243" coordsize="66522,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">
                <v:rect id="Rectangle 3" o:spid="_x0000_s1027" style="position:absolute;top:2897;width:66522;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" fillcolor="#195c90" strokecolor="#195c90" strokeweight="1pt"/>
                <v:shapetype id="_x0000_t202" coordsize="21600,21600" o:spt="202" path="m,l,21600r21600,l21600,xe">
                  <v:stroke joinstyle="miter"/>
                  <v:path gradientshapeok="t" o:connecttype="rect"/>
                </v:shapetype>
                <v:shape id="Text Box 4" o:spid="_x0000_s1028" type="#_x0000_t202" style="position:absolute;left:452;top:3259;width:4681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" fillcolor="white [3201]" stroked="f" strokeweight=".5pt">
                  <v:fill opacity="0"/>
                  <v:textbox>
                    <w:txbxContent>
                      <w:p w14:paraId="4F330708" w14:textId="5C3F33DF" w:rsidR="00B4549F" w:rsidRPr="00DF090D" w:rsidRDefault="00B4549F" w:rsidP="00DF090D">
                        <w:pPr>
                          <w:rPr>
                            <w:color w:val="FFFFFF" w:themeColor="background1"/>
                            <w:sz w:val="44"/>
                            <w:szCs w:val="44"/>
                          </w:rPr>
                        </w:pPr>
                        <w:r w:rsidRPr="00DF090D">
                          <w:rPr>
                            <w:color w:val="FFFFFF" w:themeColor="background1"/>
                            <w:sz w:val="44"/>
                            <w:szCs w:val="44"/>
                          </w:rPr>
                          <w:t xml:space="preserve">Appendix </w:t>
                        </w:r>
                        <w:r>
                          <w:rPr>
                            <w:color w:val="FFFFFF" w:themeColor="background1"/>
                            <w:sz w:val="44"/>
                            <w:szCs w:val="44"/>
                          </w:rPr>
                          <w:t>E:</w:t>
                        </w:r>
                        <w:r w:rsidRPr="00DF090D">
                          <w:rPr>
                            <w:color w:val="FFFFFF" w:themeColor="background1"/>
                            <w:sz w:val="44"/>
                            <w:szCs w:val="44"/>
                          </w:rPr>
                          <w:t xml:space="preserve"> </w:t>
                        </w:r>
                        <w:r>
                          <w:rPr>
                            <w:color w:val="FFFFFF" w:themeColor="background1"/>
                            <w:sz w:val="44"/>
                            <w:szCs w:val="44"/>
                          </w:rPr>
                          <w:t>Fish Movement</w:t>
                        </w:r>
                      </w:p>
                    </w:txbxContent>
                  </v:textbox>
                </v:shape>
                <v:shape id="Text Box 6" o:spid="_x0000_s1029" type="#_x0000_t202" style="position:absolute;width:3924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" fillcolor="white [3201]" stroked="f" strokeweight=".5pt">
                  <v:textbox>
                    <w:txbxContent>
                      <w:p w14:paraId="128C1073" w14:textId="77777777" w:rsidR="00B4549F" w:rsidRPr="00176557" w:rsidRDefault="00B4549F">
                        <w:pPr>
                          <w:rPr>
                            <w:color w:val="5F696C"/>
                            <w:sz w:val="17"/>
                            <w:szCs w:val="17"/>
                          </w:rPr>
                        </w:pPr>
                        <w:r w:rsidRPr="00176557">
                          <w:rPr>
                            <w:color w:val="5F696C"/>
                            <w:sz w:val="17"/>
                            <w:szCs w:val="17"/>
                          </w:rPr>
                          <w:t>HYDROLOGY | FOOD WEBS | VEGETATION | WATERBIRDS | FISH</w:t>
                        </w:r>
                      </w:p>
                    </w:txbxContent>
                  </v:textbox>
                </v:shape>
              </v:group>
            </w:pict>
          </mc:Fallback>
        </mc:AlternateContent>
      </w:r>
    </w:p>
    <w:p w14:paraId="108B7457" w14:textId="263A5979" w:rsidR="009469D0" w:rsidRPr="009469D0" w:rsidRDefault="009469D0" w:rsidP="009469D0"/>
    <w:p w14:paraId="50FADDC9" w14:textId="77E3F0F2" w:rsidR="009469D0" w:rsidRPr="009469D0" w:rsidRDefault="009469D0" w:rsidP="009469D0"/>
    <w:p w14:paraId="431B39FE" w14:textId="032AE12E" w:rsidR="009469D0" w:rsidRPr="009469D0" w:rsidRDefault="009469D0" w:rsidP="009469D0"/>
    <w:p w14:paraId="068C942D" w14:textId="2E8DFE4A" w:rsidR="009469D0" w:rsidRPr="009469D0" w:rsidRDefault="009469D0" w:rsidP="009469D0"/>
    <w:p w14:paraId="5A1D4016" w14:textId="77777777" w:rsidR="009469D0" w:rsidRPr="009469D0" w:rsidRDefault="009469D0" w:rsidP="009469D0"/>
    <w:p w14:paraId="2F307F9C" w14:textId="61D7B1B9" w:rsidR="009469D0" w:rsidRPr="009469D0" w:rsidRDefault="009469D0" w:rsidP="009469D0"/>
    <w:p w14:paraId="729C418F" w14:textId="7B8D8FD2" w:rsidR="009469D0" w:rsidRPr="009469D0" w:rsidRDefault="009469D0" w:rsidP="009469D0"/>
    <w:p w14:paraId="6F8C0C7F" w14:textId="72458749" w:rsidR="009469D0" w:rsidRPr="009469D0" w:rsidRDefault="009469D0" w:rsidP="009469D0"/>
    <w:p w14:paraId="6AC86696" w14:textId="00D366DA" w:rsidR="009469D0" w:rsidRPr="009469D0" w:rsidRDefault="00B4549F" w:rsidP="009469D0">
      <w:r>
        <w:rPr>
          <w:noProof/>
          <w:lang w:eastAsia="en-AU"/>
        </w:rPr>
        <w:drawing>
          <wp:anchor distT="0" distB="0" distL="114300" distR="114300" simplePos="0" relativeHeight="251658248" behindDoc="1" locked="0" layoutInCell="1" allowOverlap="1" wp14:anchorId="13083F97" wp14:editId="339FF91E">
            <wp:simplePos x="0" y="0"/>
            <wp:positionH relativeFrom="column">
              <wp:posOffset>110907</wp:posOffset>
            </wp:positionH>
            <wp:positionV relativeFrom="paragraph">
              <wp:posOffset>81377</wp:posOffset>
            </wp:positionV>
            <wp:extent cx="5396261" cy="7200000"/>
            <wp:effectExtent l="0" t="0" r="1270" b="1270"/>
            <wp:wrapNone/>
            <wp:docPr id="14" name="Picture 14" descr="A picture containing sid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de, lar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61" cy="7200000"/>
                    </a:xfrm>
                    <a:prstGeom prst="rect">
                      <a:avLst/>
                    </a:prstGeom>
                  </pic:spPr>
                </pic:pic>
              </a:graphicData>
            </a:graphic>
            <wp14:sizeRelH relativeFrom="page">
              <wp14:pctWidth>0</wp14:pctWidth>
            </wp14:sizeRelH>
            <wp14:sizeRelV relativeFrom="page">
              <wp14:pctHeight>0</wp14:pctHeight>
            </wp14:sizeRelV>
          </wp:anchor>
        </w:drawing>
      </w:r>
    </w:p>
    <w:p w14:paraId="25146B79" w14:textId="4FB335EC" w:rsidR="009469D0" w:rsidRPr="009469D0" w:rsidRDefault="009469D0" w:rsidP="009469D0"/>
    <w:p w14:paraId="1B6BD8DA" w14:textId="7171DC79" w:rsidR="009469D0" w:rsidRDefault="009469D0" w:rsidP="009469D0">
      <w:pPr>
        <w:tabs>
          <w:tab w:val="left" w:pos="1520"/>
        </w:tabs>
      </w:pPr>
      <w:r>
        <w:tab/>
      </w:r>
    </w:p>
    <w:p w14:paraId="136AD926" w14:textId="36155CB5" w:rsidR="009469D0" w:rsidRPr="009469D0" w:rsidRDefault="009469D0" w:rsidP="009469D0"/>
    <w:p w14:paraId="051931E4" w14:textId="77777777" w:rsidR="009469D0" w:rsidRPr="009469D0" w:rsidRDefault="009469D0" w:rsidP="009469D0"/>
    <w:p w14:paraId="329BBC50" w14:textId="77777777" w:rsidR="009469D0" w:rsidRPr="009469D0" w:rsidRDefault="009469D0" w:rsidP="009469D0"/>
    <w:p w14:paraId="1B9423A7" w14:textId="77777777" w:rsidR="009469D0" w:rsidRPr="009469D0" w:rsidRDefault="009469D0" w:rsidP="009469D0"/>
    <w:p w14:paraId="1D28884D" w14:textId="77777777" w:rsidR="009469D0" w:rsidRPr="009469D0" w:rsidRDefault="009469D0" w:rsidP="009469D0"/>
    <w:p w14:paraId="3701A227" w14:textId="77777777" w:rsidR="009469D0" w:rsidRPr="009469D0" w:rsidRDefault="009469D0" w:rsidP="009469D0"/>
    <w:p w14:paraId="54B68423" w14:textId="77777777" w:rsidR="009469D0" w:rsidRPr="009469D0" w:rsidRDefault="009469D0" w:rsidP="009469D0"/>
    <w:p w14:paraId="78F827F9" w14:textId="77777777" w:rsidR="009469D0" w:rsidRPr="009469D0" w:rsidRDefault="009469D0" w:rsidP="009469D0"/>
    <w:p w14:paraId="632285EC" w14:textId="77777777" w:rsidR="009469D0" w:rsidRPr="009469D0" w:rsidRDefault="009469D0" w:rsidP="009469D0"/>
    <w:p w14:paraId="3E78A259" w14:textId="77777777" w:rsidR="009469D0" w:rsidRPr="009469D0" w:rsidRDefault="009469D0" w:rsidP="009469D0"/>
    <w:p w14:paraId="34F91496" w14:textId="77777777" w:rsidR="009469D0" w:rsidRPr="009469D0" w:rsidRDefault="009469D0" w:rsidP="009469D0"/>
    <w:p w14:paraId="529799AE" w14:textId="77777777" w:rsidR="009469D0" w:rsidRPr="009469D0" w:rsidRDefault="009469D0" w:rsidP="009469D0"/>
    <w:p w14:paraId="1CEF843A" w14:textId="77777777" w:rsidR="009469D0" w:rsidRPr="009469D0" w:rsidRDefault="009469D0" w:rsidP="009469D0"/>
    <w:p w14:paraId="2BB05AA5" w14:textId="77777777" w:rsidR="009469D0" w:rsidRPr="009469D0" w:rsidRDefault="009469D0" w:rsidP="009469D0"/>
    <w:p w14:paraId="279240E9" w14:textId="77777777" w:rsidR="009469D0" w:rsidRPr="009469D0" w:rsidRDefault="009469D0" w:rsidP="009469D0"/>
    <w:p w14:paraId="30D103BC" w14:textId="77777777" w:rsidR="009469D0" w:rsidRPr="009469D0" w:rsidRDefault="009469D0" w:rsidP="009469D0"/>
    <w:p w14:paraId="5D891C03" w14:textId="77777777" w:rsidR="009469D0" w:rsidRPr="009469D0" w:rsidRDefault="009469D0" w:rsidP="009469D0"/>
    <w:p w14:paraId="70047B53" w14:textId="77777777" w:rsidR="009469D0" w:rsidRPr="009469D0" w:rsidRDefault="009469D0" w:rsidP="009469D0"/>
    <w:p w14:paraId="76FC0FFE" w14:textId="77777777" w:rsidR="009469D0" w:rsidRPr="009469D0" w:rsidRDefault="009469D0" w:rsidP="009469D0"/>
    <w:p w14:paraId="3EFE7264" w14:textId="77777777" w:rsidR="009469D0" w:rsidRPr="009469D0" w:rsidRDefault="009469D0" w:rsidP="009469D0"/>
    <w:p w14:paraId="42774E8E" w14:textId="77777777" w:rsidR="009469D0" w:rsidRPr="009469D0" w:rsidRDefault="009469D0" w:rsidP="009469D0"/>
    <w:p w14:paraId="760D6A76" w14:textId="77777777" w:rsidR="009469D0" w:rsidRPr="009469D0" w:rsidRDefault="009469D0" w:rsidP="009469D0"/>
    <w:p w14:paraId="7BBA18A4" w14:textId="77777777" w:rsidR="009469D0" w:rsidRPr="009469D0" w:rsidRDefault="009469D0" w:rsidP="009469D0"/>
    <w:p w14:paraId="2D503B73" w14:textId="77777777" w:rsidR="009469D0" w:rsidRPr="009469D0" w:rsidRDefault="009469D0" w:rsidP="009469D0"/>
    <w:p w14:paraId="7A056598" w14:textId="77777777" w:rsidR="009469D0" w:rsidRPr="009469D0" w:rsidRDefault="009469D0" w:rsidP="009469D0"/>
    <w:p w14:paraId="3C17689D" w14:textId="77777777" w:rsidR="009469D0" w:rsidRPr="009469D0" w:rsidRDefault="009469D0" w:rsidP="009469D0"/>
    <w:p w14:paraId="69151431" w14:textId="77777777" w:rsidR="009469D0" w:rsidRPr="009469D0" w:rsidRDefault="009469D0" w:rsidP="009469D0"/>
    <w:p w14:paraId="68B48EBD" w14:textId="77777777" w:rsidR="009469D0" w:rsidRPr="009469D0" w:rsidRDefault="009469D0" w:rsidP="009469D0"/>
    <w:p w14:paraId="71D4DAEC" w14:textId="77777777" w:rsidR="009469D0" w:rsidRPr="009469D0" w:rsidRDefault="009469D0" w:rsidP="009469D0"/>
    <w:p w14:paraId="0DDF9004" w14:textId="77777777" w:rsidR="009469D0" w:rsidRPr="009469D0" w:rsidRDefault="009469D0" w:rsidP="009469D0"/>
    <w:p w14:paraId="54A49BBB" w14:textId="77777777" w:rsidR="009469D0" w:rsidRDefault="009469D0">
      <w:r>
        <w:br w:type="page"/>
      </w:r>
    </w:p>
    <w:p w14:paraId="6AB1174F" w14:textId="77777777" w:rsidR="006C0168" w:rsidRDefault="006C0168" w:rsidP="00CC7DE9">
      <w:pPr>
        <w:pStyle w:val="Heading1"/>
        <w:jc w:val="both"/>
        <w:sectPr w:rsidR="006C0168" w:rsidSect="00511F85">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08" w:footer="708" w:gutter="0"/>
          <w:cols w:space="708"/>
          <w:docGrid w:linePitch="360"/>
        </w:sectPr>
      </w:pPr>
    </w:p>
    <w:p w14:paraId="49F72A34" w14:textId="6F42A497" w:rsidR="002F7115" w:rsidRPr="00FA560D" w:rsidRDefault="00FA560D" w:rsidP="00CC7DE9">
      <w:pPr>
        <w:pStyle w:val="Heading1"/>
        <w:jc w:val="both"/>
      </w:pPr>
      <w:r w:rsidRPr="00FA560D">
        <w:lastRenderedPageBreak/>
        <w:t xml:space="preserve">Introduction </w:t>
      </w:r>
    </w:p>
    <w:p w14:paraId="2A1ADB7E" w14:textId="2D3E4074" w:rsidR="00FA560D" w:rsidRPr="00FA560D" w:rsidRDefault="00FA560D" w:rsidP="00FA560D">
      <w:pPr>
        <w:spacing w:after="160" w:line="276" w:lineRule="auto"/>
        <w:jc w:val="both"/>
        <w:rPr>
          <w:rFonts w:cstheme="minorHAnsi"/>
          <w:szCs w:val="22"/>
        </w:rPr>
      </w:pPr>
      <w:r w:rsidRPr="00FA560D">
        <w:rPr>
          <w:rFonts w:cstheme="minorHAnsi"/>
          <w:szCs w:val="22"/>
        </w:rPr>
        <w:t xml:space="preserve">For many freshwater fish species, increases in river discharge are a strong </w:t>
      </w:r>
      <w:proofErr w:type="spellStart"/>
      <w:r w:rsidRPr="00FA560D">
        <w:rPr>
          <w:rFonts w:cstheme="minorHAnsi"/>
          <w:szCs w:val="22"/>
        </w:rPr>
        <w:t>behavioral</w:t>
      </w:r>
      <w:proofErr w:type="spellEnd"/>
      <w:r w:rsidRPr="00FA560D">
        <w:rPr>
          <w:rFonts w:cstheme="minorHAnsi"/>
          <w:szCs w:val="22"/>
        </w:rPr>
        <w:t xml:space="preserve"> cue </w:t>
      </w:r>
      <w:r w:rsidR="00C2164B">
        <w:rPr>
          <w:rFonts w:cstheme="minorHAnsi"/>
          <w:szCs w:val="22"/>
        </w:rPr>
        <w:t>that</w:t>
      </w:r>
      <w:r w:rsidRPr="00FA560D">
        <w:rPr>
          <w:rFonts w:cstheme="minorHAnsi"/>
          <w:szCs w:val="22"/>
        </w:rPr>
        <w:t xml:space="preserve"> driv</w:t>
      </w:r>
      <w:r w:rsidR="00C2164B">
        <w:rPr>
          <w:rFonts w:cstheme="minorHAnsi"/>
          <w:szCs w:val="22"/>
        </w:rPr>
        <w:t>e</w:t>
      </w:r>
      <w:r w:rsidRPr="00FA560D">
        <w:rPr>
          <w:rFonts w:cstheme="minorHAnsi"/>
          <w:szCs w:val="22"/>
        </w:rPr>
        <w:t xml:space="preserve"> movement </w:t>
      </w:r>
      <w:r w:rsidRPr="00FA560D">
        <w:rPr>
          <w:rFonts w:cstheme="minorHAnsi"/>
          <w:szCs w:val="22"/>
          <w:lang w:val="en-US" w:eastAsia="zh-CN"/>
        </w:rPr>
        <w:fldChar w:fldCharType="begin"/>
      </w:r>
      <w:r w:rsidRPr="00FA560D">
        <w:rPr>
          <w:rFonts w:cstheme="minorHAnsi"/>
          <w:szCs w:val="22"/>
          <w:lang w:val="en-US" w:eastAsia="zh-CN"/>
        </w:rPr>
        <w:instrText xml:space="preserve"> ADDIN EN.CITE &lt;EndNote&gt;&lt;Cite&gt;&lt;Author&gt;Koster&lt;/Author&gt;&lt;Year&gt;2018&lt;/Year&gt;&lt;RecNum&gt;1161&lt;/RecNum&gt;&lt;DisplayText&gt;(Koster et al. 2018)&lt;/DisplayText&gt;&lt;record&gt;&lt;rec-number&gt;1161&lt;/rec-number&gt;&lt;foreign-keys&gt;&lt;key app="EN" db-id="2fd0wxte4z9xf0epraxvfa9n0zxe0wpzzfpa" timestamp="1552262688"&gt;1161&lt;/key&gt;&lt;/foreign-keys&gt;&lt;ref-type name="Journal Article"&gt;17&lt;/ref-type&gt;&lt;contributors&gt;&lt;authors&gt;&lt;author&gt;Koster, WM&lt;/author&gt;&lt;author&gt;Crook, DA&lt;/author&gt;&lt;author&gt;Dawson, DR&lt;/author&gt;&lt;author&gt;Gaskill, S&lt;/author&gt;&lt;author&gt;Morrongiello, JR&lt;/author&gt;&lt;/authors&gt;&lt;/contributors&gt;&lt;titles&gt;&lt;title&gt;Predicting the influence of streamflow on migration and spawning of a threatened diadromous fish, the Australian grayling Prototroctes maraena&lt;/title&gt;&lt;secondary-title&gt;Environmental management&lt;/secondary-title&gt;&lt;/titles&gt;&lt;periodical&gt;&lt;full-title&gt;Environmental management&lt;/full-title&gt;&lt;/periodical&gt;&lt;pages&gt;443-453&lt;/pages&gt;&lt;volume&gt;61&lt;/volume&gt;&lt;number&gt;3&lt;/number&gt;&lt;dates&gt;&lt;year&gt;2018&lt;/year&gt;&lt;/dates&gt;&lt;isbn&gt;0364-152X&lt;/isbn&gt;&lt;urls&gt;&lt;related-urls&gt;&lt;url&gt;https://link.springer.com/content/pdf/10.1007%2Fs00267-017-0853-0.pdf&lt;/url&gt;&lt;/related-urls&gt;&lt;/urls&gt;&lt;/record&gt;&lt;/Cite&gt;&lt;/EndNote&gt;</w:instrText>
      </w:r>
      <w:r w:rsidRPr="00FA560D">
        <w:rPr>
          <w:rFonts w:cstheme="minorHAnsi"/>
          <w:szCs w:val="22"/>
          <w:lang w:val="en-US" w:eastAsia="zh-CN"/>
        </w:rPr>
        <w:fldChar w:fldCharType="separate"/>
      </w:r>
      <w:r w:rsidRPr="00FA560D">
        <w:rPr>
          <w:rFonts w:cstheme="minorHAnsi"/>
          <w:noProof/>
          <w:szCs w:val="22"/>
          <w:lang w:val="en-US" w:eastAsia="zh-CN"/>
        </w:rPr>
        <w:t xml:space="preserve">(Koster </w:t>
      </w:r>
      <w:r w:rsidRPr="00FA560D">
        <w:rPr>
          <w:rFonts w:cstheme="minorHAnsi"/>
          <w:i/>
          <w:noProof/>
          <w:szCs w:val="22"/>
          <w:lang w:val="en-US" w:eastAsia="zh-CN"/>
        </w:rPr>
        <w:t>et al.</w:t>
      </w:r>
      <w:r w:rsidRPr="00FA560D">
        <w:rPr>
          <w:rFonts w:cstheme="minorHAnsi"/>
          <w:noProof/>
          <w:szCs w:val="22"/>
          <w:lang w:val="en-US" w:eastAsia="zh-CN"/>
        </w:rPr>
        <w:t xml:space="preserve"> 2018</w:t>
      </w:r>
      <w:r w:rsidR="00BA192A">
        <w:rPr>
          <w:rFonts w:cstheme="minorHAnsi"/>
          <w:noProof/>
          <w:szCs w:val="22"/>
          <w:lang w:val="en-US" w:eastAsia="zh-CN"/>
        </w:rPr>
        <w:t>,</w:t>
      </w:r>
      <w:r w:rsidRPr="00FA560D">
        <w:rPr>
          <w:rFonts w:cstheme="minorHAnsi"/>
          <w:noProof/>
          <w:szCs w:val="22"/>
          <w:lang w:val="en-US" w:eastAsia="zh-CN"/>
        </w:rPr>
        <w:t xml:space="preserve"> </w:t>
      </w:r>
      <w:r w:rsidRPr="00FA560D">
        <w:rPr>
          <w:rFonts w:cstheme="minorHAnsi"/>
          <w:szCs w:val="22"/>
          <w:lang w:val="en-US" w:eastAsia="zh-CN"/>
        </w:rPr>
        <w:fldChar w:fldCharType="end"/>
      </w:r>
      <w:r w:rsidRPr="00FA560D">
        <w:rPr>
          <w:rFonts w:cstheme="minorHAnsi"/>
          <w:szCs w:val="22"/>
          <w:lang w:val="en-US" w:eastAsia="zh-CN"/>
        </w:rPr>
        <w:fldChar w:fldCharType="begin"/>
      </w:r>
      <w:r w:rsidRPr="00FA560D">
        <w:rPr>
          <w:rFonts w:cstheme="minorHAnsi"/>
          <w:szCs w:val="22"/>
          <w:lang w:val="en-US" w:eastAsia="zh-CN"/>
        </w:rPr>
        <w:instrText xml:space="preserve"> ADDIN EN.CITE &lt;EndNote&gt;&lt;Cite&gt;&lt;Author&gt;Marshall&lt;/Author&gt;&lt;Year&gt;2016&lt;/Year&gt;&lt;RecNum&gt;329&lt;/RecNum&gt;&lt;DisplayText&gt;(Marshall et al. 2016)&lt;/DisplayText&gt;&lt;record&gt;&lt;rec-number&gt;329&lt;/rec-number&gt;&lt;foreign-keys&gt;&lt;key app="EN" db-id="29s0frpauwpp57e5fx8xdtxfxzveax0vzwp5" timestamp="1540976801"&gt;329&lt;/key&gt;&lt;key app="ENWeb" db-id=""&gt;0&lt;/key&gt;&lt;/foreign-keys&gt;&lt;ref-type name="Journal Article"&gt;17&lt;/ref-type&gt;&lt;contributors&gt;&lt;authors&gt;&lt;author&gt;Marshall, Jonathan C.&lt;/author&gt;&lt;author&gt;Menke, Norbert&lt;/author&gt;&lt;author&gt;Crook, David A.&lt;/author&gt;&lt;author&gt;Lobegeiger, Jaye S.&lt;/author&gt;&lt;author&gt;Balcombe, Stephen R.&lt;/author&gt;&lt;author&gt;Huey, Joel A.&lt;/author&gt;&lt;author&gt;Fawcett, James H.&lt;/author&gt;&lt;author&gt;Bond, Nick R.&lt;/author&gt;&lt;author&gt;Starkey, Alisa H.&lt;/author&gt;&lt;author&gt;Sternberg, David&lt;/author&gt;&lt;author&gt;Linke, Simon&lt;/author&gt;&lt;author&gt;Arthington, Angela H.&lt;/author&gt;&lt;/authors&gt;&lt;/contributors&gt;&lt;titles&gt;&lt;title&gt;Go with the flow: the movement behaviour of fish from isolated waterhole refugia during connecting flow events in an intermittent dryland river&lt;/title&gt;&lt;secondary-title&gt;Freshwater Biology&lt;/secondary-title&gt;&lt;/titles&gt;&lt;periodical&gt;&lt;full-title&gt;Freshwater biology&lt;/full-title&gt;&lt;/periodical&gt;&lt;pages&gt;1242-1258&lt;/pages&gt;&lt;volume&gt;61&lt;/volume&gt;&lt;number&gt;8&lt;/number&gt;&lt;dates&gt;&lt;year&gt;2016&lt;/year&gt;&lt;/dates&gt;&lt;urls&gt;&lt;related-urls&gt;&lt;url&gt;https://onlinelibrary.wiley.com/doi/abs/10.1111/fwb.12707&lt;/url&gt;&lt;url&gt;https://onlinelibrary.wiley.com/doi/pdf/10.1111/fwb.12707&lt;/url&gt;&lt;/related-urls&gt;&lt;/urls&gt;&lt;electronic-resource-num&gt;doi:10.1111/fwb.12707&lt;/electronic-resource-num&gt;&lt;/record&gt;&lt;/Cite&gt;&lt;/EndNote&gt;</w:instrText>
      </w:r>
      <w:r w:rsidRPr="00FA560D">
        <w:rPr>
          <w:rFonts w:cstheme="minorHAnsi"/>
          <w:szCs w:val="22"/>
          <w:lang w:val="en-US" w:eastAsia="zh-CN"/>
        </w:rPr>
        <w:fldChar w:fldCharType="separate"/>
      </w:r>
      <w:r w:rsidRPr="00FA560D">
        <w:rPr>
          <w:rFonts w:cstheme="minorHAnsi"/>
          <w:noProof/>
          <w:szCs w:val="22"/>
          <w:lang w:val="en-US" w:eastAsia="zh-CN"/>
        </w:rPr>
        <w:t xml:space="preserve">Marshall </w:t>
      </w:r>
      <w:r w:rsidRPr="00FA560D">
        <w:rPr>
          <w:rFonts w:cstheme="minorHAnsi"/>
          <w:i/>
          <w:noProof/>
          <w:szCs w:val="22"/>
          <w:lang w:val="en-US" w:eastAsia="zh-CN"/>
        </w:rPr>
        <w:t>et al</w:t>
      </w:r>
      <w:r w:rsidRPr="00FA560D">
        <w:rPr>
          <w:rFonts w:cstheme="minorHAnsi"/>
          <w:noProof/>
          <w:szCs w:val="22"/>
          <w:lang w:val="en-US" w:eastAsia="zh-CN"/>
        </w:rPr>
        <w:t>. 2016)</w:t>
      </w:r>
      <w:r w:rsidRPr="00FA560D">
        <w:rPr>
          <w:rFonts w:cstheme="minorHAnsi"/>
          <w:szCs w:val="22"/>
          <w:lang w:val="en-US" w:eastAsia="zh-CN"/>
        </w:rPr>
        <w:fldChar w:fldCharType="end"/>
      </w:r>
      <w:r w:rsidRPr="00FA560D">
        <w:rPr>
          <w:rFonts w:cstheme="minorHAnsi"/>
          <w:szCs w:val="22"/>
        </w:rPr>
        <w:t xml:space="preserve">. </w:t>
      </w:r>
      <w:proofErr w:type="gramStart"/>
      <w:r w:rsidRPr="00FA560D">
        <w:rPr>
          <w:rFonts w:cstheme="minorHAnsi"/>
          <w:szCs w:val="22"/>
        </w:rPr>
        <w:t>The majority of</w:t>
      </w:r>
      <w:proofErr w:type="gramEnd"/>
      <w:r w:rsidRPr="00FA560D">
        <w:rPr>
          <w:rFonts w:cstheme="minorHAnsi"/>
          <w:szCs w:val="22"/>
        </w:rPr>
        <w:t xml:space="preserve"> </w:t>
      </w:r>
      <w:r w:rsidRPr="00FA560D">
        <w:rPr>
          <w:rFonts w:cstheme="minorHAnsi"/>
          <w:szCs w:val="22"/>
          <w:lang w:val="en-US"/>
        </w:rPr>
        <w:t xml:space="preserve">movements by fish are simply individuals relocating short distances to </w:t>
      </w:r>
      <w:proofErr w:type="spellStart"/>
      <w:r w:rsidRPr="00FA560D">
        <w:rPr>
          <w:rFonts w:cstheme="minorHAnsi"/>
          <w:szCs w:val="22"/>
          <w:lang w:val="en-US"/>
        </w:rPr>
        <w:t>optimise</w:t>
      </w:r>
      <w:proofErr w:type="spellEnd"/>
      <w:r w:rsidRPr="00FA560D">
        <w:rPr>
          <w:rFonts w:cstheme="minorHAnsi"/>
          <w:szCs w:val="22"/>
          <w:lang w:val="en-US"/>
        </w:rPr>
        <w:t xml:space="preserve"> their chances of growing and surviving </w:t>
      </w:r>
      <w:r w:rsidRPr="00FA560D">
        <w:rPr>
          <w:rFonts w:cstheme="minorHAnsi"/>
          <w:szCs w:val="22"/>
          <w:lang w:val="en-US"/>
        </w:rPr>
        <w:fldChar w:fldCharType="begin">
          <w:fldData xml:space="preserve">PEVuZE5vdGU+PENpdGU+PEF1dGhvcj5TY2hsb3NzZXI8L0F1dGhvcj48WWVhcj4xOTk4PC9ZZWFy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</w:fldData>
        </w:fldChar>
      </w:r>
      <w:r w:rsidRPr="00FA560D">
        <w:rPr>
          <w:rFonts w:cstheme="minorHAnsi"/>
          <w:szCs w:val="22"/>
          <w:lang w:val="en-US"/>
        </w:rPr>
        <w:instrText xml:space="preserve"> ADDIN EN.CITE </w:instrText>
      </w:r>
      <w:r w:rsidRPr="00FA560D">
        <w:rPr>
          <w:rFonts w:cstheme="minorHAnsi"/>
          <w:szCs w:val="22"/>
          <w:lang w:val="en-US"/>
        </w:rPr>
        <w:fldChar w:fldCharType="begin">
          <w:fldData xml:space="preserve">PEVuZE5vdGU+PENpdGU+PEF1dGhvcj5TY2hsb3NzZXI8L0F1dGhvcj48WWVhcj4xOTk4PC9ZZWFy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</w:fldData>
        </w:fldChar>
      </w:r>
      <w:r w:rsidRPr="00FA560D">
        <w:rPr>
          <w:rFonts w:cstheme="minorHAnsi"/>
          <w:szCs w:val="22"/>
          <w:lang w:val="en-US"/>
        </w:rPr>
        <w:instrText xml:space="preserve"> ADDIN EN.CITE.DATA </w:instrText>
      </w:r>
      <w:r w:rsidRPr="00FA560D">
        <w:rPr>
          <w:rFonts w:cstheme="minorHAnsi"/>
          <w:szCs w:val="22"/>
        </w:rPr>
      </w:r>
      <w:r w:rsidRPr="00FA560D">
        <w:rPr>
          <w:rFonts w:cstheme="minorHAnsi"/>
          <w:szCs w:val="22"/>
        </w:rPr>
        <w:fldChar w:fldCharType="end"/>
      </w:r>
      <w:r w:rsidRPr="00FA560D">
        <w:rPr>
          <w:rFonts w:cstheme="minorHAnsi"/>
          <w:szCs w:val="22"/>
          <w:lang w:val="en-US"/>
        </w:rPr>
      </w:r>
      <w:r w:rsidRPr="00FA560D">
        <w:rPr>
          <w:rFonts w:cstheme="minorHAnsi"/>
          <w:szCs w:val="22"/>
          <w:lang w:val="en-US"/>
        </w:rPr>
        <w:fldChar w:fldCharType="separate"/>
      </w:r>
      <w:r w:rsidRPr="00FA560D">
        <w:rPr>
          <w:rFonts w:cstheme="minorHAnsi"/>
          <w:szCs w:val="22"/>
          <w:lang w:val="en-US"/>
        </w:rPr>
        <w:t>(Schlosser 1998)</w:t>
      </w:r>
      <w:r w:rsidRPr="00FA560D">
        <w:rPr>
          <w:rFonts w:cstheme="minorHAnsi"/>
          <w:szCs w:val="22"/>
        </w:rPr>
        <w:fldChar w:fldCharType="end"/>
      </w:r>
      <w:r w:rsidRPr="00FA560D">
        <w:rPr>
          <w:rFonts w:cstheme="minorHAnsi"/>
          <w:szCs w:val="22"/>
        </w:rPr>
        <w:t xml:space="preserve">. However, fish also move or migrate across </w:t>
      </w:r>
      <w:r w:rsidRPr="00FA560D">
        <w:rPr>
          <w:rFonts w:cstheme="minorHAnsi"/>
          <w:szCs w:val="22"/>
          <w:lang w:val="en-US"/>
        </w:rPr>
        <w:t>broader scales for a range of reasons that include</w:t>
      </w:r>
      <w:r w:rsidR="00C2164B">
        <w:rPr>
          <w:rFonts w:cstheme="minorHAnsi"/>
          <w:szCs w:val="22"/>
          <w:lang w:val="en-US"/>
        </w:rPr>
        <w:t>:</w:t>
      </w:r>
      <w:r w:rsidRPr="00FA560D">
        <w:rPr>
          <w:rFonts w:cstheme="minorHAnsi"/>
          <w:szCs w:val="22"/>
          <w:lang w:val="en-US"/>
        </w:rPr>
        <w:t xml:space="preserve"> relocating between the habitats they require at different life-history stages </w:t>
      </w:r>
      <w:r w:rsidRPr="00FA560D">
        <w:rPr>
          <w:rFonts w:cstheme="minorHAnsi"/>
          <w:szCs w:val="22"/>
          <w:lang w:val="en-US"/>
        </w:rPr>
        <w:fldChar w:fldCharType="begin">
          <w:fldData xml:space="preserve">PEVuZE5vdGU+PENpdGU+PEF1dGhvcj5TY2hsb3NzZXI8L0F1dGhvcj48WWVhcj4xOTk4PC9ZZWFy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</w:fldData>
        </w:fldChar>
      </w:r>
      <w:r w:rsidRPr="00FA560D">
        <w:rPr>
          <w:rFonts w:cstheme="minorHAnsi"/>
          <w:szCs w:val="22"/>
          <w:lang w:val="en-US"/>
        </w:rPr>
        <w:instrText xml:space="preserve"> ADDIN EN.CITE </w:instrText>
      </w:r>
      <w:r w:rsidRPr="00FA560D">
        <w:rPr>
          <w:rFonts w:cstheme="minorHAnsi"/>
          <w:szCs w:val="22"/>
          <w:lang w:val="en-US"/>
        </w:rPr>
        <w:fldChar w:fldCharType="begin">
          <w:fldData xml:space="preserve">PEVuZE5vdGU+PENpdGU+PEF1dGhvcj5TY2hsb3NzZXI8L0F1dGhvcj48WWVhcj4xOTk4PC9ZZWFy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</w:fldData>
        </w:fldChar>
      </w:r>
      <w:r w:rsidRPr="00FA560D">
        <w:rPr>
          <w:rFonts w:cstheme="minorHAnsi"/>
          <w:szCs w:val="22"/>
          <w:lang w:val="en-US"/>
        </w:rPr>
        <w:instrText xml:space="preserve"> ADDIN EN.CITE.DATA </w:instrText>
      </w:r>
      <w:r w:rsidRPr="00FA560D">
        <w:rPr>
          <w:rFonts w:cstheme="minorHAnsi"/>
          <w:szCs w:val="22"/>
        </w:rPr>
      </w:r>
      <w:r w:rsidRPr="00FA560D">
        <w:rPr>
          <w:rFonts w:cstheme="minorHAnsi"/>
          <w:szCs w:val="22"/>
        </w:rPr>
        <w:fldChar w:fldCharType="end"/>
      </w:r>
      <w:r w:rsidRPr="00FA560D">
        <w:rPr>
          <w:rFonts w:cstheme="minorHAnsi"/>
          <w:szCs w:val="22"/>
          <w:lang w:val="en-US"/>
        </w:rPr>
      </w:r>
      <w:r w:rsidRPr="00FA560D">
        <w:rPr>
          <w:rFonts w:cstheme="minorHAnsi"/>
          <w:szCs w:val="22"/>
          <w:lang w:val="en-US"/>
        </w:rPr>
        <w:fldChar w:fldCharType="separate"/>
      </w:r>
      <w:r w:rsidRPr="00FA560D">
        <w:rPr>
          <w:rFonts w:cstheme="minorHAnsi"/>
          <w:szCs w:val="22"/>
          <w:lang w:val="en-US"/>
        </w:rPr>
        <w:t>(Schlosser 1998)</w:t>
      </w:r>
      <w:r w:rsidRPr="00FA560D">
        <w:rPr>
          <w:rFonts w:cstheme="minorHAnsi"/>
          <w:szCs w:val="22"/>
        </w:rPr>
        <w:fldChar w:fldCharType="end"/>
      </w:r>
      <w:r w:rsidR="00C2164B">
        <w:rPr>
          <w:rFonts w:cstheme="minorHAnsi"/>
          <w:szCs w:val="22"/>
          <w:lang w:val="en-US"/>
        </w:rPr>
        <w:t>;</w:t>
      </w:r>
      <w:r w:rsidRPr="00FA560D">
        <w:rPr>
          <w:rFonts w:cstheme="minorHAnsi"/>
          <w:szCs w:val="22"/>
          <w:lang w:val="en-US"/>
        </w:rPr>
        <w:t xml:space="preserve"> to access refugia during extreme climatic events </w:t>
      </w:r>
      <w:r w:rsidRPr="00FA560D">
        <w:rPr>
          <w:rFonts w:cstheme="minorHAnsi"/>
          <w:szCs w:val="22"/>
          <w:lang w:val="en-US"/>
        </w:rPr>
        <w:fldChar w:fldCharType="begin"/>
      </w:r>
      <w:r w:rsidRPr="00FA560D">
        <w:rPr>
          <w:rFonts w:cstheme="minorHAnsi"/>
          <w:szCs w:val="22"/>
          <w:lang w:val="en-US"/>
        </w:rPr>
        <w:instrText xml:space="preserve"> ADDIN EN.CITE &lt;EndNote&gt;&lt;Cite&gt;&lt;Author&gt;Schaefer&lt;/Author&gt;&lt;Year&gt;2003&lt;/Year&gt;&lt;RecNum&gt;318&lt;/RecNum&gt;&lt;DisplayText&gt;(Schaefer et al. 2003)&lt;/DisplayText&gt;&lt;record&gt;&lt;rec-number&gt;318&lt;/rec-number&gt;&lt;foreign-keys&gt;&lt;key app="EN" db-id="29s0frpauwpp57e5fx8xdtxfxzveax0vzwp5" timestamp="1534380482"&gt;318&lt;/key&gt;&lt;key app="ENWeb" db-id=""&gt;0&lt;/key&gt;&lt;/foreign-keys&gt;&lt;ref-type name="Journal Article"&gt;17&lt;/ref-type&gt;&lt;contributors&gt;&lt;authors&gt;&lt;author&gt;Schaefer, Jacob F&lt;/author&gt;&lt;author&gt;Marsh-Matthews, Edie&lt;/author&gt;&lt;author&gt;Spooner, Daniel E&lt;/author&gt;&lt;author&gt;Gido, Keith B&lt;/author&gt;&lt;author&gt;Matthews, William J&lt;/author&gt;&lt;/authors&gt;&lt;/contributors&gt;&lt;titles&gt;&lt;title&gt;&lt;style face="normal" font="default" size="100%"&gt;Effects of barriers and thermal refugia on local movement of the threatened leopard darter, &lt;/style&gt;&lt;style face="italic" font="default" size="100%"&gt;Percina pantherina&lt;/style&gt;&lt;/title&gt;&lt;secondary-title&gt;Environmental Biology of Fishes&lt;/secondary-title&gt;&lt;/titles&gt;&lt;periodical&gt;&lt;full-title&gt;Environmental biology of fishes&lt;/full-title&gt;&lt;/periodical&gt;&lt;pages&gt;391-400&lt;/pages&gt;&lt;volume&gt;66&lt;/volume&gt;&lt;number&gt;4&lt;/number&gt;&lt;dates&gt;&lt;year&gt;2003&lt;/year&gt;&lt;/dates&gt;&lt;isbn&gt;0378-1909&lt;/isbn&gt;&lt;urls&gt;&lt;related-urls&gt;&lt;url&gt;https://link.springer.com/content/pdf/10.1023%2FA%3A1023906424075.pdf&lt;/url&gt;&lt;/related-urls&gt;&lt;/urls&gt;&lt;/record&gt;&lt;/Cite&gt;&lt;/EndNote&gt;</w:instrText>
      </w:r>
      <w:r w:rsidRPr="00FA560D">
        <w:rPr>
          <w:rFonts w:cstheme="minorHAnsi"/>
          <w:szCs w:val="22"/>
          <w:lang w:val="en-US"/>
        </w:rPr>
        <w:fldChar w:fldCharType="separate"/>
      </w:r>
      <w:r w:rsidRPr="00FA560D">
        <w:rPr>
          <w:rFonts w:cstheme="minorHAnsi"/>
          <w:szCs w:val="22"/>
          <w:lang w:val="en-US"/>
        </w:rPr>
        <w:t xml:space="preserve">(Schaefer </w:t>
      </w:r>
      <w:r w:rsidRPr="00FA560D">
        <w:rPr>
          <w:rFonts w:cstheme="minorHAnsi"/>
          <w:i/>
          <w:szCs w:val="22"/>
          <w:lang w:val="en-US"/>
        </w:rPr>
        <w:t>et al.</w:t>
      </w:r>
      <w:r w:rsidRPr="00FA560D">
        <w:rPr>
          <w:rFonts w:cstheme="minorHAnsi"/>
          <w:szCs w:val="22"/>
          <w:lang w:val="en-US"/>
        </w:rPr>
        <w:t xml:space="preserve"> 2003)</w:t>
      </w:r>
      <w:r w:rsidRPr="00FA560D">
        <w:rPr>
          <w:rFonts w:cstheme="minorHAnsi"/>
          <w:szCs w:val="22"/>
        </w:rPr>
        <w:fldChar w:fldCharType="end"/>
      </w:r>
      <w:r w:rsidR="00C2164B">
        <w:rPr>
          <w:rFonts w:cstheme="minorHAnsi"/>
          <w:szCs w:val="22"/>
          <w:lang w:val="en-US"/>
        </w:rPr>
        <w:t>;</w:t>
      </w:r>
      <w:r w:rsidRPr="00FA560D">
        <w:rPr>
          <w:rFonts w:cstheme="minorHAnsi"/>
          <w:szCs w:val="22"/>
          <w:lang w:val="en-US"/>
        </w:rPr>
        <w:t xml:space="preserve"> to ensure gene flow within and between species’ populations </w:t>
      </w:r>
      <w:r w:rsidRPr="00FA560D">
        <w:rPr>
          <w:rFonts w:cstheme="minorHAnsi"/>
          <w:szCs w:val="22"/>
          <w:lang w:val="en-US"/>
        </w:rPr>
        <w:fldChar w:fldCharType="begin"/>
      </w:r>
      <w:r w:rsidRPr="00FA560D">
        <w:rPr>
          <w:rFonts w:cstheme="minorHAnsi"/>
          <w:szCs w:val="22"/>
          <w:lang w:val="en-US"/>
        </w:rPr>
        <w:instrText xml:space="preserve"> ADDIN EN.CITE &lt;EndNote&gt;&lt;Cite&gt;&lt;Author&gt;Heggenes&lt;/Author&gt;&lt;Year&gt;2006&lt;/Year&gt;&lt;RecNum&gt;453&lt;/RecNum&gt;&lt;DisplayText&gt;(Heggenes et al. 2006)&lt;/DisplayText&gt;&lt;record&gt;&lt;rec-number&gt;453&lt;/rec-number&gt;&lt;foreign-keys&gt;&lt;key app="EN" db-id="29s0frpauwpp57e5fx8xdtxfxzveax0vzwp5" timestamp="1570402473"&gt;453&lt;/key&gt;&lt;/foreign-keys&gt;&lt;ref-type name="Journal Article"&gt;17&lt;/ref-type&gt;&lt;contributors&gt;&lt;authors&gt;&lt;author&gt;Heggenes, Jan&lt;/author&gt;&lt;author&gt;Qvenild, Tore&lt;/author&gt;&lt;author&gt;Stamford, Michael D&lt;/author&gt;&lt;author&gt;Taylor, Eric B&lt;/author&gt;&lt;/authors&gt;&lt;/contributors&gt;&lt;titles&gt;&lt;title&gt;&lt;style face="normal" font="default" size="100%"&gt;Genetic structure in relation to movements in wild European grayling (&lt;/style&gt;&lt;style face="italic" font="default" size="100%"&gt;Thymallus thymallus&lt;/style&gt;&lt;style face="normal" font="default" size="100%"&gt;) in three Norwegian rivers&lt;/style&gt;&lt;/title&gt;&lt;secondary-title&gt;Canadian Journal of Fisheries and Aquatic Sciences&lt;/secondary-title&gt;&lt;/titles&gt;&lt;periodical&gt;&lt;full-title&gt;Canadian Journal of Fisheries and Aquatic Sciences&lt;/full-title&gt;&lt;abbr-1&gt;Can J Fish Aquat Sci&lt;/abbr-1&gt;&lt;/periodical&gt;&lt;pages&gt;1309-1319&lt;/pages&gt;&lt;volume&gt;63&lt;/volume&gt;&lt;number&gt;6&lt;/number&gt;&lt;dates&gt;&lt;year&gt;2006&lt;/year&gt;&lt;/dates&gt;&lt;isbn&gt;0706-652X&lt;/isbn&gt;&lt;urls&gt;&lt;/urls&gt;&lt;/record&gt;&lt;/Cite&gt;&lt;/EndNote&gt;</w:instrText>
      </w:r>
      <w:r w:rsidRPr="00FA560D">
        <w:rPr>
          <w:rFonts w:cstheme="minorHAnsi"/>
          <w:szCs w:val="22"/>
          <w:lang w:val="en-US"/>
        </w:rPr>
        <w:fldChar w:fldCharType="separate"/>
      </w:r>
      <w:r w:rsidRPr="00FA560D">
        <w:rPr>
          <w:rFonts w:cstheme="minorHAnsi"/>
          <w:szCs w:val="22"/>
          <w:lang w:val="en-US"/>
        </w:rPr>
        <w:t xml:space="preserve">(Heggenes </w:t>
      </w:r>
      <w:r w:rsidRPr="00FA560D">
        <w:rPr>
          <w:rFonts w:cstheme="minorHAnsi"/>
          <w:i/>
          <w:szCs w:val="22"/>
          <w:lang w:val="en-US"/>
        </w:rPr>
        <w:t>et al</w:t>
      </w:r>
      <w:r w:rsidRPr="00FA560D">
        <w:rPr>
          <w:rFonts w:cstheme="minorHAnsi"/>
          <w:szCs w:val="22"/>
          <w:lang w:val="en-US"/>
        </w:rPr>
        <w:t>. 2006)</w:t>
      </w:r>
      <w:r w:rsidRPr="00FA560D">
        <w:rPr>
          <w:rFonts w:cstheme="minorHAnsi"/>
          <w:szCs w:val="22"/>
        </w:rPr>
        <w:fldChar w:fldCharType="end"/>
      </w:r>
      <w:r w:rsidR="00BF3630">
        <w:rPr>
          <w:rFonts w:cstheme="minorHAnsi"/>
          <w:szCs w:val="22"/>
        </w:rPr>
        <w:t>;</w:t>
      </w:r>
      <w:r w:rsidRPr="00FA560D">
        <w:rPr>
          <w:rFonts w:cstheme="minorHAnsi"/>
          <w:szCs w:val="22"/>
          <w:lang w:val="en-US"/>
        </w:rPr>
        <w:t xml:space="preserve"> and to colonize or recolonize unoccupied areas </w:t>
      </w:r>
      <w:r w:rsidRPr="00FA560D">
        <w:rPr>
          <w:rFonts w:cstheme="minorHAnsi"/>
          <w:szCs w:val="22"/>
          <w:lang w:val="en-US"/>
        </w:rPr>
        <w:fldChar w:fldCharType="begin"/>
      </w:r>
      <w:r w:rsidRPr="00FA560D">
        <w:rPr>
          <w:rFonts w:cstheme="minorHAnsi"/>
          <w:szCs w:val="22"/>
          <w:lang w:val="en-US"/>
        </w:rPr>
        <w:instrText xml:space="preserve"> ADDIN EN.CITE &lt;EndNote&gt;&lt;Cite&gt;&lt;Author&gt;Anderson&lt;/Author&gt;&lt;Year&gt;2007&lt;/Year&gt;&lt;RecNum&gt;454&lt;/RecNum&gt;&lt;DisplayText&gt;(Anderson and Quinn 2007)&lt;/DisplayText&gt;&lt;record&gt;&lt;rec-number&gt;454&lt;/rec-number&gt;&lt;foreign-keys&gt;&lt;key app="EN" db-id="29s0frpauwpp57e5fx8xdtxfxzveax0vzwp5" timestamp="1570402473"&gt;454&lt;/key&gt;&lt;/foreign-keys&gt;&lt;ref-type name="Journal Article"&gt;17&lt;/ref-type&gt;&lt;contributors&gt;&lt;authors&gt;&lt;author&gt;Anderson, Joseph H.&lt;/author&gt;&lt;author&gt;Quinn, Thomas P.&lt;/author&gt;&lt;/authors&gt;&lt;/contributors&gt;&lt;titles&gt;&lt;title&gt;&lt;style face="normal" font="default" size="100%"&gt;Movements of adult coho salmon (&lt;/style&gt;&lt;style face="italic" font="default" size="100%"&gt;Oncorhynchus kisutch&lt;/style&gt;&lt;style face="normal" font="default" size="100%"&gt;) during colonization of newly accessible habitat&lt;/style&gt;&lt;/title&gt;&lt;secondary-title&gt;Canadian Journal of Fisheries and Aquatic Sciences&lt;/secondary-title&gt;&lt;/titles&gt;&lt;periodical&gt;&lt;full-title&gt;Canadian Journal of Fisheries and Aquatic Sciences&lt;/full-title&gt;&lt;abbr-1&gt;Can J Fish Aquat Sci&lt;/abbr-1&gt;&lt;/periodical&gt;&lt;pages&gt;1143-1154&lt;/pages&gt;&lt;volume&gt;64&lt;/volume&gt;&lt;number&gt;8&lt;/number&gt;&lt;dates&gt;&lt;year&gt;2007&lt;/year&gt;&lt;pub-dates&gt;&lt;date&gt;2007/08/01&lt;/date&gt;&lt;/pub-dates&gt;&lt;/dates&gt;&lt;publisher&gt;NRC Research Press&lt;/publisher&gt;&lt;isbn&gt;0706-652X&lt;/isbn&gt;&lt;urls&gt;&lt;related-urls&gt;&lt;url&gt;https://doi.org/10.1139/f07-087&lt;/url&gt;&lt;url&gt;https://www.nrcresearchpress.com/doi/10.1139/f07-087&lt;/url&gt;&lt;/related-urls&gt;&lt;/urls&gt;&lt;electronic-resource-num&gt;10.1139/f07-087&lt;/electronic-resource-num&gt;&lt;access-date&gt;2019/09/25&lt;/access-date&gt;&lt;/record&gt;&lt;/Cite&gt;&lt;/EndNote&gt;</w:instrText>
      </w:r>
      <w:r w:rsidRPr="00FA560D">
        <w:rPr>
          <w:rFonts w:cstheme="minorHAnsi"/>
          <w:szCs w:val="22"/>
          <w:lang w:val="en-US"/>
        </w:rPr>
        <w:fldChar w:fldCharType="separate"/>
      </w:r>
      <w:r w:rsidRPr="00FA560D">
        <w:rPr>
          <w:rFonts w:cstheme="minorHAnsi"/>
          <w:szCs w:val="22"/>
          <w:lang w:val="en-US"/>
        </w:rPr>
        <w:t>(Anderson and Quinn 2007)</w:t>
      </w:r>
      <w:r w:rsidRPr="00FA560D">
        <w:rPr>
          <w:rFonts w:cstheme="minorHAnsi"/>
          <w:szCs w:val="22"/>
        </w:rPr>
        <w:fldChar w:fldCharType="end"/>
      </w:r>
      <w:r w:rsidRPr="00FA560D">
        <w:rPr>
          <w:rFonts w:cstheme="minorHAnsi"/>
          <w:szCs w:val="22"/>
          <w:lang w:val="en-US"/>
        </w:rPr>
        <w:t xml:space="preserve">. </w:t>
      </w:r>
      <w:r w:rsidRPr="00FA560D">
        <w:rPr>
          <w:rFonts w:cstheme="minorHAnsi"/>
          <w:szCs w:val="22"/>
        </w:rPr>
        <w:t xml:space="preserve">Variation in the magnitude of river discharge and the variable hydraulic conditions created, are key determinants in the nature, timing and extent of fish movement for both </w:t>
      </w:r>
      <w:r w:rsidR="00BF3630">
        <w:rPr>
          <w:rFonts w:cstheme="minorHAnsi"/>
          <w:szCs w:val="22"/>
        </w:rPr>
        <w:t>local</w:t>
      </w:r>
      <w:r w:rsidRPr="00FA560D">
        <w:rPr>
          <w:rFonts w:cstheme="minorHAnsi"/>
          <w:szCs w:val="22"/>
        </w:rPr>
        <w:t xml:space="preserve"> </w:t>
      </w:r>
      <w:r w:rsidR="00BF3630">
        <w:rPr>
          <w:rFonts w:cstheme="minorHAnsi"/>
          <w:szCs w:val="22"/>
        </w:rPr>
        <w:t>range</w:t>
      </w:r>
      <w:r w:rsidRPr="00FA560D">
        <w:rPr>
          <w:rFonts w:cstheme="minorHAnsi"/>
          <w:szCs w:val="22"/>
        </w:rPr>
        <w:t xml:space="preserve"> movements </w:t>
      </w:r>
      <w:r w:rsidRPr="00FA560D">
        <w:rPr>
          <w:rFonts w:cstheme="minorHAnsi"/>
          <w:szCs w:val="22"/>
        </w:rPr>
        <w:fldChar w:fldCharType="begin">
          <w:fldData xml:space="preserve">PEVuZE5vdGU+PENpdGU+PEF1dGhvcj5Db2NoZXJlbGw8L0F1dGhvcj48WWVhcj4yMDExPC9ZZWFy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</w:fldData>
        </w:fldChar>
      </w:r>
      <w:r w:rsidRPr="00FA560D">
        <w:rPr>
          <w:rFonts w:cstheme="minorHAnsi"/>
          <w:szCs w:val="22"/>
        </w:rPr>
        <w:instrText xml:space="preserve"> ADDIN EN.CITE </w:instrText>
      </w:r>
      <w:r w:rsidRPr="00FA560D">
        <w:rPr>
          <w:rFonts w:cstheme="minorHAnsi"/>
          <w:szCs w:val="22"/>
        </w:rPr>
        <w:fldChar w:fldCharType="begin">
          <w:fldData xml:space="preserve">PEVuZE5vdGU+PENpdGU+PEF1dGhvcj5Db2NoZXJlbGw8L0F1dGhvcj48WWVhcj4yMDExPC9ZZWFy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</w:fldData>
        </w:fldChar>
      </w:r>
      <w:r w:rsidRPr="00FA560D">
        <w:rPr>
          <w:rFonts w:cstheme="minorHAnsi"/>
          <w:szCs w:val="22"/>
        </w:rPr>
        <w:instrText xml:space="preserve"> ADDIN EN.CITE.DATA </w:instrText>
      </w:r>
      <w:r w:rsidRPr="00FA560D">
        <w:rPr>
          <w:rFonts w:cstheme="minorHAnsi"/>
          <w:szCs w:val="22"/>
        </w:rPr>
      </w:r>
      <w:r w:rsidRPr="00FA560D">
        <w:rPr>
          <w:rFonts w:cstheme="minorHAnsi"/>
          <w:szCs w:val="22"/>
        </w:rPr>
        <w:fldChar w:fldCharType="end"/>
      </w:r>
      <w:r w:rsidRPr="00FA560D">
        <w:rPr>
          <w:rFonts w:cstheme="minorHAnsi"/>
          <w:szCs w:val="22"/>
        </w:rPr>
      </w:r>
      <w:r w:rsidRPr="00FA560D">
        <w:rPr>
          <w:rFonts w:cstheme="minorHAnsi"/>
          <w:szCs w:val="22"/>
        </w:rPr>
        <w:fldChar w:fldCharType="separate"/>
      </w:r>
      <w:r w:rsidRPr="00FA560D">
        <w:rPr>
          <w:rFonts w:cstheme="minorHAnsi"/>
          <w:noProof/>
          <w:szCs w:val="22"/>
        </w:rPr>
        <w:t xml:space="preserve">(Carpenter-Bundhoo </w:t>
      </w:r>
      <w:r w:rsidRPr="00FA560D">
        <w:rPr>
          <w:rFonts w:cstheme="minorHAnsi"/>
          <w:i/>
          <w:noProof/>
          <w:szCs w:val="22"/>
        </w:rPr>
        <w:t>et al</w:t>
      </w:r>
      <w:r w:rsidRPr="00FA560D">
        <w:rPr>
          <w:rFonts w:cstheme="minorHAnsi"/>
          <w:noProof/>
          <w:szCs w:val="22"/>
        </w:rPr>
        <w:t>. 2020b</w:t>
      </w:r>
      <w:r w:rsidR="00BA192A">
        <w:rPr>
          <w:rFonts w:cstheme="minorHAnsi"/>
          <w:noProof/>
          <w:szCs w:val="22"/>
        </w:rPr>
        <w:t>,</w:t>
      </w:r>
      <w:r w:rsidRPr="00FA560D">
        <w:rPr>
          <w:rFonts w:cstheme="minorHAnsi"/>
          <w:noProof/>
          <w:szCs w:val="22"/>
        </w:rPr>
        <w:t xml:space="preserve"> Cocherell </w:t>
      </w:r>
      <w:r w:rsidRPr="00FA560D">
        <w:rPr>
          <w:rFonts w:cstheme="minorHAnsi"/>
          <w:i/>
          <w:noProof/>
          <w:szCs w:val="22"/>
        </w:rPr>
        <w:t>et al.</w:t>
      </w:r>
      <w:r w:rsidRPr="00FA560D">
        <w:rPr>
          <w:rFonts w:cstheme="minorHAnsi"/>
          <w:noProof/>
          <w:szCs w:val="22"/>
        </w:rPr>
        <w:t xml:space="preserve"> 2011</w:t>
      </w:r>
      <w:r w:rsidR="00BA192A">
        <w:rPr>
          <w:rFonts w:cstheme="minorHAnsi"/>
          <w:noProof/>
          <w:szCs w:val="22"/>
        </w:rPr>
        <w:t>,</w:t>
      </w:r>
      <w:r w:rsidRPr="00FA560D">
        <w:rPr>
          <w:rFonts w:cstheme="minorHAnsi"/>
          <w:noProof/>
          <w:szCs w:val="22"/>
        </w:rPr>
        <w:t xml:space="preserve"> Korman and Campana 2009)</w:t>
      </w:r>
      <w:r w:rsidRPr="00FA560D">
        <w:rPr>
          <w:rFonts w:cstheme="minorHAnsi"/>
          <w:szCs w:val="22"/>
        </w:rPr>
        <w:fldChar w:fldCharType="end"/>
      </w:r>
      <w:r w:rsidRPr="00FA560D">
        <w:rPr>
          <w:rFonts w:cstheme="minorHAnsi"/>
          <w:szCs w:val="22"/>
        </w:rPr>
        <w:t xml:space="preserve"> and long range movements </w:t>
      </w:r>
      <w:r w:rsidRPr="00FA560D">
        <w:rPr>
          <w:rFonts w:cstheme="minorHAnsi"/>
          <w:szCs w:val="22"/>
        </w:rPr>
        <w:fldChar w:fldCharType="begin">
          <w:fldData xml:space="preserve">PEVuZE5vdGU+PENpdGU+PEF1dGhvcj5Lb2VobjwvQXV0aG9yPjxZZWFyPjIwMDQ8L1llYXI+PFJl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</w:fldData>
        </w:fldChar>
      </w:r>
      <w:r w:rsidRPr="00FA560D">
        <w:rPr>
          <w:rFonts w:cstheme="minorHAnsi"/>
          <w:szCs w:val="22"/>
        </w:rPr>
        <w:instrText xml:space="preserve"> ADDIN EN.CITE </w:instrText>
      </w:r>
      <w:r w:rsidRPr="00FA560D">
        <w:rPr>
          <w:rFonts w:cstheme="minorHAnsi"/>
          <w:szCs w:val="22"/>
        </w:rPr>
        <w:fldChar w:fldCharType="begin">
          <w:fldData xml:space="preserve">PEVuZE5vdGU+PENpdGU+PEF1dGhvcj5Lb2VobjwvQXV0aG9yPjxZZWFyPjIwMDQ8L1llYXI+PFJl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</w:fldData>
        </w:fldChar>
      </w:r>
      <w:r w:rsidRPr="00FA560D">
        <w:rPr>
          <w:rFonts w:cstheme="minorHAnsi"/>
          <w:szCs w:val="22"/>
        </w:rPr>
        <w:instrText xml:space="preserve"> ADDIN EN.CITE.DATA </w:instrText>
      </w:r>
      <w:r w:rsidRPr="00FA560D">
        <w:rPr>
          <w:rFonts w:cstheme="minorHAnsi"/>
          <w:szCs w:val="22"/>
        </w:rPr>
      </w:r>
      <w:r w:rsidRPr="00FA560D">
        <w:rPr>
          <w:rFonts w:cstheme="minorHAnsi"/>
          <w:szCs w:val="22"/>
        </w:rPr>
        <w:fldChar w:fldCharType="end"/>
      </w:r>
      <w:r w:rsidRPr="00FA560D">
        <w:rPr>
          <w:rFonts w:cstheme="minorHAnsi"/>
          <w:szCs w:val="22"/>
        </w:rPr>
      </w:r>
      <w:r w:rsidRPr="00FA560D">
        <w:rPr>
          <w:rFonts w:cstheme="minorHAnsi"/>
          <w:szCs w:val="22"/>
        </w:rPr>
        <w:fldChar w:fldCharType="separate"/>
      </w:r>
      <w:r w:rsidRPr="00FA560D">
        <w:rPr>
          <w:rFonts w:cstheme="minorHAnsi"/>
          <w:noProof/>
          <w:szCs w:val="22"/>
        </w:rPr>
        <w:t>(Koehn 2004</w:t>
      </w:r>
      <w:r w:rsidR="00BA192A">
        <w:rPr>
          <w:rFonts w:cstheme="minorHAnsi"/>
          <w:noProof/>
          <w:szCs w:val="22"/>
        </w:rPr>
        <w:t>,</w:t>
      </w:r>
      <w:r w:rsidRPr="00FA560D">
        <w:rPr>
          <w:rFonts w:cstheme="minorHAnsi"/>
          <w:noProof/>
          <w:szCs w:val="22"/>
        </w:rPr>
        <w:t xml:space="preserve"> Reinfelds </w:t>
      </w:r>
      <w:r w:rsidRPr="00FA560D">
        <w:rPr>
          <w:rFonts w:cstheme="minorHAnsi"/>
          <w:i/>
          <w:noProof/>
          <w:szCs w:val="22"/>
        </w:rPr>
        <w:t>et al.</w:t>
      </w:r>
      <w:r w:rsidRPr="00FA560D">
        <w:rPr>
          <w:rFonts w:cstheme="minorHAnsi"/>
          <w:noProof/>
          <w:szCs w:val="22"/>
        </w:rPr>
        <w:t xml:space="preserve"> 2013</w:t>
      </w:r>
      <w:r w:rsidR="00BA192A">
        <w:rPr>
          <w:rFonts w:cstheme="minorHAnsi"/>
          <w:noProof/>
          <w:szCs w:val="22"/>
        </w:rPr>
        <w:t>,</w:t>
      </w:r>
      <w:r w:rsidRPr="00FA560D">
        <w:rPr>
          <w:rFonts w:cstheme="minorHAnsi"/>
          <w:noProof/>
          <w:szCs w:val="22"/>
        </w:rPr>
        <w:t xml:space="preserve"> Simpson and Mapleston 2002</w:t>
      </w:r>
      <w:r w:rsidR="00BA192A">
        <w:rPr>
          <w:rFonts w:cstheme="minorHAnsi"/>
          <w:noProof/>
          <w:szCs w:val="22"/>
        </w:rPr>
        <w:t>,</w:t>
      </w:r>
      <w:r w:rsidRPr="00FA560D">
        <w:rPr>
          <w:rFonts w:cstheme="minorHAnsi"/>
          <w:noProof/>
          <w:szCs w:val="22"/>
        </w:rPr>
        <w:t xml:space="preserve"> Young </w:t>
      </w:r>
      <w:r w:rsidRPr="00FA560D">
        <w:rPr>
          <w:rFonts w:cstheme="minorHAnsi"/>
          <w:i/>
          <w:noProof/>
          <w:szCs w:val="22"/>
        </w:rPr>
        <w:t>et al.</w:t>
      </w:r>
      <w:r w:rsidRPr="00FA560D">
        <w:rPr>
          <w:rFonts w:cstheme="minorHAnsi"/>
          <w:noProof/>
          <w:szCs w:val="22"/>
        </w:rPr>
        <w:t xml:space="preserve"> 2010)</w:t>
      </w:r>
      <w:r w:rsidRPr="00FA560D">
        <w:rPr>
          <w:rFonts w:cstheme="minorHAnsi"/>
          <w:szCs w:val="22"/>
        </w:rPr>
        <w:fldChar w:fldCharType="end"/>
      </w:r>
      <w:r w:rsidRPr="00FA560D">
        <w:rPr>
          <w:rFonts w:cstheme="minorHAnsi"/>
          <w:szCs w:val="22"/>
        </w:rPr>
        <w:t>.</w:t>
      </w:r>
    </w:p>
    <w:p w14:paraId="63633901" w14:textId="386A3F25" w:rsidR="00FA560D" w:rsidRPr="00FA560D" w:rsidRDefault="00FA560D" w:rsidP="00FA560D">
      <w:pPr>
        <w:spacing w:after="160" w:line="276" w:lineRule="auto"/>
        <w:jc w:val="both"/>
        <w:rPr>
          <w:rFonts w:cstheme="minorHAnsi"/>
          <w:szCs w:val="22"/>
        </w:rPr>
      </w:pPr>
      <w:r w:rsidRPr="00FA560D">
        <w:rPr>
          <w:rFonts w:cstheme="minorHAnsi"/>
          <w:szCs w:val="22"/>
        </w:rPr>
        <w:t xml:space="preserve">Flow alteration as a result of human interventions is possibly the greatest threat to the persistence of riverine ecosystems </w:t>
      </w:r>
      <w:r w:rsidRPr="00FA560D">
        <w:rPr>
          <w:rFonts w:cstheme="minorHAnsi"/>
          <w:szCs w:val="22"/>
        </w:rPr>
        <w:fldChar w:fldCharType="begin"/>
      </w:r>
      <w:r w:rsidRPr="00FA560D">
        <w:rPr>
          <w:rFonts w:cstheme="minorHAnsi"/>
          <w:szCs w:val="22"/>
        </w:rPr>
        <w:instrText xml:space="preserve"> ADDIN EN.CITE &lt;EndNote&gt;&lt;Cite&gt;&lt;Author&gt;Bunn&lt;/Author&gt;&lt;Year&gt;2002&lt;/Year&gt;&lt;RecNum&gt;182&lt;/RecNum&gt;&lt;DisplayText&gt;(Bunn and Arthington 2002)&lt;/DisplayText&gt;&lt;record&gt;&lt;rec-number&gt;182&lt;/rec-number&gt;&lt;foreign-keys&gt;&lt;key app="EN" db-id="29s0frpauwpp57e5fx8xdtxfxzveax0vzwp5" timestamp="1528513976"&gt;182&lt;/key&gt;&lt;key app="ENWeb" db-id=""&gt;0&lt;/key&gt;&lt;/foreign-keys&gt;&lt;ref-type name="Journal Article"&gt;17&lt;/ref-type&gt;&lt;contributors&gt;&lt;authors&gt;&lt;author&gt;Bunn, Stuart E&lt;/author&gt;&lt;author&gt;Arthington, Angela H&lt;/author&gt;&lt;/authors&gt;&lt;/contributors&gt;&lt;titles&gt;&lt;title&gt;Basic principles and ecological consequences of altered flow regimes for aquatic biodiversity&lt;/title&gt;&lt;secondary-title&gt;Environmental management&lt;/secondary-title&gt;&lt;/titles&gt;&lt;periodical&gt;&lt;full-title&gt;Environmental management&lt;/full-title&gt;&lt;/periodical&gt;&lt;pages&gt;492-507&lt;/pages&gt;&lt;volume&gt;30&lt;/volume&gt;&lt;number&gt;4&lt;/number&gt;&lt;dates&gt;&lt;year&gt;2002&lt;/year&gt;&lt;/dates&gt;&lt;isbn&gt;0364-152X&lt;/isbn&gt;&lt;urls&gt;&lt;/urls&gt;&lt;electronic-resource-num&gt;10.1007/s00267-002-2737-0&lt;/electronic-resource-num&gt;&lt;/record&gt;&lt;/Cite&gt;&lt;/EndNote&gt;</w:instrText>
      </w:r>
      <w:r w:rsidRPr="00FA560D">
        <w:rPr>
          <w:rFonts w:cstheme="minorHAnsi"/>
          <w:szCs w:val="22"/>
        </w:rPr>
        <w:fldChar w:fldCharType="separate"/>
      </w:r>
      <w:r w:rsidRPr="00FA560D">
        <w:rPr>
          <w:rFonts w:cstheme="minorHAnsi"/>
          <w:noProof/>
          <w:szCs w:val="22"/>
        </w:rPr>
        <w:t>(Bunn and Arthington 2002)</w:t>
      </w:r>
      <w:r w:rsidRPr="00FA560D">
        <w:rPr>
          <w:rFonts w:cstheme="minorHAnsi"/>
          <w:szCs w:val="22"/>
        </w:rPr>
        <w:fldChar w:fldCharType="end"/>
      </w:r>
      <w:r w:rsidRPr="00FA560D">
        <w:rPr>
          <w:rFonts w:cstheme="minorHAnsi"/>
          <w:szCs w:val="22"/>
        </w:rPr>
        <w:t xml:space="preserve">. However, whilst detrimental, the infrastructure used to entrain and divert water is essential to sustain urban, </w:t>
      </w:r>
      <w:proofErr w:type="gramStart"/>
      <w:r w:rsidRPr="00FA560D">
        <w:rPr>
          <w:rFonts w:cstheme="minorHAnsi"/>
          <w:szCs w:val="22"/>
        </w:rPr>
        <w:t>industrial</w:t>
      </w:r>
      <w:proofErr w:type="gramEnd"/>
      <w:r w:rsidRPr="00FA560D">
        <w:rPr>
          <w:rFonts w:cstheme="minorHAnsi"/>
          <w:szCs w:val="22"/>
        </w:rPr>
        <w:t xml:space="preserve"> and agricultural activities </w:t>
      </w:r>
      <w:r w:rsidRPr="00FA560D">
        <w:rPr>
          <w:rFonts w:cstheme="minorHAnsi"/>
          <w:szCs w:val="22"/>
        </w:rPr>
        <w:fldChar w:fldCharType="begin">
          <w:fldData xml:space="preserve">PEVuZE5vdGU+PENpdGU+PEF1dGhvcj5Qb2ZmPC9BdXRob3I+PFllYXI+MTk5NzwvWWVhcj48UmVj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</w:fldData>
        </w:fldChar>
      </w:r>
      <w:r w:rsidRPr="00FA560D">
        <w:rPr>
          <w:rFonts w:cstheme="minorHAnsi"/>
          <w:szCs w:val="22"/>
        </w:rPr>
        <w:instrText xml:space="preserve"> ADDIN EN.CITE </w:instrText>
      </w:r>
      <w:r w:rsidRPr="00FA560D">
        <w:rPr>
          <w:rFonts w:cstheme="minorHAnsi"/>
          <w:szCs w:val="22"/>
        </w:rPr>
        <w:fldChar w:fldCharType="begin">
          <w:fldData xml:space="preserve">PEVuZE5vdGU+PENpdGU+PEF1dGhvcj5Qb2ZmPC9BdXRob3I+PFllYXI+MTk5NzwvWWVhcj48UmVj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</w:fldData>
        </w:fldChar>
      </w:r>
      <w:r w:rsidRPr="00FA560D">
        <w:rPr>
          <w:rFonts w:cstheme="minorHAnsi"/>
          <w:szCs w:val="22"/>
        </w:rPr>
        <w:instrText xml:space="preserve"> ADDIN EN.CITE.DATA </w:instrText>
      </w:r>
      <w:r w:rsidRPr="00FA560D">
        <w:rPr>
          <w:rFonts w:cstheme="minorHAnsi"/>
          <w:szCs w:val="22"/>
        </w:rPr>
      </w:r>
      <w:r w:rsidRPr="00FA560D">
        <w:rPr>
          <w:rFonts w:cstheme="minorHAnsi"/>
          <w:szCs w:val="22"/>
        </w:rPr>
        <w:fldChar w:fldCharType="end"/>
      </w:r>
      <w:r w:rsidRPr="00FA560D">
        <w:rPr>
          <w:rFonts w:cstheme="minorHAnsi"/>
          <w:szCs w:val="22"/>
        </w:rPr>
      </w:r>
      <w:r w:rsidRPr="00FA560D">
        <w:rPr>
          <w:rFonts w:cstheme="minorHAnsi"/>
          <w:szCs w:val="22"/>
        </w:rPr>
        <w:fldChar w:fldCharType="separate"/>
      </w:r>
      <w:r w:rsidRPr="00FA560D">
        <w:rPr>
          <w:rFonts w:cstheme="minorHAnsi"/>
          <w:noProof/>
          <w:szCs w:val="22"/>
        </w:rPr>
        <w:t xml:space="preserve">(Poff </w:t>
      </w:r>
      <w:r w:rsidRPr="00FA560D">
        <w:rPr>
          <w:rFonts w:cstheme="minorHAnsi"/>
          <w:i/>
          <w:noProof/>
          <w:szCs w:val="22"/>
        </w:rPr>
        <w:t>et al</w:t>
      </w:r>
      <w:r w:rsidRPr="00FA560D">
        <w:rPr>
          <w:rFonts w:cstheme="minorHAnsi"/>
          <w:noProof/>
          <w:szCs w:val="22"/>
        </w:rPr>
        <w:t>. 1997)</w:t>
      </w:r>
      <w:r w:rsidRPr="00FA560D">
        <w:rPr>
          <w:rFonts w:cstheme="minorHAnsi"/>
          <w:szCs w:val="22"/>
        </w:rPr>
        <w:fldChar w:fldCharType="end"/>
      </w:r>
      <w:r w:rsidRPr="00FA560D">
        <w:rPr>
          <w:rFonts w:cstheme="minorHAnsi"/>
          <w:szCs w:val="22"/>
        </w:rPr>
        <w:t>. As such</w:t>
      </w:r>
      <w:r w:rsidR="00CF6A44">
        <w:rPr>
          <w:rFonts w:cstheme="minorHAnsi"/>
          <w:szCs w:val="22"/>
        </w:rPr>
        <w:t>,</w:t>
      </w:r>
      <w:r w:rsidRPr="00FA560D">
        <w:rPr>
          <w:rFonts w:cstheme="minorHAnsi"/>
          <w:szCs w:val="22"/>
        </w:rPr>
        <w:t xml:space="preserve"> an impartial and efficient approach to management of water is required to ensure the ongoing health of rivers. Water releases for the environment are often used in regulated rivers, with the intention </w:t>
      </w:r>
      <w:r w:rsidR="00CD7153">
        <w:rPr>
          <w:rFonts w:cstheme="minorHAnsi"/>
          <w:szCs w:val="22"/>
        </w:rPr>
        <w:t>of</w:t>
      </w:r>
      <w:r w:rsidRPr="00FA560D">
        <w:rPr>
          <w:rFonts w:cstheme="minorHAnsi"/>
          <w:szCs w:val="22"/>
        </w:rPr>
        <w:t xml:space="preserve"> benefit</w:t>
      </w:r>
      <w:r w:rsidR="00CD7153">
        <w:rPr>
          <w:rFonts w:cstheme="minorHAnsi"/>
          <w:szCs w:val="22"/>
        </w:rPr>
        <w:t>ting</w:t>
      </w:r>
      <w:r w:rsidRPr="00FA560D">
        <w:rPr>
          <w:rFonts w:cstheme="minorHAnsi"/>
          <w:szCs w:val="22"/>
        </w:rPr>
        <w:t xml:space="preserve"> native flora and fauna. However, the outcomes for biodiversity and the mechanisms that underpin changes due to these manipulations are poorly understood </w:t>
      </w:r>
      <w:r w:rsidRPr="00FA560D">
        <w:rPr>
          <w:rFonts w:cstheme="minorHAnsi"/>
          <w:szCs w:val="22"/>
          <w:lang w:eastAsia="zh-CN"/>
        </w:rPr>
        <w:fldChar w:fldCharType="begin">
          <w:fldData xml:space="preserve">PEVuZE5vdGU+PENpdGU+PEF1dGhvcj5NdXJjaGllPC9BdXRob3I+PFllYXI+MjAwODwvWWVhcj48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</w:fldData>
        </w:fldChar>
      </w:r>
      <w:r w:rsidRPr="00FA560D">
        <w:rPr>
          <w:rFonts w:cstheme="minorHAnsi"/>
          <w:szCs w:val="22"/>
          <w:lang w:eastAsia="zh-CN"/>
        </w:rPr>
        <w:instrText xml:space="preserve"> ADDIN EN.CITE </w:instrText>
      </w:r>
      <w:r w:rsidRPr="00FA560D">
        <w:rPr>
          <w:rFonts w:cstheme="minorHAnsi"/>
          <w:szCs w:val="22"/>
          <w:lang w:eastAsia="zh-CN"/>
        </w:rPr>
        <w:fldChar w:fldCharType="begin">
          <w:fldData xml:space="preserve">PEVuZE5vdGU+PENpdGU+PEF1dGhvcj5NdXJjaGllPC9BdXRob3I+PFllYXI+MjAwODwvWWVhcj48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</w:fldData>
        </w:fldChar>
      </w:r>
      <w:r w:rsidRPr="00FA560D">
        <w:rPr>
          <w:rFonts w:cstheme="minorHAnsi"/>
          <w:szCs w:val="22"/>
          <w:lang w:eastAsia="zh-CN"/>
        </w:rPr>
        <w:instrText xml:space="preserve"> ADDIN EN.CITE.DATA </w:instrText>
      </w:r>
      <w:r w:rsidRPr="00FA560D">
        <w:rPr>
          <w:rFonts w:cstheme="minorHAnsi"/>
          <w:szCs w:val="22"/>
          <w:lang w:eastAsia="zh-CN"/>
        </w:rPr>
      </w:r>
      <w:r w:rsidRPr="00FA560D">
        <w:rPr>
          <w:rFonts w:cstheme="minorHAnsi"/>
          <w:szCs w:val="22"/>
          <w:lang w:eastAsia="zh-CN"/>
        </w:rPr>
        <w:fldChar w:fldCharType="end"/>
      </w:r>
      <w:r w:rsidRPr="00FA560D">
        <w:rPr>
          <w:rFonts w:cstheme="minorHAnsi"/>
          <w:szCs w:val="22"/>
          <w:lang w:eastAsia="zh-CN"/>
        </w:rPr>
      </w:r>
      <w:r w:rsidRPr="00FA560D">
        <w:rPr>
          <w:rFonts w:cstheme="minorHAnsi"/>
          <w:szCs w:val="22"/>
          <w:lang w:eastAsia="zh-CN"/>
        </w:rPr>
        <w:fldChar w:fldCharType="separate"/>
      </w:r>
      <w:r w:rsidRPr="00FA560D">
        <w:rPr>
          <w:rFonts w:cstheme="minorHAnsi"/>
          <w:noProof/>
          <w:szCs w:val="22"/>
          <w:lang w:eastAsia="zh-CN"/>
        </w:rPr>
        <w:t xml:space="preserve">(Konrad </w:t>
      </w:r>
      <w:r w:rsidRPr="00FA560D">
        <w:rPr>
          <w:rFonts w:cstheme="minorHAnsi"/>
          <w:i/>
          <w:noProof/>
          <w:szCs w:val="22"/>
          <w:lang w:eastAsia="zh-CN"/>
        </w:rPr>
        <w:t>et al</w:t>
      </w:r>
      <w:r w:rsidRPr="00FA560D">
        <w:rPr>
          <w:rFonts w:cstheme="minorHAnsi"/>
          <w:noProof/>
          <w:szCs w:val="22"/>
          <w:lang w:eastAsia="zh-CN"/>
        </w:rPr>
        <w:t>. 2011</w:t>
      </w:r>
      <w:r w:rsidR="00BA192A">
        <w:rPr>
          <w:rFonts w:cstheme="minorHAnsi"/>
          <w:noProof/>
          <w:szCs w:val="22"/>
          <w:lang w:eastAsia="zh-CN"/>
        </w:rPr>
        <w:t>,</w:t>
      </w:r>
      <w:r w:rsidRPr="00FA560D">
        <w:rPr>
          <w:rFonts w:cstheme="minorHAnsi"/>
          <w:noProof/>
          <w:szCs w:val="22"/>
          <w:lang w:eastAsia="zh-CN"/>
        </w:rPr>
        <w:t xml:space="preserve"> Murchie </w:t>
      </w:r>
      <w:r w:rsidRPr="00FA560D">
        <w:rPr>
          <w:rFonts w:cstheme="minorHAnsi"/>
          <w:i/>
          <w:noProof/>
          <w:szCs w:val="22"/>
          <w:lang w:eastAsia="zh-CN"/>
        </w:rPr>
        <w:t>et al.</w:t>
      </w:r>
      <w:r w:rsidRPr="00FA560D">
        <w:rPr>
          <w:rFonts w:cstheme="minorHAnsi"/>
          <w:noProof/>
          <w:szCs w:val="22"/>
          <w:lang w:eastAsia="zh-CN"/>
        </w:rPr>
        <w:t xml:space="preserve"> 2008)</w:t>
      </w:r>
      <w:r w:rsidRPr="00FA560D">
        <w:rPr>
          <w:rFonts w:cstheme="minorHAnsi"/>
          <w:szCs w:val="22"/>
          <w:lang w:eastAsia="zh-CN"/>
        </w:rPr>
        <w:fldChar w:fldCharType="end"/>
      </w:r>
      <w:r w:rsidRPr="00FA560D">
        <w:rPr>
          <w:rFonts w:cstheme="minorHAnsi"/>
          <w:szCs w:val="22"/>
        </w:rPr>
        <w:t xml:space="preserve">. Whilst the effectiveness of environmental flows in enhancing breeding and recruitment of fish has been demonstrated </w:t>
      </w:r>
      <w:r w:rsidRPr="00FA560D">
        <w:rPr>
          <w:rFonts w:cstheme="minorHAnsi"/>
          <w:szCs w:val="22"/>
          <w:lang w:val="en-US" w:eastAsia="zh-CN"/>
        </w:rPr>
        <w:fldChar w:fldCharType="begin">
          <w:fldData xml:space="preserve">PEVuZE5vdGU+PENpdGU+PEF1dGhvcj5LaW5nPC9BdXRob3I+PFllYXI+MjAxMDwvWWVhcj48UmVj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</w:fldData>
        </w:fldChar>
      </w:r>
      <w:r w:rsidRPr="00FA560D">
        <w:rPr>
          <w:rFonts w:cstheme="minorHAnsi"/>
          <w:szCs w:val="22"/>
          <w:lang w:val="en-US" w:eastAsia="zh-CN"/>
        </w:rPr>
        <w:instrText xml:space="preserve"> ADDIN EN.CITE </w:instrText>
      </w:r>
      <w:r w:rsidRPr="00FA560D">
        <w:rPr>
          <w:rFonts w:cstheme="minorHAnsi"/>
          <w:szCs w:val="22"/>
          <w:lang w:val="en-US" w:eastAsia="zh-CN"/>
        </w:rPr>
        <w:fldChar w:fldCharType="begin">
          <w:fldData xml:space="preserve">PEVuZE5vdGU+PENpdGU+PEF1dGhvcj5LaW5nPC9BdXRob3I+PFllYXI+MjAxMDwvWWVhcj48UmVj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</w:fldData>
        </w:fldChar>
      </w:r>
      <w:r w:rsidRPr="00FA560D">
        <w:rPr>
          <w:rFonts w:cstheme="minorHAnsi"/>
          <w:szCs w:val="22"/>
          <w:lang w:val="en-US" w:eastAsia="zh-CN"/>
        </w:rPr>
        <w:instrText xml:space="preserve"> ADDIN EN.CITE.DATA </w:instrText>
      </w:r>
      <w:r w:rsidRPr="00FA560D">
        <w:rPr>
          <w:rFonts w:cstheme="minorHAnsi"/>
          <w:szCs w:val="22"/>
          <w:lang w:val="en-US" w:eastAsia="zh-CN"/>
        </w:rPr>
      </w:r>
      <w:r w:rsidRPr="00FA560D">
        <w:rPr>
          <w:rFonts w:cstheme="minorHAnsi"/>
          <w:szCs w:val="22"/>
          <w:lang w:val="en-US" w:eastAsia="zh-CN"/>
        </w:rPr>
        <w:fldChar w:fldCharType="end"/>
      </w:r>
      <w:r w:rsidRPr="00FA560D">
        <w:rPr>
          <w:rFonts w:cstheme="minorHAnsi"/>
          <w:szCs w:val="22"/>
          <w:lang w:val="en-US" w:eastAsia="zh-CN"/>
        </w:rPr>
      </w:r>
      <w:r w:rsidRPr="00FA560D">
        <w:rPr>
          <w:rFonts w:cstheme="minorHAnsi"/>
          <w:szCs w:val="22"/>
          <w:lang w:val="en-US" w:eastAsia="zh-CN"/>
        </w:rPr>
        <w:fldChar w:fldCharType="separate"/>
      </w:r>
      <w:r w:rsidRPr="00FA560D">
        <w:rPr>
          <w:rFonts w:cstheme="minorHAnsi"/>
          <w:noProof/>
          <w:szCs w:val="22"/>
          <w:lang w:val="en-US" w:eastAsia="zh-CN"/>
        </w:rPr>
        <w:t xml:space="preserve">(King </w:t>
      </w:r>
      <w:r w:rsidRPr="00FA560D">
        <w:rPr>
          <w:rFonts w:cstheme="minorHAnsi"/>
          <w:i/>
          <w:noProof/>
          <w:szCs w:val="22"/>
          <w:lang w:val="en-US" w:eastAsia="zh-CN"/>
        </w:rPr>
        <w:t>et al</w:t>
      </w:r>
      <w:r w:rsidRPr="00FA560D">
        <w:rPr>
          <w:rFonts w:cstheme="minorHAnsi"/>
          <w:noProof/>
          <w:szCs w:val="22"/>
          <w:lang w:val="en-US" w:eastAsia="zh-CN"/>
        </w:rPr>
        <w:t>. 2010</w:t>
      </w:r>
      <w:r w:rsidR="00BA192A">
        <w:rPr>
          <w:rFonts w:cstheme="minorHAnsi"/>
          <w:noProof/>
          <w:szCs w:val="22"/>
          <w:lang w:val="en-US" w:eastAsia="zh-CN"/>
        </w:rPr>
        <w:t>,</w:t>
      </w:r>
      <w:r w:rsidRPr="00FA560D">
        <w:rPr>
          <w:rFonts w:cstheme="minorHAnsi"/>
          <w:noProof/>
          <w:szCs w:val="22"/>
          <w:lang w:val="en-US" w:eastAsia="zh-CN"/>
        </w:rPr>
        <w:t xml:space="preserve"> Zampatti and Leigh 2013)</w:t>
      </w:r>
      <w:r w:rsidRPr="00FA560D">
        <w:rPr>
          <w:rFonts w:cstheme="minorHAnsi"/>
          <w:szCs w:val="22"/>
          <w:lang w:val="en-US" w:eastAsia="zh-CN"/>
        </w:rPr>
        <w:fldChar w:fldCharType="end"/>
      </w:r>
      <w:r w:rsidR="00CF6A44">
        <w:rPr>
          <w:rFonts w:cstheme="minorHAnsi"/>
          <w:szCs w:val="22"/>
          <w:lang w:val="en-US" w:eastAsia="zh-CN"/>
        </w:rPr>
        <w:t>,</w:t>
      </w:r>
      <w:r w:rsidRPr="00FA560D">
        <w:rPr>
          <w:rFonts w:cstheme="minorHAnsi"/>
          <w:szCs w:val="22"/>
        </w:rPr>
        <w:t xml:space="preserve"> most assessments have been carried out independently of any measurement of fish activity </w:t>
      </w:r>
      <w:r w:rsidR="00CD7153">
        <w:rPr>
          <w:rFonts w:cstheme="minorHAnsi"/>
          <w:szCs w:val="22"/>
        </w:rPr>
        <w:t>and</w:t>
      </w:r>
      <w:r w:rsidRPr="00FA560D">
        <w:rPr>
          <w:rFonts w:cstheme="minorHAnsi"/>
          <w:szCs w:val="22"/>
        </w:rPr>
        <w:t xml:space="preserve"> the</w:t>
      </w:r>
      <w:r w:rsidR="00CD7153">
        <w:rPr>
          <w:rFonts w:cstheme="minorHAnsi"/>
          <w:szCs w:val="22"/>
        </w:rPr>
        <w:t>ir</w:t>
      </w:r>
      <w:r w:rsidRPr="00FA560D">
        <w:rPr>
          <w:rFonts w:cstheme="minorHAnsi"/>
          <w:szCs w:val="22"/>
        </w:rPr>
        <w:t xml:space="preserve"> movement and relocation.</w:t>
      </w:r>
    </w:p>
    <w:p w14:paraId="708EB919" w14:textId="7B5A836D" w:rsidR="00FA560D" w:rsidRPr="00FA560D" w:rsidRDefault="00FA560D" w:rsidP="00FA560D">
      <w:pPr>
        <w:spacing w:after="160" w:line="276" w:lineRule="auto"/>
        <w:jc w:val="both"/>
        <w:rPr>
          <w:rFonts w:cstheme="minorHAnsi"/>
          <w:sz w:val="24"/>
        </w:rPr>
      </w:pPr>
      <w:proofErr w:type="gramStart"/>
      <w:r w:rsidRPr="00FA560D">
        <w:rPr>
          <w:rFonts w:cstheme="minorHAnsi"/>
          <w:szCs w:val="22"/>
        </w:rPr>
        <w:t>Bio-telemetry</w:t>
      </w:r>
      <w:proofErr w:type="gramEnd"/>
      <w:r w:rsidRPr="00FA560D">
        <w:rPr>
          <w:rFonts w:cstheme="minorHAnsi"/>
          <w:szCs w:val="22"/>
        </w:rPr>
        <w:t xml:space="preserve"> is used extensively by fisheries scientists across the globe to answer a range of questions, including many related to fish movement and their response to changes in river discharge. There are currently </w:t>
      </w:r>
      <w:proofErr w:type="gramStart"/>
      <w:r w:rsidRPr="00FA560D">
        <w:rPr>
          <w:rFonts w:cstheme="minorHAnsi"/>
          <w:szCs w:val="22"/>
        </w:rPr>
        <w:t>a number of</w:t>
      </w:r>
      <w:proofErr w:type="gramEnd"/>
      <w:r w:rsidRPr="00FA560D">
        <w:rPr>
          <w:rFonts w:cstheme="minorHAnsi"/>
          <w:szCs w:val="22"/>
        </w:rPr>
        <w:t xml:space="preserve"> acoustic bio-telemetry programs underway throughout the Murray-Darling Basin (MDB), answering among other questions, those relating to environmental flows and fish movement. Unlike these programs, the Gwydir</w:t>
      </w:r>
      <w:r w:rsidR="00BF3630">
        <w:rPr>
          <w:rFonts w:cstheme="minorHAnsi"/>
          <w:szCs w:val="22"/>
        </w:rPr>
        <w:t xml:space="preserve"> River Selected Area (</w:t>
      </w:r>
      <w:r w:rsidR="00C45DFA">
        <w:rPr>
          <w:rFonts w:cstheme="minorHAnsi"/>
          <w:szCs w:val="22"/>
        </w:rPr>
        <w:t xml:space="preserve">Gwydir Selected Area, </w:t>
      </w:r>
      <w:r w:rsidR="00BF3630">
        <w:rPr>
          <w:rFonts w:cstheme="minorHAnsi"/>
          <w:szCs w:val="22"/>
        </w:rPr>
        <w:t>Selected Area)</w:t>
      </w:r>
      <w:r w:rsidRPr="00FA560D">
        <w:rPr>
          <w:rFonts w:cstheme="minorHAnsi"/>
          <w:szCs w:val="22"/>
        </w:rPr>
        <w:t xml:space="preserve"> LTIM/MER project utilised </w:t>
      </w:r>
      <w:proofErr w:type="gramStart"/>
      <w:r w:rsidRPr="00FA560D">
        <w:rPr>
          <w:rFonts w:cstheme="minorHAnsi"/>
          <w:szCs w:val="22"/>
        </w:rPr>
        <w:t>bio-telemetry</w:t>
      </w:r>
      <w:proofErr w:type="gramEnd"/>
      <w:r w:rsidRPr="00FA560D">
        <w:rPr>
          <w:rFonts w:cstheme="minorHAnsi"/>
          <w:szCs w:val="22"/>
        </w:rPr>
        <w:t xml:space="preserve"> to answer a range questions specific to the Gwydir system and more broadly, to the northern</w:t>
      </w:r>
      <w:r w:rsidR="00CD7153">
        <w:rPr>
          <w:rFonts w:cstheme="minorHAnsi"/>
          <w:szCs w:val="22"/>
        </w:rPr>
        <w:t xml:space="preserve"> </w:t>
      </w:r>
      <w:r w:rsidR="00CD7153" w:rsidRPr="00FA560D">
        <w:rPr>
          <w:rFonts w:cstheme="minorHAnsi"/>
          <w:szCs w:val="22"/>
        </w:rPr>
        <w:t>MDB</w:t>
      </w:r>
      <w:r w:rsidRPr="00FA560D">
        <w:rPr>
          <w:rFonts w:cstheme="minorHAnsi"/>
          <w:szCs w:val="22"/>
        </w:rPr>
        <w:t>. Here we report the findings of long-term broad-scale movements of Murray cod (</w:t>
      </w:r>
      <w:proofErr w:type="spellStart"/>
      <w:r w:rsidRPr="00FA560D">
        <w:rPr>
          <w:rFonts w:cstheme="minorHAnsi"/>
          <w:i/>
          <w:iCs/>
          <w:szCs w:val="22"/>
        </w:rPr>
        <w:t>Maccullochella</w:t>
      </w:r>
      <w:proofErr w:type="spellEnd"/>
      <w:r w:rsidRPr="00FA560D">
        <w:rPr>
          <w:rFonts w:cstheme="minorHAnsi"/>
          <w:i/>
          <w:iCs/>
          <w:szCs w:val="22"/>
        </w:rPr>
        <w:t xml:space="preserve"> </w:t>
      </w:r>
      <w:proofErr w:type="spellStart"/>
      <w:r w:rsidRPr="00FA560D">
        <w:rPr>
          <w:rFonts w:cstheme="minorHAnsi"/>
          <w:i/>
          <w:iCs/>
          <w:szCs w:val="22"/>
        </w:rPr>
        <w:t>peelii</w:t>
      </w:r>
      <w:proofErr w:type="spellEnd"/>
      <w:r w:rsidRPr="00FA560D">
        <w:rPr>
          <w:rFonts w:cstheme="minorHAnsi"/>
          <w:szCs w:val="22"/>
        </w:rPr>
        <w:t>) and freshwater catfish (</w:t>
      </w:r>
      <w:proofErr w:type="spellStart"/>
      <w:r w:rsidRPr="00FA560D">
        <w:rPr>
          <w:rFonts w:cstheme="minorHAnsi"/>
          <w:i/>
          <w:iCs/>
          <w:szCs w:val="22"/>
        </w:rPr>
        <w:t>Tandanus</w:t>
      </w:r>
      <w:proofErr w:type="spellEnd"/>
      <w:r w:rsidRPr="00FA560D">
        <w:rPr>
          <w:rFonts w:cstheme="minorHAnsi"/>
          <w:i/>
          <w:iCs/>
          <w:szCs w:val="22"/>
        </w:rPr>
        <w:t xml:space="preserve"> </w:t>
      </w:r>
      <w:proofErr w:type="spellStart"/>
      <w:r w:rsidRPr="00FA560D">
        <w:rPr>
          <w:rFonts w:cstheme="minorHAnsi"/>
          <w:i/>
          <w:iCs/>
          <w:szCs w:val="22"/>
        </w:rPr>
        <w:t>tandanus</w:t>
      </w:r>
      <w:proofErr w:type="spellEnd"/>
      <w:r w:rsidRPr="00FA560D">
        <w:rPr>
          <w:rFonts w:cstheme="minorHAnsi"/>
          <w:szCs w:val="22"/>
        </w:rPr>
        <w:t>) 2016-2020 across the Selected Area. We evaluated how fish movement varied between two broad-scale arrays deployed in two different rivers in response to changes in environmental conditions and how this varied between species. Specifically</w:t>
      </w:r>
      <w:r w:rsidR="00BF3630">
        <w:rPr>
          <w:rFonts w:cstheme="minorHAnsi"/>
          <w:szCs w:val="22"/>
        </w:rPr>
        <w:t>,</w:t>
      </w:r>
      <w:r w:rsidRPr="00FA560D">
        <w:rPr>
          <w:rFonts w:cstheme="minorHAnsi"/>
          <w:szCs w:val="22"/>
        </w:rPr>
        <w:t xml:space="preserve"> we aimed to answer several questions posed in relation to the Fish Movement indicator:</w:t>
      </w:r>
    </w:p>
    <w:p w14:paraId="2E5FD6D7" w14:textId="77777777" w:rsidR="00FA560D" w:rsidRPr="00FA560D" w:rsidRDefault="00FA560D" w:rsidP="003B7CB9">
      <w:pPr>
        <w:pStyle w:val="ListParagraph"/>
        <w:numPr>
          <w:ilvl w:val="0"/>
          <w:numId w:val="26"/>
        </w:numPr>
        <w:spacing w:after="160" w:line="276" w:lineRule="auto"/>
        <w:jc w:val="both"/>
        <w:rPr>
          <w:rFonts w:cstheme="minorHAnsi"/>
          <w:szCs w:val="22"/>
        </w:rPr>
      </w:pPr>
      <w:r w:rsidRPr="00FA560D">
        <w:rPr>
          <w:rFonts w:cstheme="minorHAnsi"/>
          <w:szCs w:val="22"/>
        </w:rPr>
        <w:lastRenderedPageBreak/>
        <w:t>What did Commonwealth environmental water contribute to native fish dispersal?</w:t>
      </w:r>
    </w:p>
    <w:p w14:paraId="2DC1B92B" w14:textId="77777777" w:rsidR="00FA560D" w:rsidRPr="00FA560D" w:rsidRDefault="00FA560D" w:rsidP="003B7CB9">
      <w:pPr>
        <w:pStyle w:val="ListParagraph"/>
        <w:numPr>
          <w:ilvl w:val="0"/>
          <w:numId w:val="26"/>
        </w:numPr>
        <w:spacing w:after="160" w:line="276" w:lineRule="auto"/>
        <w:jc w:val="both"/>
        <w:rPr>
          <w:rFonts w:cstheme="minorHAnsi"/>
          <w:szCs w:val="22"/>
        </w:rPr>
      </w:pPr>
      <w:r w:rsidRPr="00FA560D">
        <w:rPr>
          <w:rFonts w:cstheme="minorHAnsi"/>
          <w:szCs w:val="22"/>
        </w:rPr>
        <w:t>Did environmental water stimulate target species to exhibit movement consistent with breeding behaviour?</w:t>
      </w:r>
    </w:p>
    <w:p w14:paraId="7BE96FE6" w14:textId="77777777" w:rsidR="00FA560D" w:rsidRPr="00FA560D" w:rsidRDefault="00FA560D" w:rsidP="003B7CB9">
      <w:pPr>
        <w:pStyle w:val="ListParagraph"/>
        <w:numPr>
          <w:ilvl w:val="0"/>
          <w:numId w:val="26"/>
        </w:numPr>
        <w:spacing w:after="160" w:line="276" w:lineRule="auto"/>
        <w:jc w:val="both"/>
        <w:rPr>
          <w:rFonts w:cstheme="minorHAnsi"/>
          <w:szCs w:val="22"/>
        </w:rPr>
      </w:pPr>
      <w:r w:rsidRPr="00FA560D">
        <w:rPr>
          <w:rFonts w:cstheme="minorHAnsi"/>
          <w:szCs w:val="22"/>
        </w:rPr>
        <w:t>Did environmental water facilitate target species to move/return to refuge habitat?</w:t>
      </w:r>
    </w:p>
    <w:p w14:paraId="4576BD1F" w14:textId="77777777" w:rsidR="00FA560D" w:rsidRPr="00FA560D" w:rsidRDefault="00FA560D" w:rsidP="003B7CB9">
      <w:pPr>
        <w:pStyle w:val="ListParagraph"/>
        <w:numPr>
          <w:ilvl w:val="0"/>
          <w:numId w:val="26"/>
        </w:numPr>
        <w:spacing w:after="160" w:line="276" w:lineRule="auto"/>
        <w:jc w:val="both"/>
        <w:rPr>
          <w:rFonts w:cstheme="minorHAnsi"/>
          <w:szCs w:val="22"/>
        </w:rPr>
      </w:pPr>
      <w:r w:rsidRPr="00FA560D">
        <w:rPr>
          <w:rFonts w:cstheme="minorHAnsi"/>
          <w:szCs w:val="22"/>
        </w:rPr>
        <w:t>What did Commonwealth environmental water contribute to native fish populations?</w:t>
      </w:r>
    </w:p>
    <w:p w14:paraId="77421DC2" w14:textId="77777777" w:rsidR="007F14DD" w:rsidRPr="00FA560D" w:rsidRDefault="00FA560D" w:rsidP="00CC7DE9">
      <w:pPr>
        <w:pStyle w:val="Heading1"/>
        <w:jc w:val="both"/>
      </w:pPr>
      <w:r w:rsidRPr="00FA560D">
        <w:t>Methods</w:t>
      </w:r>
    </w:p>
    <w:p w14:paraId="3E7C90F7" w14:textId="77777777" w:rsidR="00823985" w:rsidRPr="00FA560D" w:rsidRDefault="00FA560D" w:rsidP="00CC7DE9">
      <w:pPr>
        <w:pStyle w:val="Heading2"/>
        <w:jc w:val="both"/>
      </w:pPr>
      <w:r w:rsidRPr="00FA560D">
        <w:t>Study sites</w:t>
      </w:r>
    </w:p>
    <w:p w14:paraId="4BD22660" w14:textId="2C4DC39A" w:rsidR="00FA560D" w:rsidRDefault="00FA560D" w:rsidP="00FA560D">
      <w:pPr>
        <w:shd w:val="clear" w:color="auto" w:fill="FFFFFF" w:themeFill="background1"/>
        <w:spacing w:after="160" w:line="276" w:lineRule="auto"/>
        <w:jc w:val="both"/>
        <w:rPr>
          <w:rFonts w:cstheme="minorHAnsi"/>
          <w:szCs w:val="22"/>
        </w:rPr>
      </w:pPr>
      <w:r w:rsidRPr="00FA560D">
        <w:rPr>
          <w:rFonts w:cstheme="minorHAnsi"/>
          <w:szCs w:val="22"/>
        </w:rPr>
        <w:t xml:space="preserve">The Gwydir and </w:t>
      </w:r>
      <w:proofErr w:type="spellStart"/>
      <w:r w:rsidRPr="00FA560D">
        <w:rPr>
          <w:rFonts w:cstheme="minorHAnsi"/>
          <w:szCs w:val="22"/>
        </w:rPr>
        <w:t>Mehi</w:t>
      </w:r>
      <w:proofErr w:type="spellEnd"/>
      <w:r w:rsidRPr="00FA560D">
        <w:rPr>
          <w:rFonts w:cstheme="minorHAnsi"/>
          <w:szCs w:val="22"/>
        </w:rPr>
        <w:t xml:space="preserve"> are semi-intermittent rivers located in the northern MDB, New South Wales (</w:t>
      </w:r>
      <w:r w:rsidRPr="00FA560D">
        <w:rPr>
          <w:rFonts w:cstheme="minorHAnsi"/>
          <w:szCs w:val="22"/>
        </w:rPr>
        <w:fldChar w:fldCharType="begin"/>
      </w:r>
      <w:r w:rsidRPr="00FA560D">
        <w:rPr>
          <w:rFonts w:cstheme="minorHAnsi"/>
          <w:szCs w:val="22"/>
        </w:rPr>
        <w:instrText xml:space="preserve"> REF _Ref49695833 \h  \* MERGEFORMAT </w:instrText>
      </w:r>
      <w:r w:rsidRPr="00FA560D">
        <w:rPr>
          <w:rFonts w:cstheme="minorHAnsi"/>
          <w:szCs w:val="22"/>
        </w:rPr>
      </w:r>
      <w:r w:rsidRPr="00FA560D">
        <w:rPr>
          <w:rFonts w:cstheme="minorHAnsi"/>
          <w:szCs w:val="22"/>
        </w:rPr>
        <w:fldChar w:fldCharType="separate"/>
      </w:r>
      <w:r w:rsidR="006B1CFD" w:rsidRPr="006B1CFD">
        <w:rPr>
          <w:szCs w:val="22"/>
        </w:rPr>
        <w:t xml:space="preserve">Figure </w:t>
      </w:r>
      <w:r w:rsidR="006B1CFD" w:rsidRPr="006B1CFD">
        <w:rPr>
          <w:noProof/>
          <w:szCs w:val="22"/>
        </w:rPr>
        <w:t>1</w:t>
      </w:r>
      <w:r w:rsidRPr="00FA560D">
        <w:rPr>
          <w:rFonts w:cstheme="minorHAnsi"/>
          <w:szCs w:val="22"/>
        </w:rPr>
        <w:fldChar w:fldCharType="end"/>
      </w:r>
      <w:r w:rsidRPr="00FA560D">
        <w:rPr>
          <w:rFonts w:cstheme="minorHAnsi"/>
          <w:szCs w:val="22"/>
        </w:rPr>
        <w:t xml:space="preserve">). </w:t>
      </w:r>
      <w:r w:rsidR="00BF3630">
        <w:rPr>
          <w:rFonts w:cstheme="minorHAnsi"/>
          <w:szCs w:val="22"/>
        </w:rPr>
        <w:t>In the study area t</w:t>
      </w:r>
      <w:r w:rsidRPr="00FA560D">
        <w:rPr>
          <w:rFonts w:cstheme="minorHAnsi"/>
          <w:szCs w:val="22"/>
        </w:rPr>
        <w:t>h</w:t>
      </w:r>
      <w:r w:rsidR="00BF3630">
        <w:rPr>
          <w:rFonts w:cstheme="minorHAnsi"/>
          <w:szCs w:val="22"/>
        </w:rPr>
        <w:t>e Gwydir River channel</w:t>
      </w:r>
      <w:r w:rsidRPr="00FA560D">
        <w:rPr>
          <w:rFonts w:cstheme="minorHAnsi"/>
          <w:szCs w:val="22"/>
        </w:rPr>
        <w:t xml:space="preserve"> typically do</w:t>
      </w:r>
      <w:r w:rsidR="00BF3630">
        <w:rPr>
          <w:rFonts w:cstheme="minorHAnsi"/>
          <w:szCs w:val="22"/>
        </w:rPr>
        <w:t>es</w:t>
      </w:r>
      <w:r w:rsidRPr="00FA560D">
        <w:rPr>
          <w:rFonts w:cstheme="minorHAnsi"/>
          <w:szCs w:val="22"/>
        </w:rPr>
        <w:t xml:space="preserve"> not exceed 25 m in width and 3 m in depth, whilst the </w:t>
      </w:r>
      <w:proofErr w:type="spellStart"/>
      <w:r w:rsidRPr="00FA560D">
        <w:rPr>
          <w:rFonts w:cstheme="minorHAnsi"/>
          <w:szCs w:val="22"/>
        </w:rPr>
        <w:t>Mehi</w:t>
      </w:r>
      <w:proofErr w:type="spellEnd"/>
      <w:r w:rsidRPr="00FA560D">
        <w:rPr>
          <w:rFonts w:cstheme="minorHAnsi"/>
          <w:szCs w:val="22"/>
        </w:rPr>
        <w:t xml:space="preserve"> </w:t>
      </w:r>
      <w:r w:rsidR="00BF3630">
        <w:rPr>
          <w:rFonts w:cstheme="minorHAnsi"/>
          <w:szCs w:val="22"/>
        </w:rPr>
        <w:t xml:space="preserve">River </w:t>
      </w:r>
      <w:r w:rsidRPr="00FA560D">
        <w:rPr>
          <w:rFonts w:cstheme="minorHAnsi"/>
          <w:szCs w:val="22"/>
        </w:rPr>
        <w:t xml:space="preserve">is considerably smaller, with most pools not exceeding 10 m width and 1-2 m in depth. Both rivers are highly regulated, with several instream structures ranging from 3 to 15 m in height. The rivers of the lower Gwydir are heavily exploited for irrigated-agriculture, with water also extracted for stock and domestic purposes throughout much of the </w:t>
      </w:r>
      <w:r w:rsidRPr="00CD7153">
        <w:rPr>
          <w:rFonts w:cstheme="minorHAnsi"/>
          <w:szCs w:val="22"/>
        </w:rPr>
        <w:t xml:space="preserve">catchment </w:t>
      </w:r>
      <w:r w:rsidRPr="00CD7153">
        <w:rPr>
          <w:rFonts w:cstheme="minorHAnsi"/>
          <w:szCs w:val="22"/>
        </w:rPr>
        <w:fldChar w:fldCharType="begin"/>
      </w:r>
      <w:r w:rsidRPr="00CD7153">
        <w:rPr>
          <w:rFonts w:cstheme="minorHAnsi"/>
          <w:szCs w:val="22"/>
        </w:rPr>
        <w:instrText xml:space="preserve"> ADDIN EN.CITE &lt;EndNote&gt;&lt;Cite&gt;&lt;Author&gt;Southwell&lt;/Author&gt;&lt;Year&gt;2017&lt;/Year&gt;&lt;RecNum&gt;337&lt;/RecNum&gt;&lt;DisplayText&gt;(Southwell et al. 2017)&lt;/DisplayText&gt;&lt;record&gt;&lt;rec-number&gt;337&lt;/rec-number&gt;&lt;foreign-keys&gt;&lt;key app="EN" db-id="29s0frpauwpp57e5fx8xdtxfxzveax0vzwp5" timestamp="1548667066"&gt;337&lt;/key&gt;&lt;key app="ENWeb" db-id=""&gt;0&lt;/key&gt;&lt;/foreign-keys&gt;&lt;ref-type name="Report"&gt;27&lt;/ref-type&gt;&lt;contributors&gt;&lt;authors&gt;&lt;author&gt;Mark Southwell&lt;/author&gt;&lt;author&gt;Ronnie Hill&lt;/author&gt;&lt;author&gt;Linden Burch&lt;/author&gt;&lt;author&gt;van der Veer, Nathalie &lt;/author&gt;&lt;author&gt;Nathalie Mace&lt;/author&gt;&lt;author&gt;Darren Ryder&lt;/author&gt;&lt;author&gt;Wing Ying Tsoi&lt;/author&gt;&lt;author&gt;Gavin L. Butler&lt;/author&gt;&lt;author&gt;Luke Carpenter-Bundhoo&lt;/author&gt;&lt;author&gt;Paul Frazier&lt;/author&gt;&lt;author&gt;Jennifer Spencer&lt;/author&gt;&lt;author&gt;Sharon Bowen&lt;/author&gt;&lt;author&gt;Jane Humphries&lt;/author&gt;&lt;/authors&gt;&lt;secondary-authors&gt;&lt;author&gt;Commonwealth of Australia&lt;/author&gt;&lt;/secondary-authors&gt;&lt;/contributors&gt;&lt;titles&gt;&lt;title&gt;Commonwealth Environmental Water Office Long Term Intervention Monitoring project Gwydir River system selected area - 2016-17 annual evaluation report&lt;/title&gt;&lt;/titles&gt;&lt;pages&gt;1-20&lt;/pages&gt;&lt;dates&gt;&lt;year&gt;2017&lt;/year&gt;&lt;/dates&gt;&lt;urls&gt;&lt;/urls&gt;&lt;/record&gt;&lt;/Cite&gt;&lt;/EndNote&gt;</w:instrText>
      </w:r>
      <w:r w:rsidRPr="00CD7153">
        <w:rPr>
          <w:rFonts w:cstheme="minorHAnsi"/>
          <w:szCs w:val="22"/>
        </w:rPr>
        <w:fldChar w:fldCharType="separate"/>
      </w:r>
      <w:r w:rsidRPr="00CD7153">
        <w:rPr>
          <w:rFonts w:cstheme="minorHAnsi"/>
          <w:noProof/>
          <w:szCs w:val="22"/>
        </w:rPr>
        <w:t>(</w:t>
      </w:r>
      <w:r w:rsidR="00CD7153" w:rsidRPr="00CD7153">
        <w:rPr>
          <w:rFonts w:cstheme="minorHAnsi"/>
          <w:noProof/>
          <w:szCs w:val="22"/>
        </w:rPr>
        <w:t>Commonwealth of Australia</w:t>
      </w:r>
      <w:r w:rsidRPr="00CD7153">
        <w:rPr>
          <w:rFonts w:cstheme="minorHAnsi"/>
          <w:noProof/>
          <w:szCs w:val="22"/>
        </w:rPr>
        <w:t xml:space="preserve"> 2017)</w:t>
      </w:r>
      <w:r w:rsidRPr="00CD7153">
        <w:rPr>
          <w:rFonts w:cstheme="minorHAnsi"/>
          <w:szCs w:val="22"/>
        </w:rPr>
        <w:fldChar w:fldCharType="end"/>
      </w:r>
      <w:r w:rsidRPr="00CD7153">
        <w:rPr>
          <w:rFonts w:cstheme="minorHAnsi"/>
          <w:szCs w:val="22"/>
        </w:rPr>
        <w:t>.</w:t>
      </w:r>
      <w:r w:rsidRPr="00FA560D">
        <w:rPr>
          <w:rFonts w:cstheme="minorHAnsi"/>
          <w:szCs w:val="22"/>
        </w:rPr>
        <w:t xml:space="preserve"> The Gwydir system receives environmental releases from Copeton Dam (</w:t>
      </w:r>
      <w:r w:rsidRPr="00FA560D">
        <w:rPr>
          <w:rFonts w:cstheme="minorHAnsi"/>
          <w:szCs w:val="22"/>
        </w:rPr>
        <w:fldChar w:fldCharType="begin"/>
      </w:r>
      <w:r w:rsidRPr="00FA560D">
        <w:rPr>
          <w:rFonts w:cstheme="minorHAnsi"/>
          <w:szCs w:val="22"/>
        </w:rPr>
        <w:instrText xml:space="preserve"> REF _Ref49695833 \h  \* MERGEFORMAT </w:instrText>
      </w:r>
      <w:r w:rsidRPr="00FA560D">
        <w:rPr>
          <w:rFonts w:cstheme="minorHAnsi"/>
          <w:szCs w:val="22"/>
        </w:rPr>
      </w:r>
      <w:r w:rsidRPr="00FA560D">
        <w:rPr>
          <w:rFonts w:cstheme="minorHAnsi"/>
          <w:szCs w:val="22"/>
        </w:rPr>
        <w:fldChar w:fldCharType="separate"/>
      </w:r>
      <w:r w:rsidR="006B1CFD" w:rsidRPr="006B1CFD">
        <w:rPr>
          <w:szCs w:val="22"/>
        </w:rPr>
        <w:t xml:space="preserve">Figure </w:t>
      </w:r>
      <w:r w:rsidR="006B1CFD" w:rsidRPr="006B1CFD">
        <w:rPr>
          <w:noProof/>
          <w:szCs w:val="22"/>
        </w:rPr>
        <w:t>1</w:t>
      </w:r>
      <w:r w:rsidRPr="00FA560D">
        <w:rPr>
          <w:rFonts w:cstheme="minorHAnsi"/>
          <w:szCs w:val="22"/>
        </w:rPr>
        <w:fldChar w:fldCharType="end"/>
      </w:r>
      <w:r w:rsidR="00E66C34">
        <w:rPr>
          <w:rFonts w:cstheme="minorHAnsi"/>
          <w:szCs w:val="22"/>
        </w:rPr>
        <w:t xml:space="preserve">, </w:t>
      </w:r>
      <w:r w:rsidR="00E66C34">
        <w:rPr>
          <w:rFonts w:cstheme="minorHAnsi"/>
          <w:szCs w:val="22"/>
        </w:rPr>
        <w:fldChar w:fldCharType="begin"/>
      </w:r>
      <w:r w:rsidR="00E66C34">
        <w:rPr>
          <w:rFonts w:cstheme="minorHAnsi"/>
          <w:szCs w:val="22"/>
        </w:rPr>
        <w:instrText xml:space="preserve"> REF _Ref51230152 \h </w:instrText>
      </w:r>
      <w:r w:rsidR="00E66C34">
        <w:rPr>
          <w:rFonts w:cstheme="minorHAnsi"/>
          <w:szCs w:val="22"/>
        </w:rPr>
      </w:r>
      <w:r w:rsidR="00E66C34">
        <w:rPr>
          <w:rFonts w:cstheme="minorHAnsi"/>
          <w:szCs w:val="22"/>
        </w:rPr>
        <w:fldChar w:fldCharType="separate"/>
      </w:r>
      <w:r w:rsidR="006B1CFD">
        <w:t xml:space="preserve">Figure </w:t>
      </w:r>
      <w:r w:rsidR="006B1CFD">
        <w:rPr>
          <w:noProof/>
        </w:rPr>
        <w:t>2</w:t>
      </w:r>
      <w:r w:rsidR="00E66C34">
        <w:rPr>
          <w:rFonts w:cstheme="minorHAnsi"/>
          <w:szCs w:val="22"/>
        </w:rPr>
        <w:fldChar w:fldCharType="end"/>
      </w:r>
      <w:r w:rsidRPr="00FA560D">
        <w:rPr>
          <w:rFonts w:cstheme="minorHAnsi"/>
          <w:szCs w:val="22"/>
        </w:rPr>
        <w:t xml:space="preserve">) in most years, managed by the NSW </w:t>
      </w:r>
      <w:r w:rsidR="00BF3630">
        <w:rPr>
          <w:rFonts w:cstheme="minorHAnsi"/>
          <w:szCs w:val="22"/>
        </w:rPr>
        <w:t>Department Planning, Industry and Environment - Environment, Energy and Science</w:t>
      </w:r>
      <w:r w:rsidR="00215DA1">
        <w:rPr>
          <w:rFonts w:cstheme="minorHAnsi"/>
          <w:szCs w:val="22"/>
        </w:rPr>
        <w:t>,</w:t>
      </w:r>
      <w:r w:rsidR="00BF3630">
        <w:rPr>
          <w:rFonts w:cstheme="minorHAnsi"/>
          <w:szCs w:val="22"/>
        </w:rPr>
        <w:t xml:space="preserve"> </w:t>
      </w:r>
      <w:r w:rsidRPr="00FA560D">
        <w:rPr>
          <w:rFonts w:cstheme="minorHAnsi"/>
          <w:szCs w:val="22"/>
        </w:rPr>
        <w:t>Office of Environment and Heritage (</w:t>
      </w:r>
      <w:r w:rsidR="00BF3630">
        <w:rPr>
          <w:rFonts w:cstheme="minorHAnsi"/>
          <w:szCs w:val="22"/>
        </w:rPr>
        <w:t>DPIE-EES</w:t>
      </w:r>
      <w:r w:rsidRPr="00FA560D">
        <w:rPr>
          <w:rFonts w:cstheme="minorHAnsi"/>
          <w:szCs w:val="22"/>
        </w:rPr>
        <w:t xml:space="preserve">) and the Commonwealth Environmental Water Office (CEWO). </w:t>
      </w:r>
    </w:p>
    <w:p w14:paraId="3904B091" w14:textId="77777777" w:rsidR="003B7283" w:rsidRPr="00FA560D" w:rsidRDefault="003B7283" w:rsidP="00FA560D">
      <w:pPr>
        <w:shd w:val="clear" w:color="auto" w:fill="FFFFFF" w:themeFill="background1"/>
        <w:spacing w:after="160" w:line="276" w:lineRule="auto"/>
        <w:jc w:val="both"/>
        <w:rPr>
          <w:rFonts w:cstheme="minorHAnsi"/>
          <w:szCs w:val="22"/>
        </w:rPr>
      </w:pPr>
    </w:p>
    <w:p w14:paraId="58171820" w14:textId="77777777" w:rsidR="00FA560D" w:rsidRDefault="00FA560D" w:rsidP="00FA560D">
      <w:pPr>
        <w:keepNext/>
      </w:pPr>
      <w:r w:rsidRPr="00527D85">
        <w:rPr>
          <w:rFonts w:asciiTheme="minorHAnsi" w:hAnsiTheme="minorHAnsi" w:cstheme="minorHAnsi"/>
          <w:noProof/>
          <w:sz w:val="24"/>
          <w:lang w:eastAsia="en-AU"/>
        </w:rPr>
        <w:drawing>
          <wp:inline distT="0" distB="0" distL="0" distR="0" wp14:anchorId="4F41DFED" wp14:editId="5717ED24">
            <wp:extent cx="5757333" cy="245427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8653" cy="2454838"/>
                    </a:xfrm>
                    <a:prstGeom prst="rect">
                      <a:avLst/>
                    </a:prstGeom>
                  </pic:spPr>
                </pic:pic>
              </a:graphicData>
            </a:graphic>
          </wp:inline>
        </w:drawing>
      </w:r>
    </w:p>
    <w:p w14:paraId="09056902" w14:textId="5ACC7D61" w:rsidR="00FA560D" w:rsidRPr="00FA560D" w:rsidRDefault="00FA560D" w:rsidP="003B7CB9">
      <w:pPr>
        <w:pStyle w:val="Caption"/>
        <w:jc w:val="both"/>
      </w:pPr>
      <w:bookmarkStart w:id="0" w:name="_Ref49695833"/>
      <w:r>
        <w:t xml:space="preserve">Figure </w:t>
      </w:r>
      <w:r>
        <w:fldChar w:fldCharType="begin"/>
      </w:r>
      <w:r>
        <w:instrText>SEQ Figure \* ARABIC</w:instrText>
      </w:r>
      <w:r>
        <w:fldChar w:fldCharType="separate"/>
      </w:r>
      <w:r w:rsidR="006B1CFD">
        <w:rPr>
          <w:noProof/>
        </w:rPr>
        <w:t>1</w:t>
      </w:r>
      <w:r>
        <w:fldChar w:fldCharType="end"/>
      </w:r>
      <w:bookmarkEnd w:id="0"/>
      <w:r>
        <w:t xml:space="preserve"> </w:t>
      </w:r>
      <w:r w:rsidRPr="00F919A8">
        <w:t xml:space="preserve">Acoustic telemetry array within the Gwydir and </w:t>
      </w:r>
      <w:proofErr w:type="spellStart"/>
      <w:r w:rsidRPr="00F919A8">
        <w:t>Mehi</w:t>
      </w:r>
      <w:proofErr w:type="spellEnd"/>
      <w:r w:rsidRPr="00F919A8">
        <w:t xml:space="preserve"> rivers. Receiver locations shown as black points, with terminal receivers highlighted as red points. The locations of weirs are also indicated. Upper right inset shows position of Copeton Dam in relati</w:t>
      </w:r>
      <w:r>
        <w:t>on to the study area.</w:t>
      </w:r>
    </w:p>
    <w:p w14:paraId="2F9A1BFD" w14:textId="478B0BBF" w:rsidR="002F7115" w:rsidRPr="002F7115" w:rsidRDefault="008D22BF" w:rsidP="002F7115">
      <w:r>
        <w:rPr>
          <w:noProof/>
          <w:lang w:eastAsia="en-AU"/>
        </w:rPr>
        <w:lastRenderedPageBreak/>
        <mc:AlternateContent>
          <mc:Choice Requires="wps">
            <w:drawing>
              <wp:anchor distT="0" distB="0" distL="114300" distR="114300" simplePos="0" relativeHeight="251661320" behindDoc="0" locked="0" layoutInCell="1" allowOverlap="1" wp14:anchorId="3B8F146C" wp14:editId="47ADDB87">
                <wp:simplePos x="0" y="0"/>
                <wp:positionH relativeFrom="column">
                  <wp:posOffset>-839024</wp:posOffset>
                </wp:positionH>
                <wp:positionV relativeFrom="paragraph">
                  <wp:posOffset>1785620</wp:posOffset>
                </wp:positionV>
                <wp:extent cx="2064339" cy="339724"/>
                <wp:effectExtent l="0" t="0" r="5080" b="5080"/>
                <wp:wrapNone/>
                <wp:docPr id="15" name="Text Box 15"/>
                <wp:cNvGraphicFramePr/>
                <a:graphic xmlns:a="http://schemas.openxmlformats.org/drawingml/2006/main">
                  <a:graphicData uri="http://schemas.microsoft.com/office/word/2010/wordprocessingShape">
                    <wps:wsp>
                      <wps:cNvSpPr txBox="1"/>
                      <wps:spPr>
                        <a:xfrm rot="16200000">
                          <a:off x="0" y="0"/>
                          <a:ext cx="2064339" cy="339724"/>
                        </a:xfrm>
                        <a:prstGeom prst="rect">
                          <a:avLst/>
                        </a:prstGeom>
                        <a:noFill/>
                        <a:ln w="6350">
                          <a:noFill/>
                        </a:ln>
                      </wps:spPr>
                      <wps:txbx>
                        <w:txbxContent>
                          <w:p w14:paraId="4CDEA70B" w14:textId="56BD22F7" w:rsidR="00A6670F" w:rsidRPr="00177B22" w:rsidRDefault="00A6670F" w:rsidP="00A6670F">
                            <w:pPr>
                              <w:jc w:val="right"/>
                              <w:rPr>
                                <w:rFonts w:ascii="Arial" w:hAnsi="Arial" w:cs="Arial"/>
                                <w:color w:val="000000" w:themeColor="text1"/>
                                <w:sz w:val="23"/>
                                <w:szCs w:val="23"/>
                              </w:rPr>
                            </w:pPr>
                            <w:r>
                              <w:rPr>
                                <w:rFonts w:ascii="Arial" w:hAnsi="Arial" w:cs="Arial"/>
                                <w:color w:val="000000" w:themeColor="text1"/>
                                <w:sz w:val="23"/>
                                <w:szCs w:val="23"/>
                              </w:rPr>
                              <w:t>River discharge</w:t>
                            </w:r>
                            <w:r w:rsidR="008D22BF">
                              <w:rPr>
                                <w:rFonts w:ascii="Arial" w:hAnsi="Arial" w:cs="Arial"/>
                                <w:color w:val="000000" w:themeColor="text1"/>
                                <w:sz w:val="23"/>
                                <w:szCs w:val="23"/>
                              </w:rPr>
                              <w:t xml:space="preserve"> (ML.day</w:t>
                            </w:r>
                            <w:r w:rsidR="008D22BF" w:rsidRPr="008D22BF">
                              <w:rPr>
                                <w:rFonts w:ascii="Arial" w:hAnsi="Arial" w:cs="Arial"/>
                                <w:color w:val="000000" w:themeColor="text1"/>
                                <w:sz w:val="23"/>
                                <w:szCs w:val="23"/>
                                <w:vertAlign w:val="superscript"/>
                              </w:rPr>
                              <w:t>-1</w:t>
                            </w:r>
                            <w:r w:rsidR="008D22BF">
                              <w:rPr>
                                <w:rFonts w:ascii="Arial" w:hAnsi="Arial" w:cs="Arial"/>
                                <w:color w:val="000000" w:themeColor="text1"/>
                                <w:sz w:val="23"/>
                                <w:szCs w:val="23"/>
                              </w:rPr>
                              <w:t>)</w:t>
                            </w:r>
                          </w:p>
                        </w:txbxContent>
                      </wps:txbx>
                      <wps:bodyPr rot="0" spcFirstLastPara="0" vertOverflow="overflow" horzOverflow="overflow" vert="horz"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146C" id="Text Box 15" o:spid="_x0000_s1030" type="#_x0000_t202" style="position:absolute;margin-left:-66.05pt;margin-top:140.6pt;width:162.55pt;height:26.75pt;rotation:-90;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" filled="f" stroked="f" strokeweight=".5pt">
                <v:textbox inset="0,0,1mm,0">
                  <w:txbxContent>
                    <w:p w14:paraId="4CDEA70B" w14:textId="56BD22F7" w:rsidR="00A6670F" w:rsidRPr="00177B22" w:rsidRDefault="00A6670F" w:rsidP="00A6670F">
                      <w:pPr>
                        <w:jc w:val="right"/>
                        <w:rPr>
                          <w:rFonts w:ascii="Arial" w:hAnsi="Arial" w:cs="Arial"/>
                          <w:color w:val="000000" w:themeColor="text1"/>
                          <w:sz w:val="23"/>
                          <w:szCs w:val="23"/>
                        </w:rPr>
                      </w:pPr>
                      <w:r>
                        <w:rPr>
                          <w:rFonts w:ascii="Arial" w:hAnsi="Arial" w:cs="Arial"/>
                          <w:color w:val="000000" w:themeColor="text1"/>
                          <w:sz w:val="23"/>
                          <w:szCs w:val="23"/>
                        </w:rPr>
                        <w:t>River discharge</w:t>
                      </w:r>
                      <w:r w:rsidR="008D22BF">
                        <w:rPr>
                          <w:rFonts w:ascii="Arial" w:hAnsi="Arial" w:cs="Arial"/>
                          <w:color w:val="000000" w:themeColor="text1"/>
                          <w:sz w:val="23"/>
                          <w:szCs w:val="23"/>
                        </w:rPr>
                        <w:t xml:space="preserve"> (ML.day</w:t>
                      </w:r>
                      <w:r w:rsidR="008D22BF" w:rsidRPr="008D22BF">
                        <w:rPr>
                          <w:rFonts w:ascii="Arial" w:hAnsi="Arial" w:cs="Arial"/>
                          <w:color w:val="000000" w:themeColor="text1"/>
                          <w:sz w:val="23"/>
                          <w:szCs w:val="23"/>
                          <w:vertAlign w:val="superscript"/>
                        </w:rPr>
                        <w:t>-1</w:t>
                      </w:r>
                      <w:r w:rsidR="008D22BF">
                        <w:rPr>
                          <w:rFonts w:ascii="Arial" w:hAnsi="Arial" w:cs="Arial"/>
                          <w:color w:val="000000" w:themeColor="text1"/>
                          <w:sz w:val="23"/>
                          <w:szCs w:val="23"/>
                        </w:rPr>
                        <w:t>)</w:t>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14:anchorId="258F138D" wp14:editId="2DFEEB8F">
                <wp:simplePos x="0" y="0"/>
                <wp:positionH relativeFrom="column">
                  <wp:posOffset>22907</wp:posOffset>
                </wp:positionH>
                <wp:positionV relativeFrom="paragraph">
                  <wp:posOffset>1128409</wp:posOffset>
                </wp:positionV>
                <wp:extent cx="239740" cy="1712068"/>
                <wp:effectExtent l="0" t="0" r="14605" b="15240"/>
                <wp:wrapNone/>
                <wp:docPr id="16" name="Rectangle 16"/>
                <wp:cNvGraphicFramePr/>
                <a:graphic xmlns:a="http://schemas.openxmlformats.org/drawingml/2006/main">
                  <a:graphicData uri="http://schemas.microsoft.com/office/word/2010/wordprocessingShape">
                    <wps:wsp>
                      <wps:cNvSpPr/>
                      <wps:spPr>
                        <a:xfrm>
                          <a:off x="0" y="0"/>
                          <a:ext cx="239740" cy="17120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D4B6B" id="Rectangle 16" o:spid="_x0000_s1026" style="position:absolute;margin-left:1.8pt;margin-top:88.85pt;width:18.9pt;height:134.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" fillcolor="white [3212]" strokecolor="white [3212]" strokeweight="1pt"/>
            </w:pict>
          </mc:Fallback>
        </mc:AlternateContent>
      </w:r>
      <w:r w:rsidR="00CD7153">
        <w:rPr>
          <w:noProof/>
          <w:lang w:eastAsia="en-AU"/>
        </w:rPr>
        <mc:AlternateContent>
          <mc:Choice Requires="wps">
            <w:drawing>
              <wp:anchor distT="0" distB="0" distL="114300" distR="114300" simplePos="0" relativeHeight="251659272" behindDoc="0" locked="0" layoutInCell="1" allowOverlap="1" wp14:anchorId="49101BA2" wp14:editId="741B39BD">
                <wp:simplePos x="0" y="0"/>
                <wp:positionH relativeFrom="column">
                  <wp:posOffset>-624678</wp:posOffset>
                </wp:positionH>
                <wp:positionV relativeFrom="paragraph">
                  <wp:posOffset>5226050</wp:posOffset>
                </wp:positionV>
                <wp:extent cx="1625895" cy="339724"/>
                <wp:effectExtent l="0" t="4445" r="8255" b="8255"/>
                <wp:wrapNone/>
                <wp:docPr id="2" name="Text Box 2"/>
                <wp:cNvGraphicFramePr/>
                <a:graphic xmlns:a="http://schemas.openxmlformats.org/drawingml/2006/main">
                  <a:graphicData uri="http://schemas.microsoft.com/office/word/2010/wordprocessingShape">
                    <wps:wsp>
                      <wps:cNvSpPr txBox="1"/>
                      <wps:spPr>
                        <a:xfrm rot="16200000">
                          <a:off x="0" y="0"/>
                          <a:ext cx="1625895" cy="339724"/>
                        </a:xfrm>
                        <a:prstGeom prst="rect">
                          <a:avLst/>
                        </a:prstGeom>
                        <a:solidFill>
                          <a:schemeClr val="lt1"/>
                        </a:solidFill>
                        <a:ln w="6350">
                          <a:noFill/>
                        </a:ln>
                      </wps:spPr>
                      <wps:txbx>
                        <w:txbxContent>
                          <w:p w14:paraId="66B51494" w14:textId="3D3ED251" w:rsidR="00B4549F" w:rsidRPr="00177B22" w:rsidRDefault="00B4549F" w:rsidP="00CD7153">
                            <w:pPr>
                              <w:jc w:val="right"/>
                              <w:rPr>
                                <w:rFonts w:ascii="Arial" w:hAnsi="Arial" w:cs="Arial"/>
                                <w:color w:val="000000" w:themeColor="text1"/>
                                <w:sz w:val="23"/>
                                <w:szCs w:val="23"/>
                              </w:rPr>
                            </w:pPr>
                            <w:r w:rsidRPr="00177B22">
                              <w:rPr>
                                <w:rFonts w:ascii="Arial" w:hAnsi="Arial" w:cs="Arial"/>
                                <w:color w:val="000000" w:themeColor="text1"/>
                                <w:sz w:val="23"/>
                                <w:szCs w:val="23"/>
                              </w:rPr>
                              <w:t>Air temperature (</w:t>
                            </w:r>
                            <w:proofErr w:type="spellStart"/>
                            <w:r w:rsidRPr="00177B22">
                              <w:rPr>
                                <w:rFonts w:ascii="Arial" w:hAnsi="Arial" w:cs="Arial"/>
                                <w:color w:val="000000" w:themeColor="text1"/>
                                <w:sz w:val="23"/>
                                <w:szCs w:val="23"/>
                                <w:vertAlign w:val="superscript"/>
                              </w:rPr>
                              <w:t>o</w:t>
                            </w:r>
                            <w:r w:rsidRPr="00177B22">
                              <w:rPr>
                                <w:rFonts w:ascii="Arial" w:hAnsi="Arial" w:cs="Arial"/>
                                <w:color w:val="000000" w:themeColor="text1"/>
                                <w:sz w:val="23"/>
                                <w:szCs w:val="23"/>
                              </w:rPr>
                              <w:t>C</w:t>
                            </w:r>
                            <w:proofErr w:type="spellEnd"/>
                            <w:r w:rsidRPr="00177B22">
                              <w:rPr>
                                <w:rFonts w:ascii="Arial" w:hAnsi="Arial" w:cs="Arial"/>
                                <w:color w:val="000000" w:themeColor="text1"/>
                                <w:sz w:val="23"/>
                                <w:szCs w:val="23"/>
                              </w:rPr>
                              <w:t>)</w:t>
                            </w:r>
                          </w:p>
                        </w:txbxContent>
                      </wps:txbx>
                      <wps:bodyPr rot="0" spcFirstLastPara="0" vertOverflow="overflow" horzOverflow="overflow" vert="horz"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1BA2" id="Text Box 2" o:spid="_x0000_s1031" type="#_x0000_t202" style="position:absolute;margin-left:-49.2pt;margin-top:411.5pt;width:128pt;height:26.75pt;rotation:-90;z-index:251659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" fillcolor="white [3201]" stroked="f" strokeweight=".5pt">
                <v:textbox inset="0,0,1mm,0">
                  <w:txbxContent>
                    <w:p w14:paraId="66B51494" w14:textId="3D3ED251" w:rsidR="00B4549F" w:rsidRPr="00177B22" w:rsidRDefault="00B4549F" w:rsidP="00CD7153">
                      <w:pPr>
                        <w:jc w:val="right"/>
                        <w:rPr>
                          <w:rFonts w:ascii="Arial" w:hAnsi="Arial" w:cs="Arial"/>
                          <w:color w:val="000000" w:themeColor="text1"/>
                          <w:sz w:val="23"/>
                          <w:szCs w:val="23"/>
                        </w:rPr>
                      </w:pPr>
                      <w:r w:rsidRPr="00177B22">
                        <w:rPr>
                          <w:rFonts w:ascii="Arial" w:hAnsi="Arial" w:cs="Arial"/>
                          <w:color w:val="000000" w:themeColor="text1"/>
                          <w:sz w:val="23"/>
                          <w:szCs w:val="23"/>
                        </w:rPr>
                        <w:t>Air temperature (</w:t>
                      </w:r>
                      <w:proofErr w:type="spellStart"/>
                      <w:r w:rsidRPr="00177B22">
                        <w:rPr>
                          <w:rFonts w:ascii="Arial" w:hAnsi="Arial" w:cs="Arial"/>
                          <w:color w:val="000000" w:themeColor="text1"/>
                          <w:sz w:val="23"/>
                          <w:szCs w:val="23"/>
                          <w:vertAlign w:val="superscript"/>
                        </w:rPr>
                        <w:t>o</w:t>
                      </w:r>
                      <w:r w:rsidRPr="00177B22">
                        <w:rPr>
                          <w:rFonts w:ascii="Arial" w:hAnsi="Arial" w:cs="Arial"/>
                          <w:color w:val="000000" w:themeColor="text1"/>
                          <w:sz w:val="23"/>
                          <w:szCs w:val="23"/>
                        </w:rPr>
                        <w:t>C</w:t>
                      </w:r>
                      <w:proofErr w:type="spellEnd"/>
                      <w:r w:rsidRPr="00177B22">
                        <w:rPr>
                          <w:rFonts w:ascii="Arial" w:hAnsi="Arial" w:cs="Arial"/>
                          <w:color w:val="000000" w:themeColor="text1"/>
                          <w:sz w:val="23"/>
                          <w:szCs w:val="23"/>
                        </w:rPr>
                        <w:t>)</w:t>
                      </w:r>
                    </w:p>
                  </w:txbxContent>
                </v:textbox>
              </v:shape>
            </w:pict>
          </mc:Fallback>
        </mc:AlternateContent>
      </w:r>
      <w:r w:rsidR="00FA560D">
        <w:rPr>
          <w:noProof/>
          <w:lang w:eastAsia="en-AU"/>
        </w:rPr>
        <mc:AlternateContent>
          <mc:Choice Requires="wps">
            <w:drawing>
              <wp:anchor distT="0" distB="0" distL="114300" distR="114300" simplePos="0" relativeHeight="251658245" behindDoc="1" locked="0" layoutInCell="1" allowOverlap="1" wp14:anchorId="6702A7D3" wp14:editId="15142362">
                <wp:simplePos x="0" y="0"/>
                <wp:positionH relativeFrom="column">
                  <wp:posOffset>0</wp:posOffset>
                </wp:positionH>
                <wp:positionV relativeFrom="paragraph">
                  <wp:posOffset>6562725</wp:posOffset>
                </wp:positionV>
                <wp:extent cx="5810250" cy="635"/>
                <wp:effectExtent l="0" t="0" r="6350" b="12065"/>
                <wp:wrapTight wrapText="bothSides">
                  <wp:wrapPolygon edited="0">
                    <wp:start x="0" y="0"/>
                    <wp:lineTo x="0" y="0"/>
                    <wp:lineTo x="21576" y="0"/>
                    <wp:lineTo x="21576"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810250" cy="635"/>
                        </a:xfrm>
                        <a:prstGeom prst="rect">
                          <a:avLst/>
                        </a:prstGeom>
                        <a:solidFill>
                          <a:prstClr val="white"/>
                        </a:solidFill>
                        <a:ln>
                          <a:noFill/>
                        </a:ln>
                      </wps:spPr>
                      <wps:txbx>
                        <w:txbxContent>
                          <w:p w14:paraId="1CF90183" w14:textId="57BCE1FD" w:rsidR="00B4549F" w:rsidRPr="00726EB1" w:rsidRDefault="00B4549F" w:rsidP="003B7CB9">
                            <w:pPr>
                              <w:pStyle w:val="Caption"/>
                              <w:jc w:val="both"/>
                              <w:rPr>
                                <w:noProof/>
                                <w:color w:val="636B70"/>
                                <w:sz w:val="22"/>
                                <w:lang w:eastAsia="en-AU"/>
                              </w:rPr>
                            </w:pPr>
                            <w:bookmarkStart w:id="1" w:name="_Ref51230152"/>
                            <w:r>
                              <w:t xml:space="preserve">Figure </w:t>
                            </w:r>
                            <w:r>
                              <w:fldChar w:fldCharType="begin"/>
                            </w:r>
                            <w:r>
                              <w:instrText>SEQ Figure \* ARABIC</w:instrText>
                            </w:r>
                            <w:r>
                              <w:fldChar w:fldCharType="separate"/>
                            </w:r>
                            <w:r w:rsidR="006B1CFD">
                              <w:rPr>
                                <w:noProof/>
                              </w:rPr>
                              <w:t>2</w:t>
                            </w:r>
                            <w:r>
                              <w:fldChar w:fldCharType="end"/>
                            </w:r>
                            <w:bookmarkEnd w:id="1"/>
                            <w:r>
                              <w:t xml:space="preserve"> </w:t>
                            </w:r>
                            <w:r w:rsidRPr="005E5EAE">
                              <w:t xml:space="preserve">River discharge (A, B) and </w:t>
                            </w:r>
                            <w:r w:rsidR="00BA192A">
                              <w:t>air</w:t>
                            </w:r>
                            <w:r w:rsidRPr="005E5EAE">
                              <w:t xml:space="preserve"> temperatures (C) within the Gwydir and </w:t>
                            </w:r>
                            <w:proofErr w:type="spellStart"/>
                            <w:r w:rsidRPr="005E5EAE">
                              <w:t>Mehi</w:t>
                            </w:r>
                            <w:proofErr w:type="spellEnd"/>
                            <w:r w:rsidRPr="005E5EAE">
                              <w:t xml:space="preserve"> rivers from </w:t>
                            </w:r>
                            <w:r w:rsidR="003B7CB9">
                              <w:t>25/5/16</w:t>
                            </w:r>
                            <w:r w:rsidRPr="005E5EAE">
                              <w:t xml:space="preserve"> to </w:t>
                            </w:r>
                            <w:r w:rsidR="003B7CB9">
                              <w:t>25/3/20</w:t>
                            </w:r>
                            <w:r w:rsidRPr="005E5EAE">
                              <w:t>. Shaded areas in A and B indicate the timing of environmental flow delivery from Copeton Dam.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02A7D3" id="_x0000_t202" coordsize="21600,21600" o:spt="202" path="m,l,21600r21600,l21600,xe">
                <v:stroke joinstyle="miter"/>
                <v:path gradientshapeok="t" o:connecttype="rect"/>
              </v:shapetype>
              <v:shape id="Text Box 5" o:spid="_x0000_s1032" type="#_x0000_t202" style="position:absolute;margin-left:0;margin-top:516.75pt;width:457.5pt;height:.0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" stroked="f">
                <v:textbox style="mso-fit-shape-to-text:t" inset="0,0,0,0">
                  <w:txbxContent>
                    <w:p w14:paraId="1CF90183" w14:textId="57BCE1FD" w:rsidR="00B4549F" w:rsidRPr="00726EB1" w:rsidRDefault="00B4549F" w:rsidP="003B7CB9">
                      <w:pPr>
                        <w:pStyle w:val="Caption"/>
                        <w:jc w:val="both"/>
                        <w:rPr>
                          <w:noProof/>
                          <w:color w:val="636B70"/>
                          <w:sz w:val="22"/>
                          <w:lang w:eastAsia="en-AU"/>
                        </w:rPr>
                      </w:pPr>
                      <w:bookmarkStart w:id="2" w:name="_Ref51230152"/>
                      <w:r>
                        <w:t xml:space="preserve">Figure </w:t>
                      </w:r>
                      <w:r>
                        <w:fldChar w:fldCharType="begin"/>
                      </w:r>
                      <w:r>
                        <w:instrText>SEQ Figure \* ARABIC</w:instrText>
                      </w:r>
                      <w:r>
                        <w:fldChar w:fldCharType="separate"/>
                      </w:r>
                      <w:r w:rsidR="006B1CFD">
                        <w:rPr>
                          <w:noProof/>
                        </w:rPr>
                        <w:t>2</w:t>
                      </w:r>
                      <w:r>
                        <w:fldChar w:fldCharType="end"/>
                      </w:r>
                      <w:bookmarkEnd w:id="2"/>
                      <w:r>
                        <w:t xml:space="preserve"> </w:t>
                      </w:r>
                      <w:r w:rsidRPr="005E5EAE">
                        <w:t xml:space="preserve">River discharge (A, B) and </w:t>
                      </w:r>
                      <w:r w:rsidR="00BA192A">
                        <w:t>air</w:t>
                      </w:r>
                      <w:r w:rsidRPr="005E5EAE">
                        <w:t xml:space="preserve"> temperatures (C) within the Gwydir and Mehi rivers from </w:t>
                      </w:r>
                      <w:r w:rsidR="003B7CB9">
                        <w:t>25/5/16</w:t>
                      </w:r>
                      <w:r w:rsidRPr="005E5EAE">
                        <w:t xml:space="preserve"> to </w:t>
                      </w:r>
                      <w:r w:rsidR="003B7CB9">
                        <w:t>25/3/20</w:t>
                      </w:r>
                      <w:r w:rsidRPr="005E5EAE">
                        <w:t>. Shaded areas in A and B indicate the timing of environmental flow delivery from Copeton Dam.</w:t>
                      </w:r>
                    </w:p>
                  </w:txbxContent>
                </v:textbox>
                <w10:wrap type="tight"/>
              </v:shape>
            </w:pict>
          </mc:Fallback>
        </mc:AlternateContent>
      </w:r>
      <w:r w:rsidR="00FA560D">
        <w:rPr>
          <w:noProof/>
          <w:lang w:eastAsia="en-AU"/>
        </w:rPr>
        <w:drawing>
          <wp:anchor distT="0" distB="0" distL="114300" distR="114300" simplePos="0" relativeHeight="251654143" behindDoc="1" locked="0" layoutInCell="1" allowOverlap="1" wp14:anchorId="043521EA" wp14:editId="2E5098C9">
            <wp:simplePos x="0" y="0"/>
            <wp:positionH relativeFrom="margin">
              <wp:posOffset>0</wp:posOffset>
            </wp:positionH>
            <wp:positionV relativeFrom="paragraph">
              <wp:posOffset>170180</wp:posOffset>
            </wp:positionV>
            <wp:extent cx="5810312" cy="6336000"/>
            <wp:effectExtent l="0" t="0" r="0" b="8255"/>
            <wp:wrapTight wrapText="bothSides">
              <wp:wrapPolygon edited="0">
                <wp:start x="0" y="0"/>
                <wp:lineTo x="0" y="21563"/>
                <wp:lineTo x="21529" y="21563"/>
                <wp:lineTo x="21529"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rotWithShape="1">
                    <a:blip r:embed="rId21" cstate="print">
                      <a:extLst>
                        <a:ext uri="{28A0092B-C50C-407E-A947-70E740481C1C}">
                          <a14:useLocalDpi xmlns:a14="http://schemas.microsoft.com/office/drawing/2010/main" val="0"/>
                        </a:ext>
                      </a:extLst>
                    </a:blip>
                    <a:srcRect t="3812" b="772"/>
                    <a:stretch/>
                  </pic:blipFill>
                  <pic:spPr bwMode="auto">
                    <a:xfrm>
                      <a:off x="0" y="0"/>
                      <a:ext cx="5810312" cy="633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07D78" w14:textId="77777777" w:rsidR="007F14DD" w:rsidRDefault="007F14DD" w:rsidP="007F14DD"/>
    <w:p w14:paraId="35720CAD" w14:textId="1ED95F03" w:rsidR="00FA560D" w:rsidRDefault="003B7283" w:rsidP="00FA560D">
      <w:r>
        <w:br/>
      </w:r>
    </w:p>
    <w:p w14:paraId="735D1FC3" w14:textId="77777777" w:rsidR="00FA560D" w:rsidRPr="00FA560D" w:rsidRDefault="00FA560D" w:rsidP="00FA560D">
      <w:pPr>
        <w:pStyle w:val="Heading2"/>
      </w:pPr>
      <w:r w:rsidRPr="00FA560D">
        <w:t>Fish collection and tagging</w:t>
      </w:r>
    </w:p>
    <w:p w14:paraId="569870A7" w14:textId="70FC97D2" w:rsidR="00FA560D" w:rsidRPr="00FA560D" w:rsidRDefault="00FA560D" w:rsidP="00FA560D">
      <w:pPr>
        <w:shd w:val="clear" w:color="auto" w:fill="FFFFFF" w:themeFill="background1"/>
        <w:spacing w:after="160" w:line="276" w:lineRule="auto"/>
        <w:jc w:val="both"/>
        <w:rPr>
          <w:rFonts w:cstheme="minorHAnsi"/>
          <w:szCs w:val="22"/>
          <w:lang w:val="en-US" w:eastAsia="zh-CN"/>
        </w:rPr>
      </w:pPr>
      <w:r w:rsidRPr="00FA560D">
        <w:rPr>
          <w:rFonts w:cstheme="minorHAnsi"/>
          <w:szCs w:val="22"/>
          <w:lang w:eastAsia="zh-CN"/>
        </w:rPr>
        <w:t xml:space="preserve">For a detailed description of fish collection, transportation, tagging and release, refer to </w:t>
      </w:r>
      <w:r w:rsidR="00177B22" w:rsidRPr="00177B22">
        <w:rPr>
          <w:rFonts w:cstheme="minorHAnsi"/>
          <w:szCs w:val="22"/>
          <w:lang w:eastAsia="zh-CN"/>
        </w:rPr>
        <w:t>Commonwealth of Australia</w:t>
      </w:r>
      <w:r w:rsidRPr="00177B22">
        <w:rPr>
          <w:rFonts w:cstheme="minorHAnsi"/>
          <w:i/>
          <w:szCs w:val="22"/>
          <w:lang w:eastAsia="zh-CN"/>
        </w:rPr>
        <w:t xml:space="preserve"> </w:t>
      </w:r>
      <w:r w:rsidRPr="00177B22">
        <w:rPr>
          <w:rFonts w:cstheme="minorHAnsi"/>
          <w:szCs w:val="22"/>
          <w:lang w:eastAsia="zh-CN"/>
        </w:rPr>
        <w:t>2016.</w:t>
      </w:r>
      <w:r w:rsidRPr="00FA560D">
        <w:rPr>
          <w:rFonts w:cstheme="minorHAnsi"/>
          <w:szCs w:val="22"/>
          <w:lang w:eastAsia="zh-CN"/>
        </w:rPr>
        <w:t xml:space="preserve"> Total riverine fish tagged comprised 20 </w:t>
      </w:r>
      <w:r w:rsidRPr="00FA560D">
        <w:rPr>
          <w:rFonts w:cstheme="minorHAnsi"/>
          <w:iCs/>
          <w:szCs w:val="22"/>
          <w:lang w:eastAsia="zh-CN"/>
        </w:rPr>
        <w:t>Murray cod</w:t>
      </w:r>
      <w:r w:rsidRPr="00FA560D">
        <w:rPr>
          <w:rFonts w:cstheme="minorHAnsi"/>
          <w:szCs w:val="22"/>
          <w:lang w:eastAsia="zh-CN"/>
        </w:rPr>
        <w:t xml:space="preserve"> in each river, three </w:t>
      </w:r>
      <w:r w:rsidRPr="00FA560D">
        <w:rPr>
          <w:rFonts w:cstheme="minorHAnsi"/>
          <w:iCs/>
          <w:szCs w:val="22"/>
          <w:lang w:eastAsia="zh-CN"/>
        </w:rPr>
        <w:t>freshwater catfish</w:t>
      </w:r>
      <w:r w:rsidRPr="00FA560D">
        <w:rPr>
          <w:rFonts w:cstheme="minorHAnsi"/>
          <w:szCs w:val="22"/>
          <w:lang w:eastAsia="zh-CN"/>
        </w:rPr>
        <w:t xml:space="preserve"> in the Gwydir River and one </w:t>
      </w:r>
      <w:r w:rsidRPr="00FA560D">
        <w:rPr>
          <w:rFonts w:cstheme="minorHAnsi"/>
          <w:iCs/>
          <w:szCs w:val="22"/>
          <w:lang w:eastAsia="zh-CN"/>
        </w:rPr>
        <w:t>freshwater catfish</w:t>
      </w:r>
      <w:r w:rsidRPr="00FA560D">
        <w:rPr>
          <w:rFonts w:cstheme="minorHAnsi"/>
          <w:szCs w:val="22"/>
          <w:lang w:eastAsia="zh-CN"/>
        </w:rPr>
        <w:t xml:space="preserve"> in the </w:t>
      </w:r>
      <w:proofErr w:type="spellStart"/>
      <w:r w:rsidRPr="00FA560D">
        <w:rPr>
          <w:rFonts w:cstheme="minorHAnsi"/>
          <w:szCs w:val="22"/>
          <w:lang w:eastAsia="zh-CN"/>
        </w:rPr>
        <w:t>Mehi</w:t>
      </w:r>
      <w:proofErr w:type="spellEnd"/>
      <w:r w:rsidRPr="00FA560D">
        <w:rPr>
          <w:rFonts w:cstheme="minorHAnsi"/>
          <w:szCs w:val="22"/>
          <w:lang w:eastAsia="zh-CN"/>
        </w:rPr>
        <w:t xml:space="preserve"> River. The low number of riverine </w:t>
      </w:r>
      <w:r w:rsidRPr="00FA560D">
        <w:rPr>
          <w:rFonts w:cstheme="minorHAnsi"/>
          <w:iCs/>
          <w:szCs w:val="22"/>
          <w:lang w:eastAsia="zh-CN"/>
        </w:rPr>
        <w:t>freshwater catfish</w:t>
      </w:r>
      <w:r w:rsidRPr="00FA560D">
        <w:rPr>
          <w:rFonts w:cstheme="minorHAnsi"/>
          <w:szCs w:val="22"/>
          <w:lang w:eastAsia="zh-CN"/>
        </w:rPr>
        <w:t xml:space="preserve"> tagged reflects the scarcity of these fish within the two rivers. All riverine fish were caught, </w:t>
      </w:r>
      <w:proofErr w:type="gramStart"/>
      <w:r w:rsidRPr="00FA560D">
        <w:rPr>
          <w:rFonts w:cstheme="minorHAnsi"/>
          <w:szCs w:val="22"/>
          <w:lang w:eastAsia="zh-CN"/>
        </w:rPr>
        <w:t>tagged</w:t>
      </w:r>
      <w:proofErr w:type="gramEnd"/>
      <w:r w:rsidRPr="00FA560D">
        <w:rPr>
          <w:rFonts w:cstheme="minorHAnsi"/>
          <w:szCs w:val="22"/>
          <w:lang w:eastAsia="zh-CN"/>
        </w:rPr>
        <w:t xml:space="preserve"> and released at their respective capture location in each river. A further 56 </w:t>
      </w:r>
      <w:r w:rsidRPr="00FA560D">
        <w:rPr>
          <w:rFonts w:cstheme="minorHAnsi"/>
          <w:iCs/>
          <w:szCs w:val="22"/>
          <w:lang w:eastAsia="zh-CN"/>
        </w:rPr>
        <w:t xml:space="preserve">freshwater </w:t>
      </w:r>
      <w:r w:rsidRPr="00FA560D">
        <w:rPr>
          <w:rFonts w:cstheme="minorHAnsi"/>
          <w:iCs/>
          <w:szCs w:val="22"/>
          <w:lang w:eastAsia="zh-CN"/>
        </w:rPr>
        <w:lastRenderedPageBreak/>
        <w:t>catfish</w:t>
      </w:r>
      <w:r w:rsidRPr="00FA560D">
        <w:rPr>
          <w:rFonts w:cstheme="minorHAnsi"/>
          <w:szCs w:val="22"/>
          <w:lang w:eastAsia="zh-CN"/>
        </w:rPr>
        <w:t xml:space="preserve"> were collected from Copeton Dam and translocated to the study rivers and tagged and released (</w:t>
      </w:r>
      <w:r w:rsidRPr="00FA560D">
        <w:rPr>
          <w:rFonts w:cstheme="minorHAnsi"/>
          <w:szCs w:val="22"/>
          <w:lang w:eastAsia="zh-CN"/>
        </w:rPr>
        <w:fldChar w:fldCharType="begin"/>
      </w:r>
      <w:r w:rsidRPr="00FA560D">
        <w:rPr>
          <w:rFonts w:cstheme="minorHAnsi"/>
          <w:szCs w:val="22"/>
          <w:lang w:eastAsia="zh-CN"/>
        </w:rPr>
        <w:instrText xml:space="preserve"> REF _Ref49696143 \h  \* MERGEFORMAT </w:instrText>
      </w:r>
      <w:r w:rsidRPr="00FA560D">
        <w:rPr>
          <w:rFonts w:cstheme="minorHAnsi"/>
          <w:szCs w:val="22"/>
          <w:lang w:eastAsia="zh-CN"/>
        </w:rPr>
      </w:r>
      <w:r w:rsidRPr="00FA560D">
        <w:rPr>
          <w:rFonts w:cstheme="minorHAnsi"/>
          <w:szCs w:val="22"/>
          <w:lang w:eastAsia="zh-CN"/>
        </w:rPr>
        <w:fldChar w:fldCharType="separate"/>
      </w:r>
      <w:r w:rsidR="006B1CFD" w:rsidRPr="006B1CFD">
        <w:rPr>
          <w:szCs w:val="22"/>
        </w:rPr>
        <w:t xml:space="preserve">Table </w:t>
      </w:r>
      <w:r w:rsidR="006B1CFD" w:rsidRPr="006B1CFD">
        <w:rPr>
          <w:noProof/>
          <w:szCs w:val="22"/>
        </w:rPr>
        <w:t>1</w:t>
      </w:r>
      <w:r w:rsidRPr="00FA560D">
        <w:rPr>
          <w:rFonts w:cstheme="minorHAnsi"/>
          <w:szCs w:val="22"/>
          <w:lang w:eastAsia="zh-CN"/>
        </w:rPr>
        <w:fldChar w:fldCharType="end"/>
      </w:r>
      <w:r w:rsidR="00BA192A">
        <w:rPr>
          <w:rFonts w:cstheme="minorHAnsi"/>
          <w:szCs w:val="22"/>
          <w:lang w:eastAsia="zh-CN"/>
        </w:rPr>
        <w:t>,</w:t>
      </w:r>
      <w:r w:rsidR="001D735D">
        <w:rPr>
          <w:rFonts w:cstheme="minorHAnsi"/>
          <w:szCs w:val="22"/>
          <w:lang w:eastAsia="zh-CN"/>
        </w:rPr>
        <w:t xml:space="preserve"> </w:t>
      </w:r>
      <w:r w:rsidR="001D735D">
        <w:rPr>
          <w:rFonts w:cstheme="minorHAnsi"/>
          <w:szCs w:val="22"/>
          <w:lang w:eastAsia="zh-CN"/>
        </w:rPr>
        <w:fldChar w:fldCharType="begin"/>
      </w:r>
      <w:r w:rsidR="001D735D">
        <w:rPr>
          <w:rFonts w:cstheme="minorHAnsi"/>
          <w:szCs w:val="22"/>
          <w:lang w:eastAsia="zh-CN"/>
        </w:rPr>
        <w:instrText xml:space="preserve"> REF _Ref49696217 \h </w:instrText>
      </w:r>
      <w:r w:rsidR="001D735D">
        <w:rPr>
          <w:rFonts w:cstheme="minorHAnsi"/>
          <w:szCs w:val="22"/>
          <w:lang w:eastAsia="zh-CN"/>
        </w:rPr>
      </w:r>
      <w:r w:rsidR="001D735D">
        <w:rPr>
          <w:rFonts w:cstheme="minorHAnsi"/>
          <w:szCs w:val="22"/>
          <w:lang w:eastAsia="zh-CN"/>
        </w:rPr>
        <w:fldChar w:fldCharType="separate"/>
      </w:r>
      <w:r w:rsidR="006B1CFD">
        <w:t xml:space="preserve">Figure </w:t>
      </w:r>
      <w:r w:rsidR="006B1CFD">
        <w:rPr>
          <w:noProof/>
        </w:rPr>
        <w:t>3</w:t>
      </w:r>
      <w:r w:rsidR="001D735D">
        <w:rPr>
          <w:rFonts w:cstheme="minorHAnsi"/>
          <w:szCs w:val="22"/>
          <w:lang w:eastAsia="zh-CN"/>
        </w:rPr>
        <w:fldChar w:fldCharType="end"/>
      </w:r>
      <w:r w:rsidRPr="00FA560D">
        <w:rPr>
          <w:rFonts w:cstheme="minorHAnsi"/>
          <w:szCs w:val="22"/>
          <w:lang w:eastAsia="zh-CN"/>
        </w:rPr>
        <w:t xml:space="preserve">). </w:t>
      </w:r>
    </w:p>
    <w:p w14:paraId="31269767" w14:textId="60BB3D2B" w:rsidR="00FA560D" w:rsidRDefault="00FA560D" w:rsidP="003B7CB9">
      <w:pPr>
        <w:pStyle w:val="Caption"/>
        <w:keepNext/>
        <w:jc w:val="both"/>
      </w:pPr>
      <w:bookmarkStart w:id="2" w:name="_Ref49696143"/>
      <w:r>
        <w:t xml:space="preserve">Table </w:t>
      </w:r>
      <w:r>
        <w:fldChar w:fldCharType="begin"/>
      </w:r>
      <w:r>
        <w:instrText>SEQ Table \* ARABIC</w:instrText>
      </w:r>
      <w:r>
        <w:fldChar w:fldCharType="separate"/>
      </w:r>
      <w:r w:rsidR="006B1CFD">
        <w:rPr>
          <w:noProof/>
        </w:rPr>
        <w:t>1</w:t>
      </w:r>
      <w:r>
        <w:fldChar w:fldCharType="end"/>
      </w:r>
      <w:bookmarkEnd w:id="2"/>
      <w:r>
        <w:t xml:space="preserve"> </w:t>
      </w:r>
      <w:r w:rsidRPr="00930755">
        <w:t xml:space="preserve">Source and numbers of catfish and Murray cod tagged and released in the Gwydir and </w:t>
      </w:r>
      <w:proofErr w:type="spellStart"/>
      <w:r w:rsidRPr="00930755">
        <w:t>Mehi</w:t>
      </w:r>
      <w:proofErr w:type="spellEnd"/>
      <w:r w:rsidRPr="00930755">
        <w:t xml:space="preserve"> rivers in May 2016 and November/December 2018</w:t>
      </w:r>
      <w:r w:rsidR="00AA5DC1">
        <w:t>.</w:t>
      </w:r>
    </w:p>
    <w:tbl>
      <w:tblPr>
        <w:tblpPr w:leftFromText="180" w:rightFromText="180" w:vertAnchor="text" w:tblpXSpec="center" w:tblpY="1"/>
        <w:tblOverlap w:val="never"/>
        <w:tblW w:w="8322" w:type="dxa"/>
        <w:tblLook w:val="04A0" w:firstRow="1" w:lastRow="0" w:firstColumn="1" w:lastColumn="0" w:noHBand="0" w:noVBand="1"/>
      </w:tblPr>
      <w:tblGrid>
        <w:gridCol w:w="2788"/>
        <w:gridCol w:w="1593"/>
        <w:gridCol w:w="1174"/>
        <w:gridCol w:w="1593"/>
        <w:gridCol w:w="1174"/>
      </w:tblGrid>
      <w:tr w:rsidR="00FA560D" w:rsidRPr="00B75793" w14:paraId="2801FCC8" w14:textId="77777777" w:rsidTr="00FA560D">
        <w:trPr>
          <w:trHeight w:val="303"/>
        </w:trPr>
        <w:tc>
          <w:tcPr>
            <w:tcW w:w="2788" w:type="dxa"/>
            <w:tcBorders>
              <w:top w:val="single" w:sz="4" w:space="0" w:color="auto"/>
              <w:left w:val="nil"/>
              <w:bottom w:val="single" w:sz="4" w:space="0" w:color="auto"/>
              <w:right w:val="nil"/>
            </w:tcBorders>
            <w:shd w:val="clear" w:color="auto" w:fill="auto"/>
            <w:noWrap/>
            <w:vAlign w:val="bottom"/>
            <w:hideMark/>
          </w:tcPr>
          <w:p w14:paraId="308B1100" w14:textId="77777777" w:rsidR="00FA560D" w:rsidRPr="00B75793" w:rsidRDefault="00FA560D" w:rsidP="005A061B">
            <w:pPr>
              <w:spacing w:after="160" w:line="276" w:lineRule="auto"/>
              <w:rPr>
                <w:rFonts w:eastAsia="Times New Roman" w:cstheme="minorHAnsi"/>
                <w:sz w:val="20"/>
                <w:szCs w:val="20"/>
                <w:lang w:eastAsia="en-GB"/>
              </w:rPr>
            </w:pPr>
            <w:r w:rsidRPr="00B75793">
              <w:rPr>
                <w:rFonts w:eastAsia="Times New Roman" w:cstheme="minorHAnsi"/>
                <w:sz w:val="20"/>
                <w:szCs w:val="20"/>
                <w:lang w:eastAsia="en-GB"/>
              </w:rPr>
              <w:t> </w:t>
            </w:r>
          </w:p>
        </w:tc>
        <w:tc>
          <w:tcPr>
            <w:tcW w:w="2767" w:type="dxa"/>
            <w:gridSpan w:val="2"/>
            <w:tcBorders>
              <w:top w:val="single" w:sz="4" w:space="0" w:color="auto"/>
              <w:left w:val="nil"/>
              <w:bottom w:val="single" w:sz="4" w:space="0" w:color="auto"/>
              <w:right w:val="nil"/>
            </w:tcBorders>
            <w:shd w:val="clear" w:color="auto" w:fill="auto"/>
            <w:noWrap/>
            <w:vAlign w:val="bottom"/>
            <w:hideMark/>
          </w:tcPr>
          <w:p w14:paraId="62180AE2" w14:textId="77777777" w:rsidR="00FA560D" w:rsidRPr="00AA5DC1" w:rsidRDefault="00FA560D" w:rsidP="005A061B">
            <w:pPr>
              <w:spacing w:after="160" w:line="276" w:lineRule="auto"/>
              <w:jc w:val="center"/>
              <w:rPr>
                <w:rFonts w:eastAsia="Times New Roman" w:cstheme="minorHAnsi"/>
                <w:b/>
                <w:bCs/>
                <w:sz w:val="20"/>
                <w:szCs w:val="20"/>
                <w:lang w:eastAsia="en-GB"/>
              </w:rPr>
            </w:pPr>
            <w:r w:rsidRPr="00AA5DC1">
              <w:rPr>
                <w:rFonts w:eastAsia="Times New Roman" w:cstheme="minorHAnsi"/>
                <w:b/>
                <w:bCs/>
                <w:sz w:val="20"/>
                <w:szCs w:val="20"/>
                <w:lang w:eastAsia="en-GB"/>
              </w:rPr>
              <w:t>2016</w:t>
            </w:r>
          </w:p>
        </w:tc>
        <w:tc>
          <w:tcPr>
            <w:tcW w:w="2767" w:type="dxa"/>
            <w:gridSpan w:val="2"/>
            <w:tcBorders>
              <w:top w:val="single" w:sz="4" w:space="0" w:color="auto"/>
              <w:left w:val="nil"/>
              <w:bottom w:val="single" w:sz="4" w:space="0" w:color="auto"/>
              <w:right w:val="nil"/>
            </w:tcBorders>
            <w:shd w:val="clear" w:color="auto" w:fill="auto"/>
            <w:noWrap/>
            <w:vAlign w:val="bottom"/>
            <w:hideMark/>
          </w:tcPr>
          <w:p w14:paraId="4F6670CB" w14:textId="77777777" w:rsidR="00FA560D" w:rsidRPr="00AA5DC1" w:rsidRDefault="00FA560D" w:rsidP="005A061B">
            <w:pPr>
              <w:spacing w:after="160" w:line="276" w:lineRule="auto"/>
              <w:jc w:val="center"/>
              <w:rPr>
                <w:rFonts w:eastAsia="Times New Roman" w:cstheme="minorHAnsi"/>
                <w:b/>
                <w:bCs/>
                <w:sz w:val="20"/>
                <w:szCs w:val="20"/>
                <w:lang w:eastAsia="en-GB"/>
              </w:rPr>
            </w:pPr>
            <w:r w:rsidRPr="00AA5DC1">
              <w:rPr>
                <w:rFonts w:eastAsia="Times New Roman" w:cstheme="minorHAnsi"/>
                <w:b/>
                <w:bCs/>
                <w:sz w:val="20"/>
                <w:szCs w:val="20"/>
                <w:lang w:eastAsia="en-GB"/>
              </w:rPr>
              <w:t>2018</w:t>
            </w:r>
          </w:p>
        </w:tc>
      </w:tr>
      <w:tr w:rsidR="00FA560D" w:rsidRPr="00B75793" w14:paraId="759042EC" w14:textId="77777777" w:rsidTr="00FA560D">
        <w:trPr>
          <w:trHeight w:val="354"/>
        </w:trPr>
        <w:tc>
          <w:tcPr>
            <w:tcW w:w="2788" w:type="dxa"/>
            <w:tcBorders>
              <w:top w:val="nil"/>
              <w:left w:val="nil"/>
              <w:bottom w:val="single" w:sz="4" w:space="0" w:color="auto"/>
              <w:right w:val="nil"/>
            </w:tcBorders>
            <w:shd w:val="clear" w:color="auto" w:fill="auto"/>
            <w:noWrap/>
            <w:vAlign w:val="bottom"/>
            <w:hideMark/>
          </w:tcPr>
          <w:p w14:paraId="6F4B40BF" w14:textId="77777777" w:rsidR="00FA560D" w:rsidRPr="00B75793" w:rsidRDefault="00FA560D" w:rsidP="005A061B">
            <w:pPr>
              <w:spacing w:after="160" w:line="276" w:lineRule="auto"/>
              <w:rPr>
                <w:rFonts w:eastAsia="Times New Roman" w:cstheme="minorHAnsi"/>
                <w:sz w:val="20"/>
                <w:szCs w:val="20"/>
                <w:lang w:eastAsia="en-GB"/>
              </w:rPr>
            </w:pPr>
            <w:r w:rsidRPr="00B75793">
              <w:rPr>
                <w:rFonts w:eastAsia="Times New Roman" w:cstheme="minorHAnsi"/>
                <w:sz w:val="20"/>
                <w:szCs w:val="20"/>
                <w:lang w:eastAsia="en-GB"/>
              </w:rPr>
              <w:t> </w:t>
            </w:r>
          </w:p>
        </w:tc>
        <w:tc>
          <w:tcPr>
            <w:tcW w:w="1593" w:type="dxa"/>
            <w:tcBorders>
              <w:top w:val="nil"/>
              <w:left w:val="nil"/>
              <w:bottom w:val="single" w:sz="4" w:space="0" w:color="auto"/>
              <w:right w:val="nil"/>
            </w:tcBorders>
            <w:shd w:val="clear" w:color="auto" w:fill="auto"/>
            <w:noWrap/>
            <w:vAlign w:val="bottom"/>
            <w:hideMark/>
          </w:tcPr>
          <w:p w14:paraId="34FFD327"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Gwydir</w:t>
            </w:r>
          </w:p>
        </w:tc>
        <w:tc>
          <w:tcPr>
            <w:tcW w:w="1174" w:type="dxa"/>
            <w:tcBorders>
              <w:top w:val="nil"/>
              <w:left w:val="nil"/>
              <w:bottom w:val="single" w:sz="4" w:space="0" w:color="auto"/>
              <w:right w:val="nil"/>
            </w:tcBorders>
            <w:shd w:val="clear" w:color="auto" w:fill="auto"/>
            <w:noWrap/>
            <w:vAlign w:val="bottom"/>
            <w:hideMark/>
          </w:tcPr>
          <w:p w14:paraId="55544B12" w14:textId="77777777" w:rsidR="00FA560D" w:rsidRPr="00B75793" w:rsidRDefault="00FA560D" w:rsidP="005A061B">
            <w:pPr>
              <w:spacing w:after="160" w:line="276" w:lineRule="auto"/>
              <w:jc w:val="center"/>
              <w:rPr>
                <w:rFonts w:eastAsia="Times New Roman" w:cstheme="minorHAnsi"/>
                <w:sz w:val="20"/>
                <w:szCs w:val="20"/>
                <w:lang w:eastAsia="en-GB"/>
              </w:rPr>
            </w:pPr>
            <w:proofErr w:type="spellStart"/>
            <w:r w:rsidRPr="00B75793">
              <w:rPr>
                <w:rFonts w:eastAsia="Times New Roman" w:cstheme="minorHAnsi"/>
                <w:sz w:val="20"/>
                <w:szCs w:val="20"/>
                <w:lang w:eastAsia="en-GB"/>
              </w:rPr>
              <w:t>Mehi</w:t>
            </w:r>
            <w:proofErr w:type="spellEnd"/>
          </w:p>
        </w:tc>
        <w:tc>
          <w:tcPr>
            <w:tcW w:w="1593" w:type="dxa"/>
            <w:tcBorders>
              <w:top w:val="nil"/>
              <w:left w:val="nil"/>
              <w:bottom w:val="single" w:sz="4" w:space="0" w:color="auto"/>
              <w:right w:val="nil"/>
            </w:tcBorders>
            <w:shd w:val="clear" w:color="auto" w:fill="auto"/>
            <w:noWrap/>
            <w:vAlign w:val="bottom"/>
            <w:hideMark/>
          </w:tcPr>
          <w:p w14:paraId="1DD0CB75"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Gwydir</w:t>
            </w:r>
          </w:p>
        </w:tc>
        <w:tc>
          <w:tcPr>
            <w:tcW w:w="1174" w:type="dxa"/>
            <w:tcBorders>
              <w:top w:val="nil"/>
              <w:left w:val="nil"/>
              <w:bottom w:val="single" w:sz="4" w:space="0" w:color="auto"/>
              <w:right w:val="nil"/>
            </w:tcBorders>
            <w:shd w:val="clear" w:color="auto" w:fill="auto"/>
            <w:noWrap/>
            <w:vAlign w:val="bottom"/>
            <w:hideMark/>
          </w:tcPr>
          <w:p w14:paraId="6E19F9C7" w14:textId="77777777" w:rsidR="00FA560D" w:rsidRPr="00B75793" w:rsidRDefault="00FA560D" w:rsidP="005A061B">
            <w:pPr>
              <w:spacing w:after="160" w:line="276" w:lineRule="auto"/>
              <w:jc w:val="center"/>
              <w:rPr>
                <w:rFonts w:eastAsia="Times New Roman" w:cstheme="minorHAnsi"/>
                <w:sz w:val="20"/>
                <w:szCs w:val="20"/>
                <w:lang w:eastAsia="en-GB"/>
              </w:rPr>
            </w:pPr>
            <w:proofErr w:type="spellStart"/>
            <w:r w:rsidRPr="00B75793">
              <w:rPr>
                <w:rFonts w:eastAsia="Times New Roman" w:cstheme="minorHAnsi"/>
                <w:sz w:val="20"/>
                <w:szCs w:val="20"/>
                <w:lang w:eastAsia="en-GB"/>
              </w:rPr>
              <w:t>Mehi</w:t>
            </w:r>
            <w:proofErr w:type="spellEnd"/>
          </w:p>
        </w:tc>
      </w:tr>
      <w:tr w:rsidR="00FA560D" w:rsidRPr="00B75793" w14:paraId="7D77C768" w14:textId="77777777" w:rsidTr="00FA560D">
        <w:trPr>
          <w:trHeight w:val="354"/>
        </w:trPr>
        <w:tc>
          <w:tcPr>
            <w:tcW w:w="2788" w:type="dxa"/>
            <w:tcBorders>
              <w:top w:val="nil"/>
              <w:left w:val="nil"/>
              <w:bottom w:val="nil"/>
              <w:right w:val="nil"/>
            </w:tcBorders>
            <w:shd w:val="clear" w:color="auto" w:fill="auto"/>
            <w:noWrap/>
            <w:vAlign w:val="bottom"/>
            <w:hideMark/>
          </w:tcPr>
          <w:p w14:paraId="3A644CD9" w14:textId="77777777" w:rsidR="00FA560D" w:rsidRPr="00B75793" w:rsidRDefault="00FA560D" w:rsidP="005A061B">
            <w:pPr>
              <w:spacing w:after="160" w:line="276" w:lineRule="auto"/>
              <w:rPr>
                <w:rFonts w:eastAsia="Times New Roman" w:cstheme="minorHAnsi"/>
                <w:b/>
                <w:bCs/>
                <w:color w:val="636B6F"/>
                <w:sz w:val="20"/>
                <w:szCs w:val="20"/>
                <w:lang w:eastAsia="en-GB"/>
              </w:rPr>
            </w:pPr>
            <w:r w:rsidRPr="00B75793">
              <w:rPr>
                <w:rFonts w:eastAsia="Times New Roman" w:cstheme="minorHAnsi"/>
                <w:b/>
                <w:bCs/>
                <w:color w:val="636B6F"/>
                <w:sz w:val="20"/>
                <w:szCs w:val="20"/>
                <w:lang w:eastAsia="en-GB"/>
              </w:rPr>
              <w:t>Murray cod</w:t>
            </w:r>
          </w:p>
        </w:tc>
        <w:tc>
          <w:tcPr>
            <w:tcW w:w="1593" w:type="dxa"/>
            <w:tcBorders>
              <w:top w:val="nil"/>
              <w:left w:val="nil"/>
              <w:bottom w:val="nil"/>
              <w:right w:val="nil"/>
            </w:tcBorders>
            <w:shd w:val="clear" w:color="auto" w:fill="auto"/>
            <w:noWrap/>
            <w:vAlign w:val="bottom"/>
            <w:hideMark/>
          </w:tcPr>
          <w:p w14:paraId="34E4F713"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10</w:t>
            </w:r>
          </w:p>
        </w:tc>
        <w:tc>
          <w:tcPr>
            <w:tcW w:w="1174" w:type="dxa"/>
            <w:tcBorders>
              <w:top w:val="nil"/>
              <w:left w:val="nil"/>
              <w:bottom w:val="nil"/>
              <w:right w:val="nil"/>
            </w:tcBorders>
            <w:shd w:val="clear" w:color="auto" w:fill="auto"/>
            <w:noWrap/>
            <w:vAlign w:val="bottom"/>
            <w:hideMark/>
          </w:tcPr>
          <w:p w14:paraId="4EE7705D"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10</w:t>
            </w:r>
          </w:p>
        </w:tc>
        <w:tc>
          <w:tcPr>
            <w:tcW w:w="1593" w:type="dxa"/>
            <w:tcBorders>
              <w:top w:val="nil"/>
              <w:left w:val="nil"/>
              <w:bottom w:val="nil"/>
              <w:right w:val="nil"/>
            </w:tcBorders>
            <w:shd w:val="clear" w:color="auto" w:fill="auto"/>
            <w:noWrap/>
            <w:vAlign w:val="bottom"/>
            <w:hideMark/>
          </w:tcPr>
          <w:p w14:paraId="1FCE7F2C"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10</w:t>
            </w:r>
          </w:p>
        </w:tc>
        <w:tc>
          <w:tcPr>
            <w:tcW w:w="1174" w:type="dxa"/>
            <w:tcBorders>
              <w:top w:val="nil"/>
              <w:left w:val="nil"/>
              <w:bottom w:val="nil"/>
              <w:right w:val="nil"/>
            </w:tcBorders>
            <w:shd w:val="clear" w:color="auto" w:fill="auto"/>
            <w:noWrap/>
            <w:vAlign w:val="bottom"/>
            <w:hideMark/>
          </w:tcPr>
          <w:p w14:paraId="4FF1773A"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10</w:t>
            </w:r>
          </w:p>
        </w:tc>
      </w:tr>
      <w:tr w:rsidR="00FA560D" w:rsidRPr="00B75793" w14:paraId="698CAE07" w14:textId="77777777" w:rsidTr="00FA560D">
        <w:trPr>
          <w:trHeight w:val="354"/>
        </w:trPr>
        <w:tc>
          <w:tcPr>
            <w:tcW w:w="2788" w:type="dxa"/>
            <w:tcBorders>
              <w:top w:val="nil"/>
              <w:left w:val="nil"/>
              <w:bottom w:val="nil"/>
              <w:right w:val="nil"/>
            </w:tcBorders>
            <w:shd w:val="clear" w:color="auto" w:fill="auto"/>
            <w:noWrap/>
            <w:vAlign w:val="bottom"/>
            <w:hideMark/>
          </w:tcPr>
          <w:p w14:paraId="7729CABA" w14:textId="77777777" w:rsidR="00FA560D" w:rsidRPr="00B75793" w:rsidRDefault="00FA560D" w:rsidP="005A061B">
            <w:pPr>
              <w:spacing w:after="160" w:line="276" w:lineRule="auto"/>
              <w:rPr>
                <w:rFonts w:eastAsia="Times New Roman" w:cstheme="minorHAnsi"/>
                <w:b/>
                <w:bCs/>
                <w:i/>
                <w:iCs/>
                <w:color w:val="636B6F"/>
                <w:sz w:val="20"/>
                <w:szCs w:val="20"/>
                <w:lang w:eastAsia="en-GB"/>
              </w:rPr>
            </w:pPr>
            <w:r w:rsidRPr="00B75793">
              <w:rPr>
                <w:rFonts w:eastAsia="Times New Roman" w:cstheme="minorHAnsi"/>
                <w:b/>
                <w:bCs/>
                <w:color w:val="636B6F"/>
                <w:sz w:val="20"/>
                <w:szCs w:val="20"/>
                <w:lang w:eastAsia="en-GB"/>
              </w:rPr>
              <w:t>Freshwater catfish</w:t>
            </w:r>
            <w:r w:rsidRPr="00B75793">
              <w:rPr>
                <w:rFonts w:eastAsia="Times New Roman" w:cstheme="minorHAnsi"/>
                <w:b/>
                <w:bCs/>
                <w:i/>
                <w:iCs/>
                <w:color w:val="636B6F"/>
                <w:sz w:val="20"/>
                <w:szCs w:val="20"/>
                <w:lang w:eastAsia="en-GB"/>
              </w:rPr>
              <w:t xml:space="preserve"> </w:t>
            </w:r>
            <w:r w:rsidRPr="00B75793">
              <w:rPr>
                <w:rFonts w:eastAsia="Times New Roman" w:cstheme="minorHAnsi"/>
                <w:b/>
                <w:bCs/>
                <w:color w:val="636B6F"/>
                <w:sz w:val="20"/>
                <w:szCs w:val="20"/>
                <w:lang w:eastAsia="en-GB"/>
              </w:rPr>
              <w:t>(Riverine)</w:t>
            </w:r>
          </w:p>
        </w:tc>
        <w:tc>
          <w:tcPr>
            <w:tcW w:w="1593" w:type="dxa"/>
            <w:tcBorders>
              <w:top w:val="nil"/>
              <w:left w:val="nil"/>
              <w:bottom w:val="nil"/>
              <w:right w:val="nil"/>
            </w:tcBorders>
            <w:shd w:val="clear" w:color="auto" w:fill="auto"/>
            <w:noWrap/>
            <w:vAlign w:val="bottom"/>
            <w:hideMark/>
          </w:tcPr>
          <w:p w14:paraId="19533BC8"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3</w:t>
            </w:r>
          </w:p>
        </w:tc>
        <w:tc>
          <w:tcPr>
            <w:tcW w:w="1174" w:type="dxa"/>
            <w:tcBorders>
              <w:top w:val="nil"/>
              <w:left w:val="nil"/>
              <w:bottom w:val="nil"/>
              <w:right w:val="nil"/>
            </w:tcBorders>
            <w:shd w:val="clear" w:color="auto" w:fill="auto"/>
            <w:noWrap/>
            <w:vAlign w:val="bottom"/>
            <w:hideMark/>
          </w:tcPr>
          <w:p w14:paraId="29292506"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1</w:t>
            </w:r>
          </w:p>
        </w:tc>
        <w:tc>
          <w:tcPr>
            <w:tcW w:w="1593" w:type="dxa"/>
            <w:tcBorders>
              <w:top w:val="nil"/>
              <w:left w:val="nil"/>
              <w:bottom w:val="nil"/>
              <w:right w:val="nil"/>
            </w:tcBorders>
            <w:shd w:val="clear" w:color="auto" w:fill="auto"/>
            <w:noWrap/>
            <w:vAlign w:val="bottom"/>
            <w:hideMark/>
          </w:tcPr>
          <w:p w14:paraId="2A7E27F4"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0</w:t>
            </w:r>
          </w:p>
        </w:tc>
        <w:tc>
          <w:tcPr>
            <w:tcW w:w="1174" w:type="dxa"/>
            <w:tcBorders>
              <w:top w:val="nil"/>
              <w:left w:val="nil"/>
              <w:bottom w:val="nil"/>
              <w:right w:val="nil"/>
            </w:tcBorders>
            <w:shd w:val="clear" w:color="auto" w:fill="auto"/>
            <w:noWrap/>
            <w:vAlign w:val="bottom"/>
            <w:hideMark/>
          </w:tcPr>
          <w:p w14:paraId="44CF8E23"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0</w:t>
            </w:r>
          </w:p>
        </w:tc>
      </w:tr>
      <w:tr w:rsidR="00FA560D" w:rsidRPr="00B75793" w14:paraId="42983308" w14:textId="77777777" w:rsidTr="00FA560D">
        <w:trPr>
          <w:trHeight w:val="354"/>
        </w:trPr>
        <w:tc>
          <w:tcPr>
            <w:tcW w:w="2788" w:type="dxa"/>
            <w:tcBorders>
              <w:top w:val="nil"/>
              <w:left w:val="nil"/>
              <w:bottom w:val="single" w:sz="4" w:space="0" w:color="auto"/>
              <w:right w:val="nil"/>
            </w:tcBorders>
            <w:shd w:val="clear" w:color="auto" w:fill="auto"/>
            <w:noWrap/>
            <w:vAlign w:val="bottom"/>
            <w:hideMark/>
          </w:tcPr>
          <w:p w14:paraId="54FD3029" w14:textId="77777777" w:rsidR="00FA560D" w:rsidRPr="00B75793" w:rsidRDefault="00FA560D" w:rsidP="005A061B">
            <w:pPr>
              <w:spacing w:after="160" w:line="276" w:lineRule="auto"/>
              <w:rPr>
                <w:rFonts w:eastAsia="Times New Roman" w:cstheme="minorHAnsi"/>
                <w:b/>
                <w:bCs/>
                <w:i/>
                <w:iCs/>
                <w:color w:val="636B6F"/>
                <w:sz w:val="20"/>
                <w:szCs w:val="20"/>
                <w:lang w:eastAsia="en-GB"/>
              </w:rPr>
            </w:pPr>
            <w:r w:rsidRPr="00B75793">
              <w:rPr>
                <w:rFonts w:eastAsia="Times New Roman" w:cstheme="minorHAnsi"/>
                <w:b/>
                <w:bCs/>
                <w:color w:val="636B6F"/>
                <w:sz w:val="20"/>
                <w:szCs w:val="20"/>
                <w:lang w:eastAsia="en-GB"/>
              </w:rPr>
              <w:t>Freshwater catfish</w:t>
            </w:r>
            <w:r w:rsidRPr="00B75793">
              <w:rPr>
                <w:rFonts w:eastAsia="Times New Roman" w:cstheme="minorHAnsi"/>
                <w:b/>
                <w:bCs/>
                <w:i/>
                <w:iCs/>
                <w:color w:val="636B6F"/>
                <w:sz w:val="20"/>
                <w:szCs w:val="20"/>
                <w:lang w:eastAsia="en-GB"/>
              </w:rPr>
              <w:t xml:space="preserve"> </w:t>
            </w:r>
            <w:r w:rsidRPr="00B75793">
              <w:rPr>
                <w:rFonts w:eastAsia="Times New Roman" w:cstheme="minorHAnsi"/>
                <w:b/>
                <w:bCs/>
                <w:color w:val="636B6F"/>
                <w:sz w:val="20"/>
                <w:szCs w:val="20"/>
                <w:lang w:eastAsia="en-GB"/>
              </w:rPr>
              <w:t>(Lacustrine)</w:t>
            </w:r>
          </w:p>
        </w:tc>
        <w:tc>
          <w:tcPr>
            <w:tcW w:w="1593" w:type="dxa"/>
            <w:tcBorders>
              <w:top w:val="nil"/>
              <w:left w:val="nil"/>
              <w:bottom w:val="single" w:sz="4" w:space="0" w:color="auto"/>
              <w:right w:val="nil"/>
            </w:tcBorders>
            <w:shd w:val="clear" w:color="auto" w:fill="auto"/>
            <w:noWrap/>
            <w:vAlign w:val="bottom"/>
            <w:hideMark/>
          </w:tcPr>
          <w:p w14:paraId="102D8B22"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17</w:t>
            </w:r>
          </w:p>
        </w:tc>
        <w:tc>
          <w:tcPr>
            <w:tcW w:w="1174" w:type="dxa"/>
            <w:tcBorders>
              <w:top w:val="nil"/>
              <w:left w:val="nil"/>
              <w:bottom w:val="single" w:sz="4" w:space="0" w:color="auto"/>
              <w:right w:val="nil"/>
            </w:tcBorders>
            <w:shd w:val="clear" w:color="auto" w:fill="auto"/>
            <w:noWrap/>
            <w:vAlign w:val="bottom"/>
            <w:hideMark/>
          </w:tcPr>
          <w:p w14:paraId="3E3F62F4"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19</w:t>
            </w:r>
          </w:p>
        </w:tc>
        <w:tc>
          <w:tcPr>
            <w:tcW w:w="1593" w:type="dxa"/>
            <w:tcBorders>
              <w:top w:val="nil"/>
              <w:left w:val="nil"/>
              <w:bottom w:val="single" w:sz="4" w:space="0" w:color="auto"/>
              <w:right w:val="nil"/>
            </w:tcBorders>
            <w:shd w:val="clear" w:color="auto" w:fill="auto"/>
            <w:noWrap/>
            <w:vAlign w:val="bottom"/>
            <w:hideMark/>
          </w:tcPr>
          <w:p w14:paraId="20C40F0C"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10</w:t>
            </w:r>
          </w:p>
        </w:tc>
        <w:tc>
          <w:tcPr>
            <w:tcW w:w="1174" w:type="dxa"/>
            <w:tcBorders>
              <w:top w:val="nil"/>
              <w:left w:val="nil"/>
              <w:bottom w:val="single" w:sz="4" w:space="0" w:color="auto"/>
              <w:right w:val="nil"/>
            </w:tcBorders>
            <w:shd w:val="clear" w:color="auto" w:fill="auto"/>
            <w:noWrap/>
            <w:vAlign w:val="bottom"/>
            <w:hideMark/>
          </w:tcPr>
          <w:p w14:paraId="1C82021F" w14:textId="77777777" w:rsidR="00FA560D" w:rsidRPr="00B75793" w:rsidRDefault="00FA560D" w:rsidP="005A061B">
            <w:pPr>
              <w:spacing w:after="160" w:line="276" w:lineRule="auto"/>
              <w:jc w:val="center"/>
              <w:rPr>
                <w:rFonts w:eastAsia="Times New Roman" w:cstheme="minorHAnsi"/>
                <w:sz w:val="20"/>
                <w:szCs w:val="20"/>
                <w:lang w:eastAsia="en-GB"/>
              </w:rPr>
            </w:pPr>
            <w:r w:rsidRPr="00B75793">
              <w:rPr>
                <w:rFonts w:eastAsia="Times New Roman" w:cstheme="minorHAnsi"/>
                <w:sz w:val="20"/>
                <w:szCs w:val="20"/>
                <w:lang w:eastAsia="en-GB"/>
              </w:rPr>
              <w:t>10</w:t>
            </w:r>
          </w:p>
        </w:tc>
      </w:tr>
    </w:tbl>
    <w:p w14:paraId="63EA9697" w14:textId="4985E048" w:rsidR="00FA560D" w:rsidRDefault="003B7CB9" w:rsidP="00FA560D">
      <w:r w:rsidRPr="0016215A">
        <w:rPr>
          <w:noProof/>
          <w:lang w:eastAsia="en-AU"/>
        </w:rPr>
        <w:drawing>
          <wp:anchor distT="0" distB="0" distL="114300" distR="114300" simplePos="0" relativeHeight="251658246" behindDoc="1" locked="0" layoutInCell="1" allowOverlap="1" wp14:anchorId="09712FFB" wp14:editId="08662CA5">
            <wp:simplePos x="0" y="0"/>
            <wp:positionH relativeFrom="margin">
              <wp:posOffset>-1</wp:posOffset>
            </wp:positionH>
            <wp:positionV relativeFrom="paragraph">
              <wp:posOffset>1940290</wp:posOffset>
            </wp:positionV>
            <wp:extent cx="5686271" cy="4264182"/>
            <wp:effectExtent l="0" t="0" r="3810" b="3175"/>
            <wp:wrapNone/>
            <wp:docPr id="9" name="Picture 9" descr="G:\Fisheries\LTIM\Gwydir\Photos\Photos from Tan Tan tagging Dec 2018\IMG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heries\LTIM\Gwydir\Photos\Photos from Tan Tan tagging Dec 2018\IMG_03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713323" cy="4284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01325" w14:textId="2B94062E" w:rsidR="001D735D" w:rsidRDefault="001D735D" w:rsidP="00FA560D"/>
    <w:p w14:paraId="4D0B48AF" w14:textId="02DF3F23" w:rsidR="001D735D" w:rsidRPr="001D735D" w:rsidRDefault="001D735D" w:rsidP="001D735D"/>
    <w:p w14:paraId="44F03E09" w14:textId="77777777" w:rsidR="001D735D" w:rsidRPr="001D735D" w:rsidRDefault="001D735D" w:rsidP="001D735D"/>
    <w:p w14:paraId="4F88BEA7" w14:textId="77777777" w:rsidR="001D735D" w:rsidRPr="001D735D" w:rsidRDefault="001D735D" w:rsidP="001D735D"/>
    <w:p w14:paraId="4C06EF46" w14:textId="77777777" w:rsidR="001D735D" w:rsidRPr="001D735D" w:rsidRDefault="001D735D" w:rsidP="001D735D"/>
    <w:p w14:paraId="41162BC4" w14:textId="77777777" w:rsidR="001D735D" w:rsidRPr="001D735D" w:rsidRDefault="001D735D" w:rsidP="001D735D"/>
    <w:p w14:paraId="0A99E828" w14:textId="77777777" w:rsidR="001D735D" w:rsidRPr="001D735D" w:rsidRDefault="001D735D" w:rsidP="001D735D"/>
    <w:p w14:paraId="4D6BF3DD" w14:textId="77777777" w:rsidR="001D735D" w:rsidRPr="001D735D" w:rsidRDefault="001D735D" w:rsidP="001D735D"/>
    <w:p w14:paraId="41773B01" w14:textId="77777777" w:rsidR="001D735D" w:rsidRPr="001D735D" w:rsidRDefault="001D735D" w:rsidP="001D735D"/>
    <w:p w14:paraId="161F676A" w14:textId="77777777" w:rsidR="001D735D" w:rsidRPr="001D735D" w:rsidRDefault="001D735D" w:rsidP="001D735D"/>
    <w:p w14:paraId="4DCEFD03" w14:textId="77777777" w:rsidR="001D735D" w:rsidRPr="001D735D" w:rsidRDefault="001D735D" w:rsidP="001D735D"/>
    <w:p w14:paraId="18CD3C13" w14:textId="77777777" w:rsidR="001D735D" w:rsidRPr="001D735D" w:rsidRDefault="001D735D" w:rsidP="001D735D"/>
    <w:p w14:paraId="14867288" w14:textId="77777777" w:rsidR="001D735D" w:rsidRPr="001D735D" w:rsidRDefault="001D735D" w:rsidP="001D735D"/>
    <w:p w14:paraId="04E485C8" w14:textId="77777777" w:rsidR="001D735D" w:rsidRPr="001D735D" w:rsidRDefault="001D735D" w:rsidP="001D735D"/>
    <w:p w14:paraId="4DECE9E0" w14:textId="77777777" w:rsidR="001D735D" w:rsidRPr="001D735D" w:rsidRDefault="001D735D" w:rsidP="001D735D"/>
    <w:p w14:paraId="14D51443" w14:textId="77777777" w:rsidR="001D735D" w:rsidRPr="001D735D" w:rsidRDefault="001D735D" w:rsidP="001D735D"/>
    <w:p w14:paraId="6CFA3927" w14:textId="60033CF5" w:rsidR="001D735D" w:rsidRDefault="001D735D" w:rsidP="001D735D"/>
    <w:p w14:paraId="77467531" w14:textId="650AD21C" w:rsidR="00B4549F" w:rsidRDefault="00B4549F" w:rsidP="001D735D"/>
    <w:p w14:paraId="6B2B5901" w14:textId="79027D96" w:rsidR="00B4549F" w:rsidRDefault="00B4549F" w:rsidP="001D735D"/>
    <w:p w14:paraId="6F98D801" w14:textId="55A38996" w:rsidR="00B4549F" w:rsidRDefault="00B4549F" w:rsidP="001D735D"/>
    <w:p w14:paraId="7DE216A1" w14:textId="77777777" w:rsidR="00B4549F" w:rsidRPr="001D735D" w:rsidRDefault="00B4549F" w:rsidP="001D735D"/>
    <w:p w14:paraId="0C1A1AAE" w14:textId="0B9531BB" w:rsidR="001D735D" w:rsidRDefault="001D735D" w:rsidP="001D735D"/>
    <w:p w14:paraId="75A18BF3" w14:textId="5182F23F" w:rsidR="003B7CB9" w:rsidRDefault="003B7CB9" w:rsidP="001D735D"/>
    <w:p w14:paraId="2794363A" w14:textId="7BF112A7" w:rsidR="003B7CB9" w:rsidRDefault="003B7CB9" w:rsidP="001D735D"/>
    <w:p w14:paraId="390991A6" w14:textId="77777777" w:rsidR="003B7CB9" w:rsidRDefault="003B7CB9" w:rsidP="003B7CB9">
      <w:r>
        <w:rPr>
          <w:noProof/>
          <w:lang w:eastAsia="en-AU"/>
        </w:rPr>
        <mc:AlternateContent>
          <mc:Choice Requires="wps">
            <w:drawing>
              <wp:anchor distT="0" distB="0" distL="114300" distR="114300" simplePos="0" relativeHeight="251658247" behindDoc="1" locked="0" layoutInCell="1" allowOverlap="1" wp14:anchorId="4C07E22F" wp14:editId="29DA7EDC">
                <wp:simplePos x="0" y="0"/>
                <wp:positionH relativeFrom="column">
                  <wp:posOffset>0</wp:posOffset>
                </wp:positionH>
                <wp:positionV relativeFrom="paragraph">
                  <wp:posOffset>361315</wp:posOffset>
                </wp:positionV>
                <wp:extent cx="5655310" cy="635"/>
                <wp:effectExtent l="0" t="0" r="0" b="3175"/>
                <wp:wrapTight wrapText="bothSides">
                  <wp:wrapPolygon edited="0">
                    <wp:start x="0" y="0"/>
                    <wp:lineTo x="0" y="21090"/>
                    <wp:lineTo x="21537" y="21090"/>
                    <wp:lineTo x="2153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655310" cy="635"/>
                        </a:xfrm>
                        <a:prstGeom prst="rect">
                          <a:avLst/>
                        </a:prstGeom>
                        <a:solidFill>
                          <a:prstClr val="white"/>
                        </a:solidFill>
                        <a:ln>
                          <a:noFill/>
                        </a:ln>
                      </wps:spPr>
                      <wps:txbx>
                        <w:txbxContent>
                          <w:p w14:paraId="1A655CEA" w14:textId="788BDD4D" w:rsidR="00B4549F" w:rsidRPr="00DF4954" w:rsidRDefault="00B4549F" w:rsidP="003B7CB9">
                            <w:pPr>
                              <w:pStyle w:val="Caption"/>
                              <w:jc w:val="both"/>
                              <w:rPr>
                                <w:noProof/>
                                <w:color w:val="636B70"/>
                                <w:sz w:val="22"/>
                                <w:lang w:eastAsia="en-AU"/>
                              </w:rPr>
                            </w:pPr>
                            <w:bookmarkStart w:id="3" w:name="_Ref49696217"/>
                            <w:r>
                              <w:t xml:space="preserve">Figure </w:t>
                            </w:r>
                            <w:r>
                              <w:fldChar w:fldCharType="begin"/>
                            </w:r>
                            <w:r>
                              <w:instrText>SEQ Figure \* ARABIC</w:instrText>
                            </w:r>
                            <w:r>
                              <w:fldChar w:fldCharType="separate"/>
                            </w:r>
                            <w:r w:rsidR="006B1CFD">
                              <w:rPr>
                                <w:noProof/>
                              </w:rPr>
                              <w:t>3</w:t>
                            </w:r>
                            <w:r>
                              <w:fldChar w:fldCharType="end"/>
                            </w:r>
                            <w:bookmarkEnd w:id="3"/>
                            <w:r>
                              <w:t xml:space="preserve"> </w:t>
                            </w:r>
                            <w:r w:rsidRPr="004C5AD6">
                              <w:t>Anaesthetised freshwater catfish (</w:t>
                            </w:r>
                            <w:proofErr w:type="spellStart"/>
                            <w:r w:rsidRPr="004C5AD6">
                              <w:t>Tandanus</w:t>
                            </w:r>
                            <w:proofErr w:type="spellEnd"/>
                            <w:r w:rsidRPr="004C5AD6">
                              <w:t xml:space="preserve"> </w:t>
                            </w:r>
                            <w:proofErr w:type="spellStart"/>
                            <w:r w:rsidRPr="004C5AD6">
                              <w:t>tandanus</w:t>
                            </w:r>
                            <w:proofErr w:type="spellEnd"/>
                            <w:r w:rsidRPr="004C5AD6">
                              <w:t xml:space="preserve">) in operation cradle during acoustic tag implantation adjacent to the </w:t>
                            </w:r>
                            <w:proofErr w:type="spellStart"/>
                            <w:r w:rsidRPr="004C5AD6">
                              <w:t>Mehi</w:t>
                            </w:r>
                            <w:proofErr w:type="spellEnd"/>
                            <w:r w:rsidRPr="004C5AD6">
                              <w:t xml:space="preserve"> River,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07E22F" id="Text Box 10" o:spid="_x0000_s1033" type="#_x0000_t202" style="position:absolute;margin-left:0;margin-top:28.45pt;width:445.3pt;height:.05pt;z-index:-2516582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" stroked="f">
                <v:textbox style="mso-fit-shape-to-text:t" inset="0,0,0,0">
                  <w:txbxContent>
                    <w:p w14:paraId="1A655CEA" w14:textId="788BDD4D" w:rsidR="00B4549F" w:rsidRPr="00DF4954" w:rsidRDefault="00B4549F" w:rsidP="003B7CB9">
                      <w:pPr>
                        <w:pStyle w:val="Caption"/>
                        <w:jc w:val="both"/>
                        <w:rPr>
                          <w:noProof/>
                          <w:color w:val="636B70"/>
                          <w:sz w:val="22"/>
                          <w:lang w:eastAsia="en-AU"/>
                        </w:rPr>
                      </w:pPr>
                      <w:bookmarkStart w:id="5" w:name="_Ref49696217"/>
                      <w:r>
                        <w:t xml:space="preserve">Figure </w:t>
                      </w:r>
                      <w:r>
                        <w:fldChar w:fldCharType="begin"/>
                      </w:r>
                      <w:r>
                        <w:instrText>SEQ Figure \* ARABIC</w:instrText>
                      </w:r>
                      <w:r>
                        <w:fldChar w:fldCharType="separate"/>
                      </w:r>
                      <w:r w:rsidR="006B1CFD">
                        <w:rPr>
                          <w:noProof/>
                        </w:rPr>
                        <w:t>3</w:t>
                      </w:r>
                      <w:r>
                        <w:fldChar w:fldCharType="end"/>
                      </w:r>
                      <w:bookmarkEnd w:id="5"/>
                      <w:r>
                        <w:t xml:space="preserve"> </w:t>
                      </w:r>
                      <w:r w:rsidRPr="004C5AD6">
                        <w:t>Anaesthetised freshwater catfish (Tandanus tandanus) in operation cradle during acoustic tag implantation adjacent to the Mehi River, December 2018.</w:t>
                      </w:r>
                    </w:p>
                  </w:txbxContent>
                </v:textbox>
                <w10:wrap type="tight"/>
              </v:shape>
            </w:pict>
          </mc:Fallback>
        </mc:AlternateContent>
      </w:r>
    </w:p>
    <w:p w14:paraId="5E90D147" w14:textId="0A2E9B54" w:rsidR="001D735D" w:rsidRDefault="001D735D" w:rsidP="003B7CB9">
      <w:pPr>
        <w:pStyle w:val="Heading2"/>
      </w:pPr>
      <w:r>
        <w:t>Acoustic array</w:t>
      </w:r>
    </w:p>
    <w:p w14:paraId="74B976EB" w14:textId="26883879" w:rsidR="001D735D" w:rsidRPr="001D735D" w:rsidRDefault="001D735D" w:rsidP="001D735D">
      <w:pPr>
        <w:spacing w:after="160" w:line="276" w:lineRule="auto"/>
        <w:jc w:val="both"/>
        <w:rPr>
          <w:rFonts w:cstheme="minorHAnsi"/>
          <w:szCs w:val="22"/>
        </w:rPr>
      </w:pPr>
      <w:r w:rsidRPr="001D735D">
        <w:rPr>
          <w:rFonts w:cstheme="minorHAnsi"/>
          <w:szCs w:val="22"/>
        </w:rPr>
        <w:t xml:space="preserve">Fish movements were recorded using a linear acoustic telemetry array located within </w:t>
      </w:r>
      <w:r w:rsidR="00B75793">
        <w:rPr>
          <w:rFonts w:cstheme="minorHAnsi"/>
          <w:szCs w:val="22"/>
        </w:rPr>
        <w:br/>
      </w:r>
      <w:r w:rsidRPr="001D735D">
        <w:rPr>
          <w:rFonts w:cstheme="minorHAnsi"/>
          <w:szCs w:val="22"/>
        </w:rPr>
        <w:t xml:space="preserve">the Gwydir and </w:t>
      </w:r>
      <w:proofErr w:type="spellStart"/>
      <w:r w:rsidRPr="001D735D">
        <w:rPr>
          <w:rFonts w:cstheme="minorHAnsi"/>
          <w:szCs w:val="22"/>
        </w:rPr>
        <w:t>Mehi</w:t>
      </w:r>
      <w:proofErr w:type="spellEnd"/>
      <w:r w:rsidRPr="001D735D">
        <w:rPr>
          <w:rFonts w:cstheme="minorHAnsi"/>
          <w:szCs w:val="22"/>
        </w:rPr>
        <w:t xml:space="preserve"> rivers (</w:t>
      </w:r>
      <w:r w:rsidR="00B75793">
        <w:rPr>
          <w:rFonts w:cstheme="minorHAnsi"/>
          <w:szCs w:val="22"/>
        </w:rPr>
        <w:fldChar w:fldCharType="begin"/>
      </w:r>
      <w:r w:rsidR="00B75793">
        <w:rPr>
          <w:rFonts w:cstheme="minorHAnsi"/>
          <w:szCs w:val="22"/>
        </w:rPr>
        <w:instrText xml:space="preserve"> REF _Ref49695833 \h </w:instrText>
      </w:r>
      <w:r w:rsidR="00B75793">
        <w:rPr>
          <w:rFonts w:cstheme="minorHAnsi"/>
          <w:szCs w:val="22"/>
        </w:rPr>
      </w:r>
      <w:r w:rsidR="00B75793">
        <w:rPr>
          <w:rFonts w:cstheme="minorHAnsi"/>
          <w:szCs w:val="22"/>
        </w:rPr>
        <w:fldChar w:fldCharType="separate"/>
      </w:r>
      <w:r w:rsidR="006B1CFD">
        <w:t xml:space="preserve">Figure </w:t>
      </w:r>
      <w:r w:rsidR="006B1CFD">
        <w:rPr>
          <w:noProof/>
        </w:rPr>
        <w:t>1</w:t>
      </w:r>
      <w:r w:rsidR="00B75793">
        <w:rPr>
          <w:rFonts w:cstheme="minorHAnsi"/>
          <w:szCs w:val="22"/>
        </w:rPr>
        <w:fldChar w:fldCharType="end"/>
      </w:r>
      <w:r w:rsidRPr="001D735D">
        <w:rPr>
          <w:rFonts w:cstheme="minorHAnsi"/>
          <w:szCs w:val="22"/>
        </w:rPr>
        <w:t xml:space="preserve">). The Gwydir array consisted of 17 </w:t>
      </w:r>
      <w:proofErr w:type="spellStart"/>
      <w:r w:rsidRPr="001D735D">
        <w:rPr>
          <w:rFonts w:cstheme="minorHAnsi"/>
          <w:szCs w:val="22"/>
        </w:rPr>
        <w:t>Vemco</w:t>
      </w:r>
      <w:proofErr w:type="spellEnd"/>
      <w:r w:rsidRPr="001D735D">
        <w:rPr>
          <w:rFonts w:cstheme="minorHAnsi"/>
          <w:szCs w:val="22"/>
        </w:rPr>
        <w:t xml:space="preserve"> </w:t>
      </w:r>
      <w:r w:rsidR="00B75793">
        <w:rPr>
          <w:rFonts w:cstheme="minorHAnsi"/>
          <w:szCs w:val="22"/>
        </w:rPr>
        <w:br/>
      </w:r>
      <w:r w:rsidRPr="001D735D">
        <w:rPr>
          <w:rFonts w:cstheme="minorHAnsi"/>
          <w:szCs w:val="22"/>
        </w:rPr>
        <w:t xml:space="preserve">VR2W 69 </w:t>
      </w:r>
      <w:proofErr w:type="spellStart"/>
      <w:r w:rsidRPr="001D735D">
        <w:rPr>
          <w:rFonts w:cstheme="minorHAnsi"/>
          <w:szCs w:val="22"/>
        </w:rPr>
        <w:t>KHz</w:t>
      </w:r>
      <w:proofErr w:type="spellEnd"/>
      <w:r w:rsidRPr="001D735D">
        <w:rPr>
          <w:rFonts w:cstheme="minorHAnsi"/>
          <w:szCs w:val="22"/>
        </w:rPr>
        <w:t xml:space="preserve"> receivers deployed over a 39 km reach, whilst the </w:t>
      </w:r>
      <w:proofErr w:type="spellStart"/>
      <w:r w:rsidRPr="001D735D">
        <w:rPr>
          <w:rFonts w:cstheme="minorHAnsi"/>
          <w:szCs w:val="22"/>
        </w:rPr>
        <w:t>Mehi</w:t>
      </w:r>
      <w:proofErr w:type="spellEnd"/>
      <w:r w:rsidRPr="001D735D">
        <w:rPr>
          <w:rFonts w:cstheme="minorHAnsi"/>
          <w:szCs w:val="22"/>
        </w:rPr>
        <w:t xml:space="preserve"> array consisted </w:t>
      </w:r>
      <w:r w:rsidR="00B75793">
        <w:rPr>
          <w:rFonts w:cstheme="minorHAnsi"/>
          <w:szCs w:val="22"/>
        </w:rPr>
        <w:br/>
      </w:r>
      <w:r w:rsidRPr="001D735D">
        <w:rPr>
          <w:rFonts w:cstheme="minorHAnsi"/>
          <w:szCs w:val="22"/>
        </w:rPr>
        <w:lastRenderedPageBreak/>
        <w:t xml:space="preserve">of 13 receivers deployed over a 39 km reach below </w:t>
      </w:r>
      <w:proofErr w:type="spellStart"/>
      <w:r w:rsidRPr="001D735D">
        <w:rPr>
          <w:rFonts w:cstheme="minorHAnsi"/>
          <w:szCs w:val="22"/>
        </w:rPr>
        <w:t>Tareelaroi</w:t>
      </w:r>
      <w:proofErr w:type="spellEnd"/>
      <w:r w:rsidRPr="001D735D">
        <w:rPr>
          <w:rFonts w:cstheme="minorHAnsi"/>
          <w:szCs w:val="22"/>
        </w:rPr>
        <w:t xml:space="preserve"> Regulator. Receivers </w:t>
      </w:r>
      <w:r w:rsidR="00B75793">
        <w:rPr>
          <w:rFonts w:cstheme="minorHAnsi"/>
          <w:szCs w:val="22"/>
        </w:rPr>
        <w:br/>
      </w:r>
      <w:r w:rsidRPr="001D735D">
        <w:rPr>
          <w:rFonts w:cstheme="minorHAnsi"/>
          <w:szCs w:val="22"/>
        </w:rPr>
        <w:t xml:space="preserve">were deployed at intervals of approximately 3 km along each river. The array recorded </w:t>
      </w:r>
      <w:r w:rsidR="00B75793">
        <w:rPr>
          <w:rFonts w:cstheme="minorHAnsi"/>
          <w:szCs w:val="22"/>
        </w:rPr>
        <w:br/>
      </w:r>
      <w:r w:rsidRPr="001D735D">
        <w:rPr>
          <w:rFonts w:cstheme="minorHAnsi"/>
          <w:szCs w:val="22"/>
        </w:rPr>
        <w:t>a</w:t>
      </w:r>
      <w:r w:rsidR="00B75793">
        <w:rPr>
          <w:rFonts w:cstheme="minorHAnsi"/>
          <w:szCs w:val="22"/>
        </w:rPr>
        <w:t xml:space="preserve"> </w:t>
      </w:r>
      <w:r w:rsidRPr="001D735D">
        <w:rPr>
          <w:rFonts w:cstheme="minorHAnsi"/>
          <w:szCs w:val="22"/>
        </w:rPr>
        <w:t>binary presence/absence for each tagged fish within the</w:t>
      </w:r>
      <w:r w:rsidR="00177B22">
        <w:rPr>
          <w:rFonts w:cstheme="minorHAnsi"/>
          <w:szCs w:val="22"/>
        </w:rPr>
        <w:t xml:space="preserve"> reception range</w:t>
      </w:r>
      <w:r w:rsidR="00B75793">
        <w:rPr>
          <w:rFonts w:cstheme="minorHAnsi"/>
          <w:szCs w:val="22"/>
        </w:rPr>
        <w:t xml:space="preserve"> </w:t>
      </w:r>
      <w:r w:rsidR="00177B22">
        <w:rPr>
          <w:rFonts w:cstheme="minorHAnsi"/>
          <w:szCs w:val="22"/>
        </w:rPr>
        <w:t>(approximately </w:t>
      </w:r>
      <w:r w:rsidRPr="001D735D">
        <w:rPr>
          <w:rFonts w:cstheme="minorHAnsi"/>
          <w:szCs w:val="22"/>
        </w:rPr>
        <w:t>300</w:t>
      </w:r>
      <w:r w:rsidR="00177B22">
        <w:rPr>
          <w:rFonts w:cstheme="minorHAnsi"/>
          <w:szCs w:val="22"/>
        </w:rPr>
        <w:t> </w:t>
      </w:r>
      <w:r w:rsidRPr="001D735D">
        <w:rPr>
          <w:rFonts w:cstheme="minorHAnsi"/>
          <w:szCs w:val="22"/>
        </w:rPr>
        <w:t>m) of a given receiver. A temperature logger (</w:t>
      </w:r>
      <w:proofErr w:type="spellStart"/>
      <w:r w:rsidRPr="001D735D">
        <w:rPr>
          <w:rFonts w:cstheme="minorHAnsi"/>
          <w:szCs w:val="22"/>
        </w:rPr>
        <w:t>OneTemp</w:t>
      </w:r>
      <w:proofErr w:type="spellEnd"/>
      <w:r w:rsidRPr="001D735D">
        <w:rPr>
          <w:rFonts w:cstheme="minorHAnsi"/>
          <w:szCs w:val="22"/>
        </w:rPr>
        <w:t xml:space="preserve">, Sydney) was deployed at the most upstream and downstream receivers of each array. Data from each receiver was downloaded approximately every three to six months </w:t>
      </w:r>
      <w:r w:rsidRPr="001D735D">
        <w:rPr>
          <w:rFonts w:cstheme="minorHAnsi"/>
          <w:szCs w:val="22"/>
          <w:lang w:val="en-US" w:eastAsia="zh-CN"/>
        </w:rPr>
        <w:t>(25 May 2016 – 25 March 2020).</w:t>
      </w:r>
    </w:p>
    <w:p w14:paraId="0A140551" w14:textId="77777777" w:rsidR="001D735D" w:rsidRDefault="001D735D" w:rsidP="001D735D">
      <w:pPr>
        <w:pStyle w:val="Heading2"/>
      </w:pPr>
      <w:r>
        <w:t>Data analysis</w:t>
      </w:r>
    </w:p>
    <w:p w14:paraId="3D1CB64A" w14:textId="0174E64E" w:rsidR="001D735D" w:rsidRPr="001D735D" w:rsidRDefault="005845B2" w:rsidP="001D735D">
      <w:pPr>
        <w:shd w:val="clear" w:color="auto" w:fill="FFFFFF" w:themeFill="background1"/>
        <w:spacing w:afterLines="40" w:after="96" w:line="276" w:lineRule="auto"/>
        <w:jc w:val="both"/>
        <w:outlineLvl w:val="0"/>
        <w:rPr>
          <w:rFonts w:cstheme="minorHAnsi"/>
          <w:szCs w:val="22"/>
          <w:lang w:val="en-US" w:eastAsia="zh-CN"/>
        </w:rPr>
      </w:pPr>
      <w:r>
        <w:rPr>
          <w:rFonts w:cstheme="minorHAnsi"/>
          <w:szCs w:val="22"/>
          <w:lang w:eastAsia="zh-CN"/>
        </w:rPr>
        <w:t>Data</w:t>
      </w:r>
      <w:r w:rsidR="001D735D" w:rsidRPr="001D735D">
        <w:rPr>
          <w:rFonts w:cstheme="minorHAnsi"/>
          <w:szCs w:val="22"/>
          <w:lang w:eastAsia="zh-CN"/>
        </w:rPr>
        <w:t xml:space="preserve"> from all downloads w</w:t>
      </w:r>
      <w:r w:rsidR="00E05F2F">
        <w:rPr>
          <w:rFonts w:cstheme="minorHAnsi"/>
          <w:szCs w:val="22"/>
          <w:lang w:eastAsia="zh-CN"/>
        </w:rPr>
        <w:t>ere</w:t>
      </w:r>
      <w:r w:rsidR="001D735D" w:rsidRPr="001D735D">
        <w:rPr>
          <w:rFonts w:cstheme="minorHAnsi"/>
          <w:szCs w:val="22"/>
          <w:lang w:eastAsia="zh-CN"/>
        </w:rPr>
        <w:t xml:space="preserve"> initially combined into one database, checked for correctness and the clean data extracted for analyses. </w:t>
      </w:r>
      <w:r w:rsidR="001D735D" w:rsidRPr="001D735D">
        <w:rPr>
          <w:rFonts w:cstheme="minorHAnsi"/>
          <w:szCs w:val="22"/>
        </w:rPr>
        <w:t>Detections occurring within the first 24 hours for each fish were removed to discount any abnormal behaviour due to the tagging process (</w:t>
      </w:r>
      <w:r w:rsidR="001D735D" w:rsidRPr="001D735D">
        <w:rPr>
          <w:rFonts w:cstheme="minorHAnsi"/>
          <w:szCs w:val="22"/>
        </w:rPr>
        <w:fldChar w:fldCharType="begin"/>
      </w:r>
      <w:r w:rsidR="001D735D" w:rsidRPr="001D735D">
        <w:rPr>
          <w:rFonts w:cstheme="minorHAnsi"/>
          <w:szCs w:val="22"/>
        </w:rPr>
        <w:instrText xml:space="preserve"> ADDIN EN.CITE &lt;EndNote&gt;&lt;Cite AuthorYear="1"&gt;&lt;Author&gt;Carpenter-Bundhoo&lt;/Author&gt;&lt;Year&gt;2020&lt;/Year&gt;&lt;RecNum&gt;417&lt;/RecNum&gt;&lt;DisplayText&gt;Carpenter-Bundhoo et al. (2020b)&lt;/DisplayText&gt;&lt;record&gt;&lt;rec-number&gt;417&lt;/rec-number&gt;&lt;foreign-keys&gt;&lt;key app="EN" db-id="29s0frpauwpp57e5fx8xdtxfxzveax0vzwp5" timestamp="1563704663"&gt;417&lt;/key&gt;&lt;/foreign-keys&gt;&lt;ref-type name="Journal Article"&gt;17&lt;/ref-type&gt;&lt;contributors&gt;&lt;authors&gt;&lt;author&gt;Luke Carpenter-Bundhoo&lt;/author&gt;&lt;author&gt;Gavin L. Butler&lt;/author&gt;&lt;author&gt;Tom Espinoza&lt;/author&gt;&lt;author&gt;Nick R. Bond&lt;/author&gt;&lt;author&gt;Stuart E. Bunn&lt;/author&gt;&lt;author&gt;Mark J. Kennard&lt;/author&gt;&lt;/authors&gt;&lt;/contributors&gt;&lt;titles&gt;&lt;title&gt;Reservoir to river: quantifying fine scale fish movements after translocation&lt;/title&gt;&lt;secondary-title&gt;Ecology of Freshwater Fish&lt;/secondary-title&gt;&lt;/titles&gt;&lt;periodical&gt;&lt;full-title&gt;Ecology of Freshwater Fish&lt;/full-title&gt;&lt;/periodical&gt;&lt;pages&gt;89-102&lt;/pages&gt;&lt;volume&gt;29&lt;/volume&gt;&lt;number&gt;1&lt;/number&gt;&lt;dates&gt;&lt;year&gt;2020&lt;/year&gt;&lt;/dates&gt;&lt;urls&gt;&lt;/urls&gt;&lt;electronic-resource-num&gt;0.1111/eff.12490&lt;/electronic-resource-num&gt;&lt;/record&gt;&lt;/Cite&gt;&lt;/EndNote&gt;</w:instrText>
      </w:r>
      <w:r w:rsidR="001D735D" w:rsidRPr="001D735D">
        <w:rPr>
          <w:rFonts w:cstheme="minorHAnsi"/>
          <w:szCs w:val="22"/>
        </w:rPr>
        <w:fldChar w:fldCharType="separate"/>
      </w:r>
      <w:r w:rsidR="001D735D" w:rsidRPr="001D735D">
        <w:rPr>
          <w:rFonts w:cstheme="minorHAnsi"/>
          <w:noProof/>
          <w:szCs w:val="22"/>
        </w:rPr>
        <w:t>Carpenter-</w:t>
      </w:r>
      <w:proofErr w:type="spellStart"/>
      <w:r w:rsidR="001D735D" w:rsidRPr="001D735D">
        <w:rPr>
          <w:rFonts w:cstheme="minorHAnsi"/>
          <w:noProof/>
          <w:szCs w:val="22"/>
        </w:rPr>
        <w:t>Bundhoo</w:t>
      </w:r>
      <w:proofErr w:type="spellEnd"/>
      <w:r w:rsidR="001D735D" w:rsidRPr="001D735D">
        <w:rPr>
          <w:rFonts w:cstheme="minorHAnsi"/>
          <w:noProof/>
          <w:szCs w:val="22"/>
        </w:rPr>
        <w:t xml:space="preserve"> </w:t>
      </w:r>
      <w:r w:rsidR="001D735D" w:rsidRPr="001D735D">
        <w:rPr>
          <w:rFonts w:cstheme="minorHAnsi"/>
          <w:i/>
          <w:noProof/>
          <w:szCs w:val="22"/>
        </w:rPr>
        <w:t>et al.</w:t>
      </w:r>
      <w:r w:rsidR="001D735D" w:rsidRPr="001D735D">
        <w:rPr>
          <w:rFonts w:cstheme="minorHAnsi"/>
          <w:noProof/>
          <w:szCs w:val="22"/>
        </w:rPr>
        <w:t xml:space="preserve"> 2020b)</w:t>
      </w:r>
      <w:r w:rsidR="001D735D" w:rsidRPr="001D735D">
        <w:rPr>
          <w:rFonts w:cstheme="minorHAnsi"/>
          <w:szCs w:val="22"/>
        </w:rPr>
        <w:fldChar w:fldCharType="end"/>
      </w:r>
      <w:r w:rsidR="001D735D" w:rsidRPr="001D735D">
        <w:rPr>
          <w:rFonts w:cstheme="minorHAnsi"/>
          <w:szCs w:val="22"/>
        </w:rPr>
        <w:t xml:space="preserve">. </w:t>
      </w:r>
      <w:r w:rsidR="001D735D" w:rsidRPr="001D735D">
        <w:rPr>
          <w:rFonts w:cstheme="minorHAnsi"/>
          <w:szCs w:val="22"/>
          <w:lang w:eastAsia="zh-CN"/>
        </w:rPr>
        <w:t xml:space="preserve">An iterative process was then used to establish the distance moved by each tagged fish. Initially the linear extent of each river reach was digitized into a spatial object using satellite imagery in ArcGIS 10.4 (ESRI, Redlands, CA, USA). The distance of each given receiver from the downstream-most receiver in its respective river array was then calculated. This was converted into a distance matrix in the V-Track package </w:t>
      </w:r>
      <w:r w:rsidR="001D735D" w:rsidRPr="001D735D">
        <w:rPr>
          <w:rFonts w:cstheme="minorHAnsi"/>
          <w:szCs w:val="22"/>
          <w:lang w:eastAsia="zh-CN"/>
        </w:rPr>
        <w:fldChar w:fldCharType="begin"/>
      </w:r>
      <w:r w:rsidR="001D735D" w:rsidRPr="001D735D">
        <w:rPr>
          <w:rFonts w:cstheme="minorHAnsi"/>
          <w:szCs w:val="22"/>
          <w:lang w:eastAsia="zh-CN"/>
        </w:rPr>
        <w:instrText xml:space="preserve"> ADDIN EN.CITE &lt;EndNote&gt;&lt;Cite&gt;&lt;Author&gt;Campbell&lt;/Author&gt;&lt;Year&gt;2012&lt;/Year&gt;&lt;RecNum&gt;353&lt;/RecNum&gt;&lt;DisplayText&gt;(Campbell et al. 2012)&lt;/DisplayText&gt;&lt;record&gt;&lt;rec-number&gt;353&lt;/rec-number&gt;&lt;foreign-keys&gt;&lt;key app="EN" db-id="29s0frpauwpp57e5fx8xdtxfxzveax0vzwp5" timestamp="1548669705"&gt;353&lt;/key&gt;&lt;/foreign-keys&gt;&lt;ref-type name="Journal Article"&gt;17&lt;/ref-type&gt;&lt;contributors&gt;&lt;authors&gt;&lt;author&gt;Campbell, Hamish A&lt;/author&gt;&lt;author&gt;Watts, Matthew E&lt;/author&gt;&lt;author&gt;Dwyer, Ross G&lt;/author&gt;&lt;author&gt;Franklin, Craig E&lt;/author&gt;&lt;/authors&gt;&lt;/contributors&gt;&lt;titles&gt;&lt;title&gt;V-Track: software for analysing and visualising animal movement from acoustic telemetry detections&lt;/title&gt;&lt;secondary-title&gt;Marine and Freshwater Research&lt;/secondary-title&gt;&lt;/titles&gt;&lt;periodical&gt;&lt;full-title&gt;Marine and Freshwater Research&lt;/full-title&gt;&lt;/periodical&gt;&lt;pages&gt;815-820&lt;/pages&gt;&lt;volume&gt;63&lt;/volume&gt;&lt;number&gt;9&lt;/number&gt;&lt;dates&gt;&lt;year&gt;2012&lt;/year&gt;&lt;/dates&gt;&lt;isbn&gt;1448-6059&lt;/isbn&gt;&lt;urls&gt;&lt;/urls&gt;&lt;electronic-resource-num&gt;10.1071/MF12194&lt;/electronic-resource-num&gt;&lt;/record&gt;&lt;/Cite&gt;&lt;/EndNote&gt;</w:instrText>
      </w:r>
      <w:r w:rsidR="001D735D" w:rsidRPr="001D735D">
        <w:rPr>
          <w:rFonts w:cstheme="minorHAnsi"/>
          <w:szCs w:val="22"/>
          <w:lang w:eastAsia="zh-CN"/>
        </w:rPr>
        <w:fldChar w:fldCharType="separate"/>
      </w:r>
      <w:r w:rsidR="001D735D" w:rsidRPr="001D735D">
        <w:rPr>
          <w:rFonts w:cstheme="minorHAnsi"/>
          <w:noProof/>
          <w:szCs w:val="22"/>
          <w:lang w:eastAsia="zh-CN"/>
        </w:rPr>
        <w:t xml:space="preserve">(Campbell </w:t>
      </w:r>
      <w:r w:rsidR="001D735D" w:rsidRPr="001D735D">
        <w:rPr>
          <w:rFonts w:cstheme="minorHAnsi"/>
          <w:i/>
          <w:noProof/>
          <w:szCs w:val="22"/>
          <w:lang w:eastAsia="zh-CN"/>
        </w:rPr>
        <w:t>et al</w:t>
      </w:r>
      <w:r w:rsidR="001D735D" w:rsidRPr="001D735D">
        <w:rPr>
          <w:rFonts w:cstheme="minorHAnsi"/>
          <w:noProof/>
          <w:szCs w:val="22"/>
          <w:lang w:eastAsia="zh-CN"/>
        </w:rPr>
        <w:t>. 2012)</w:t>
      </w:r>
      <w:r w:rsidR="001D735D" w:rsidRPr="001D735D">
        <w:rPr>
          <w:rFonts w:cstheme="minorHAnsi"/>
          <w:szCs w:val="22"/>
          <w:lang w:eastAsia="zh-CN"/>
        </w:rPr>
        <w:fldChar w:fldCharType="end"/>
      </w:r>
      <w:r w:rsidR="001D735D" w:rsidRPr="001D735D">
        <w:rPr>
          <w:rFonts w:cstheme="minorHAnsi"/>
          <w:szCs w:val="22"/>
          <w:lang w:eastAsia="zh-CN"/>
        </w:rPr>
        <w:t xml:space="preserve"> in R </w:t>
      </w:r>
      <w:r w:rsidR="001D735D" w:rsidRPr="001D735D">
        <w:rPr>
          <w:rFonts w:cstheme="minorHAnsi"/>
          <w:szCs w:val="22"/>
          <w:lang w:val="en-US" w:eastAsia="zh-CN"/>
        </w:rPr>
        <w:t xml:space="preserve">(R Development Core Team; www.r-project.org). A new database of fish movements was then created by pairing individual fish detections with the distance matrix. River distance between subsequent detections was then calculated for each individual fish. </w:t>
      </w:r>
      <w:r w:rsidR="001D735D" w:rsidRPr="001D735D">
        <w:rPr>
          <w:rFonts w:cstheme="minorHAnsi"/>
          <w:szCs w:val="22"/>
          <w:lang w:eastAsia="zh-CN"/>
        </w:rPr>
        <w:t xml:space="preserve">Total daily movement was calculated for each fish by summing individual movement distance values. </w:t>
      </w:r>
      <w:r w:rsidR="001D735D" w:rsidRPr="001D735D">
        <w:rPr>
          <w:rFonts w:cstheme="minorHAnsi"/>
          <w:szCs w:val="22"/>
          <w:lang w:val="en-US" w:eastAsia="zh-CN"/>
        </w:rPr>
        <w:t>These data w</w:t>
      </w:r>
      <w:r w:rsidR="00E05F2F">
        <w:rPr>
          <w:rFonts w:cstheme="minorHAnsi"/>
          <w:szCs w:val="22"/>
          <w:lang w:val="en-US" w:eastAsia="zh-CN"/>
        </w:rPr>
        <w:t>ere</w:t>
      </w:r>
      <w:r w:rsidR="001D735D" w:rsidRPr="001D735D">
        <w:rPr>
          <w:rFonts w:cstheme="minorHAnsi"/>
          <w:szCs w:val="22"/>
          <w:lang w:val="en-US" w:eastAsia="zh-CN"/>
        </w:rPr>
        <w:t xml:space="preserve"> then matched with daily total river discharge, known breeding period, environmental flow period, average daily river temperature, moon phase data</w:t>
      </w:r>
      <w:r w:rsidR="001D735D" w:rsidRPr="001D735D">
        <w:rPr>
          <w:rFonts w:cstheme="minorHAnsi"/>
          <w:szCs w:val="22"/>
        </w:rPr>
        <w:t xml:space="preserve"> (calculated using </w:t>
      </w:r>
      <w:r w:rsidR="001D735D" w:rsidRPr="001D735D">
        <w:rPr>
          <w:rFonts w:cstheme="minorHAnsi"/>
          <w:i/>
          <w:szCs w:val="22"/>
        </w:rPr>
        <w:t xml:space="preserve">lunar </w:t>
      </w:r>
      <w:r w:rsidR="001D735D" w:rsidRPr="001D735D">
        <w:rPr>
          <w:rFonts w:cstheme="minorHAnsi"/>
          <w:szCs w:val="22"/>
        </w:rPr>
        <w:t xml:space="preserve">package in R </w:t>
      </w:r>
      <w:r w:rsidR="001D735D" w:rsidRPr="001D735D">
        <w:rPr>
          <w:rFonts w:cstheme="minorHAnsi"/>
          <w:szCs w:val="22"/>
        </w:rPr>
        <w:fldChar w:fldCharType="begin"/>
      </w:r>
      <w:r w:rsidR="001D735D" w:rsidRPr="001D735D">
        <w:rPr>
          <w:rFonts w:cstheme="minorHAnsi"/>
          <w:szCs w:val="22"/>
        </w:rPr>
        <w:instrText xml:space="preserve"> ADDIN EN.CITE &lt;EndNote&gt;&lt;Cite&gt;&lt;Author&gt;Lazaridis&lt;/Author&gt;&lt;Year&gt;2014&lt;/Year&gt;&lt;RecNum&gt;339&lt;/RecNum&gt;&lt;DisplayText&gt;(Lazaridis 2014)&lt;/DisplayText&gt;&lt;record&gt;&lt;rec-number&gt;339&lt;/rec-number&gt;&lt;foreign-keys&gt;&lt;key app="EN" db-id="29s0frpauwpp57e5fx8xdtxfxzveax0vzwp5" timestamp="1548667080"&gt;339&lt;/key&gt;&lt;/foreign-keys&gt;&lt;ref-type name="Journal Article"&gt;17&lt;/ref-type&gt;&lt;contributors&gt;&lt;authors&gt;&lt;author&gt;Lazaridis, E&lt;/author&gt;&lt;/authors&gt;&lt;/contributors&gt;&lt;titles&gt;&lt;title&gt;Lunar: lunar phase &amp;amp; distance, seasons and other environmental factors (version 0.1-04)&lt;/title&gt;&lt;secondary-title&gt;Available: statistics. lazaridis. eu.(April 2018)&lt;/secondary-title&gt;&lt;/titles&gt;&lt;periodical&gt;&lt;full-title&gt;Available: statistics. lazaridis. eu.(April 2018)&lt;/full-title&gt;&lt;/periodical&gt;&lt;dates&gt;&lt;year&gt;2014&lt;/year&gt;&lt;/dates&gt;&lt;urls&gt;&lt;/urls&gt;&lt;/record&gt;&lt;/Cite&gt;&lt;/EndNote&gt;</w:instrText>
      </w:r>
      <w:r w:rsidR="001D735D" w:rsidRPr="001D735D">
        <w:rPr>
          <w:rFonts w:cstheme="minorHAnsi"/>
          <w:szCs w:val="22"/>
        </w:rPr>
        <w:fldChar w:fldCharType="separate"/>
      </w:r>
      <w:r w:rsidR="001D735D" w:rsidRPr="001D735D">
        <w:rPr>
          <w:rFonts w:cstheme="minorHAnsi"/>
          <w:noProof/>
          <w:szCs w:val="22"/>
        </w:rPr>
        <w:t>(Lazaridis 2014)</w:t>
      </w:r>
      <w:r w:rsidR="001D735D" w:rsidRPr="001D735D">
        <w:rPr>
          <w:rFonts w:cstheme="minorHAnsi"/>
          <w:szCs w:val="22"/>
        </w:rPr>
        <w:fldChar w:fldCharType="end"/>
      </w:r>
      <w:r w:rsidR="001D735D" w:rsidRPr="001D735D">
        <w:rPr>
          <w:rFonts w:cstheme="minorHAnsi"/>
          <w:szCs w:val="22"/>
        </w:rPr>
        <w:t xml:space="preserve"> </w:t>
      </w:r>
      <w:r w:rsidR="001D735D" w:rsidRPr="001D735D">
        <w:rPr>
          <w:rFonts w:cstheme="minorHAnsi"/>
          <w:szCs w:val="22"/>
          <w:lang w:val="en-US" w:eastAsia="zh-CN"/>
        </w:rPr>
        <w:t xml:space="preserve">as well as fish sex and size (total length and weight). </w:t>
      </w:r>
    </w:p>
    <w:p w14:paraId="118A01C3" w14:textId="4D720EDF" w:rsidR="001D735D" w:rsidRPr="001D735D" w:rsidRDefault="001D735D" w:rsidP="001D735D">
      <w:pPr>
        <w:shd w:val="clear" w:color="auto" w:fill="FFFFFF" w:themeFill="background1"/>
        <w:spacing w:afterLines="40" w:after="96" w:line="276" w:lineRule="auto"/>
        <w:jc w:val="both"/>
        <w:outlineLvl w:val="0"/>
        <w:rPr>
          <w:rFonts w:cstheme="minorHAnsi"/>
          <w:szCs w:val="22"/>
          <w:highlight w:val="yellow"/>
          <w:lang w:val="en-US" w:eastAsia="zh-CN"/>
        </w:rPr>
      </w:pPr>
      <w:r w:rsidRPr="001D735D">
        <w:rPr>
          <w:rFonts w:cstheme="minorHAnsi"/>
          <w:szCs w:val="22"/>
          <w:lang w:val="en-US" w:eastAsia="zh-CN"/>
        </w:rPr>
        <w:t>After initially inspecting the data from the temperature loggers and the NSW Water gauge #418004 (</w:t>
      </w:r>
      <w:proofErr w:type="spellStart"/>
      <w:r w:rsidRPr="001D735D">
        <w:rPr>
          <w:rFonts w:cstheme="minorHAnsi"/>
          <w:szCs w:val="22"/>
          <w:lang w:val="en-US" w:eastAsia="zh-CN"/>
        </w:rPr>
        <w:t>Yarraman</w:t>
      </w:r>
      <w:proofErr w:type="spellEnd"/>
      <w:r w:rsidRPr="001D735D">
        <w:rPr>
          <w:rFonts w:cstheme="minorHAnsi"/>
          <w:szCs w:val="22"/>
          <w:lang w:val="en-US" w:eastAsia="zh-CN"/>
        </w:rPr>
        <w:t xml:space="preserve"> Bridge), it became apparent that it was not possible to produce a continuous recording of water temperature due to the dry periods experienced during the study. However, air temperature records downloaded from the Bureau of Meteorology (BOM) closely matched the water temperature records </w:t>
      </w:r>
      <w:r w:rsidR="00CC43A0">
        <w:rPr>
          <w:rFonts w:cstheme="minorHAnsi"/>
          <w:szCs w:val="22"/>
          <w:lang w:val="en-US" w:eastAsia="zh-CN"/>
        </w:rPr>
        <w:t xml:space="preserve">and </w:t>
      </w:r>
      <w:proofErr w:type="gramStart"/>
      <w:r w:rsidR="00CC43A0">
        <w:rPr>
          <w:rFonts w:cstheme="minorHAnsi"/>
          <w:szCs w:val="22"/>
          <w:lang w:val="en-US" w:eastAsia="zh-CN"/>
        </w:rPr>
        <w:t xml:space="preserve">were </w:t>
      </w:r>
      <w:r w:rsidRPr="001D735D">
        <w:rPr>
          <w:rFonts w:cstheme="minorHAnsi"/>
          <w:szCs w:val="22"/>
          <w:lang w:val="en-US" w:eastAsia="zh-CN"/>
        </w:rPr>
        <w:t>considered to be</w:t>
      </w:r>
      <w:proofErr w:type="gramEnd"/>
      <w:r w:rsidRPr="001D735D">
        <w:rPr>
          <w:rFonts w:cstheme="minorHAnsi"/>
          <w:szCs w:val="22"/>
          <w:lang w:val="en-US" w:eastAsia="zh-CN"/>
        </w:rPr>
        <w:t xml:space="preserve"> correct</w:t>
      </w:r>
      <w:r w:rsidR="00962621">
        <w:rPr>
          <w:rFonts w:cstheme="minorHAnsi"/>
          <w:szCs w:val="22"/>
          <w:lang w:val="en-US" w:eastAsia="zh-CN"/>
        </w:rPr>
        <w:t xml:space="preserve">, </w:t>
      </w:r>
      <w:r w:rsidRPr="001D735D">
        <w:rPr>
          <w:rFonts w:cstheme="minorHAnsi"/>
          <w:szCs w:val="22"/>
          <w:lang w:val="en-US" w:eastAsia="zh-CN"/>
        </w:rPr>
        <w:t xml:space="preserve">these data were subsequently used in the analysis. Breeding period was assigned as a binary variable, falling within or outside of the fishes’ respective breeding schedule. </w:t>
      </w:r>
      <w:r w:rsidR="00CE256E">
        <w:rPr>
          <w:rFonts w:cstheme="minorHAnsi"/>
          <w:szCs w:val="22"/>
        </w:rPr>
        <w:t>F</w:t>
      </w:r>
      <w:r w:rsidR="00CE256E" w:rsidRPr="001D735D">
        <w:rPr>
          <w:rFonts w:cstheme="minorHAnsi"/>
          <w:szCs w:val="22"/>
        </w:rPr>
        <w:t xml:space="preserve">reshwater catfish </w:t>
      </w:r>
      <w:r w:rsidRPr="001D735D">
        <w:rPr>
          <w:rFonts w:cstheme="minorHAnsi"/>
          <w:szCs w:val="22"/>
          <w:lang w:val="en-US" w:eastAsia="zh-CN"/>
        </w:rPr>
        <w:t xml:space="preserve">breeding period was assigned as beginning when average daily water temperatures reached 24°C and ending 70 days later </w:t>
      </w:r>
      <w:r w:rsidRPr="001D735D">
        <w:rPr>
          <w:rFonts w:cstheme="minorHAnsi"/>
          <w:szCs w:val="22"/>
          <w:lang w:val="en-US" w:eastAsia="zh-CN"/>
        </w:rPr>
        <w:fldChar w:fldCharType="begin">
          <w:fldData xml:space="preserve">PEVuZE5vdGU+PENpdGU+PEF1dGhvcj5EYXZpczwvQXV0aG9yPjxZZWFyPjE5Nzc8L1llYXI+PFJl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</w:fldData>
        </w:fldChar>
      </w:r>
      <w:r w:rsidRPr="001D735D">
        <w:rPr>
          <w:rFonts w:cstheme="minorHAnsi"/>
          <w:szCs w:val="22"/>
          <w:lang w:val="en-US" w:eastAsia="zh-CN"/>
        </w:rPr>
        <w:instrText xml:space="preserve"> ADDIN EN.CITE </w:instrText>
      </w:r>
      <w:r w:rsidRPr="001D735D">
        <w:rPr>
          <w:rFonts w:cstheme="minorHAnsi"/>
          <w:szCs w:val="22"/>
          <w:lang w:val="en-US" w:eastAsia="zh-CN"/>
        </w:rPr>
        <w:fldChar w:fldCharType="begin">
          <w:fldData xml:space="preserve">PEVuZE5vdGU+PENpdGU+PEF1dGhvcj5EYXZpczwvQXV0aG9yPjxZZWFyPjE5Nzc8L1llYXI+PFJl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</w:fldData>
        </w:fldChar>
      </w:r>
      <w:r w:rsidRPr="001D735D">
        <w:rPr>
          <w:rFonts w:cstheme="minorHAnsi"/>
          <w:szCs w:val="22"/>
          <w:lang w:val="en-US" w:eastAsia="zh-CN"/>
        </w:rPr>
        <w:instrText xml:space="preserve"> ADDIN EN.CITE.DATA </w:instrText>
      </w:r>
      <w:r w:rsidRPr="001D735D">
        <w:rPr>
          <w:rFonts w:cstheme="minorHAnsi"/>
          <w:szCs w:val="22"/>
          <w:lang w:val="en-US" w:eastAsia="zh-CN"/>
        </w:rPr>
      </w:r>
      <w:r w:rsidRPr="001D735D">
        <w:rPr>
          <w:rFonts w:cstheme="minorHAnsi"/>
          <w:szCs w:val="22"/>
          <w:lang w:val="en-US" w:eastAsia="zh-CN"/>
        </w:rPr>
        <w:fldChar w:fldCharType="end"/>
      </w:r>
      <w:r w:rsidRPr="001D735D">
        <w:rPr>
          <w:rFonts w:cstheme="minorHAnsi"/>
          <w:szCs w:val="22"/>
          <w:lang w:val="en-US" w:eastAsia="zh-CN"/>
        </w:rPr>
      </w:r>
      <w:r w:rsidRPr="001D735D">
        <w:rPr>
          <w:rFonts w:cstheme="minorHAnsi"/>
          <w:szCs w:val="22"/>
          <w:lang w:val="en-US" w:eastAsia="zh-CN"/>
        </w:rPr>
        <w:fldChar w:fldCharType="separate"/>
      </w:r>
      <w:r w:rsidRPr="001D735D">
        <w:rPr>
          <w:rFonts w:cstheme="minorHAnsi"/>
          <w:noProof/>
          <w:szCs w:val="22"/>
          <w:lang w:val="en-US" w:eastAsia="zh-CN"/>
        </w:rPr>
        <w:t xml:space="preserve">(as described by Carpenter-Bundhoo </w:t>
      </w:r>
      <w:r w:rsidRPr="001D735D">
        <w:rPr>
          <w:rFonts w:cstheme="minorHAnsi"/>
          <w:i/>
          <w:noProof/>
          <w:szCs w:val="22"/>
          <w:lang w:val="en-US" w:eastAsia="zh-CN"/>
        </w:rPr>
        <w:t>et al.</w:t>
      </w:r>
      <w:r w:rsidRPr="001D735D">
        <w:rPr>
          <w:rFonts w:cstheme="minorHAnsi"/>
          <w:noProof/>
          <w:szCs w:val="22"/>
          <w:lang w:val="en-US" w:eastAsia="zh-CN"/>
        </w:rPr>
        <w:t xml:space="preserve"> 2020b</w:t>
      </w:r>
      <w:r w:rsidR="00B75793">
        <w:rPr>
          <w:rFonts w:cstheme="minorHAnsi"/>
          <w:noProof/>
          <w:szCs w:val="22"/>
          <w:lang w:val="en-US" w:eastAsia="zh-CN"/>
        </w:rPr>
        <w:t>,</w:t>
      </w:r>
      <w:r w:rsidRPr="001D735D">
        <w:rPr>
          <w:rFonts w:cstheme="minorHAnsi"/>
          <w:noProof/>
          <w:szCs w:val="22"/>
          <w:lang w:val="en-US" w:eastAsia="zh-CN"/>
        </w:rPr>
        <w:t xml:space="preserve"> Davis 1977)</w:t>
      </w:r>
      <w:r w:rsidRPr="001D735D">
        <w:rPr>
          <w:rFonts w:cstheme="minorHAnsi"/>
          <w:szCs w:val="22"/>
          <w:lang w:val="en-US" w:eastAsia="zh-CN"/>
        </w:rPr>
        <w:fldChar w:fldCharType="end"/>
      </w:r>
      <w:r w:rsidRPr="001D735D">
        <w:rPr>
          <w:rFonts w:cstheme="minorHAnsi"/>
          <w:szCs w:val="22"/>
          <w:lang w:val="en-US" w:eastAsia="zh-CN"/>
        </w:rPr>
        <w:t xml:space="preserve">. The breeding period for </w:t>
      </w:r>
      <w:r w:rsidR="00CE256E" w:rsidRPr="001D735D">
        <w:rPr>
          <w:rFonts w:cstheme="minorHAnsi"/>
          <w:szCs w:val="22"/>
        </w:rPr>
        <w:t xml:space="preserve">Murray cod </w:t>
      </w:r>
      <w:r w:rsidRPr="001D735D">
        <w:rPr>
          <w:rFonts w:cstheme="minorHAnsi"/>
          <w:szCs w:val="22"/>
          <w:lang w:val="en-US" w:eastAsia="zh-CN"/>
        </w:rPr>
        <w:t xml:space="preserve">was designated as beginning when temperatures reached 15°C and completed after 70 days </w:t>
      </w:r>
      <w:r w:rsidRPr="001D735D">
        <w:rPr>
          <w:rFonts w:cstheme="minorHAnsi"/>
          <w:szCs w:val="22"/>
          <w:lang w:val="en-US" w:eastAsia="zh-CN"/>
        </w:rPr>
        <w:fldChar w:fldCharType="begin">
          <w:fldData xml:space="preserve">PEVuZE5vdGU+PENpdGU+PEF1dGhvcj5IdW1waHJpZXM8L0F1dGhvcj48WWVhcj4yMDA1PC9ZZWFy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</w:fldData>
        </w:fldChar>
      </w:r>
      <w:r w:rsidRPr="001D735D">
        <w:rPr>
          <w:rFonts w:cstheme="minorHAnsi"/>
          <w:szCs w:val="22"/>
          <w:lang w:val="en-US" w:eastAsia="zh-CN"/>
        </w:rPr>
        <w:instrText xml:space="preserve"> ADDIN EN.CITE </w:instrText>
      </w:r>
      <w:r w:rsidRPr="001D735D">
        <w:rPr>
          <w:rFonts w:cstheme="minorHAnsi"/>
          <w:szCs w:val="22"/>
          <w:lang w:val="en-US" w:eastAsia="zh-CN"/>
        </w:rPr>
        <w:fldChar w:fldCharType="begin">
          <w:fldData xml:space="preserve">PEVuZE5vdGU+PENpdGU+PEF1dGhvcj5IdW1waHJpZXM8L0F1dGhvcj48WWVhcj4yMDA1PC9ZZWFy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</w:fldData>
        </w:fldChar>
      </w:r>
      <w:r w:rsidRPr="001D735D">
        <w:rPr>
          <w:rFonts w:cstheme="minorHAnsi"/>
          <w:szCs w:val="22"/>
          <w:lang w:val="en-US" w:eastAsia="zh-CN"/>
        </w:rPr>
        <w:instrText xml:space="preserve"> ADDIN EN.CITE.DATA </w:instrText>
      </w:r>
      <w:r w:rsidRPr="001D735D">
        <w:rPr>
          <w:rFonts w:cstheme="minorHAnsi"/>
          <w:szCs w:val="22"/>
          <w:lang w:val="en-US" w:eastAsia="zh-CN"/>
        </w:rPr>
      </w:r>
      <w:r w:rsidRPr="001D735D">
        <w:rPr>
          <w:rFonts w:cstheme="minorHAnsi"/>
          <w:szCs w:val="22"/>
          <w:lang w:val="en-US" w:eastAsia="zh-CN"/>
        </w:rPr>
        <w:fldChar w:fldCharType="end"/>
      </w:r>
      <w:r w:rsidRPr="001D735D">
        <w:rPr>
          <w:rFonts w:cstheme="minorHAnsi"/>
          <w:szCs w:val="22"/>
          <w:lang w:val="en-US" w:eastAsia="zh-CN"/>
        </w:rPr>
      </w:r>
      <w:r w:rsidRPr="001D735D">
        <w:rPr>
          <w:rFonts w:cstheme="minorHAnsi"/>
          <w:szCs w:val="22"/>
          <w:lang w:val="en-US" w:eastAsia="zh-CN"/>
        </w:rPr>
        <w:fldChar w:fldCharType="separate"/>
      </w:r>
      <w:r w:rsidRPr="001D735D">
        <w:rPr>
          <w:rFonts w:cstheme="minorHAnsi"/>
          <w:noProof/>
          <w:szCs w:val="22"/>
          <w:lang w:val="en-US" w:eastAsia="zh-CN"/>
        </w:rPr>
        <w:t>(Humphries 2005</w:t>
      </w:r>
      <w:r w:rsidR="00B75793">
        <w:rPr>
          <w:rFonts w:cstheme="minorHAnsi"/>
          <w:noProof/>
          <w:szCs w:val="22"/>
          <w:lang w:val="en-US" w:eastAsia="zh-CN"/>
        </w:rPr>
        <w:t>,</w:t>
      </w:r>
      <w:r w:rsidRPr="001D735D">
        <w:rPr>
          <w:rFonts w:cstheme="minorHAnsi"/>
          <w:noProof/>
          <w:szCs w:val="22"/>
          <w:lang w:val="en-US" w:eastAsia="zh-CN"/>
        </w:rPr>
        <w:t xml:space="preserve"> Koehn and Harrington 2006)</w:t>
      </w:r>
      <w:r w:rsidRPr="001D735D">
        <w:rPr>
          <w:rFonts w:cstheme="minorHAnsi"/>
          <w:szCs w:val="22"/>
          <w:lang w:val="en-US" w:eastAsia="zh-CN"/>
        </w:rPr>
        <w:fldChar w:fldCharType="end"/>
      </w:r>
      <w:r w:rsidRPr="001D735D">
        <w:rPr>
          <w:rFonts w:cstheme="minorHAnsi"/>
          <w:szCs w:val="22"/>
          <w:lang w:val="en-US" w:eastAsia="zh-CN"/>
        </w:rPr>
        <w:t xml:space="preserve">. </w:t>
      </w:r>
    </w:p>
    <w:p w14:paraId="76725740" w14:textId="428C90C4" w:rsidR="001D735D" w:rsidRPr="001D735D" w:rsidRDefault="001D735D" w:rsidP="001D735D">
      <w:pPr>
        <w:spacing w:afterLines="40" w:after="96" w:line="276" w:lineRule="auto"/>
        <w:jc w:val="both"/>
        <w:rPr>
          <w:rFonts w:cstheme="minorHAnsi"/>
          <w:szCs w:val="22"/>
          <w:lang w:eastAsia="zh-CN"/>
        </w:rPr>
      </w:pPr>
      <w:r w:rsidRPr="001D735D">
        <w:rPr>
          <w:rFonts w:cstheme="minorHAnsi"/>
          <w:szCs w:val="22"/>
          <w:lang w:eastAsia="zh-CN"/>
        </w:rPr>
        <w:t xml:space="preserve">Broad-scale fish movement responses to the environmental variations were examined using hurdle linear mixed models in the </w:t>
      </w:r>
      <w:r w:rsidRPr="001D735D">
        <w:rPr>
          <w:rFonts w:cstheme="minorHAnsi"/>
          <w:i/>
          <w:szCs w:val="22"/>
          <w:lang w:eastAsia="zh-CN"/>
        </w:rPr>
        <w:t>lme4</w:t>
      </w:r>
      <w:r w:rsidRPr="001D735D">
        <w:rPr>
          <w:rFonts w:cstheme="minorHAnsi"/>
          <w:szCs w:val="22"/>
          <w:lang w:eastAsia="zh-CN"/>
        </w:rPr>
        <w:t xml:space="preserve"> package </w:t>
      </w:r>
      <w:r w:rsidRPr="001D735D">
        <w:rPr>
          <w:rFonts w:cstheme="minorHAnsi"/>
          <w:szCs w:val="22"/>
          <w:lang w:eastAsia="zh-CN"/>
        </w:rPr>
        <w:fldChar w:fldCharType="begin"/>
      </w:r>
      <w:r w:rsidRPr="001D735D">
        <w:rPr>
          <w:rFonts w:cstheme="minorHAnsi"/>
          <w:szCs w:val="22"/>
          <w:lang w:eastAsia="zh-CN"/>
        </w:rPr>
        <w:instrText xml:space="preserve"> ADDIN EN.CITE &lt;EndNote&gt;&lt;Cite&gt;&lt;Author&gt;Bates&lt;/Author&gt;&lt;Year&gt;2015&lt;/Year&gt;&lt;RecNum&gt;274&lt;/RecNum&gt;&lt;DisplayText&gt;(Bates et al. 2015)&lt;/DisplayText&gt;&lt;record&gt;&lt;rec-number&gt;274&lt;/rec-number&gt;&lt;foreign-keys&gt;&lt;key app="EN" db-id="29s0frpauwpp57e5fx8xdtxfxzveax0vzwp5" timestamp="1528583381"&gt;274&lt;/key&gt;&lt;/foreign-keys&gt;&lt;ref-type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dates&gt;&lt;urls&gt;&lt;/urls&gt;&lt;electronic-resource-num&gt;10.18637/jss.v067.i01&lt;/electronic-resource-num&gt;&lt;/record&gt;&lt;/Cite&gt;&lt;/EndNote&gt;</w:instrText>
      </w:r>
      <w:r w:rsidRPr="001D735D">
        <w:rPr>
          <w:rFonts w:cstheme="minorHAnsi"/>
          <w:szCs w:val="22"/>
          <w:lang w:eastAsia="zh-CN"/>
        </w:rPr>
        <w:fldChar w:fldCharType="separate"/>
      </w:r>
      <w:r w:rsidRPr="001D735D">
        <w:rPr>
          <w:rFonts w:cstheme="minorHAnsi"/>
          <w:noProof/>
          <w:szCs w:val="22"/>
          <w:lang w:eastAsia="zh-CN"/>
        </w:rPr>
        <w:t xml:space="preserve">(Bates </w:t>
      </w:r>
      <w:r w:rsidRPr="001D735D">
        <w:rPr>
          <w:rFonts w:cstheme="minorHAnsi"/>
          <w:i/>
          <w:noProof/>
          <w:szCs w:val="22"/>
          <w:lang w:eastAsia="zh-CN"/>
        </w:rPr>
        <w:t>et al.</w:t>
      </w:r>
      <w:r w:rsidRPr="001D735D">
        <w:rPr>
          <w:rFonts w:cstheme="minorHAnsi"/>
          <w:noProof/>
          <w:szCs w:val="22"/>
          <w:lang w:eastAsia="zh-CN"/>
        </w:rPr>
        <w:t xml:space="preserve"> 2015)</w:t>
      </w:r>
      <w:r w:rsidRPr="001D735D">
        <w:rPr>
          <w:rFonts w:cstheme="minorHAnsi"/>
          <w:szCs w:val="22"/>
          <w:lang w:eastAsia="zh-CN"/>
        </w:rPr>
        <w:fldChar w:fldCharType="end"/>
      </w:r>
      <w:r w:rsidRPr="001D735D">
        <w:rPr>
          <w:rFonts w:cstheme="minorHAnsi"/>
          <w:szCs w:val="22"/>
          <w:lang w:eastAsia="zh-CN"/>
        </w:rPr>
        <w:t>. A generalized logistic regression (GLMM) was used to firstly predict movement/non-movement (a binary response) and then a standard linear mixed model (LMM) to predict movement distance (</w:t>
      </w:r>
      <w:proofErr w:type="gramStart"/>
      <w:r w:rsidRPr="001D735D">
        <w:rPr>
          <w:rFonts w:cstheme="minorHAnsi"/>
          <w:szCs w:val="22"/>
          <w:lang w:eastAsia="zh-CN"/>
        </w:rPr>
        <w:t>i.e.</w:t>
      </w:r>
      <w:proofErr w:type="gramEnd"/>
      <w:r w:rsidRPr="001D735D">
        <w:rPr>
          <w:rFonts w:cstheme="minorHAnsi"/>
          <w:szCs w:val="22"/>
          <w:lang w:eastAsia="zh-CN"/>
        </w:rPr>
        <w:t xml:space="preserve"> for the non-zero responses). River discharge, antecedent flow (sum of </w:t>
      </w:r>
      <w:r w:rsidRPr="001D735D">
        <w:rPr>
          <w:rFonts w:cstheme="minorHAnsi"/>
          <w:szCs w:val="22"/>
          <w:lang w:eastAsia="zh-CN"/>
        </w:rPr>
        <w:lastRenderedPageBreak/>
        <w:t xml:space="preserve">previous 30 days), </w:t>
      </w:r>
      <w:r w:rsidRPr="001D735D">
        <w:rPr>
          <w:rFonts w:cstheme="minorHAnsi"/>
          <w:szCs w:val="22"/>
          <w:lang w:val="en-US" w:eastAsia="zh-CN"/>
        </w:rPr>
        <w:t>breeding period</w:t>
      </w:r>
      <w:r w:rsidRPr="001D735D">
        <w:rPr>
          <w:rFonts w:cstheme="minorHAnsi"/>
          <w:szCs w:val="22"/>
          <w:lang w:eastAsia="zh-CN"/>
        </w:rPr>
        <w:t xml:space="preserve">, environmental flow period, air temperature, moon phase and fish length were included as independent variables. </w:t>
      </w:r>
    </w:p>
    <w:p w14:paraId="1B8A220C" w14:textId="77777777" w:rsidR="001D735D" w:rsidRPr="001D735D" w:rsidRDefault="001D735D" w:rsidP="001D735D">
      <w:pPr>
        <w:spacing w:afterLines="40" w:after="96" w:line="276" w:lineRule="auto"/>
        <w:jc w:val="both"/>
        <w:rPr>
          <w:rFonts w:cstheme="minorHAnsi"/>
          <w:szCs w:val="22"/>
          <w:lang w:val="en-US" w:eastAsia="zh-CN"/>
        </w:rPr>
      </w:pPr>
      <w:r w:rsidRPr="001D735D">
        <w:rPr>
          <w:rFonts w:cstheme="minorHAnsi"/>
          <w:szCs w:val="22"/>
          <w:lang w:eastAsia="zh-CN"/>
        </w:rPr>
        <w:t xml:space="preserve">Fish identity (ID) and year were included as random intercepts in the models. All possible models and interactions were checked, and the best model was selected with backwards stepwise model selection, using the </w:t>
      </w:r>
      <w:proofErr w:type="spellStart"/>
      <w:r w:rsidRPr="001D735D">
        <w:rPr>
          <w:rFonts w:cstheme="minorHAnsi"/>
          <w:szCs w:val="22"/>
          <w:lang w:eastAsia="zh-CN"/>
        </w:rPr>
        <w:t>LMERConvenienceFuntions</w:t>
      </w:r>
      <w:proofErr w:type="spellEnd"/>
      <w:r w:rsidRPr="001D735D">
        <w:rPr>
          <w:rFonts w:cstheme="minorHAnsi"/>
          <w:szCs w:val="22"/>
          <w:lang w:eastAsia="zh-CN"/>
        </w:rPr>
        <w:t xml:space="preserve"> package </w:t>
      </w:r>
      <w:r w:rsidRPr="001D735D">
        <w:rPr>
          <w:rFonts w:cstheme="minorHAnsi"/>
          <w:szCs w:val="22"/>
          <w:lang w:eastAsia="zh-CN"/>
        </w:rPr>
        <w:fldChar w:fldCharType="begin"/>
      </w:r>
      <w:r w:rsidRPr="001D735D">
        <w:rPr>
          <w:rFonts w:cstheme="minorHAnsi"/>
          <w:szCs w:val="22"/>
          <w:lang w:eastAsia="zh-CN"/>
        </w:rPr>
        <w:instrText xml:space="preserve"> ADDIN EN.CITE &lt;EndNote&gt;&lt;Cite&gt;&lt;Author&gt;Tremblay&lt;/Author&gt;&lt;Year&gt;2013&lt;/Year&gt;&lt;RecNum&gt;416&lt;/RecNum&gt;&lt;DisplayText&gt;(Tremblay and Ransijn 2013)&lt;/DisplayText&gt;&lt;record&gt;&lt;rec-number&gt;416&lt;/rec-number&gt;&lt;foreign-keys&gt;&lt;key app="EN" db-id="29s0frpauwpp57e5fx8xdtxfxzveax0vzwp5" timestamp="1563703606"&gt;416&lt;/key&gt;&lt;/foreign-keys&gt;&lt;ref-type name="Journal Article"&gt;17&lt;/ref-type&gt;&lt;contributors&gt;&lt;authors&gt;&lt;author&gt;Tremblay, Antoine&lt;/author&gt;&lt;author&gt;Ransijn, J&lt;/author&gt;&lt;/authors&gt;&lt;/contributors&gt;&lt;titles&gt;&lt;title&gt;LMERConvenienceFunctions: A suite of functions to back-fit fixed effects and forward-fit random effects, as well as other miscellaneous functions&lt;/title&gt;&lt;secondary-title&gt;R package version&lt;/secondary-title&gt;&lt;/titles&gt;&lt;periodical&gt;&lt;full-title&gt;R package version&lt;/full-title&gt;&lt;/periodical&gt;&lt;pages&gt;919-931&lt;/pages&gt;&lt;volume&gt;2&lt;/volume&gt;&lt;dates&gt;&lt;year&gt;2013&lt;/year&gt;&lt;/dates&gt;&lt;urls&gt;&lt;/urls&gt;&lt;/record&gt;&lt;/Cite&gt;&lt;/EndNote&gt;</w:instrText>
      </w:r>
      <w:r w:rsidRPr="001D735D">
        <w:rPr>
          <w:rFonts w:cstheme="minorHAnsi"/>
          <w:szCs w:val="22"/>
          <w:lang w:eastAsia="zh-CN"/>
        </w:rPr>
        <w:fldChar w:fldCharType="separate"/>
      </w:r>
      <w:r w:rsidRPr="001D735D">
        <w:rPr>
          <w:rFonts w:cstheme="minorHAnsi"/>
          <w:noProof/>
          <w:szCs w:val="22"/>
          <w:lang w:eastAsia="zh-CN"/>
        </w:rPr>
        <w:t>(Tremblay and Ransijn 2013)</w:t>
      </w:r>
      <w:r w:rsidRPr="001D735D">
        <w:rPr>
          <w:rFonts w:cstheme="minorHAnsi"/>
          <w:szCs w:val="22"/>
          <w:lang w:eastAsia="zh-CN"/>
        </w:rPr>
        <w:fldChar w:fldCharType="end"/>
      </w:r>
      <w:r w:rsidRPr="001D735D">
        <w:rPr>
          <w:rFonts w:cstheme="minorHAnsi"/>
          <w:szCs w:val="22"/>
          <w:lang w:eastAsia="zh-CN"/>
        </w:rPr>
        <w:t xml:space="preserve"> for the binary component, and the </w:t>
      </w:r>
      <w:proofErr w:type="spellStart"/>
      <w:r w:rsidRPr="001D735D">
        <w:rPr>
          <w:rFonts w:cstheme="minorHAnsi"/>
          <w:szCs w:val="22"/>
          <w:lang w:eastAsia="zh-CN"/>
        </w:rPr>
        <w:t>LMERTest</w:t>
      </w:r>
      <w:proofErr w:type="spellEnd"/>
      <w:r w:rsidRPr="001D735D">
        <w:rPr>
          <w:rFonts w:cstheme="minorHAnsi"/>
          <w:szCs w:val="22"/>
          <w:lang w:eastAsia="zh-CN"/>
        </w:rPr>
        <w:t xml:space="preserve"> package </w:t>
      </w:r>
      <w:r w:rsidRPr="001D735D">
        <w:rPr>
          <w:rFonts w:cstheme="minorHAnsi"/>
          <w:szCs w:val="22"/>
          <w:lang w:eastAsia="zh-CN"/>
        </w:rPr>
        <w:fldChar w:fldCharType="begin"/>
      </w:r>
      <w:r w:rsidRPr="001D735D">
        <w:rPr>
          <w:rFonts w:cstheme="minorHAnsi"/>
          <w:szCs w:val="22"/>
          <w:lang w:eastAsia="zh-CN"/>
        </w:rPr>
        <w:instrText xml:space="preserve"> ADDIN EN.CITE &lt;EndNote&gt;&lt;Cite&gt;&lt;Author&gt;Kuznetsova&lt;/Author&gt;&lt;Year&gt;2017&lt;/Year&gt;&lt;RecNum&gt;415&lt;/RecNum&gt;&lt;DisplayText&gt;(Kuznetsova et al. 2017)&lt;/DisplayText&gt;&lt;record&gt;&lt;rec-number&gt;415&lt;/rec-number&gt;&lt;foreign-keys&gt;&lt;key app="EN" db-id="29s0frpauwpp57e5fx8xdtxfxzveax0vzwp5" timestamp="1563703603"&gt;415&lt;/key&gt;&lt;/foreign-keys&gt;&lt;ref-type name="Journal Article"&gt;17&lt;/ref-type&gt;&lt;contributors&gt;&lt;authors&gt;&lt;author&gt;Kuznetsova, Alexandra&lt;/author&gt;&lt;author&gt;Brockhoff, Per B.&lt;/author&gt;&lt;author&gt;Christensen, Rune H. B.&lt;/author&gt;&lt;/authors&gt;&lt;/contributors&gt;&lt;titles&gt;&lt;title&gt;lmerTest Package: Tests in Linear Mixed Effects Models&lt;/title&gt;&lt;secondary-title&gt;Journal of Statistical Software&lt;/secondary-title&gt;&lt;short-title&gt;lmerTest Package: Tests in Linear Mixed Effects Models&lt;/short-title&gt;&lt;/titles&gt;&lt;periodical&gt;&lt;full-title&gt;Journal of Statistical Software&lt;/full-title&gt;&lt;/periodical&gt;&lt;pages&gt;26&lt;/pages&gt;&lt;volume&gt;82&lt;/volume&gt;&lt;number&gt;13&lt;/number&gt;&lt;edition&gt;2017-11-29&lt;/edition&gt;&lt;section&gt;1&lt;/section&gt;&lt;keywords&gt;&lt;keyword&gt;denominator degree of freedom, Satterthwaite&amp;amp;#039&lt;/keyword&gt;&lt;keyword&gt;s approximation, ANOVA, R, linear mixed effects models, lme4&lt;/keyword&gt;&lt;/keywords&gt;&lt;dates&gt;&lt;year&gt;2017&lt;/year&gt;&lt;pub-dates&gt;&lt;date&gt;2017-12-06&lt;/date&gt;&lt;/pub-dates&gt;&lt;/dates&gt;&lt;isbn&gt;1548-7660&lt;/isbn&gt;&lt;urls&gt;&lt;related-urls&gt;&lt;url&gt;https://www.jstatsoft.org/v082/i13&lt;/url&gt;&lt;/related-urls&gt;&lt;/urls&gt;&lt;electronic-resource-num&gt;10.18637/jss.v082.i13&lt;/electronic-resource-num&gt;&lt;/record&gt;&lt;/Cite&gt;&lt;/EndNote&gt;</w:instrText>
      </w:r>
      <w:r w:rsidRPr="001D735D">
        <w:rPr>
          <w:rFonts w:cstheme="minorHAnsi"/>
          <w:szCs w:val="22"/>
          <w:lang w:eastAsia="zh-CN"/>
        </w:rPr>
        <w:fldChar w:fldCharType="separate"/>
      </w:r>
      <w:r w:rsidRPr="001D735D">
        <w:rPr>
          <w:rFonts w:cstheme="minorHAnsi"/>
          <w:noProof/>
          <w:szCs w:val="22"/>
          <w:lang w:eastAsia="zh-CN"/>
        </w:rPr>
        <w:t xml:space="preserve">(Kuznetsova </w:t>
      </w:r>
      <w:r w:rsidRPr="001D735D">
        <w:rPr>
          <w:rFonts w:cstheme="minorHAnsi"/>
          <w:i/>
          <w:noProof/>
          <w:szCs w:val="22"/>
          <w:lang w:eastAsia="zh-CN"/>
        </w:rPr>
        <w:t>et al.</w:t>
      </w:r>
      <w:r w:rsidRPr="001D735D">
        <w:rPr>
          <w:rFonts w:cstheme="minorHAnsi"/>
          <w:noProof/>
          <w:szCs w:val="22"/>
          <w:lang w:eastAsia="zh-CN"/>
        </w:rPr>
        <w:t xml:space="preserve"> 2017)</w:t>
      </w:r>
      <w:r w:rsidRPr="001D735D">
        <w:rPr>
          <w:rFonts w:cstheme="minorHAnsi"/>
          <w:szCs w:val="22"/>
          <w:lang w:eastAsia="zh-CN"/>
        </w:rPr>
        <w:fldChar w:fldCharType="end"/>
      </w:r>
      <w:r w:rsidRPr="001D735D">
        <w:rPr>
          <w:rFonts w:cstheme="minorHAnsi"/>
          <w:szCs w:val="22"/>
          <w:lang w:eastAsia="zh-CN"/>
        </w:rPr>
        <w:t xml:space="preserve"> for the non-zero component. </w:t>
      </w:r>
      <w:r w:rsidRPr="001D735D">
        <w:rPr>
          <w:rFonts w:cstheme="minorHAnsi"/>
          <w:szCs w:val="22"/>
          <w:lang w:val="en-US" w:eastAsia="zh-CN"/>
        </w:rPr>
        <w:t xml:space="preserve">Following the protocol of </w:t>
      </w:r>
      <w:r w:rsidRPr="001D735D">
        <w:rPr>
          <w:rFonts w:cstheme="minorHAnsi"/>
          <w:szCs w:val="22"/>
          <w:lang w:val="en-US" w:eastAsia="zh-CN"/>
        </w:rPr>
        <w:fldChar w:fldCharType="begin"/>
      </w:r>
      <w:r w:rsidRPr="001D735D">
        <w:rPr>
          <w:rFonts w:cstheme="minorHAnsi"/>
          <w:szCs w:val="22"/>
          <w:lang w:val="en-US" w:eastAsia="zh-CN"/>
        </w:rPr>
        <w:instrText xml:space="preserve"> ADDIN EN.CITE &lt;EndNote&gt;&lt;Cite AuthorYear="1"&gt;&lt;Author&gt;Zuur&lt;/Author&gt;&lt;Year&gt;2010&lt;/Year&gt;&lt;RecNum&gt;261&lt;/RecNum&gt;&lt;DisplayText&gt;Zuur et al. (2010)&lt;/DisplayText&gt;&lt;record&gt;&lt;rec-number&gt;261&lt;/rec-number&gt;&lt;foreign-keys&gt;&lt;key app="EN" db-id="29s0frpauwpp57e5fx8xdtxfxzveax0vzwp5" timestamp="1528514573"&gt;261&lt;/key&gt;&lt;key app="ENWeb" db-id=""&gt;0&lt;/key&gt;&lt;/foreign-keys&gt;&lt;ref-type name="Journal Article"&gt;17&lt;/ref-type&gt;&lt;contributors&gt;&lt;authors&gt;&lt;author&gt;Alain F. Zuur&lt;/author&gt;&lt;author&gt;Elena N. Ieno&lt;/author&gt;&lt;author&gt;Chris S. Elphick&lt;/author&gt;&lt;/authors&gt;&lt;/contributors&gt;&lt;titles&gt;&lt;title&gt;A protocol for data exploration to avoid common statistical problems&lt;/title&gt;&lt;secondary-title&gt;Methods in Ecology and Evolution&lt;/secondary-title&gt;&lt;/titles&gt;&lt;periodical&gt;&lt;full-title&gt;Methods in Ecology and Evolution&lt;/full-title&gt;&lt;/periodical&gt;&lt;pages&gt;3-14&lt;/pages&gt;&lt;volume&gt;1&lt;/volume&gt;&lt;number&gt;1&lt;/number&gt;&lt;dates&gt;&lt;year&gt;2010&lt;/year&gt;&lt;/dates&gt;&lt;urls&gt;&lt;related-urls&gt;&lt;url&gt;https://besjournals.onlinelibrary.wiley.com/doi/abs/10.1111/j.2041-210X.2009.00001.x&lt;/url&gt;&lt;url&gt;https://besjournals.onlinelibrary.wiley.com/doi/pdf/10.1111/j.2041-210X.2009.00001.x&lt;/url&gt;&lt;/related-urls&gt;&lt;/urls&gt;&lt;electronic-resource-num&gt;doi:10.1111/j.2041-210X.2009.00001.x&lt;/electronic-resource-num&gt;&lt;/record&gt;&lt;/Cite&gt;&lt;/EndNote&gt;</w:instrText>
      </w:r>
      <w:r w:rsidRPr="001D735D">
        <w:rPr>
          <w:rFonts w:cstheme="minorHAnsi"/>
          <w:szCs w:val="22"/>
          <w:lang w:val="en-US" w:eastAsia="zh-CN"/>
        </w:rPr>
        <w:fldChar w:fldCharType="separate"/>
      </w:r>
      <w:r w:rsidRPr="001D735D">
        <w:rPr>
          <w:rFonts w:cstheme="minorHAnsi"/>
          <w:noProof/>
          <w:szCs w:val="22"/>
          <w:lang w:val="en-US" w:eastAsia="zh-CN"/>
        </w:rPr>
        <w:t xml:space="preserve">Zuur </w:t>
      </w:r>
      <w:r w:rsidRPr="001D735D">
        <w:rPr>
          <w:rFonts w:cstheme="minorHAnsi"/>
          <w:i/>
          <w:noProof/>
          <w:szCs w:val="22"/>
          <w:lang w:val="en-US" w:eastAsia="zh-CN"/>
        </w:rPr>
        <w:t>et al.</w:t>
      </w:r>
      <w:r w:rsidRPr="001D735D">
        <w:rPr>
          <w:rFonts w:cstheme="minorHAnsi"/>
          <w:noProof/>
          <w:szCs w:val="22"/>
          <w:lang w:val="en-US" w:eastAsia="zh-CN"/>
        </w:rPr>
        <w:t xml:space="preserve"> (2010)</w:t>
      </w:r>
      <w:r w:rsidRPr="001D735D">
        <w:rPr>
          <w:rFonts w:cstheme="minorHAnsi"/>
          <w:szCs w:val="22"/>
          <w:lang w:val="en-US" w:eastAsia="zh-CN"/>
        </w:rPr>
        <w:fldChar w:fldCharType="end"/>
      </w:r>
      <w:r w:rsidRPr="001D735D">
        <w:rPr>
          <w:rFonts w:cstheme="minorHAnsi"/>
          <w:szCs w:val="22"/>
          <w:lang w:val="en-US" w:eastAsia="zh-CN"/>
        </w:rPr>
        <w:t>, we checked for statistical outliers and collinearity among predictor variables was assessed using variance inflation factors (VIF) in R. Model residuals were checked for normality and model fit was assessed by comparing model residuals and fitted values.</w:t>
      </w:r>
    </w:p>
    <w:p w14:paraId="1D48DA23" w14:textId="77777777" w:rsidR="001D735D" w:rsidRDefault="001D735D" w:rsidP="001D735D">
      <w:pPr>
        <w:pStyle w:val="Heading1"/>
      </w:pPr>
      <w:r>
        <w:t xml:space="preserve">Results </w:t>
      </w:r>
    </w:p>
    <w:p w14:paraId="0EE537E6" w14:textId="77777777" w:rsidR="001D735D" w:rsidRDefault="001D735D" w:rsidP="001D735D">
      <w:pPr>
        <w:pStyle w:val="Heading2"/>
      </w:pPr>
      <w:r>
        <w:t>Fish detection and movement summary</w:t>
      </w:r>
    </w:p>
    <w:p w14:paraId="0A9E3B77" w14:textId="11295C72" w:rsidR="001D735D" w:rsidRPr="00625C71" w:rsidRDefault="001D735D" w:rsidP="00625C71">
      <w:pPr>
        <w:pStyle w:val="Caption"/>
        <w:keepNext/>
        <w:jc w:val="both"/>
        <w:rPr>
          <w:rFonts w:cstheme="minorHAnsi"/>
          <w:i w:val="0"/>
          <w:iCs w:val="0"/>
          <w:color w:val="636B6F"/>
          <w:sz w:val="22"/>
          <w:szCs w:val="22"/>
        </w:rPr>
      </w:pPr>
      <w:r w:rsidRPr="00625C71">
        <w:rPr>
          <w:rFonts w:cstheme="minorHAnsi"/>
          <w:i w:val="0"/>
          <w:iCs w:val="0"/>
          <w:color w:val="636B6F"/>
          <w:sz w:val="22"/>
          <w:szCs w:val="22"/>
        </w:rPr>
        <w:t>Thirty-six Murray cod and 56 freshwater catfish were detected over the study period (</w:t>
      </w:r>
      <w:r w:rsidR="00625C71" w:rsidRPr="00625C71">
        <w:rPr>
          <w:rFonts w:cstheme="minorHAnsi"/>
          <w:i w:val="0"/>
          <w:iCs w:val="0"/>
          <w:color w:val="636B6F"/>
          <w:sz w:val="22"/>
          <w:szCs w:val="22"/>
        </w:rPr>
        <w:fldChar w:fldCharType="begin"/>
      </w:r>
      <w:r w:rsidR="00625C71" w:rsidRPr="00625C71">
        <w:rPr>
          <w:rFonts w:cstheme="minorHAnsi"/>
          <w:i w:val="0"/>
          <w:iCs w:val="0"/>
          <w:color w:val="636B6F"/>
          <w:sz w:val="22"/>
          <w:szCs w:val="22"/>
        </w:rPr>
        <w:instrText xml:space="preserve"> REF _Ref51769661 \h  \* MERGEFORMAT </w:instrText>
      </w:r>
      <w:r w:rsidR="00625C71" w:rsidRPr="00625C71">
        <w:rPr>
          <w:rFonts w:cstheme="minorHAnsi"/>
          <w:i w:val="0"/>
          <w:iCs w:val="0"/>
          <w:color w:val="636B6F"/>
          <w:sz w:val="22"/>
          <w:szCs w:val="22"/>
        </w:rPr>
      </w:r>
      <w:r w:rsidR="00625C71" w:rsidRPr="00625C71">
        <w:rPr>
          <w:rFonts w:cstheme="minorHAnsi"/>
          <w:i w:val="0"/>
          <w:iCs w:val="0"/>
          <w:color w:val="636B6F"/>
          <w:sz w:val="22"/>
          <w:szCs w:val="22"/>
        </w:rPr>
        <w:fldChar w:fldCharType="separate"/>
      </w:r>
      <w:r w:rsidR="006B1CFD" w:rsidRPr="006B1CFD">
        <w:rPr>
          <w:i w:val="0"/>
          <w:iCs w:val="0"/>
          <w:color w:val="636B6F"/>
          <w:sz w:val="22"/>
          <w:szCs w:val="22"/>
        </w:rPr>
        <w:t xml:space="preserve">Table </w:t>
      </w:r>
      <w:r w:rsidR="006B1CFD" w:rsidRPr="006B1CFD">
        <w:rPr>
          <w:i w:val="0"/>
          <w:iCs w:val="0"/>
          <w:noProof/>
          <w:color w:val="636B6F"/>
          <w:sz w:val="22"/>
          <w:szCs w:val="22"/>
        </w:rPr>
        <w:t>2</w:t>
      </w:r>
      <w:r w:rsidR="00625C71" w:rsidRPr="00625C71">
        <w:rPr>
          <w:rFonts w:cstheme="minorHAnsi"/>
          <w:i w:val="0"/>
          <w:iCs w:val="0"/>
          <w:color w:val="636B6F"/>
          <w:sz w:val="22"/>
          <w:szCs w:val="22"/>
        </w:rPr>
        <w:fldChar w:fldCharType="end"/>
      </w:r>
      <w:r w:rsidRPr="00625C71">
        <w:rPr>
          <w:rFonts w:cstheme="minorHAnsi"/>
          <w:i w:val="0"/>
          <w:iCs w:val="0"/>
          <w:color w:val="636B6F"/>
          <w:sz w:val="22"/>
          <w:szCs w:val="22"/>
        </w:rPr>
        <w:t xml:space="preserve">). One undetected riverine freshwater catfish </w:t>
      </w:r>
      <w:r w:rsidR="00177B22" w:rsidRPr="00625C71">
        <w:rPr>
          <w:rFonts w:cstheme="minorHAnsi"/>
          <w:i w:val="0"/>
          <w:iCs w:val="0"/>
          <w:color w:val="636B6F"/>
          <w:sz w:val="22"/>
          <w:szCs w:val="22"/>
        </w:rPr>
        <w:t>(</w:t>
      </w:r>
      <w:r w:rsidRPr="00625C71">
        <w:rPr>
          <w:rFonts w:cstheme="minorHAnsi"/>
          <w:i w:val="0"/>
          <w:iCs w:val="0"/>
          <w:color w:val="636B6F"/>
          <w:sz w:val="22"/>
          <w:szCs w:val="22"/>
        </w:rPr>
        <w:t>ID 53543</w:t>
      </w:r>
      <w:r w:rsidR="00177B22" w:rsidRPr="00625C71">
        <w:rPr>
          <w:rFonts w:cstheme="minorHAnsi"/>
          <w:i w:val="0"/>
          <w:iCs w:val="0"/>
          <w:color w:val="636B6F"/>
          <w:sz w:val="22"/>
          <w:szCs w:val="22"/>
        </w:rPr>
        <w:t>)</w:t>
      </w:r>
      <w:r w:rsidRPr="00625C71">
        <w:rPr>
          <w:rFonts w:cstheme="minorHAnsi"/>
          <w:i w:val="0"/>
          <w:iCs w:val="0"/>
          <w:color w:val="636B6F"/>
          <w:sz w:val="22"/>
          <w:szCs w:val="22"/>
        </w:rPr>
        <w:t xml:space="preserve"> was confirmed to be alive, inhabiting an area between the detection range of two receivers for the life of its tag (</w:t>
      </w:r>
      <w:r w:rsidRPr="00625C71">
        <w:rPr>
          <w:rFonts w:cstheme="minorHAnsi"/>
          <w:i w:val="0"/>
          <w:iCs w:val="0"/>
          <w:color w:val="636B6F"/>
          <w:sz w:val="22"/>
          <w:szCs w:val="22"/>
        </w:rPr>
        <w:fldChar w:fldCharType="begin"/>
      </w:r>
      <w:r w:rsidRPr="00625C71">
        <w:rPr>
          <w:rFonts w:cstheme="minorHAnsi"/>
          <w:i w:val="0"/>
          <w:iCs w:val="0"/>
          <w:color w:val="636B6F"/>
          <w:sz w:val="22"/>
          <w:szCs w:val="22"/>
        </w:rPr>
        <w:instrText xml:space="preserve"> ADDIN EN.CITE &lt;EndNote&gt;&lt;Cite AuthorYear="1"&gt;&lt;Author&gt;Carpenter-Bundhoo&lt;/Author&gt;&lt;Year&gt;2020&lt;/Year&gt;&lt;RecNum&gt;417&lt;/RecNum&gt;&lt;DisplayText&gt;Carpenter-Bundhoo et al. (2020b)&lt;/DisplayText&gt;&lt;record&gt;&lt;rec-number&gt;417&lt;/rec-number&gt;&lt;foreign-keys&gt;&lt;key app="EN" db-id="29s0frpauwpp57e5fx8xdtxfxzveax0vzwp5" timestamp="1563704663"&gt;417&lt;/key&gt;&lt;/foreign-keys&gt;&lt;ref-type name="Journal Article"&gt;17&lt;/ref-type&gt;&lt;contributors&gt;&lt;authors&gt;&lt;author&gt;Luke Carpenter-Bundhoo&lt;/author&gt;&lt;author&gt;Gavin L. Butler&lt;/author&gt;&lt;author&gt;Tom Espinoza&lt;/author&gt;&lt;author&gt;Nick R. Bond&lt;/author&gt;&lt;author&gt;Stuart E. Bunn&lt;/author&gt;&lt;author&gt;Mark J. Kennard&lt;/author&gt;&lt;/authors&gt;&lt;/contributors&gt;&lt;titles&gt;&lt;title&gt;Reservoir to river: quantifying fine scale fish movements after translocation&lt;/title&gt;&lt;secondary-title&gt;Ecology of Freshwater Fish&lt;/secondary-title&gt;&lt;/titles&gt;&lt;periodical&gt;&lt;full-title&gt;Ecology of Freshwater Fish&lt;/full-title&gt;&lt;/periodical&gt;&lt;pages&gt;89-102&lt;/pages&gt;&lt;volume&gt;29&lt;/volume&gt;&lt;number&gt;1&lt;/number&gt;&lt;dates&gt;&lt;year&gt;2020&lt;/year&gt;&lt;/dates&gt;&lt;urls&gt;&lt;/urls&gt;&lt;electronic-resource-num&gt;0.1111/eff.12490&lt;/electronic-resource-num&gt;&lt;/record&gt;&lt;/Cite&gt;&lt;/EndNote&gt;</w:instrText>
      </w:r>
      <w:r w:rsidRPr="00625C71">
        <w:rPr>
          <w:rFonts w:cstheme="minorHAnsi"/>
          <w:i w:val="0"/>
          <w:iCs w:val="0"/>
          <w:color w:val="636B6F"/>
          <w:sz w:val="22"/>
          <w:szCs w:val="22"/>
        </w:rPr>
        <w:fldChar w:fldCharType="separate"/>
      </w:r>
      <w:r w:rsidRPr="00625C71">
        <w:rPr>
          <w:rFonts w:cstheme="minorHAnsi"/>
          <w:i w:val="0"/>
          <w:iCs w:val="0"/>
          <w:noProof/>
          <w:color w:val="636B6F"/>
          <w:sz w:val="22"/>
          <w:szCs w:val="22"/>
        </w:rPr>
        <w:t>Carpenter-</w:t>
      </w:r>
      <w:proofErr w:type="spellStart"/>
      <w:r w:rsidRPr="00625C71">
        <w:rPr>
          <w:rFonts w:cstheme="minorHAnsi"/>
          <w:i w:val="0"/>
          <w:iCs w:val="0"/>
          <w:noProof/>
          <w:color w:val="636B6F"/>
          <w:sz w:val="22"/>
          <w:szCs w:val="22"/>
        </w:rPr>
        <w:t>Bundhoo</w:t>
      </w:r>
      <w:proofErr w:type="spellEnd"/>
      <w:r w:rsidRPr="00625C71">
        <w:rPr>
          <w:rFonts w:cstheme="minorHAnsi"/>
          <w:i w:val="0"/>
          <w:iCs w:val="0"/>
          <w:noProof/>
          <w:color w:val="636B6F"/>
          <w:sz w:val="22"/>
          <w:szCs w:val="22"/>
        </w:rPr>
        <w:t xml:space="preserve"> et al. 2020b)</w:t>
      </w:r>
      <w:r w:rsidRPr="00625C71">
        <w:rPr>
          <w:rFonts w:cstheme="minorHAnsi"/>
          <w:i w:val="0"/>
          <w:iCs w:val="0"/>
          <w:color w:val="636B6F"/>
          <w:sz w:val="22"/>
          <w:szCs w:val="22"/>
        </w:rPr>
        <w:fldChar w:fldCharType="end"/>
      </w:r>
      <w:r w:rsidRPr="00625C71">
        <w:rPr>
          <w:rFonts w:cstheme="minorHAnsi"/>
          <w:i w:val="0"/>
          <w:iCs w:val="0"/>
          <w:color w:val="636B6F"/>
          <w:sz w:val="22"/>
          <w:szCs w:val="22"/>
        </w:rPr>
        <w:t>. The remaining four Murray cod and three freshwater catfish were not detected on any receiver. Average (</w:t>
      </w:r>
      <w:r w:rsidRPr="00625C71">
        <w:rPr>
          <w:rFonts w:eastAsia="Times New Roman" w:cs="Calibri"/>
          <w:i w:val="0"/>
          <w:iCs w:val="0"/>
          <w:color w:val="636B6F"/>
          <w:sz w:val="22"/>
          <w:szCs w:val="22"/>
          <w:lang w:eastAsia="en-GB"/>
        </w:rPr>
        <w:t xml:space="preserve">± SE) </w:t>
      </w:r>
      <w:r w:rsidRPr="00625C71">
        <w:rPr>
          <w:rFonts w:cstheme="minorHAnsi"/>
          <w:i w:val="0"/>
          <w:iCs w:val="0"/>
          <w:color w:val="636B6F"/>
          <w:sz w:val="22"/>
          <w:szCs w:val="22"/>
        </w:rPr>
        <w:t xml:space="preserve">number of days detected for Murray cod was </w:t>
      </w:r>
      <w:r w:rsidRPr="00625C71">
        <w:rPr>
          <w:rFonts w:eastAsia="Times New Roman" w:cs="Calibri"/>
          <w:i w:val="0"/>
          <w:iCs w:val="0"/>
          <w:color w:val="636B6F"/>
          <w:sz w:val="22"/>
          <w:szCs w:val="22"/>
          <w:lang w:eastAsia="en-GB"/>
        </w:rPr>
        <w:t>120 ± 21 and for freshwater catfish 62 ± 13</w:t>
      </w:r>
      <w:r w:rsidR="00625C71" w:rsidRPr="00625C71">
        <w:rPr>
          <w:rFonts w:eastAsia="Times New Roman" w:cs="Calibri"/>
          <w:i w:val="0"/>
          <w:iCs w:val="0"/>
          <w:color w:val="636B6F"/>
          <w:sz w:val="22"/>
          <w:szCs w:val="22"/>
          <w:lang w:eastAsia="en-GB"/>
        </w:rPr>
        <w:t xml:space="preserve"> (</w:t>
      </w:r>
      <w:r w:rsidR="00625C71" w:rsidRPr="00625C71">
        <w:rPr>
          <w:rFonts w:eastAsia="Times New Roman" w:cs="Calibri"/>
          <w:i w:val="0"/>
          <w:iCs w:val="0"/>
          <w:color w:val="636B6F"/>
          <w:sz w:val="22"/>
          <w:szCs w:val="22"/>
          <w:lang w:eastAsia="en-GB"/>
        </w:rPr>
        <w:fldChar w:fldCharType="begin"/>
      </w:r>
      <w:r w:rsidR="00625C71" w:rsidRPr="00625C71">
        <w:rPr>
          <w:rFonts w:eastAsia="Times New Roman" w:cs="Calibri"/>
          <w:i w:val="0"/>
          <w:iCs w:val="0"/>
          <w:color w:val="636B6F"/>
          <w:sz w:val="22"/>
          <w:szCs w:val="22"/>
          <w:lang w:eastAsia="en-GB"/>
        </w:rPr>
        <w:instrText xml:space="preserve"> REF _Ref51769661 \h  \* MERGEFORMAT </w:instrText>
      </w:r>
      <w:r w:rsidR="00625C71" w:rsidRPr="00625C71">
        <w:rPr>
          <w:rFonts w:eastAsia="Times New Roman" w:cs="Calibri"/>
          <w:i w:val="0"/>
          <w:iCs w:val="0"/>
          <w:color w:val="636B6F"/>
          <w:sz w:val="22"/>
          <w:szCs w:val="22"/>
          <w:lang w:eastAsia="en-GB"/>
        </w:rPr>
      </w:r>
      <w:r w:rsidR="00625C71" w:rsidRPr="00625C71">
        <w:rPr>
          <w:rFonts w:eastAsia="Times New Roman" w:cs="Calibri"/>
          <w:i w:val="0"/>
          <w:iCs w:val="0"/>
          <w:color w:val="636B6F"/>
          <w:sz w:val="22"/>
          <w:szCs w:val="22"/>
          <w:lang w:eastAsia="en-GB"/>
        </w:rPr>
        <w:fldChar w:fldCharType="separate"/>
      </w:r>
      <w:r w:rsidR="006B1CFD" w:rsidRPr="006B1CFD">
        <w:rPr>
          <w:i w:val="0"/>
          <w:iCs w:val="0"/>
          <w:color w:val="636B6F"/>
          <w:sz w:val="22"/>
          <w:szCs w:val="22"/>
        </w:rPr>
        <w:t xml:space="preserve">Table </w:t>
      </w:r>
      <w:r w:rsidR="006B1CFD" w:rsidRPr="006B1CFD">
        <w:rPr>
          <w:i w:val="0"/>
          <w:iCs w:val="0"/>
          <w:noProof/>
          <w:color w:val="636B6F"/>
          <w:sz w:val="22"/>
          <w:szCs w:val="22"/>
        </w:rPr>
        <w:t>2</w:t>
      </w:r>
      <w:r w:rsidR="00625C71" w:rsidRPr="00625C71">
        <w:rPr>
          <w:rFonts w:eastAsia="Times New Roman" w:cs="Calibri"/>
          <w:i w:val="0"/>
          <w:iCs w:val="0"/>
          <w:color w:val="636B6F"/>
          <w:sz w:val="22"/>
          <w:szCs w:val="22"/>
          <w:lang w:eastAsia="en-GB"/>
        </w:rPr>
        <w:fldChar w:fldCharType="end"/>
      </w:r>
      <w:r w:rsidRPr="00625C71">
        <w:rPr>
          <w:rFonts w:eastAsia="Times New Roman" w:cs="Calibri"/>
          <w:i w:val="0"/>
          <w:iCs w:val="0"/>
          <w:color w:val="636B6F"/>
          <w:sz w:val="22"/>
          <w:szCs w:val="22"/>
          <w:lang w:eastAsia="en-GB"/>
        </w:rPr>
        <w:t xml:space="preserve">). </w:t>
      </w:r>
      <w:r w:rsidRPr="00625C71">
        <w:rPr>
          <w:rFonts w:cstheme="minorHAnsi"/>
          <w:i w:val="0"/>
          <w:iCs w:val="0"/>
          <w:color w:val="636B6F"/>
          <w:sz w:val="22"/>
          <w:szCs w:val="22"/>
        </w:rPr>
        <w:t>One Murray cod tagged in 2016 (ID 53599) was detected until the culmination of the study in 2020 (586 days).</w:t>
      </w:r>
    </w:p>
    <w:p w14:paraId="6B8E82EB" w14:textId="77777777" w:rsidR="00CE256E" w:rsidRPr="00625C71" w:rsidRDefault="00CE256E" w:rsidP="001D735D">
      <w:pPr>
        <w:spacing w:after="40" w:line="276" w:lineRule="auto"/>
        <w:jc w:val="both"/>
        <w:rPr>
          <w:rFonts w:cstheme="minorHAnsi"/>
          <w:i/>
          <w:iCs/>
          <w:color w:val="636B6F"/>
          <w:szCs w:val="22"/>
        </w:rPr>
      </w:pPr>
    </w:p>
    <w:p w14:paraId="735BED97" w14:textId="596BD721" w:rsidR="001D735D" w:rsidRPr="00625C71" w:rsidRDefault="001D735D" w:rsidP="001D735D">
      <w:pPr>
        <w:spacing w:after="40" w:line="276" w:lineRule="auto"/>
        <w:jc w:val="both"/>
        <w:rPr>
          <w:rFonts w:cstheme="minorHAnsi"/>
          <w:color w:val="636B6F"/>
          <w:szCs w:val="22"/>
        </w:rPr>
      </w:pPr>
      <w:r w:rsidRPr="00625C71">
        <w:rPr>
          <w:rFonts w:cstheme="minorHAnsi"/>
          <w:color w:val="636B6F"/>
          <w:szCs w:val="22"/>
        </w:rPr>
        <w:t>Examination of temporal variation in longitudinal movement behaviour revealed idiosyncratic patterns among individuals of both species in each river. It was evident that weirs posed significant barriers to upstream but not downstream movement of both species in both rivers (</w:t>
      </w:r>
      <w:r w:rsidR="00B75793" w:rsidRPr="00625C71">
        <w:rPr>
          <w:rFonts w:cstheme="minorHAnsi"/>
          <w:color w:val="636B6F"/>
          <w:szCs w:val="22"/>
        </w:rPr>
        <w:fldChar w:fldCharType="begin"/>
      </w:r>
      <w:r w:rsidR="00B75793" w:rsidRPr="00625C71">
        <w:rPr>
          <w:rFonts w:cstheme="minorHAnsi"/>
          <w:color w:val="636B6F"/>
          <w:szCs w:val="22"/>
        </w:rPr>
        <w:instrText xml:space="preserve"> REF _Ref49953679 \h </w:instrText>
      </w:r>
      <w:r w:rsidR="00B75793" w:rsidRPr="00625C71">
        <w:rPr>
          <w:rFonts w:cstheme="minorHAnsi"/>
          <w:color w:val="636B6F"/>
          <w:szCs w:val="22"/>
        </w:rPr>
      </w:r>
      <w:r w:rsidR="00B75793" w:rsidRPr="00625C71">
        <w:rPr>
          <w:rFonts w:cstheme="minorHAnsi"/>
          <w:color w:val="636B6F"/>
          <w:szCs w:val="22"/>
        </w:rPr>
        <w:fldChar w:fldCharType="separate"/>
      </w:r>
      <w:r w:rsidR="006B1CFD" w:rsidRPr="000F7E15">
        <w:t xml:space="preserve">Figure </w:t>
      </w:r>
      <w:r w:rsidR="006B1CFD">
        <w:rPr>
          <w:noProof/>
        </w:rPr>
        <w:t>4</w:t>
      </w:r>
      <w:r w:rsidR="00B75793" w:rsidRPr="00625C71">
        <w:rPr>
          <w:rFonts w:cstheme="minorHAnsi"/>
          <w:color w:val="636B6F"/>
          <w:szCs w:val="22"/>
        </w:rPr>
        <w:fldChar w:fldCharType="end"/>
      </w:r>
      <w:r w:rsidRPr="00625C71">
        <w:rPr>
          <w:rFonts w:cstheme="minorHAnsi"/>
          <w:color w:val="636B6F"/>
          <w:szCs w:val="22"/>
        </w:rPr>
        <w:t xml:space="preserve">). There were only eight instances of individual fish successfully passing </w:t>
      </w:r>
      <w:proofErr w:type="spellStart"/>
      <w:r w:rsidRPr="00625C71">
        <w:rPr>
          <w:rFonts w:cstheme="minorHAnsi"/>
          <w:color w:val="636B6F"/>
          <w:szCs w:val="22"/>
        </w:rPr>
        <w:t>Tarreelaroi</w:t>
      </w:r>
      <w:proofErr w:type="spellEnd"/>
      <w:r w:rsidRPr="00625C71">
        <w:rPr>
          <w:rFonts w:cstheme="minorHAnsi"/>
          <w:color w:val="636B6F"/>
          <w:szCs w:val="22"/>
        </w:rPr>
        <w:t xml:space="preserve"> Regulator in the </w:t>
      </w:r>
      <w:proofErr w:type="spellStart"/>
      <w:r w:rsidRPr="00625C71">
        <w:rPr>
          <w:rFonts w:cstheme="minorHAnsi"/>
          <w:color w:val="636B6F"/>
          <w:szCs w:val="22"/>
        </w:rPr>
        <w:t>Mehi</w:t>
      </w:r>
      <w:proofErr w:type="spellEnd"/>
      <w:r w:rsidRPr="00625C71">
        <w:rPr>
          <w:rFonts w:cstheme="minorHAnsi"/>
          <w:color w:val="636B6F"/>
          <w:szCs w:val="22"/>
        </w:rPr>
        <w:t xml:space="preserve"> River, and these upstream movements only occurred on </w:t>
      </w:r>
      <w:r w:rsidR="00962621" w:rsidRPr="00625C71">
        <w:rPr>
          <w:rFonts w:cstheme="minorHAnsi"/>
          <w:color w:val="636B6F"/>
          <w:szCs w:val="22"/>
        </w:rPr>
        <w:t>relatively</w:t>
      </w:r>
      <w:r w:rsidRPr="00625C71">
        <w:rPr>
          <w:rFonts w:cstheme="minorHAnsi"/>
          <w:color w:val="636B6F"/>
          <w:szCs w:val="22"/>
        </w:rPr>
        <w:t xml:space="preserve"> large flow events. Several fish of both species </w:t>
      </w:r>
      <w:r w:rsidR="00CE256E" w:rsidRPr="00625C71">
        <w:rPr>
          <w:rFonts w:cstheme="minorHAnsi"/>
          <w:color w:val="636B6F"/>
          <w:szCs w:val="22"/>
        </w:rPr>
        <w:t>moved</w:t>
      </w:r>
      <w:r w:rsidRPr="00625C71">
        <w:rPr>
          <w:rFonts w:cstheme="minorHAnsi"/>
          <w:color w:val="636B6F"/>
          <w:szCs w:val="22"/>
        </w:rPr>
        <w:t xml:space="preserve"> from the </w:t>
      </w:r>
      <w:proofErr w:type="spellStart"/>
      <w:r w:rsidRPr="00625C71">
        <w:rPr>
          <w:rFonts w:cstheme="minorHAnsi"/>
          <w:color w:val="636B6F"/>
          <w:szCs w:val="22"/>
        </w:rPr>
        <w:t>Mehi</w:t>
      </w:r>
      <w:proofErr w:type="spellEnd"/>
      <w:r w:rsidRPr="00625C71">
        <w:rPr>
          <w:rFonts w:cstheme="minorHAnsi"/>
          <w:color w:val="636B6F"/>
          <w:szCs w:val="22"/>
        </w:rPr>
        <w:t xml:space="preserve"> River into the Gwydir River, but not vice versa. </w:t>
      </w:r>
    </w:p>
    <w:p w14:paraId="48376211" w14:textId="77777777" w:rsidR="00CE256E" w:rsidRPr="00625C71" w:rsidRDefault="00CE256E" w:rsidP="001D735D">
      <w:pPr>
        <w:spacing w:after="40" w:line="276" w:lineRule="auto"/>
        <w:jc w:val="both"/>
        <w:rPr>
          <w:rFonts w:cstheme="minorHAnsi"/>
          <w:i/>
          <w:iCs/>
          <w:color w:val="636B6F"/>
          <w:szCs w:val="22"/>
        </w:rPr>
      </w:pPr>
    </w:p>
    <w:p w14:paraId="28B69DE3" w14:textId="4A2858DE" w:rsidR="001D735D" w:rsidRPr="00625C71" w:rsidRDefault="001D735D" w:rsidP="001D735D">
      <w:pPr>
        <w:spacing w:after="40" w:line="276" w:lineRule="auto"/>
        <w:jc w:val="both"/>
        <w:rPr>
          <w:rFonts w:cstheme="minorHAnsi"/>
          <w:color w:val="636B6F"/>
          <w:szCs w:val="22"/>
        </w:rPr>
      </w:pPr>
      <w:r w:rsidRPr="00625C71">
        <w:rPr>
          <w:rFonts w:cstheme="minorHAnsi"/>
          <w:color w:val="636B6F"/>
          <w:szCs w:val="22"/>
        </w:rPr>
        <w:t xml:space="preserve">The total individual cumulative distance moved was lower on average for </w:t>
      </w:r>
      <w:r w:rsidRPr="00625C71">
        <w:rPr>
          <w:rFonts w:cstheme="minorHAnsi"/>
          <w:iCs/>
          <w:color w:val="636B6F"/>
          <w:szCs w:val="22"/>
        </w:rPr>
        <w:t xml:space="preserve">Murray cod </w:t>
      </w:r>
      <w:r w:rsidRPr="00625C71">
        <w:rPr>
          <w:rFonts w:cstheme="minorHAnsi"/>
          <w:color w:val="636B6F"/>
          <w:szCs w:val="22"/>
        </w:rPr>
        <w:t>than freshwater catfish</w:t>
      </w:r>
      <w:r w:rsidRPr="00625C71">
        <w:rPr>
          <w:rFonts w:cstheme="minorHAnsi"/>
          <w:i/>
          <w:color w:val="636B6F"/>
          <w:szCs w:val="22"/>
        </w:rPr>
        <w:t>,</w:t>
      </w:r>
      <w:r w:rsidRPr="00625C71">
        <w:rPr>
          <w:rFonts w:cstheme="minorHAnsi"/>
          <w:color w:val="636B6F"/>
          <w:szCs w:val="22"/>
        </w:rPr>
        <w:t xml:space="preserve"> 33 ± 7 km versus 38 ± 7</w:t>
      </w:r>
      <w:r w:rsidR="00EC4C0A" w:rsidRPr="00625C71">
        <w:rPr>
          <w:rFonts w:cstheme="minorHAnsi"/>
          <w:color w:val="636B6F"/>
          <w:szCs w:val="22"/>
        </w:rPr>
        <w:t xml:space="preserve"> km</w:t>
      </w:r>
      <w:r w:rsidRPr="00625C71">
        <w:rPr>
          <w:rFonts w:cstheme="minorHAnsi"/>
          <w:color w:val="636B6F"/>
          <w:szCs w:val="22"/>
        </w:rPr>
        <w:t xml:space="preserve">, respectively (Table 2). The largest cumulative distance moved was by a freshwater catfish, moving a combined distance of 290 km both upstream and downstream between the first and last time it was detected. </w:t>
      </w:r>
      <w:r w:rsidRPr="00625C71">
        <w:rPr>
          <w:rFonts w:cstheme="minorHAnsi"/>
          <w:iCs/>
          <w:color w:val="636B6F"/>
          <w:szCs w:val="22"/>
        </w:rPr>
        <w:t xml:space="preserve">The largest single day movement by a </w:t>
      </w:r>
      <w:r w:rsidRPr="00625C71">
        <w:rPr>
          <w:rFonts w:cstheme="minorHAnsi"/>
          <w:color w:val="636B6F"/>
          <w:szCs w:val="22"/>
        </w:rPr>
        <w:t xml:space="preserve">Murray cod </w:t>
      </w:r>
      <w:r w:rsidRPr="00625C71">
        <w:rPr>
          <w:rFonts w:cstheme="minorHAnsi"/>
          <w:iCs/>
          <w:color w:val="636B6F"/>
          <w:szCs w:val="22"/>
        </w:rPr>
        <w:t xml:space="preserve">was 20 km, whilst a freshwater catfish moved 31 km in one day. </w:t>
      </w:r>
      <w:proofErr w:type="gramStart"/>
      <w:r w:rsidRPr="00625C71">
        <w:rPr>
          <w:rFonts w:cstheme="minorHAnsi"/>
          <w:color w:val="636B6F"/>
          <w:szCs w:val="22"/>
        </w:rPr>
        <w:t>A number of</w:t>
      </w:r>
      <w:proofErr w:type="gramEnd"/>
      <w:r w:rsidRPr="00625C71">
        <w:rPr>
          <w:rFonts w:cstheme="minorHAnsi"/>
          <w:color w:val="636B6F"/>
          <w:szCs w:val="22"/>
        </w:rPr>
        <w:t xml:space="preserve"> </w:t>
      </w:r>
      <w:r w:rsidRPr="00625C71">
        <w:rPr>
          <w:rFonts w:cstheme="minorHAnsi"/>
          <w:iCs/>
          <w:color w:val="636B6F"/>
          <w:szCs w:val="22"/>
        </w:rPr>
        <w:t>Murray cod</w:t>
      </w:r>
      <w:r w:rsidRPr="00625C71">
        <w:rPr>
          <w:rFonts w:cstheme="minorHAnsi"/>
          <w:color w:val="636B6F"/>
          <w:szCs w:val="22"/>
        </w:rPr>
        <w:t xml:space="preserve"> showed pronounced increases in activity in the August/September/October breeding period (</w:t>
      </w:r>
      <w:r w:rsidR="00B75793" w:rsidRPr="00625C71">
        <w:rPr>
          <w:rFonts w:cstheme="minorHAnsi"/>
          <w:color w:val="636B6F"/>
          <w:szCs w:val="22"/>
        </w:rPr>
        <w:fldChar w:fldCharType="begin"/>
      </w:r>
      <w:r w:rsidR="00B75793" w:rsidRPr="00625C71">
        <w:rPr>
          <w:rFonts w:cstheme="minorHAnsi"/>
          <w:color w:val="636B6F"/>
          <w:szCs w:val="22"/>
        </w:rPr>
        <w:instrText xml:space="preserve"> REF _Ref49953679 \h </w:instrText>
      </w:r>
      <w:r w:rsidR="00B75793" w:rsidRPr="00625C71">
        <w:rPr>
          <w:rFonts w:cstheme="minorHAnsi"/>
          <w:color w:val="636B6F"/>
          <w:szCs w:val="22"/>
        </w:rPr>
      </w:r>
      <w:r w:rsidR="00B75793" w:rsidRPr="00625C71">
        <w:rPr>
          <w:rFonts w:cstheme="minorHAnsi"/>
          <w:color w:val="636B6F"/>
          <w:szCs w:val="22"/>
        </w:rPr>
        <w:fldChar w:fldCharType="separate"/>
      </w:r>
      <w:r w:rsidR="006B1CFD" w:rsidRPr="000F7E15">
        <w:t xml:space="preserve">Figure </w:t>
      </w:r>
      <w:r w:rsidR="006B1CFD">
        <w:rPr>
          <w:noProof/>
        </w:rPr>
        <w:t>4</w:t>
      </w:r>
      <w:r w:rsidR="00B75793" w:rsidRPr="00625C71">
        <w:rPr>
          <w:rFonts w:cstheme="minorHAnsi"/>
          <w:color w:val="636B6F"/>
          <w:szCs w:val="22"/>
        </w:rPr>
        <w:fldChar w:fldCharType="end"/>
      </w:r>
      <w:r w:rsidRPr="00625C71">
        <w:rPr>
          <w:rFonts w:cstheme="minorHAnsi"/>
          <w:color w:val="636B6F"/>
          <w:szCs w:val="22"/>
        </w:rPr>
        <w:t>). Some of these individuals did not return to their previous ranges whilst others did (</w:t>
      </w:r>
      <w:r w:rsidR="00B75793" w:rsidRPr="00625C71">
        <w:rPr>
          <w:rFonts w:cstheme="minorHAnsi"/>
          <w:color w:val="636B6F"/>
          <w:szCs w:val="22"/>
        </w:rPr>
        <w:fldChar w:fldCharType="begin"/>
      </w:r>
      <w:r w:rsidR="00B75793" w:rsidRPr="00625C71">
        <w:rPr>
          <w:rFonts w:cstheme="minorHAnsi"/>
          <w:color w:val="636B6F"/>
          <w:szCs w:val="22"/>
        </w:rPr>
        <w:instrText xml:space="preserve"> REF _Ref49953679 \h </w:instrText>
      </w:r>
      <w:r w:rsidR="00B75793" w:rsidRPr="00625C71">
        <w:rPr>
          <w:rFonts w:cstheme="minorHAnsi"/>
          <w:color w:val="636B6F"/>
          <w:szCs w:val="22"/>
        </w:rPr>
      </w:r>
      <w:r w:rsidR="00B75793" w:rsidRPr="00625C71">
        <w:rPr>
          <w:rFonts w:cstheme="minorHAnsi"/>
          <w:color w:val="636B6F"/>
          <w:szCs w:val="22"/>
        </w:rPr>
        <w:fldChar w:fldCharType="separate"/>
      </w:r>
      <w:r w:rsidR="006B1CFD" w:rsidRPr="000F7E15">
        <w:t xml:space="preserve">Figure </w:t>
      </w:r>
      <w:r w:rsidR="006B1CFD">
        <w:rPr>
          <w:noProof/>
        </w:rPr>
        <w:t>4</w:t>
      </w:r>
      <w:r w:rsidR="00B75793" w:rsidRPr="00625C71">
        <w:rPr>
          <w:rFonts w:cstheme="minorHAnsi"/>
          <w:color w:val="636B6F"/>
          <w:szCs w:val="22"/>
        </w:rPr>
        <w:fldChar w:fldCharType="end"/>
      </w:r>
      <w:r w:rsidRPr="00625C71">
        <w:rPr>
          <w:rFonts w:cstheme="minorHAnsi"/>
          <w:color w:val="636B6F"/>
          <w:szCs w:val="22"/>
        </w:rPr>
        <w:t>).</w:t>
      </w:r>
    </w:p>
    <w:p w14:paraId="00D3D3D4" w14:textId="77777777" w:rsidR="001D735D" w:rsidRPr="001D735D" w:rsidRDefault="001D735D" w:rsidP="001D735D">
      <w:pPr>
        <w:spacing w:after="40" w:line="276" w:lineRule="auto"/>
        <w:jc w:val="both"/>
        <w:rPr>
          <w:rFonts w:cstheme="minorHAnsi"/>
          <w:szCs w:val="22"/>
        </w:rPr>
      </w:pPr>
    </w:p>
    <w:p w14:paraId="4944B672" w14:textId="77777777" w:rsidR="00CE256E" w:rsidRDefault="00CE256E">
      <w:pPr>
        <w:rPr>
          <w:i/>
          <w:iCs/>
          <w:color w:val="44546A" w:themeColor="text2"/>
          <w:sz w:val="18"/>
          <w:szCs w:val="18"/>
        </w:rPr>
      </w:pPr>
      <w:r>
        <w:br w:type="page"/>
      </w:r>
    </w:p>
    <w:p w14:paraId="07F323BD" w14:textId="77777777" w:rsidR="003B7283" w:rsidRDefault="003B7283" w:rsidP="00EC4C0A">
      <w:pPr>
        <w:pStyle w:val="Caption"/>
        <w:keepNext/>
        <w:jc w:val="both"/>
        <w:sectPr w:rsidR="003B7283" w:rsidSect="0092142D">
          <w:headerReference w:type="default" r:id="rId23"/>
          <w:footerReference w:type="default" r:id="rId24"/>
          <w:pgSz w:w="11900" w:h="16840"/>
          <w:pgMar w:top="1440" w:right="1440" w:bottom="1440" w:left="1440" w:header="708" w:footer="708" w:gutter="0"/>
          <w:pgNumType w:start="135"/>
          <w:cols w:space="708"/>
          <w:docGrid w:linePitch="360"/>
        </w:sectPr>
      </w:pPr>
      <w:bookmarkStart w:id="4" w:name="_Ref49953630"/>
    </w:p>
    <w:p w14:paraId="59720EA2" w14:textId="2C8FE070" w:rsidR="001D735D" w:rsidRDefault="001D735D" w:rsidP="00EC4C0A">
      <w:pPr>
        <w:pStyle w:val="Caption"/>
        <w:keepNext/>
        <w:jc w:val="both"/>
      </w:pPr>
      <w:bookmarkStart w:id="5" w:name="_Ref51769661"/>
      <w:r>
        <w:lastRenderedPageBreak/>
        <w:t xml:space="preserve">Table </w:t>
      </w:r>
      <w:r>
        <w:fldChar w:fldCharType="begin"/>
      </w:r>
      <w:r>
        <w:instrText>SEQ Table \* ARABIC</w:instrText>
      </w:r>
      <w:r>
        <w:fldChar w:fldCharType="separate"/>
      </w:r>
      <w:r w:rsidR="006B1CFD">
        <w:rPr>
          <w:noProof/>
        </w:rPr>
        <w:t>2</w:t>
      </w:r>
      <w:r>
        <w:fldChar w:fldCharType="end"/>
      </w:r>
      <w:bookmarkEnd w:id="4"/>
      <w:bookmarkEnd w:id="5"/>
      <w:r>
        <w:t xml:space="preserve"> </w:t>
      </w:r>
      <w:r w:rsidRPr="007658B4">
        <w:t xml:space="preserve">Summary statistics Murray cod and freshwater catfish movement and morphology, showing minimum, </w:t>
      </w:r>
      <w:proofErr w:type="gramStart"/>
      <w:r w:rsidRPr="007658B4">
        <w:t>maximum</w:t>
      </w:r>
      <w:proofErr w:type="gramEnd"/>
      <w:r w:rsidRPr="007658B4">
        <w:t xml:space="preserve"> and mean (</w:t>
      </w:r>
      <w:r w:rsidR="00EC4C0A" w:rsidRPr="006D2CDA">
        <w:rPr>
          <w:rFonts w:eastAsia="Times New Roman" w:cs="Calibri"/>
          <w:lang w:eastAsia="en-GB"/>
        </w:rPr>
        <w:t>±</w:t>
      </w:r>
      <w:r w:rsidR="00EC4C0A">
        <w:rPr>
          <w:rFonts w:eastAsia="Times New Roman" w:cs="Calibri"/>
          <w:lang w:eastAsia="en-GB"/>
        </w:rPr>
        <w:t xml:space="preserve"> </w:t>
      </w:r>
      <w:r w:rsidRPr="007658B4">
        <w:t>SE) values for length, weight, number of detections in array, number of days detected in array, number of movements and cumulative movem</w:t>
      </w:r>
      <w:r>
        <w:t>ent for the study period.</w:t>
      </w:r>
    </w:p>
    <w:tbl>
      <w:tblPr>
        <w:tblW w:w="13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576"/>
        <w:gridCol w:w="1969"/>
        <w:gridCol w:w="2191"/>
        <w:gridCol w:w="1728"/>
        <w:gridCol w:w="2177"/>
        <w:gridCol w:w="2977"/>
      </w:tblGrid>
      <w:tr w:rsidR="001D735D" w:rsidRPr="006D2CDA" w14:paraId="368197A7" w14:textId="77777777" w:rsidTr="000A1C26">
        <w:trPr>
          <w:trHeight w:val="344"/>
          <w:jc w:val="center"/>
        </w:trPr>
        <w:tc>
          <w:tcPr>
            <w:tcW w:w="1277" w:type="dxa"/>
            <w:shd w:val="clear" w:color="auto" w:fill="D9D9D9" w:themeFill="background1" w:themeFillShade="D9"/>
            <w:noWrap/>
            <w:vAlign w:val="bottom"/>
            <w:hideMark/>
          </w:tcPr>
          <w:p w14:paraId="07A8338C" w14:textId="77777777" w:rsidR="001D735D" w:rsidRPr="003E2035" w:rsidRDefault="001D735D" w:rsidP="005A061B">
            <w:pPr>
              <w:jc w:val="center"/>
              <w:rPr>
                <w:rFonts w:eastAsia="Times New Roman" w:cs="Calibri"/>
                <w:b/>
                <w:bCs/>
                <w:szCs w:val="22"/>
                <w:lang w:eastAsia="en-GB"/>
              </w:rPr>
            </w:pPr>
          </w:p>
        </w:tc>
        <w:tc>
          <w:tcPr>
            <w:tcW w:w="12618" w:type="dxa"/>
            <w:gridSpan w:val="6"/>
            <w:shd w:val="clear" w:color="auto" w:fill="D9D9D9" w:themeFill="background1" w:themeFillShade="D9"/>
            <w:noWrap/>
            <w:vAlign w:val="center"/>
            <w:hideMark/>
          </w:tcPr>
          <w:p w14:paraId="5ACE46DE"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Murray cod</w:t>
            </w:r>
          </w:p>
        </w:tc>
      </w:tr>
      <w:tr w:rsidR="001D735D" w:rsidRPr="006D2CDA" w14:paraId="2C9456FE" w14:textId="77777777" w:rsidTr="000A1C26">
        <w:trPr>
          <w:trHeight w:val="689"/>
          <w:jc w:val="center"/>
        </w:trPr>
        <w:tc>
          <w:tcPr>
            <w:tcW w:w="1277" w:type="dxa"/>
            <w:shd w:val="clear" w:color="auto" w:fill="D9D9D9" w:themeFill="background1" w:themeFillShade="D9"/>
            <w:noWrap/>
            <w:vAlign w:val="bottom"/>
            <w:hideMark/>
          </w:tcPr>
          <w:p w14:paraId="24A3B5D0" w14:textId="77777777" w:rsidR="001D735D" w:rsidRPr="003E2035" w:rsidRDefault="001D735D" w:rsidP="005A061B">
            <w:pPr>
              <w:jc w:val="center"/>
              <w:rPr>
                <w:rFonts w:eastAsia="Times New Roman" w:cs="Calibri"/>
                <w:b/>
                <w:bCs/>
                <w:szCs w:val="22"/>
                <w:lang w:eastAsia="en-GB"/>
              </w:rPr>
            </w:pPr>
          </w:p>
        </w:tc>
        <w:tc>
          <w:tcPr>
            <w:tcW w:w="1576" w:type="dxa"/>
            <w:shd w:val="clear" w:color="auto" w:fill="D9D9D9" w:themeFill="background1" w:themeFillShade="D9"/>
            <w:noWrap/>
            <w:vAlign w:val="center"/>
            <w:hideMark/>
          </w:tcPr>
          <w:p w14:paraId="3782C5BA" w14:textId="77777777" w:rsidR="001D735D" w:rsidRPr="000A1C26" w:rsidRDefault="001D735D" w:rsidP="005A061B">
            <w:pPr>
              <w:jc w:val="center"/>
              <w:rPr>
                <w:rFonts w:eastAsia="Times New Roman" w:cs="Calibri"/>
                <w:szCs w:val="22"/>
                <w:lang w:eastAsia="en-GB"/>
              </w:rPr>
            </w:pPr>
            <w:r w:rsidRPr="000A1C26">
              <w:rPr>
                <w:rFonts w:eastAsia="Times New Roman" w:cs="Calibri"/>
                <w:szCs w:val="22"/>
                <w:lang w:eastAsia="en-GB"/>
              </w:rPr>
              <w:t>Length (mm)</w:t>
            </w:r>
          </w:p>
        </w:tc>
        <w:tc>
          <w:tcPr>
            <w:tcW w:w="1969" w:type="dxa"/>
            <w:shd w:val="clear" w:color="auto" w:fill="D9D9D9" w:themeFill="background1" w:themeFillShade="D9"/>
            <w:noWrap/>
            <w:vAlign w:val="center"/>
            <w:hideMark/>
          </w:tcPr>
          <w:p w14:paraId="2EE85041" w14:textId="54D16D08" w:rsidR="001D735D" w:rsidRPr="000A1C26" w:rsidRDefault="001D735D" w:rsidP="005A061B">
            <w:pPr>
              <w:jc w:val="center"/>
              <w:rPr>
                <w:rFonts w:eastAsia="Times New Roman" w:cs="Calibri"/>
                <w:szCs w:val="22"/>
                <w:lang w:eastAsia="en-GB"/>
              </w:rPr>
            </w:pPr>
            <w:r w:rsidRPr="000A1C26">
              <w:rPr>
                <w:rFonts w:eastAsia="Times New Roman" w:cs="Calibri"/>
                <w:szCs w:val="22"/>
                <w:lang w:eastAsia="en-GB"/>
              </w:rPr>
              <w:t>Weight (g)</w:t>
            </w:r>
          </w:p>
        </w:tc>
        <w:tc>
          <w:tcPr>
            <w:tcW w:w="2191" w:type="dxa"/>
            <w:shd w:val="clear" w:color="auto" w:fill="D9D9D9" w:themeFill="background1" w:themeFillShade="D9"/>
            <w:noWrap/>
            <w:vAlign w:val="center"/>
            <w:hideMark/>
          </w:tcPr>
          <w:p w14:paraId="215BA5BB" w14:textId="77777777" w:rsidR="001D735D" w:rsidRPr="000A1C26" w:rsidRDefault="001D735D" w:rsidP="005A061B">
            <w:pPr>
              <w:jc w:val="center"/>
              <w:rPr>
                <w:rFonts w:eastAsia="Times New Roman" w:cs="Calibri"/>
                <w:szCs w:val="22"/>
                <w:lang w:eastAsia="en-GB"/>
              </w:rPr>
            </w:pPr>
            <w:r w:rsidRPr="000A1C26">
              <w:rPr>
                <w:rFonts w:eastAsia="Times New Roman" w:cs="Calibri"/>
                <w:szCs w:val="22"/>
                <w:lang w:eastAsia="en-GB"/>
              </w:rPr>
              <w:t>No. of detections</w:t>
            </w:r>
          </w:p>
        </w:tc>
        <w:tc>
          <w:tcPr>
            <w:tcW w:w="1728" w:type="dxa"/>
            <w:shd w:val="clear" w:color="auto" w:fill="D9D9D9" w:themeFill="background1" w:themeFillShade="D9"/>
            <w:noWrap/>
            <w:vAlign w:val="center"/>
            <w:hideMark/>
          </w:tcPr>
          <w:p w14:paraId="53F1C1C9" w14:textId="77777777" w:rsidR="001D735D" w:rsidRPr="000A1C26" w:rsidRDefault="001D735D" w:rsidP="005A061B">
            <w:pPr>
              <w:jc w:val="center"/>
              <w:rPr>
                <w:rFonts w:eastAsia="Times New Roman" w:cs="Calibri"/>
                <w:szCs w:val="22"/>
                <w:lang w:eastAsia="en-GB"/>
              </w:rPr>
            </w:pPr>
            <w:r w:rsidRPr="000A1C26">
              <w:rPr>
                <w:rFonts w:eastAsia="Times New Roman" w:cs="Calibri"/>
                <w:szCs w:val="22"/>
                <w:lang w:eastAsia="en-GB"/>
              </w:rPr>
              <w:t>Days detected in array</w:t>
            </w:r>
          </w:p>
        </w:tc>
        <w:tc>
          <w:tcPr>
            <w:tcW w:w="2177" w:type="dxa"/>
            <w:shd w:val="clear" w:color="auto" w:fill="D9D9D9" w:themeFill="background1" w:themeFillShade="D9"/>
            <w:noWrap/>
            <w:vAlign w:val="center"/>
            <w:hideMark/>
          </w:tcPr>
          <w:p w14:paraId="7CA42777" w14:textId="77777777" w:rsidR="001D735D" w:rsidRPr="000A1C26" w:rsidRDefault="001D735D" w:rsidP="005A061B">
            <w:pPr>
              <w:jc w:val="center"/>
              <w:rPr>
                <w:rFonts w:eastAsia="Times New Roman" w:cs="Calibri"/>
                <w:szCs w:val="22"/>
                <w:lang w:eastAsia="en-GB"/>
              </w:rPr>
            </w:pPr>
            <w:r w:rsidRPr="000A1C26">
              <w:rPr>
                <w:rFonts w:eastAsia="Times New Roman" w:cs="Calibri"/>
                <w:szCs w:val="22"/>
                <w:lang w:eastAsia="en-GB"/>
              </w:rPr>
              <w:t>No. of movements</w:t>
            </w:r>
          </w:p>
        </w:tc>
        <w:tc>
          <w:tcPr>
            <w:tcW w:w="2976" w:type="dxa"/>
            <w:shd w:val="clear" w:color="auto" w:fill="D9D9D9" w:themeFill="background1" w:themeFillShade="D9"/>
            <w:noWrap/>
            <w:vAlign w:val="center"/>
            <w:hideMark/>
          </w:tcPr>
          <w:p w14:paraId="408AEC34" w14:textId="4F023E62" w:rsidR="001D735D" w:rsidRPr="000A1C26" w:rsidRDefault="001D735D" w:rsidP="005A061B">
            <w:pPr>
              <w:jc w:val="center"/>
              <w:rPr>
                <w:rFonts w:eastAsia="Times New Roman" w:cs="Calibri"/>
                <w:noProof/>
                <w:szCs w:val="22"/>
                <w:lang w:eastAsia="en-GB"/>
              </w:rPr>
            </w:pPr>
            <w:r w:rsidRPr="000A1C26">
              <w:rPr>
                <w:rFonts w:eastAsia="Times New Roman" w:cs="Calibri"/>
                <w:szCs w:val="22"/>
                <w:lang w:eastAsia="en-GB"/>
              </w:rPr>
              <w:t>Cumulative dist</w:t>
            </w:r>
            <w:r w:rsidR="005E069A" w:rsidRPr="000A1C26">
              <w:rPr>
                <w:rFonts w:eastAsia="Times New Roman" w:cs="Calibri"/>
                <w:szCs w:val="22"/>
                <w:lang w:eastAsia="en-GB"/>
              </w:rPr>
              <w:t>ance</w:t>
            </w:r>
            <w:r w:rsidRPr="000A1C26">
              <w:rPr>
                <w:rFonts w:eastAsia="Times New Roman" w:cs="Calibri"/>
                <w:szCs w:val="22"/>
                <w:lang w:eastAsia="en-GB"/>
              </w:rPr>
              <w:t xml:space="preserve"> moved </w:t>
            </w:r>
          </w:p>
        </w:tc>
      </w:tr>
      <w:tr w:rsidR="001D735D" w:rsidRPr="006D2CDA" w14:paraId="131C0085" w14:textId="77777777" w:rsidTr="000A1C26">
        <w:trPr>
          <w:trHeight w:val="344"/>
          <w:jc w:val="center"/>
        </w:trPr>
        <w:tc>
          <w:tcPr>
            <w:tcW w:w="1277" w:type="dxa"/>
            <w:shd w:val="clear" w:color="auto" w:fill="auto"/>
            <w:noWrap/>
            <w:vAlign w:val="bottom"/>
            <w:hideMark/>
          </w:tcPr>
          <w:p w14:paraId="51DA086B"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N</w:t>
            </w:r>
          </w:p>
        </w:tc>
        <w:tc>
          <w:tcPr>
            <w:tcW w:w="1576" w:type="dxa"/>
            <w:shd w:val="clear" w:color="auto" w:fill="auto"/>
            <w:noWrap/>
            <w:vAlign w:val="bottom"/>
            <w:hideMark/>
          </w:tcPr>
          <w:p w14:paraId="3481C8EA"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40</w:t>
            </w:r>
          </w:p>
        </w:tc>
        <w:tc>
          <w:tcPr>
            <w:tcW w:w="1969" w:type="dxa"/>
            <w:shd w:val="clear" w:color="auto" w:fill="auto"/>
            <w:noWrap/>
            <w:vAlign w:val="bottom"/>
            <w:hideMark/>
          </w:tcPr>
          <w:p w14:paraId="72057CE4"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40</w:t>
            </w:r>
          </w:p>
        </w:tc>
        <w:tc>
          <w:tcPr>
            <w:tcW w:w="2191" w:type="dxa"/>
            <w:shd w:val="clear" w:color="auto" w:fill="auto"/>
            <w:noWrap/>
            <w:vAlign w:val="bottom"/>
            <w:hideMark/>
          </w:tcPr>
          <w:p w14:paraId="57952665"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40</w:t>
            </w:r>
          </w:p>
        </w:tc>
        <w:tc>
          <w:tcPr>
            <w:tcW w:w="1728" w:type="dxa"/>
            <w:shd w:val="clear" w:color="auto" w:fill="auto"/>
            <w:noWrap/>
            <w:vAlign w:val="bottom"/>
            <w:hideMark/>
          </w:tcPr>
          <w:p w14:paraId="0FEEDC5E"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40</w:t>
            </w:r>
          </w:p>
        </w:tc>
        <w:tc>
          <w:tcPr>
            <w:tcW w:w="2177" w:type="dxa"/>
            <w:shd w:val="clear" w:color="auto" w:fill="auto"/>
            <w:noWrap/>
            <w:vAlign w:val="bottom"/>
            <w:hideMark/>
          </w:tcPr>
          <w:p w14:paraId="5988B64C"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36</w:t>
            </w:r>
          </w:p>
        </w:tc>
        <w:tc>
          <w:tcPr>
            <w:tcW w:w="2976" w:type="dxa"/>
            <w:shd w:val="clear" w:color="auto" w:fill="auto"/>
            <w:noWrap/>
            <w:vAlign w:val="bottom"/>
            <w:hideMark/>
          </w:tcPr>
          <w:p w14:paraId="6CC66BA1"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36</w:t>
            </w:r>
          </w:p>
        </w:tc>
      </w:tr>
      <w:tr w:rsidR="001D735D" w:rsidRPr="006D2CDA" w14:paraId="0EAB12D0" w14:textId="77777777" w:rsidTr="000A1C26">
        <w:trPr>
          <w:trHeight w:val="344"/>
          <w:jc w:val="center"/>
        </w:trPr>
        <w:tc>
          <w:tcPr>
            <w:tcW w:w="1277" w:type="dxa"/>
            <w:shd w:val="clear" w:color="auto" w:fill="auto"/>
            <w:noWrap/>
            <w:vAlign w:val="bottom"/>
            <w:hideMark/>
          </w:tcPr>
          <w:p w14:paraId="344C99B3"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Min</w:t>
            </w:r>
          </w:p>
        </w:tc>
        <w:tc>
          <w:tcPr>
            <w:tcW w:w="1576" w:type="dxa"/>
            <w:shd w:val="clear" w:color="auto" w:fill="auto"/>
            <w:noWrap/>
            <w:vAlign w:val="bottom"/>
            <w:hideMark/>
          </w:tcPr>
          <w:p w14:paraId="79B14862"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380</w:t>
            </w:r>
          </w:p>
        </w:tc>
        <w:tc>
          <w:tcPr>
            <w:tcW w:w="1969" w:type="dxa"/>
            <w:shd w:val="clear" w:color="auto" w:fill="auto"/>
            <w:noWrap/>
            <w:vAlign w:val="bottom"/>
            <w:hideMark/>
          </w:tcPr>
          <w:p w14:paraId="2132C812"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601</w:t>
            </w:r>
          </w:p>
        </w:tc>
        <w:tc>
          <w:tcPr>
            <w:tcW w:w="2191" w:type="dxa"/>
            <w:shd w:val="clear" w:color="auto" w:fill="auto"/>
            <w:noWrap/>
            <w:vAlign w:val="bottom"/>
            <w:hideMark/>
          </w:tcPr>
          <w:p w14:paraId="343226BE"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0</w:t>
            </w:r>
          </w:p>
        </w:tc>
        <w:tc>
          <w:tcPr>
            <w:tcW w:w="1728" w:type="dxa"/>
            <w:shd w:val="clear" w:color="auto" w:fill="auto"/>
            <w:noWrap/>
            <w:vAlign w:val="bottom"/>
            <w:hideMark/>
          </w:tcPr>
          <w:p w14:paraId="03051674"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0</w:t>
            </w:r>
          </w:p>
        </w:tc>
        <w:tc>
          <w:tcPr>
            <w:tcW w:w="2177" w:type="dxa"/>
            <w:shd w:val="clear" w:color="auto" w:fill="auto"/>
            <w:noWrap/>
            <w:vAlign w:val="bottom"/>
            <w:hideMark/>
          </w:tcPr>
          <w:p w14:paraId="753B01EE"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0</w:t>
            </w:r>
          </w:p>
        </w:tc>
        <w:tc>
          <w:tcPr>
            <w:tcW w:w="2976" w:type="dxa"/>
            <w:shd w:val="clear" w:color="auto" w:fill="auto"/>
            <w:noWrap/>
            <w:vAlign w:val="bottom"/>
            <w:hideMark/>
          </w:tcPr>
          <w:p w14:paraId="73C60497"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0</w:t>
            </w:r>
          </w:p>
        </w:tc>
      </w:tr>
      <w:tr w:rsidR="001D735D" w:rsidRPr="006D2CDA" w14:paraId="14CB69D9" w14:textId="77777777" w:rsidTr="000A1C26">
        <w:trPr>
          <w:trHeight w:val="344"/>
          <w:jc w:val="center"/>
        </w:trPr>
        <w:tc>
          <w:tcPr>
            <w:tcW w:w="1277" w:type="dxa"/>
            <w:shd w:val="clear" w:color="auto" w:fill="auto"/>
            <w:noWrap/>
            <w:vAlign w:val="bottom"/>
            <w:hideMark/>
          </w:tcPr>
          <w:p w14:paraId="53FD7613"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Mean</w:t>
            </w:r>
          </w:p>
        </w:tc>
        <w:tc>
          <w:tcPr>
            <w:tcW w:w="1576" w:type="dxa"/>
            <w:shd w:val="clear" w:color="auto" w:fill="auto"/>
            <w:noWrap/>
            <w:vAlign w:val="bottom"/>
            <w:hideMark/>
          </w:tcPr>
          <w:p w14:paraId="3DA79FCD"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568 ± 24</w:t>
            </w:r>
          </w:p>
        </w:tc>
        <w:tc>
          <w:tcPr>
            <w:tcW w:w="1969" w:type="dxa"/>
            <w:shd w:val="clear" w:color="auto" w:fill="auto"/>
            <w:noWrap/>
            <w:vAlign w:val="bottom"/>
            <w:hideMark/>
          </w:tcPr>
          <w:p w14:paraId="62AA60B3" w14:textId="6FCC6E02"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2</w:t>
            </w:r>
            <w:r w:rsidR="006D2CDA" w:rsidRPr="003E2035">
              <w:rPr>
                <w:rFonts w:eastAsia="Times New Roman" w:cs="Calibri"/>
                <w:szCs w:val="22"/>
                <w:lang w:eastAsia="en-GB"/>
              </w:rPr>
              <w:t>,</w:t>
            </w:r>
            <w:r w:rsidRPr="003E2035">
              <w:rPr>
                <w:rFonts w:eastAsia="Times New Roman" w:cs="Calibri"/>
                <w:szCs w:val="22"/>
                <w:lang w:eastAsia="en-GB"/>
              </w:rPr>
              <w:t>760 ± 435</w:t>
            </w:r>
          </w:p>
        </w:tc>
        <w:tc>
          <w:tcPr>
            <w:tcW w:w="2191" w:type="dxa"/>
            <w:shd w:val="clear" w:color="auto" w:fill="auto"/>
            <w:noWrap/>
            <w:vAlign w:val="bottom"/>
            <w:hideMark/>
          </w:tcPr>
          <w:p w14:paraId="3D4C9C14" w14:textId="7B8BBD81"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31</w:t>
            </w:r>
            <w:r w:rsidR="006D2CDA" w:rsidRPr="003E2035">
              <w:rPr>
                <w:rFonts w:eastAsia="Times New Roman" w:cs="Calibri"/>
                <w:szCs w:val="22"/>
                <w:lang w:eastAsia="en-GB"/>
              </w:rPr>
              <w:t>,</w:t>
            </w:r>
            <w:r w:rsidRPr="003E2035">
              <w:rPr>
                <w:rFonts w:eastAsia="Times New Roman" w:cs="Calibri"/>
                <w:szCs w:val="22"/>
                <w:lang w:eastAsia="en-GB"/>
              </w:rPr>
              <w:t>070 ± 8</w:t>
            </w:r>
            <w:r w:rsidR="006D2CDA" w:rsidRPr="003E2035">
              <w:rPr>
                <w:rFonts w:eastAsia="Times New Roman" w:cs="Calibri"/>
                <w:szCs w:val="22"/>
                <w:lang w:eastAsia="en-GB"/>
              </w:rPr>
              <w:t>,</w:t>
            </w:r>
            <w:r w:rsidRPr="003E2035">
              <w:rPr>
                <w:rFonts w:eastAsia="Times New Roman" w:cs="Calibri"/>
                <w:szCs w:val="22"/>
                <w:lang w:eastAsia="en-GB"/>
              </w:rPr>
              <w:t>774</w:t>
            </w:r>
          </w:p>
        </w:tc>
        <w:tc>
          <w:tcPr>
            <w:tcW w:w="1728" w:type="dxa"/>
            <w:shd w:val="clear" w:color="auto" w:fill="auto"/>
            <w:noWrap/>
            <w:vAlign w:val="bottom"/>
            <w:hideMark/>
          </w:tcPr>
          <w:p w14:paraId="3F0C7811"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120 ± 21</w:t>
            </w:r>
          </w:p>
        </w:tc>
        <w:tc>
          <w:tcPr>
            <w:tcW w:w="2177" w:type="dxa"/>
            <w:shd w:val="clear" w:color="auto" w:fill="auto"/>
            <w:noWrap/>
            <w:vAlign w:val="bottom"/>
            <w:hideMark/>
          </w:tcPr>
          <w:p w14:paraId="5C6704FB"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8 ± 2</w:t>
            </w:r>
          </w:p>
        </w:tc>
        <w:tc>
          <w:tcPr>
            <w:tcW w:w="2976" w:type="dxa"/>
            <w:shd w:val="clear" w:color="auto" w:fill="auto"/>
            <w:noWrap/>
            <w:vAlign w:val="bottom"/>
            <w:hideMark/>
          </w:tcPr>
          <w:p w14:paraId="77370518"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33 ± 7</w:t>
            </w:r>
          </w:p>
        </w:tc>
      </w:tr>
      <w:tr w:rsidR="001D735D" w:rsidRPr="006D2CDA" w14:paraId="0825F5E6" w14:textId="77777777" w:rsidTr="000A1C26">
        <w:trPr>
          <w:trHeight w:val="344"/>
          <w:jc w:val="center"/>
        </w:trPr>
        <w:tc>
          <w:tcPr>
            <w:tcW w:w="1277" w:type="dxa"/>
            <w:shd w:val="clear" w:color="auto" w:fill="auto"/>
            <w:noWrap/>
            <w:vAlign w:val="bottom"/>
            <w:hideMark/>
          </w:tcPr>
          <w:p w14:paraId="5AA874AF"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Max</w:t>
            </w:r>
          </w:p>
        </w:tc>
        <w:tc>
          <w:tcPr>
            <w:tcW w:w="1576" w:type="dxa"/>
            <w:shd w:val="clear" w:color="auto" w:fill="auto"/>
            <w:noWrap/>
            <w:vAlign w:val="bottom"/>
            <w:hideMark/>
          </w:tcPr>
          <w:p w14:paraId="0B914906"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955</w:t>
            </w:r>
          </w:p>
        </w:tc>
        <w:tc>
          <w:tcPr>
            <w:tcW w:w="1969" w:type="dxa"/>
            <w:shd w:val="clear" w:color="auto" w:fill="auto"/>
            <w:noWrap/>
            <w:vAlign w:val="bottom"/>
            <w:hideMark/>
          </w:tcPr>
          <w:p w14:paraId="5FAB30C9" w14:textId="10A531A0"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12</w:t>
            </w:r>
            <w:r w:rsidR="006D2CDA" w:rsidRPr="003E2035">
              <w:rPr>
                <w:rFonts w:eastAsia="Times New Roman" w:cs="Calibri"/>
                <w:szCs w:val="22"/>
                <w:lang w:eastAsia="en-GB"/>
              </w:rPr>
              <w:t>,</w:t>
            </w:r>
            <w:r w:rsidRPr="003E2035">
              <w:rPr>
                <w:rFonts w:eastAsia="Times New Roman" w:cs="Calibri"/>
                <w:szCs w:val="22"/>
                <w:lang w:eastAsia="en-GB"/>
              </w:rPr>
              <w:t>400</w:t>
            </w:r>
          </w:p>
        </w:tc>
        <w:tc>
          <w:tcPr>
            <w:tcW w:w="2191" w:type="dxa"/>
            <w:shd w:val="clear" w:color="auto" w:fill="auto"/>
            <w:noWrap/>
            <w:vAlign w:val="bottom"/>
            <w:hideMark/>
          </w:tcPr>
          <w:p w14:paraId="457B8568" w14:textId="3AF1F839"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273</w:t>
            </w:r>
            <w:r w:rsidR="006D2CDA" w:rsidRPr="003E2035">
              <w:rPr>
                <w:rFonts w:eastAsia="Times New Roman" w:cs="Calibri"/>
                <w:szCs w:val="22"/>
                <w:lang w:eastAsia="en-GB"/>
              </w:rPr>
              <w:t>,</w:t>
            </w:r>
            <w:r w:rsidRPr="003E2035">
              <w:rPr>
                <w:rFonts w:eastAsia="Times New Roman" w:cs="Calibri"/>
                <w:szCs w:val="22"/>
                <w:lang w:eastAsia="en-GB"/>
              </w:rPr>
              <w:t>636</w:t>
            </w:r>
          </w:p>
        </w:tc>
        <w:tc>
          <w:tcPr>
            <w:tcW w:w="1728" w:type="dxa"/>
            <w:shd w:val="clear" w:color="auto" w:fill="auto"/>
            <w:noWrap/>
            <w:vAlign w:val="bottom"/>
            <w:hideMark/>
          </w:tcPr>
          <w:p w14:paraId="2EB9C052"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586</w:t>
            </w:r>
          </w:p>
        </w:tc>
        <w:tc>
          <w:tcPr>
            <w:tcW w:w="2177" w:type="dxa"/>
            <w:shd w:val="clear" w:color="auto" w:fill="auto"/>
            <w:noWrap/>
            <w:vAlign w:val="bottom"/>
            <w:hideMark/>
          </w:tcPr>
          <w:p w14:paraId="2713E5F4"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40</w:t>
            </w:r>
          </w:p>
        </w:tc>
        <w:tc>
          <w:tcPr>
            <w:tcW w:w="2976" w:type="dxa"/>
            <w:shd w:val="clear" w:color="auto" w:fill="auto"/>
            <w:noWrap/>
            <w:vAlign w:val="bottom"/>
            <w:hideMark/>
          </w:tcPr>
          <w:p w14:paraId="41698527"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169</w:t>
            </w:r>
          </w:p>
        </w:tc>
      </w:tr>
      <w:tr w:rsidR="001D735D" w:rsidRPr="006D2CDA" w14:paraId="02C00729" w14:textId="77777777" w:rsidTr="000A1C26">
        <w:trPr>
          <w:trHeight w:val="344"/>
          <w:jc w:val="center"/>
        </w:trPr>
        <w:tc>
          <w:tcPr>
            <w:tcW w:w="1277" w:type="dxa"/>
            <w:shd w:val="clear" w:color="auto" w:fill="D9D9D9" w:themeFill="background1" w:themeFillShade="D9"/>
            <w:noWrap/>
            <w:vAlign w:val="bottom"/>
            <w:hideMark/>
          </w:tcPr>
          <w:p w14:paraId="33572C08" w14:textId="77777777" w:rsidR="001D735D" w:rsidRPr="003E2035" w:rsidRDefault="001D735D" w:rsidP="005A061B">
            <w:pPr>
              <w:jc w:val="center"/>
              <w:rPr>
                <w:rFonts w:eastAsia="Times New Roman" w:cs="Calibri"/>
                <w:b/>
                <w:bCs/>
                <w:szCs w:val="22"/>
                <w:lang w:eastAsia="en-GB"/>
              </w:rPr>
            </w:pPr>
          </w:p>
        </w:tc>
        <w:tc>
          <w:tcPr>
            <w:tcW w:w="12618" w:type="dxa"/>
            <w:gridSpan w:val="6"/>
            <w:shd w:val="clear" w:color="auto" w:fill="D9D9D9" w:themeFill="background1" w:themeFillShade="D9"/>
            <w:noWrap/>
            <w:vAlign w:val="center"/>
            <w:hideMark/>
          </w:tcPr>
          <w:p w14:paraId="32410094"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Freshwater catfish</w:t>
            </w:r>
          </w:p>
        </w:tc>
      </w:tr>
      <w:tr w:rsidR="001D735D" w:rsidRPr="006D2CDA" w14:paraId="599239E5" w14:textId="77777777" w:rsidTr="000A1C26">
        <w:trPr>
          <w:trHeight w:val="344"/>
          <w:jc w:val="center"/>
        </w:trPr>
        <w:tc>
          <w:tcPr>
            <w:tcW w:w="1277" w:type="dxa"/>
            <w:shd w:val="clear" w:color="auto" w:fill="auto"/>
            <w:noWrap/>
            <w:vAlign w:val="bottom"/>
            <w:hideMark/>
          </w:tcPr>
          <w:p w14:paraId="1BDF57C2"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N</w:t>
            </w:r>
          </w:p>
        </w:tc>
        <w:tc>
          <w:tcPr>
            <w:tcW w:w="1576" w:type="dxa"/>
            <w:shd w:val="clear" w:color="auto" w:fill="auto"/>
            <w:noWrap/>
            <w:vAlign w:val="bottom"/>
            <w:hideMark/>
          </w:tcPr>
          <w:p w14:paraId="6236793B"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60</w:t>
            </w:r>
          </w:p>
        </w:tc>
        <w:tc>
          <w:tcPr>
            <w:tcW w:w="1969" w:type="dxa"/>
            <w:shd w:val="clear" w:color="auto" w:fill="auto"/>
            <w:noWrap/>
            <w:vAlign w:val="bottom"/>
            <w:hideMark/>
          </w:tcPr>
          <w:p w14:paraId="5ED5AF6A"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60</w:t>
            </w:r>
          </w:p>
        </w:tc>
        <w:tc>
          <w:tcPr>
            <w:tcW w:w="2191" w:type="dxa"/>
            <w:shd w:val="clear" w:color="auto" w:fill="auto"/>
            <w:noWrap/>
            <w:vAlign w:val="bottom"/>
            <w:hideMark/>
          </w:tcPr>
          <w:p w14:paraId="46B74D53"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60</w:t>
            </w:r>
          </w:p>
        </w:tc>
        <w:tc>
          <w:tcPr>
            <w:tcW w:w="1728" w:type="dxa"/>
            <w:shd w:val="clear" w:color="auto" w:fill="auto"/>
            <w:noWrap/>
            <w:vAlign w:val="bottom"/>
            <w:hideMark/>
          </w:tcPr>
          <w:p w14:paraId="011E3E80"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60</w:t>
            </w:r>
          </w:p>
        </w:tc>
        <w:tc>
          <w:tcPr>
            <w:tcW w:w="2177" w:type="dxa"/>
            <w:shd w:val="clear" w:color="auto" w:fill="auto"/>
            <w:noWrap/>
            <w:vAlign w:val="bottom"/>
            <w:hideMark/>
          </w:tcPr>
          <w:p w14:paraId="005063B6"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56</w:t>
            </w:r>
          </w:p>
        </w:tc>
        <w:tc>
          <w:tcPr>
            <w:tcW w:w="2976" w:type="dxa"/>
            <w:shd w:val="clear" w:color="auto" w:fill="auto"/>
            <w:noWrap/>
            <w:vAlign w:val="bottom"/>
            <w:hideMark/>
          </w:tcPr>
          <w:p w14:paraId="270DDADE"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56</w:t>
            </w:r>
          </w:p>
        </w:tc>
      </w:tr>
      <w:tr w:rsidR="001D735D" w:rsidRPr="006D2CDA" w14:paraId="2A173903" w14:textId="77777777" w:rsidTr="000A1C26">
        <w:trPr>
          <w:trHeight w:val="344"/>
          <w:jc w:val="center"/>
        </w:trPr>
        <w:tc>
          <w:tcPr>
            <w:tcW w:w="1277" w:type="dxa"/>
            <w:shd w:val="clear" w:color="auto" w:fill="auto"/>
            <w:noWrap/>
            <w:vAlign w:val="bottom"/>
            <w:hideMark/>
          </w:tcPr>
          <w:p w14:paraId="59C3DFF4"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Min</w:t>
            </w:r>
          </w:p>
        </w:tc>
        <w:tc>
          <w:tcPr>
            <w:tcW w:w="1576" w:type="dxa"/>
            <w:shd w:val="clear" w:color="auto" w:fill="auto"/>
            <w:noWrap/>
            <w:vAlign w:val="bottom"/>
            <w:hideMark/>
          </w:tcPr>
          <w:p w14:paraId="4A7384B5"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405</w:t>
            </w:r>
          </w:p>
        </w:tc>
        <w:tc>
          <w:tcPr>
            <w:tcW w:w="1969" w:type="dxa"/>
            <w:shd w:val="clear" w:color="auto" w:fill="auto"/>
            <w:noWrap/>
            <w:vAlign w:val="bottom"/>
            <w:hideMark/>
          </w:tcPr>
          <w:p w14:paraId="4CB6F144"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639</w:t>
            </w:r>
          </w:p>
        </w:tc>
        <w:tc>
          <w:tcPr>
            <w:tcW w:w="2191" w:type="dxa"/>
            <w:shd w:val="clear" w:color="auto" w:fill="auto"/>
            <w:noWrap/>
            <w:vAlign w:val="bottom"/>
            <w:hideMark/>
          </w:tcPr>
          <w:p w14:paraId="21528B8E"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0</w:t>
            </w:r>
          </w:p>
        </w:tc>
        <w:tc>
          <w:tcPr>
            <w:tcW w:w="1728" w:type="dxa"/>
            <w:shd w:val="clear" w:color="auto" w:fill="auto"/>
            <w:noWrap/>
            <w:vAlign w:val="bottom"/>
            <w:hideMark/>
          </w:tcPr>
          <w:p w14:paraId="76C095DB"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0</w:t>
            </w:r>
          </w:p>
        </w:tc>
        <w:tc>
          <w:tcPr>
            <w:tcW w:w="2177" w:type="dxa"/>
            <w:shd w:val="clear" w:color="auto" w:fill="auto"/>
            <w:noWrap/>
            <w:vAlign w:val="bottom"/>
            <w:hideMark/>
          </w:tcPr>
          <w:p w14:paraId="5541F981"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0</w:t>
            </w:r>
          </w:p>
        </w:tc>
        <w:tc>
          <w:tcPr>
            <w:tcW w:w="2976" w:type="dxa"/>
            <w:shd w:val="clear" w:color="auto" w:fill="auto"/>
            <w:noWrap/>
            <w:vAlign w:val="bottom"/>
            <w:hideMark/>
          </w:tcPr>
          <w:p w14:paraId="5F0DA8F2"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0</w:t>
            </w:r>
          </w:p>
        </w:tc>
      </w:tr>
      <w:tr w:rsidR="001D735D" w:rsidRPr="006D2CDA" w14:paraId="62D00CD8" w14:textId="77777777" w:rsidTr="000A1C26">
        <w:trPr>
          <w:trHeight w:val="344"/>
          <w:jc w:val="center"/>
        </w:trPr>
        <w:tc>
          <w:tcPr>
            <w:tcW w:w="1277" w:type="dxa"/>
            <w:shd w:val="clear" w:color="auto" w:fill="auto"/>
            <w:noWrap/>
            <w:vAlign w:val="bottom"/>
            <w:hideMark/>
          </w:tcPr>
          <w:p w14:paraId="57F2ED8C"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Mean</w:t>
            </w:r>
          </w:p>
        </w:tc>
        <w:tc>
          <w:tcPr>
            <w:tcW w:w="1576" w:type="dxa"/>
            <w:shd w:val="clear" w:color="auto" w:fill="auto"/>
            <w:noWrap/>
            <w:vAlign w:val="bottom"/>
            <w:hideMark/>
          </w:tcPr>
          <w:p w14:paraId="1D8FFC50"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523 ± 6</w:t>
            </w:r>
          </w:p>
        </w:tc>
        <w:tc>
          <w:tcPr>
            <w:tcW w:w="1969" w:type="dxa"/>
            <w:shd w:val="clear" w:color="auto" w:fill="auto"/>
            <w:noWrap/>
            <w:vAlign w:val="bottom"/>
            <w:hideMark/>
          </w:tcPr>
          <w:p w14:paraId="37CF447B" w14:textId="6B755844"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1</w:t>
            </w:r>
            <w:r w:rsidR="006D2CDA" w:rsidRPr="003E2035">
              <w:rPr>
                <w:rFonts w:eastAsia="Times New Roman" w:cs="Calibri"/>
                <w:szCs w:val="22"/>
                <w:lang w:eastAsia="en-GB"/>
              </w:rPr>
              <w:t>,</w:t>
            </w:r>
            <w:r w:rsidRPr="003E2035">
              <w:rPr>
                <w:rFonts w:eastAsia="Times New Roman" w:cs="Calibri"/>
                <w:szCs w:val="22"/>
                <w:lang w:eastAsia="en-GB"/>
              </w:rPr>
              <w:t>633 ± 56</w:t>
            </w:r>
          </w:p>
        </w:tc>
        <w:tc>
          <w:tcPr>
            <w:tcW w:w="2191" w:type="dxa"/>
            <w:shd w:val="clear" w:color="auto" w:fill="auto"/>
            <w:noWrap/>
            <w:vAlign w:val="bottom"/>
            <w:hideMark/>
          </w:tcPr>
          <w:p w14:paraId="2582FE19" w14:textId="23CDF9DE"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16</w:t>
            </w:r>
            <w:r w:rsidR="006D2CDA" w:rsidRPr="003E2035">
              <w:rPr>
                <w:rFonts w:eastAsia="Times New Roman" w:cs="Calibri"/>
                <w:szCs w:val="22"/>
                <w:lang w:eastAsia="en-GB"/>
              </w:rPr>
              <w:t>,</w:t>
            </w:r>
            <w:r w:rsidRPr="003E2035">
              <w:rPr>
                <w:rFonts w:eastAsia="Times New Roman" w:cs="Calibri"/>
                <w:szCs w:val="22"/>
                <w:lang w:eastAsia="en-GB"/>
              </w:rPr>
              <w:t>506 ± 5</w:t>
            </w:r>
            <w:r w:rsidR="006D2CDA" w:rsidRPr="003E2035">
              <w:rPr>
                <w:rFonts w:eastAsia="Times New Roman" w:cs="Calibri"/>
                <w:szCs w:val="22"/>
                <w:lang w:eastAsia="en-GB"/>
              </w:rPr>
              <w:t>,</w:t>
            </w:r>
            <w:r w:rsidRPr="003E2035">
              <w:rPr>
                <w:rFonts w:eastAsia="Times New Roman" w:cs="Calibri"/>
                <w:szCs w:val="22"/>
                <w:lang w:eastAsia="en-GB"/>
              </w:rPr>
              <w:t>984</w:t>
            </w:r>
          </w:p>
        </w:tc>
        <w:tc>
          <w:tcPr>
            <w:tcW w:w="1728" w:type="dxa"/>
            <w:shd w:val="clear" w:color="auto" w:fill="auto"/>
            <w:noWrap/>
            <w:vAlign w:val="bottom"/>
            <w:hideMark/>
          </w:tcPr>
          <w:p w14:paraId="2D5ACFA3"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62 ± 13</w:t>
            </w:r>
          </w:p>
        </w:tc>
        <w:tc>
          <w:tcPr>
            <w:tcW w:w="2177" w:type="dxa"/>
            <w:shd w:val="clear" w:color="auto" w:fill="auto"/>
            <w:noWrap/>
            <w:vAlign w:val="bottom"/>
            <w:hideMark/>
          </w:tcPr>
          <w:p w14:paraId="0FDC6FCB"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8 ± 1</w:t>
            </w:r>
          </w:p>
        </w:tc>
        <w:tc>
          <w:tcPr>
            <w:tcW w:w="2976" w:type="dxa"/>
            <w:shd w:val="clear" w:color="auto" w:fill="auto"/>
            <w:noWrap/>
            <w:vAlign w:val="bottom"/>
            <w:hideMark/>
          </w:tcPr>
          <w:p w14:paraId="16B96E7A"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38 ± 7</w:t>
            </w:r>
          </w:p>
        </w:tc>
      </w:tr>
      <w:tr w:rsidR="001D735D" w:rsidRPr="006D2CDA" w14:paraId="25C202BD" w14:textId="77777777" w:rsidTr="000A1C26">
        <w:trPr>
          <w:trHeight w:val="344"/>
          <w:jc w:val="center"/>
        </w:trPr>
        <w:tc>
          <w:tcPr>
            <w:tcW w:w="1277" w:type="dxa"/>
            <w:shd w:val="clear" w:color="auto" w:fill="auto"/>
            <w:noWrap/>
            <w:vAlign w:val="bottom"/>
            <w:hideMark/>
          </w:tcPr>
          <w:p w14:paraId="6289A218" w14:textId="77777777" w:rsidR="001D735D" w:rsidRPr="003E2035" w:rsidRDefault="001D735D" w:rsidP="005A061B">
            <w:pPr>
              <w:jc w:val="center"/>
              <w:rPr>
                <w:rFonts w:eastAsia="Times New Roman" w:cs="Calibri"/>
                <w:b/>
                <w:bCs/>
                <w:szCs w:val="22"/>
                <w:lang w:eastAsia="en-GB"/>
              </w:rPr>
            </w:pPr>
            <w:r w:rsidRPr="003E2035">
              <w:rPr>
                <w:rFonts w:eastAsia="Times New Roman" w:cs="Calibri"/>
                <w:b/>
                <w:bCs/>
                <w:szCs w:val="22"/>
                <w:lang w:eastAsia="en-GB"/>
              </w:rPr>
              <w:t>Max</w:t>
            </w:r>
          </w:p>
        </w:tc>
        <w:tc>
          <w:tcPr>
            <w:tcW w:w="1576" w:type="dxa"/>
            <w:shd w:val="clear" w:color="auto" w:fill="auto"/>
            <w:noWrap/>
            <w:vAlign w:val="bottom"/>
            <w:hideMark/>
          </w:tcPr>
          <w:p w14:paraId="551C5493"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590</w:t>
            </w:r>
          </w:p>
        </w:tc>
        <w:tc>
          <w:tcPr>
            <w:tcW w:w="1969" w:type="dxa"/>
            <w:shd w:val="clear" w:color="auto" w:fill="auto"/>
            <w:noWrap/>
            <w:vAlign w:val="bottom"/>
            <w:hideMark/>
          </w:tcPr>
          <w:p w14:paraId="3AE56DC9" w14:textId="0FC80744"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2</w:t>
            </w:r>
            <w:r w:rsidR="006D2CDA" w:rsidRPr="003E2035">
              <w:rPr>
                <w:rFonts w:eastAsia="Times New Roman" w:cs="Calibri"/>
                <w:szCs w:val="22"/>
                <w:lang w:eastAsia="en-GB"/>
              </w:rPr>
              <w:t>,</w:t>
            </w:r>
            <w:r w:rsidRPr="003E2035">
              <w:rPr>
                <w:rFonts w:eastAsia="Times New Roman" w:cs="Calibri"/>
                <w:szCs w:val="22"/>
                <w:lang w:eastAsia="en-GB"/>
              </w:rPr>
              <w:t>545</w:t>
            </w:r>
          </w:p>
        </w:tc>
        <w:tc>
          <w:tcPr>
            <w:tcW w:w="2191" w:type="dxa"/>
            <w:shd w:val="clear" w:color="auto" w:fill="auto"/>
            <w:noWrap/>
            <w:vAlign w:val="bottom"/>
            <w:hideMark/>
          </w:tcPr>
          <w:p w14:paraId="0EB17E75" w14:textId="2FF770DF"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310</w:t>
            </w:r>
            <w:r w:rsidR="006D2CDA" w:rsidRPr="003E2035">
              <w:rPr>
                <w:rFonts w:eastAsia="Times New Roman" w:cs="Calibri"/>
                <w:szCs w:val="22"/>
                <w:lang w:eastAsia="en-GB"/>
              </w:rPr>
              <w:t>,</w:t>
            </w:r>
            <w:r w:rsidRPr="003E2035">
              <w:rPr>
                <w:rFonts w:eastAsia="Times New Roman" w:cs="Calibri"/>
                <w:szCs w:val="22"/>
                <w:lang w:eastAsia="en-GB"/>
              </w:rPr>
              <w:t>261</w:t>
            </w:r>
          </w:p>
        </w:tc>
        <w:tc>
          <w:tcPr>
            <w:tcW w:w="1728" w:type="dxa"/>
            <w:shd w:val="clear" w:color="auto" w:fill="auto"/>
            <w:noWrap/>
            <w:vAlign w:val="bottom"/>
            <w:hideMark/>
          </w:tcPr>
          <w:p w14:paraId="4A4CF817"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552</w:t>
            </w:r>
          </w:p>
        </w:tc>
        <w:tc>
          <w:tcPr>
            <w:tcW w:w="2177" w:type="dxa"/>
            <w:shd w:val="clear" w:color="auto" w:fill="auto"/>
            <w:noWrap/>
            <w:vAlign w:val="bottom"/>
            <w:hideMark/>
          </w:tcPr>
          <w:p w14:paraId="05D65CEE"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46</w:t>
            </w:r>
          </w:p>
        </w:tc>
        <w:tc>
          <w:tcPr>
            <w:tcW w:w="2976" w:type="dxa"/>
            <w:shd w:val="clear" w:color="auto" w:fill="auto"/>
            <w:noWrap/>
            <w:vAlign w:val="bottom"/>
            <w:hideMark/>
          </w:tcPr>
          <w:p w14:paraId="0BB7D062" w14:textId="77777777" w:rsidR="001D735D" w:rsidRPr="003E2035" w:rsidRDefault="001D735D" w:rsidP="005A061B">
            <w:pPr>
              <w:jc w:val="center"/>
              <w:rPr>
                <w:rFonts w:eastAsia="Times New Roman" w:cs="Calibri"/>
                <w:szCs w:val="22"/>
                <w:lang w:eastAsia="en-GB"/>
              </w:rPr>
            </w:pPr>
            <w:r w:rsidRPr="003E2035">
              <w:rPr>
                <w:rFonts w:eastAsia="Times New Roman" w:cs="Calibri"/>
                <w:szCs w:val="22"/>
                <w:lang w:eastAsia="en-GB"/>
              </w:rPr>
              <w:t>288</w:t>
            </w:r>
          </w:p>
        </w:tc>
      </w:tr>
    </w:tbl>
    <w:p w14:paraId="1EEFDCE9" w14:textId="77777777" w:rsidR="001D735D" w:rsidRDefault="001D735D" w:rsidP="001D735D"/>
    <w:p w14:paraId="6E359B61" w14:textId="49D36B3B" w:rsidR="003B7283" w:rsidRDefault="00DB118C" w:rsidP="001D735D">
      <w:pPr>
        <w:keepNext/>
        <w:sectPr w:rsidR="003B7283" w:rsidSect="00DB118C">
          <w:pgSz w:w="16840" w:h="11900" w:orient="landscape"/>
          <w:pgMar w:top="1440" w:right="1440" w:bottom="1440" w:left="1440" w:header="708" w:footer="708" w:gutter="0"/>
          <w:cols w:space="708"/>
          <w:docGrid w:linePitch="360"/>
        </w:sectPr>
      </w:pPr>
      <w:r>
        <w:t xml:space="preserve"> </w:t>
      </w:r>
    </w:p>
    <w:p w14:paraId="72FA9EB9" w14:textId="15AECE86" w:rsidR="001D735D" w:rsidRDefault="001D735D" w:rsidP="001D735D">
      <w:pPr>
        <w:keepNext/>
      </w:pPr>
      <w:r>
        <w:rPr>
          <w:noProof/>
          <w:lang w:eastAsia="en-AU"/>
        </w:rPr>
        <w:lastRenderedPageBreak/>
        <w:drawing>
          <wp:inline distT="0" distB="0" distL="0" distR="0" wp14:anchorId="38100A72" wp14:editId="41536DF7">
            <wp:extent cx="5604933" cy="8407400"/>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8641" cy="8442962"/>
                    </a:xfrm>
                    <a:prstGeom prst="rect">
                      <a:avLst/>
                    </a:prstGeom>
                  </pic:spPr>
                </pic:pic>
              </a:graphicData>
            </a:graphic>
          </wp:inline>
        </w:drawing>
      </w:r>
    </w:p>
    <w:p w14:paraId="13A8155F" w14:textId="1254CE00" w:rsidR="001D735D" w:rsidRDefault="001D735D" w:rsidP="009675C5">
      <w:pPr>
        <w:pStyle w:val="Caption"/>
        <w:jc w:val="both"/>
      </w:pPr>
      <w:bookmarkStart w:id="6" w:name="_Ref49953679"/>
      <w:r w:rsidRPr="000F7E15">
        <w:t xml:space="preserve">Figure </w:t>
      </w:r>
      <w:r>
        <w:fldChar w:fldCharType="begin"/>
      </w:r>
      <w:r>
        <w:instrText>SEQ Figure \* ARABIC</w:instrText>
      </w:r>
      <w:r>
        <w:fldChar w:fldCharType="separate"/>
      </w:r>
      <w:r w:rsidR="006B1CFD">
        <w:rPr>
          <w:noProof/>
        </w:rPr>
        <w:t>4</w:t>
      </w:r>
      <w:r>
        <w:fldChar w:fldCharType="end"/>
      </w:r>
      <w:bookmarkEnd w:id="6"/>
      <w:r w:rsidRPr="000F7E15">
        <w:t xml:space="preserve"> Linear distance travelled and orientation over time for each species shown for the Gwydir (A) and </w:t>
      </w:r>
      <w:proofErr w:type="spellStart"/>
      <w:r w:rsidRPr="000F7E15">
        <w:t>Mehi</w:t>
      </w:r>
      <w:proofErr w:type="spellEnd"/>
      <w:r w:rsidRPr="000F7E15">
        <w:t xml:space="preserve"> (B) River arrays. </w:t>
      </w:r>
      <w:r w:rsidR="000F7E15" w:rsidRPr="000F7E15">
        <w:t>Each colour represents a different fish.</w:t>
      </w:r>
      <w:r w:rsidR="000F7E15">
        <w:t xml:space="preserve"> </w:t>
      </w:r>
      <w:r w:rsidRPr="000F7E15">
        <w:t xml:space="preserve">Black points denote receiver locations along </w:t>
      </w:r>
      <w:r w:rsidRPr="000F7E15">
        <w:lastRenderedPageBreak/>
        <w:t>the array</w:t>
      </w:r>
      <w:r w:rsidR="000F7E15">
        <w:t>,</w:t>
      </w:r>
      <w:r w:rsidRPr="000F7E15">
        <w:t xml:space="preserve"> dashed lines denote weir or regulator </w:t>
      </w:r>
      <w:proofErr w:type="gramStart"/>
      <w:r w:rsidRPr="000F7E15">
        <w:t>position</w:t>
      </w:r>
      <w:proofErr w:type="gramEnd"/>
      <w:r w:rsidR="000F7E15">
        <w:t xml:space="preserve"> and s</w:t>
      </w:r>
      <w:r w:rsidR="000F7E15" w:rsidRPr="000F7E15">
        <w:t>hading denotes periods of environmental water delivery</w:t>
      </w:r>
      <w:r w:rsidR="005C1F52">
        <w:t>.</w:t>
      </w:r>
    </w:p>
    <w:p w14:paraId="3248A239" w14:textId="77777777" w:rsidR="001D735D" w:rsidRDefault="001D735D" w:rsidP="001D735D">
      <w:pPr>
        <w:pStyle w:val="Heading2"/>
      </w:pPr>
      <w:r w:rsidRPr="001D735D">
        <w:t>Effects of environmental flow deliveries and other environmental variations of fish movement</w:t>
      </w:r>
    </w:p>
    <w:p w14:paraId="27842DD7" w14:textId="73D04D01" w:rsidR="001D735D" w:rsidRPr="000B1E0D" w:rsidRDefault="001D735D" w:rsidP="00921B12">
      <w:pPr>
        <w:pStyle w:val="Caption"/>
        <w:keepNext/>
        <w:spacing w:line="276" w:lineRule="auto"/>
        <w:jc w:val="both"/>
        <w:rPr>
          <w:rFonts w:cstheme="minorHAnsi"/>
          <w:i w:val="0"/>
          <w:iCs w:val="0"/>
          <w:color w:val="636B6F"/>
          <w:sz w:val="22"/>
          <w:szCs w:val="22"/>
        </w:rPr>
      </w:pPr>
      <w:r w:rsidRPr="000B1E0D">
        <w:rPr>
          <w:rFonts w:cstheme="minorHAnsi"/>
          <w:i w:val="0"/>
          <w:iCs w:val="0"/>
          <w:color w:val="636B6F"/>
          <w:sz w:val="22"/>
          <w:szCs w:val="22"/>
        </w:rPr>
        <w:t>Regression modelling revealed that the probability and distance of movement in both fish species was related to several envir</w:t>
      </w:r>
      <w:r w:rsidRPr="008076ED">
        <w:rPr>
          <w:rFonts w:cstheme="minorHAnsi"/>
          <w:i w:val="0"/>
          <w:iCs w:val="0"/>
          <w:color w:val="636B6F"/>
          <w:sz w:val="22"/>
          <w:szCs w:val="22"/>
        </w:rPr>
        <w:t xml:space="preserve">onmental and biological characteristics </w:t>
      </w:r>
      <w:r w:rsidR="006040AD" w:rsidRPr="008076ED">
        <w:rPr>
          <w:rFonts w:cstheme="minorHAnsi"/>
          <w:i w:val="0"/>
          <w:iCs w:val="0"/>
          <w:color w:val="636B6F"/>
          <w:sz w:val="22"/>
          <w:szCs w:val="22"/>
        </w:rPr>
        <w:t>(</w:t>
      </w:r>
      <w:r w:rsidR="008076ED" w:rsidRPr="008076ED">
        <w:rPr>
          <w:rFonts w:cstheme="minorHAnsi"/>
          <w:i w:val="0"/>
          <w:iCs w:val="0"/>
          <w:color w:val="636B6F"/>
          <w:sz w:val="22"/>
          <w:szCs w:val="22"/>
        </w:rPr>
        <w:fldChar w:fldCharType="begin"/>
      </w:r>
      <w:r w:rsidR="008076ED" w:rsidRPr="008076ED">
        <w:rPr>
          <w:rFonts w:cstheme="minorHAnsi"/>
          <w:i w:val="0"/>
          <w:iCs w:val="0"/>
          <w:color w:val="636B6F"/>
          <w:sz w:val="22"/>
          <w:szCs w:val="22"/>
        </w:rPr>
        <w:instrText xml:space="preserve"> REF _Ref51231426 \h  \* MERGEFORMAT </w:instrText>
      </w:r>
      <w:r w:rsidR="008076ED" w:rsidRPr="008076ED">
        <w:rPr>
          <w:rFonts w:cstheme="minorHAnsi"/>
          <w:i w:val="0"/>
          <w:iCs w:val="0"/>
          <w:color w:val="636B6F"/>
          <w:sz w:val="22"/>
          <w:szCs w:val="22"/>
        </w:rPr>
      </w:r>
      <w:r w:rsidR="008076ED" w:rsidRPr="008076ED">
        <w:rPr>
          <w:rFonts w:cstheme="minorHAnsi"/>
          <w:i w:val="0"/>
          <w:iCs w:val="0"/>
          <w:color w:val="636B6F"/>
          <w:sz w:val="22"/>
          <w:szCs w:val="22"/>
        </w:rPr>
        <w:fldChar w:fldCharType="separate"/>
      </w:r>
      <w:r w:rsidR="006B1CFD" w:rsidRPr="006B1CFD">
        <w:rPr>
          <w:i w:val="0"/>
          <w:iCs w:val="0"/>
          <w:color w:val="636B6F"/>
          <w:sz w:val="22"/>
          <w:szCs w:val="22"/>
        </w:rPr>
        <w:t xml:space="preserve">Table </w:t>
      </w:r>
      <w:r w:rsidR="006B1CFD" w:rsidRPr="006B1CFD">
        <w:rPr>
          <w:i w:val="0"/>
          <w:iCs w:val="0"/>
          <w:noProof/>
          <w:color w:val="636B6F"/>
          <w:sz w:val="22"/>
          <w:szCs w:val="22"/>
        </w:rPr>
        <w:t>3</w:t>
      </w:r>
      <w:r w:rsidR="008076ED" w:rsidRPr="008076ED">
        <w:rPr>
          <w:rFonts w:cstheme="minorHAnsi"/>
          <w:i w:val="0"/>
          <w:iCs w:val="0"/>
          <w:color w:val="636B6F"/>
          <w:sz w:val="22"/>
          <w:szCs w:val="22"/>
        </w:rPr>
        <w:fldChar w:fldCharType="end"/>
      </w:r>
      <w:r w:rsidR="000B1E0D" w:rsidRPr="008076ED">
        <w:rPr>
          <w:rFonts w:cstheme="minorHAnsi"/>
          <w:i w:val="0"/>
          <w:iCs w:val="0"/>
          <w:color w:val="636B6F"/>
          <w:sz w:val="22"/>
          <w:szCs w:val="22"/>
        </w:rPr>
        <w:t xml:space="preserve">, </w:t>
      </w:r>
      <w:r w:rsidR="000B1E0D" w:rsidRPr="008076ED">
        <w:rPr>
          <w:rFonts w:cstheme="minorHAnsi"/>
          <w:i w:val="0"/>
          <w:iCs w:val="0"/>
          <w:color w:val="636B6F"/>
          <w:sz w:val="22"/>
          <w:szCs w:val="22"/>
        </w:rPr>
        <w:fldChar w:fldCharType="begin"/>
      </w:r>
      <w:r w:rsidR="000B1E0D" w:rsidRPr="008076ED">
        <w:rPr>
          <w:rFonts w:cstheme="minorHAnsi"/>
          <w:i w:val="0"/>
          <w:iCs w:val="0"/>
          <w:color w:val="636B6F"/>
          <w:sz w:val="22"/>
          <w:szCs w:val="22"/>
        </w:rPr>
        <w:instrText xml:space="preserve"> REF _Ref51231216 \h  \* MERGEFORMAT </w:instrText>
      </w:r>
      <w:r w:rsidR="000B1E0D" w:rsidRPr="008076ED">
        <w:rPr>
          <w:rFonts w:cstheme="minorHAnsi"/>
          <w:i w:val="0"/>
          <w:iCs w:val="0"/>
          <w:color w:val="636B6F"/>
          <w:sz w:val="22"/>
          <w:szCs w:val="22"/>
        </w:rPr>
      </w:r>
      <w:r w:rsidR="000B1E0D" w:rsidRPr="008076ED">
        <w:rPr>
          <w:rFonts w:cstheme="minorHAnsi"/>
          <w:i w:val="0"/>
          <w:iCs w:val="0"/>
          <w:color w:val="636B6F"/>
          <w:sz w:val="22"/>
          <w:szCs w:val="22"/>
        </w:rPr>
        <w:fldChar w:fldCharType="separate"/>
      </w:r>
      <w:r w:rsidR="006B1CFD" w:rsidRPr="006B1CFD">
        <w:rPr>
          <w:i w:val="0"/>
          <w:iCs w:val="0"/>
          <w:color w:val="636B6F"/>
          <w:sz w:val="22"/>
          <w:szCs w:val="22"/>
        </w:rPr>
        <w:t xml:space="preserve">Table </w:t>
      </w:r>
      <w:r w:rsidR="006B1CFD" w:rsidRPr="006B1CFD">
        <w:rPr>
          <w:i w:val="0"/>
          <w:iCs w:val="0"/>
          <w:noProof/>
          <w:color w:val="636B6F"/>
          <w:sz w:val="22"/>
          <w:szCs w:val="22"/>
        </w:rPr>
        <w:t>4</w:t>
      </w:r>
      <w:r w:rsidR="000B1E0D" w:rsidRPr="008076ED">
        <w:rPr>
          <w:rFonts w:cstheme="minorHAnsi"/>
          <w:i w:val="0"/>
          <w:iCs w:val="0"/>
          <w:color w:val="636B6F"/>
          <w:sz w:val="22"/>
          <w:szCs w:val="22"/>
        </w:rPr>
        <w:fldChar w:fldCharType="end"/>
      </w:r>
      <w:r w:rsidR="000B1E0D" w:rsidRPr="008076ED">
        <w:rPr>
          <w:rFonts w:cstheme="minorHAnsi"/>
          <w:i w:val="0"/>
          <w:iCs w:val="0"/>
          <w:color w:val="636B6F"/>
          <w:sz w:val="22"/>
          <w:szCs w:val="22"/>
        </w:rPr>
        <w:t>).</w:t>
      </w:r>
      <w:r w:rsidRPr="008076ED">
        <w:rPr>
          <w:rFonts w:cstheme="minorHAnsi"/>
          <w:i w:val="0"/>
          <w:iCs w:val="0"/>
          <w:color w:val="636B6F"/>
          <w:sz w:val="22"/>
          <w:szCs w:val="22"/>
        </w:rPr>
        <w:t xml:space="preserve"> For Murray cod</w:t>
      </w:r>
      <w:r w:rsidR="00D01820" w:rsidRPr="008076ED">
        <w:rPr>
          <w:rFonts w:cstheme="minorHAnsi"/>
          <w:i w:val="0"/>
          <w:iCs w:val="0"/>
          <w:color w:val="636B6F"/>
          <w:sz w:val="22"/>
          <w:szCs w:val="22"/>
        </w:rPr>
        <w:t>,</w:t>
      </w:r>
      <w:r w:rsidRPr="008076ED">
        <w:rPr>
          <w:rFonts w:cstheme="minorHAnsi"/>
          <w:i w:val="0"/>
          <w:iCs w:val="0"/>
          <w:color w:val="636B6F"/>
          <w:sz w:val="22"/>
          <w:szCs w:val="22"/>
        </w:rPr>
        <w:t xml:space="preserve"> important explanatory variables related to the magnitude of river discharge, environmental flow periods, river inhabited, temperature, fish sex and breeding period, as well various interactions </w:t>
      </w:r>
      <w:r w:rsidRPr="000B1E0D">
        <w:rPr>
          <w:rFonts w:cstheme="minorHAnsi"/>
          <w:i w:val="0"/>
          <w:iCs w:val="0"/>
          <w:color w:val="636B6F"/>
          <w:sz w:val="22"/>
          <w:szCs w:val="22"/>
        </w:rPr>
        <w:t xml:space="preserve">between these variables. For freshwater catfish important explanatory variables related to river discharge, river inhabited, temperature, breeding period, as well as interactions between these variables. Environmental flow period and fish sex only had effects on freshwater catfish movement through interactions, </w:t>
      </w:r>
      <w:proofErr w:type="gramStart"/>
      <w:r w:rsidRPr="000B1E0D">
        <w:rPr>
          <w:rFonts w:cstheme="minorHAnsi"/>
          <w:i w:val="0"/>
          <w:iCs w:val="0"/>
          <w:color w:val="636B6F"/>
          <w:sz w:val="22"/>
          <w:szCs w:val="22"/>
        </w:rPr>
        <w:t>i.e.</w:t>
      </w:r>
      <w:proofErr w:type="gramEnd"/>
      <w:r w:rsidRPr="000B1E0D">
        <w:rPr>
          <w:rFonts w:cstheme="minorHAnsi"/>
          <w:i w:val="0"/>
          <w:iCs w:val="0"/>
          <w:color w:val="636B6F"/>
          <w:sz w:val="22"/>
          <w:szCs w:val="22"/>
        </w:rPr>
        <w:t xml:space="preserve"> only under certain conditions. For both species, more variables related to probability of movements than to the distance of movement.</w:t>
      </w:r>
    </w:p>
    <w:p w14:paraId="14DF4F60" w14:textId="167BF0B9" w:rsidR="001D735D" w:rsidRPr="001D735D" w:rsidRDefault="001D735D" w:rsidP="00921B12">
      <w:pPr>
        <w:spacing w:line="276" w:lineRule="auto"/>
        <w:jc w:val="both"/>
        <w:rPr>
          <w:rFonts w:cstheme="minorHAnsi"/>
          <w:szCs w:val="22"/>
        </w:rPr>
      </w:pPr>
      <w:r w:rsidRPr="001D735D">
        <w:rPr>
          <w:rFonts w:cstheme="minorHAnsi"/>
          <w:szCs w:val="22"/>
        </w:rPr>
        <w:t>Murray cod</w:t>
      </w:r>
      <w:r w:rsidRPr="001D735D">
        <w:rPr>
          <w:rFonts w:cstheme="minorHAnsi"/>
          <w:iCs/>
          <w:szCs w:val="22"/>
        </w:rPr>
        <w:t xml:space="preserve"> were </w:t>
      </w:r>
      <w:r w:rsidR="00C01B5A">
        <w:rPr>
          <w:rFonts w:cstheme="minorHAnsi"/>
          <w:iCs/>
          <w:szCs w:val="22"/>
        </w:rPr>
        <w:t>most</w:t>
      </w:r>
      <w:r w:rsidRPr="001D735D">
        <w:rPr>
          <w:rFonts w:cstheme="minorHAnsi"/>
          <w:iCs/>
          <w:szCs w:val="22"/>
        </w:rPr>
        <w:t xml:space="preserve"> likely to move during an environmental flow event (estimate ± SE= 0.7 ± 0.24, </w:t>
      </w:r>
      <w:r w:rsidR="00E32711">
        <w:rPr>
          <w:rFonts w:cstheme="minorHAnsi"/>
          <w:szCs w:val="22"/>
        </w:rPr>
        <w:t>p</w:t>
      </w:r>
      <w:r w:rsidRPr="001D735D">
        <w:rPr>
          <w:rFonts w:cstheme="minorHAnsi"/>
          <w:iCs/>
          <w:szCs w:val="22"/>
        </w:rPr>
        <w:t xml:space="preserve">=0.004). Overall, </w:t>
      </w:r>
      <w:r w:rsidRPr="001D735D">
        <w:rPr>
          <w:rFonts w:cstheme="minorHAnsi"/>
          <w:szCs w:val="22"/>
        </w:rPr>
        <w:t>Murray cod</w:t>
      </w:r>
      <w:r w:rsidRPr="001D735D">
        <w:rPr>
          <w:rFonts w:cstheme="minorHAnsi"/>
          <w:i/>
          <w:iCs/>
          <w:szCs w:val="22"/>
        </w:rPr>
        <w:t xml:space="preserve"> </w:t>
      </w:r>
      <w:r w:rsidRPr="001D735D">
        <w:rPr>
          <w:rFonts w:cstheme="minorHAnsi"/>
          <w:szCs w:val="22"/>
        </w:rPr>
        <w:t xml:space="preserve">was also </w:t>
      </w:r>
      <w:r w:rsidRPr="001D735D">
        <w:rPr>
          <w:rFonts w:cstheme="minorHAnsi"/>
          <w:iCs/>
          <w:szCs w:val="22"/>
        </w:rPr>
        <w:t>more likely to move (</w:t>
      </w:r>
      <w:r w:rsidRPr="001D735D">
        <w:rPr>
          <w:rFonts w:eastAsia="Times New Roman" w:cstheme="minorHAnsi"/>
          <w:szCs w:val="22"/>
          <w:lang w:eastAsia="en-GB"/>
        </w:rPr>
        <w:t xml:space="preserve">0.91 ± 0.15, </w:t>
      </w:r>
      <w:r w:rsidR="00E32711">
        <w:rPr>
          <w:rFonts w:eastAsia="Times New Roman" w:cstheme="minorHAnsi"/>
          <w:szCs w:val="22"/>
          <w:lang w:eastAsia="en-GB"/>
        </w:rPr>
        <w:t>p</w:t>
      </w:r>
      <w:r w:rsidRPr="001D735D">
        <w:rPr>
          <w:rFonts w:eastAsia="Times New Roman" w:cstheme="minorHAnsi"/>
          <w:szCs w:val="22"/>
          <w:lang w:eastAsia="en-GB"/>
        </w:rPr>
        <w:t>&lt;0.001</w:t>
      </w:r>
      <w:r w:rsidRPr="001D735D">
        <w:rPr>
          <w:rFonts w:cstheme="minorHAnsi"/>
          <w:iCs/>
          <w:szCs w:val="22"/>
        </w:rPr>
        <w:t>), and would move further (</w:t>
      </w:r>
      <w:r w:rsidRPr="001D735D">
        <w:rPr>
          <w:rFonts w:eastAsia="Times New Roman" w:cstheme="minorHAnsi"/>
          <w:szCs w:val="22"/>
          <w:lang w:eastAsia="en-GB"/>
        </w:rPr>
        <w:t xml:space="preserve">0.12 ± 0.02, </w:t>
      </w:r>
      <w:r w:rsidR="00E32711">
        <w:rPr>
          <w:rFonts w:eastAsia="Times New Roman" w:cstheme="minorHAnsi"/>
          <w:szCs w:val="22"/>
          <w:lang w:eastAsia="en-GB"/>
        </w:rPr>
        <w:t>p</w:t>
      </w:r>
      <w:r w:rsidRPr="001D735D">
        <w:rPr>
          <w:rFonts w:eastAsia="Times New Roman" w:cstheme="minorHAnsi"/>
          <w:szCs w:val="22"/>
          <w:lang w:eastAsia="en-GB"/>
        </w:rPr>
        <w:t>&lt;0.001</w:t>
      </w:r>
      <w:r w:rsidRPr="001D735D">
        <w:rPr>
          <w:rFonts w:cstheme="minorHAnsi"/>
          <w:iCs/>
          <w:szCs w:val="22"/>
        </w:rPr>
        <w:t xml:space="preserve">) on all higher river discharges. The likelihood of movement was higher in the </w:t>
      </w:r>
      <w:proofErr w:type="spellStart"/>
      <w:r w:rsidRPr="001D735D">
        <w:rPr>
          <w:rFonts w:cstheme="minorHAnsi"/>
          <w:iCs/>
          <w:szCs w:val="22"/>
        </w:rPr>
        <w:t>Mehi</w:t>
      </w:r>
      <w:proofErr w:type="spellEnd"/>
      <w:r w:rsidRPr="001D735D">
        <w:rPr>
          <w:rFonts w:cstheme="minorHAnsi"/>
          <w:iCs/>
          <w:szCs w:val="22"/>
        </w:rPr>
        <w:t xml:space="preserve"> River (</w:t>
      </w:r>
      <w:r w:rsidRPr="001D735D">
        <w:rPr>
          <w:rFonts w:eastAsia="Times New Roman" w:cstheme="minorHAnsi"/>
          <w:szCs w:val="22"/>
          <w:lang w:eastAsia="en-GB"/>
        </w:rPr>
        <w:t xml:space="preserve">0.62 ± 0.13, </w:t>
      </w:r>
      <w:r w:rsidR="00E32711">
        <w:rPr>
          <w:rFonts w:eastAsia="Times New Roman" w:cstheme="minorHAnsi"/>
          <w:szCs w:val="22"/>
          <w:lang w:eastAsia="en-GB"/>
        </w:rPr>
        <w:t>p</w:t>
      </w:r>
      <w:r w:rsidRPr="001D735D">
        <w:rPr>
          <w:rFonts w:eastAsia="Times New Roman" w:cstheme="minorHAnsi"/>
          <w:szCs w:val="22"/>
          <w:lang w:eastAsia="en-GB"/>
        </w:rPr>
        <w:t>&lt;0.001</w:t>
      </w:r>
      <w:r w:rsidR="006D2CDA">
        <w:rPr>
          <w:rFonts w:eastAsia="Times New Roman" w:cstheme="minorHAnsi"/>
          <w:szCs w:val="22"/>
          <w:lang w:eastAsia="en-GB"/>
        </w:rPr>
        <w:t>,</w:t>
      </w:r>
      <w:r w:rsidRPr="001D735D">
        <w:rPr>
          <w:rFonts w:eastAsia="Times New Roman" w:cstheme="minorHAnsi"/>
          <w:szCs w:val="22"/>
          <w:lang w:eastAsia="en-GB"/>
        </w:rPr>
        <w:t xml:space="preserve"> </w:t>
      </w:r>
      <w:r w:rsidR="006D2CDA">
        <w:rPr>
          <w:rFonts w:eastAsia="Times New Roman" w:cstheme="minorHAnsi"/>
          <w:szCs w:val="22"/>
          <w:lang w:eastAsia="en-GB"/>
        </w:rPr>
        <w:fldChar w:fldCharType="begin"/>
      </w:r>
      <w:r w:rsidR="006D2CDA">
        <w:rPr>
          <w:rFonts w:eastAsia="Times New Roman" w:cstheme="minorHAnsi"/>
          <w:szCs w:val="22"/>
          <w:lang w:eastAsia="en-GB"/>
        </w:rPr>
        <w:instrText xml:space="preserve"> REF _Ref49954223 \h </w:instrText>
      </w:r>
      <w:r w:rsidR="00921B12">
        <w:rPr>
          <w:rFonts w:eastAsia="Times New Roman" w:cstheme="minorHAnsi"/>
          <w:szCs w:val="22"/>
          <w:lang w:eastAsia="en-GB"/>
        </w:rPr>
        <w:instrText xml:space="preserve"> \* MERGEFORMAT </w:instrText>
      </w:r>
      <w:r w:rsidR="006D2CDA">
        <w:rPr>
          <w:rFonts w:eastAsia="Times New Roman" w:cstheme="minorHAnsi"/>
          <w:szCs w:val="22"/>
          <w:lang w:eastAsia="en-GB"/>
        </w:rPr>
      </w:r>
      <w:r w:rsidR="006D2CDA">
        <w:rPr>
          <w:rFonts w:eastAsia="Times New Roman" w:cstheme="minorHAnsi"/>
          <w:szCs w:val="22"/>
          <w:lang w:eastAsia="en-GB"/>
        </w:rPr>
        <w:fldChar w:fldCharType="separate"/>
      </w:r>
      <w:r w:rsidR="006B1CFD">
        <w:t xml:space="preserve">Figure </w:t>
      </w:r>
      <w:r w:rsidR="006B1CFD">
        <w:rPr>
          <w:noProof/>
        </w:rPr>
        <w:t>5</w:t>
      </w:r>
      <w:r w:rsidR="006D2CDA">
        <w:rPr>
          <w:rFonts w:eastAsia="Times New Roman" w:cstheme="minorHAnsi"/>
          <w:szCs w:val="22"/>
          <w:lang w:eastAsia="en-GB"/>
        </w:rPr>
        <w:fldChar w:fldCharType="end"/>
      </w:r>
      <w:r w:rsidRPr="001D735D">
        <w:rPr>
          <w:rFonts w:eastAsia="Times New Roman" w:cstheme="minorHAnsi"/>
          <w:szCs w:val="22"/>
          <w:lang w:eastAsia="en-GB"/>
        </w:rPr>
        <w:t>)</w:t>
      </w:r>
      <w:r w:rsidRPr="001D735D">
        <w:rPr>
          <w:rFonts w:cstheme="minorHAnsi"/>
          <w:szCs w:val="22"/>
        </w:rPr>
        <w:t>,</w:t>
      </w:r>
      <w:r w:rsidRPr="001D735D">
        <w:rPr>
          <w:rFonts w:cstheme="minorHAnsi"/>
          <w:iCs/>
          <w:szCs w:val="22"/>
        </w:rPr>
        <w:t xml:space="preserve"> and lower during the breeding season (</w:t>
      </w:r>
      <w:r w:rsidRPr="001D735D">
        <w:rPr>
          <w:rFonts w:eastAsia="Times New Roman" w:cstheme="minorHAnsi"/>
          <w:szCs w:val="22"/>
          <w:lang w:eastAsia="en-GB"/>
        </w:rPr>
        <w:t xml:space="preserve">-0.85 ± 0.15, </w:t>
      </w:r>
      <w:r w:rsidR="00DE7B69">
        <w:rPr>
          <w:rFonts w:eastAsia="Times New Roman" w:cstheme="minorHAnsi"/>
          <w:szCs w:val="22"/>
          <w:lang w:eastAsia="en-GB"/>
        </w:rPr>
        <w:t>p</w:t>
      </w:r>
      <w:r w:rsidRPr="001D735D">
        <w:rPr>
          <w:rFonts w:eastAsia="Times New Roman" w:cstheme="minorHAnsi"/>
          <w:szCs w:val="22"/>
          <w:lang w:eastAsia="en-GB"/>
        </w:rPr>
        <w:t>&lt;0.001</w:t>
      </w:r>
      <w:r w:rsidR="006D2CDA">
        <w:rPr>
          <w:rFonts w:eastAsia="Times New Roman" w:cstheme="minorHAnsi"/>
          <w:szCs w:val="22"/>
          <w:lang w:eastAsia="en-GB"/>
        </w:rPr>
        <w:t>,</w:t>
      </w:r>
      <w:r w:rsidRPr="001D735D">
        <w:rPr>
          <w:rFonts w:eastAsia="Times New Roman" w:cstheme="minorHAnsi"/>
          <w:szCs w:val="22"/>
          <w:lang w:eastAsia="en-GB"/>
        </w:rPr>
        <w:t xml:space="preserve"> </w:t>
      </w:r>
      <w:r w:rsidR="006D2CDA">
        <w:rPr>
          <w:rFonts w:eastAsia="Times New Roman" w:cstheme="minorHAnsi"/>
          <w:szCs w:val="22"/>
          <w:lang w:eastAsia="en-GB"/>
        </w:rPr>
        <w:fldChar w:fldCharType="begin"/>
      </w:r>
      <w:r w:rsidR="006D2CDA">
        <w:rPr>
          <w:rFonts w:eastAsia="Times New Roman" w:cstheme="minorHAnsi"/>
          <w:szCs w:val="22"/>
          <w:lang w:eastAsia="en-GB"/>
        </w:rPr>
        <w:instrText xml:space="preserve"> REF _Ref49954223 \h </w:instrText>
      </w:r>
      <w:r w:rsidR="00921B12">
        <w:rPr>
          <w:rFonts w:eastAsia="Times New Roman" w:cstheme="minorHAnsi"/>
          <w:szCs w:val="22"/>
          <w:lang w:eastAsia="en-GB"/>
        </w:rPr>
        <w:instrText xml:space="preserve"> \* MERGEFORMAT </w:instrText>
      </w:r>
      <w:r w:rsidR="006D2CDA">
        <w:rPr>
          <w:rFonts w:eastAsia="Times New Roman" w:cstheme="minorHAnsi"/>
          <w:szCs w:val="22"/>
          <w:lang w:eastAsia="en-GB"/>
        </w:rPr>
      </w:r>
      <w:r w:rsidR="006D2CDA">
        <w:rPr>
          <w:rFonts w:eastAsia="Times New Roman" w:cstheme="minorHAnsi"/>
          <w:szCs w:val="22"/>
          <w:lang w:eastAsia="en-GB"/>
        </w:rPr>
        <w:fldChar w:fldCharType="separate"/>
      </w:r>
      <w:r w:rsidR="006B1CFD">
        <w:t xml:space="preserve">Figure </w:t>
      </w:r>
      <w:r w:rsidR="006B1CFD">
        <w:rPr>
          <w:noProof/>
        </w:rPr>
        <w:t>5</w:t>
      </w:r>
      <w:r w:rsidR="006D2CDA">
        <w:rPr>
          <w:rFonts w:eastAsia="Times New Roman" w:cstheme="minorHAnsi"/>
          <w:szCs w:val="22"/>
          <w:lang w:eastAsia="en-GB"/>
        </w:rPr>
        <w:fldChar w:fldCharType="end"/>
      </w:r>
      <w:r w:rsidRPr="001D735D">
        <w:rPr>
          <w:rFonts w:eastAsia="Times New Roman" w:cstheme="minorHAnsi"/>
          <w:szCs w:val="22"/>
          <w:lang w:eastAsia="en-GB"/>
        </w:rPr>
        <w:t>)</w:t>
      </w:r>
      <w:r w:rsidRPr="001D735D">
        <w:rPr>
          <w:rFonts w:cstheme="minorHAnsi"/>
          <w:szCs w:val="22"/>
        </w:rPr>
        <w:t xml:space="preserve">. The model also suggested Murray cod were likely to move further on increased river discharge at warmer temperatures (0.07 ± 0.02, </w:t>
      </w:r>
      <w:r w:rsidR="00DE7B69">
        <w:rPr>
          <w:rFonts w:cstheme="minorHAnsi"/>
          <w:szCs w:val="22"/>
        </w:rPr>
        <w:t>p</w:t>
      </w:r>
      <w:r w:rsidRPr="001D735D">
        <w:rPr>
          <w:rFonts w:cstheme="minorHAnsi"/>
          <w:szCs w:val="22"/>
        </w:rPr>
        <w:t xml:space="preserve">=0.002). </w:t>
      </w:r>
    </w:p>
    <w:p w14:paraId="55F4C72D" w14:textId="77777777" w:rsidR="001D735D" w:rsidRDefault="001D735D" w:rsidP="001D735D"/>
    <w:p w14:paraId="2A89F71F" w14:textId="77777777" w:rsidR="001D735D" w:rsidRDefault="001D735D" w:rsidP="001D735D">
      <w:pPr>
        <w:keepNext/>
      </w:pPr>
      <w:r>
        <w:rPr>
          <w:rFonts w:asciiTheme="minorHAnsi" w:hAnsiTheme="minorHAnsi" w:cstheme="minorHAnsi"/>
          <w:noProof/>
          <w:sz w:val="24"/>
          <w:lang w:eastAsia="en-AU"/>
        </w:rPr>
        <w:drawing>
          <wp:inline distT="0" distB="0" distL="0" distR="0" wp14:anchorId="35F7987B" wp14:editId="76A169BE">
            <wp:extent cx="5727700" cy="271860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rotWithShape="1">
                    <a:blip r:embed="rId26">
                      <a:extLst>
                        <a:ext uri="{28A0092B-C50C-407E-A947-70E740481C1C}">
                          <a14:useLocalDpi xmlns:a14="http://schemas.microsoft.com/office/drawing/2010/main" val="0"/>
                        </a:ext>
                      </a:extLst>
                    </a:blip>
                    <a:srcRect t="5072"/>
                    <a:stretch/>
                  </pic:blipFill>
                  <pic:spPr bwMode="auto">
                    <a:xfrm>
                      <a:off x="0" y="0"/>
                      <a:ext cx="5727700" cy="2718605"/>
                    </a:xfrm>
                    <a:prstGeom prst="rect">
                      <a:avLst/>
                    </a:prstGeom>
                    <a:ln>
                      <a:noFill/>
                    </a:ln>
                    <a:extLst>
                      <a:ext uri="{53640926-AAD7-44D8-BBD7-CCE9431645EC}">
                        <a14:shadowObscured xmlns:a14="http://schemas.microsoft.com/office/drawing/2010/main"/>
                      </a:ext>
                    </a:extLst>
                  </pic:spPr>
                </pic:pic>
              </a:graphicData>
            </a:graphic>
          </wp:inline>
        </w:drawing>
      </w:r>
    </w:p>
    <w:p w14:paraId="09DA17B6" w14:textId="5994370C" w:rsidR="001D735D" w:rsidRDefault="001D735D" w:rsidP="006D2CDA">
      <w:pPr>
        <w:pStyle w:val="Caption"/>
        <w:jc w:val="both"/>
      </w:pPr>
      <w:bookmarkStart w:id="7" w:name="_Ref49954223"/>
      <w:r>
        <w:t xml:space="preserve">Figure </w:t>
      </w:r>
      <w:r>
        <w:fldChar w:fldCharType="begin"/>
      </w:r>
      <w:r>
        <w:instrText>SEQ Figure \* ARABIC</w:instrText>
      </w:r>
      <w:r>
        <w:fldChar w:fldCharType="separate"/>
      </w:r>
      <w:r w:rsidR="006B1CFD">
        <w:rPr>
          <w:noProof/>
        </w:rPr>
        <w:t>5</w:t>
      </w:r>
      <w:r>
        <w:fldChar w:fldCharType="end"/>
      </w:r>
      <w:bookmarkEnd w:id="7"/>
      <w:r>
        <w:t xml:space="preserve"> </w:t>
      </w:r>
      <w:r w:rsidRPr="00A43CD1">
        <w:t>Predicted probability of Murray cod movement as a function of river discharge (+/</w:t>
      </w:r>
      <w:r w:rsidRPr="00A43CD1">
        <w:rPr>
          <w:rFonts w:ascii="Cambria Math" w:hAnsi="Cambria Math" w:cs="Cambria Math"/>
        </w:rPr>
        <w:t>−</w:t>
      </w:r>
      <w:r w:rsidRPr="00A43CD1">
        <w:t xml:space="preserve"> 95% CI) between (A) the </w:t>
      </w:r>
      <w:proofErr w:type="spellStart"/>
      <w:r w:rsidRPr="00A43CD1">
        <w:t>Mehi</w:t>
      </w:r>
      <w:proofErr w:type="spellEnd"/>
      <w:r w:rsidRPr="00A43CD1">
        <w:t xml:space="preserve"> and Gwydir Rivers and (B) during and outside of the breeding season. Probabilities were generated from the binomial model and all other covar</w:t>
      </w:r>
      <w:r>
        <w:t xml:space="preserve">iates held at their mean values. </w:t>
      </w:r>
    </w:p>
    <w:p w14:paraId="0ECC647B" w14:textId="1AF2A5A5" w:rsidR="001D735D" w:rsidRPr="001D735D" w:rsidRDefault="007800FA" w:rsidP="001D735D">
      <w:pPr>
        <w:spacing w:after="160" w:line="276" w:lineRule="auto"/>
        <w:jc w:val="both"/>
        <w:rPr>
          <w:rFonts w:cstheme="minorHAnsi"/>
          <w:i/>
          <w:iCs/>
          <w:szCs w:val="22"/>
          <w:highlight w:val="yellow"/>
        </w:rPr>
      </w:pPr>
      <w:r>
        <w:rPr>
          <w:rFonts w:cstheme="minorHAnsi"/>
          <w:szCs w:val="22"/>
        </w:rPr>
        <w:br/>
      </w:r>
      <w:r w:rsidR="001D735D" w:rsidRPr="001D735D">
        <w:rPr>
          <w:rFonts w:cstheme="minorHAnsi"/>
          <w:szCs w:val="22"/>
        </w:rPr>
        <w:t xml:space="preserve">Overall, Murray cod in the </w:t>
      </w:r>
      <w:proofErr w:type="spellStart"/>
      <w:r w:rsidR="001D735D" w:rsidRPr="001D735D">
        <w:rPr>
          <w:rFonts w:cstheme="minorHAnsi"/>
          <w:szCs w:val="22"/>
        </w:rPr>
        <w:t>Mehi</w:t>
      </w:r>
      <w:proofErr w:type="spellEnd"/>
      <w:r w:rsidR="001D735D" w:rsidRPr="001D735D">
        <w:rPr>
          <w:rFonts w:cstheme="minorHAnsi"/>
          <w:szCs w:val="22"/>
        </w:rPr>
        <w:t xml:space="preserve"> </w:t>
      </w:r>
      <w:r w:rsidR="00A261F4">
        <w:rPr>
          <w:rFonts w:cstheme="minorHAnsi"/>
          <w:szCs w:val="22"/>
        </w:rPr>
        <w:t xml:space="preserve">River </w:t>
      </w:r>
      <w:r w:rsidR="001D735D" w:rsidRPr="001D735D">
        <w:rPr>
          <w:rFonts w:cstheme="minorHAnsi"/>
          <w:szCs w:val="22"/>
        </w:rPr>
        <w:t xml:space="preserve">moved further than those in the Gwydir River </w:t>
      </w:r>
      <w:r w:rsidR="00B91C03">
        <w:rPr>
          <w:rFonts w:cstheme="minorHAnsi"/>
          <w:szCs w:val="22"/>
        </w:rPr>
        <w:br/>
      </w:r>
      <w:r w:rsidR="001D735D" w:rsidRPr="001D735D">
        <w:rPr>
          <w:rFonts w:cstheme="minorHAnsi"/>
          <w:szCs w:val="22"/>
        </w:rPr>
        <w:t xml:space="preserve">(0.16 ± 0.07, </w:t>
      </w:r>
      <w:r w:rsidR="00DE7B69">
        <w:rPr>
          <w:rFonts w:cstheme="minorHAnsi"/>
          <w:szCs w:val="22"/>
        </w:rPr>
        <w:t>p</w:t>
      </w:r>
      <w:r w:rsidR="001D735D" w:rsidRPr="001D735D">
        <w:rPr>
          <w:rFonts w:cstheme="minorHAnsi"/>
          <w:szCs w:val="22"/>
        </w:rPr>
        <w:t xml:space="preserve">=0.036). Murray cod were less likely to move (-0.67 ± 0.11, </w:t>
      </w:r>
      <w:r w:rsidR="00DE7B69">
        <w:rPr>
          <w:rFonts w:cstheme="minorHAnsi"/>
          <w:szCs w:val="22"/>
        </w:rPr>
        <w:t>p</w:t>
      </w:r>
      <w:r w:rsidR="001D735D" w:rsidRPr="001D735D">
        <w:rPr>
          <w:rFonts w:cstheme="minorHAnsi"/>
          <w:szCs w:val="22"/>
        </w:rPr>
        <w:t xml:space="preserve">&lt;0.001) and moved shorter distances (-0.14 ± 0.05, </w:t>
      </w:r>
      <w:r w:rsidR="00DE7B69">
        <w:rPr>
          <w:rFonts w:cstheme="minorHAnsi"/>
          <w:szCs w:val="22"/>
        </w:rPr>
        <w:t>p</w:t>
      </w:r>
      <w:r w:rsidR="001D735D" w:rsidRPr="001D735D">
        <w:rPr>
          <w:rFonts w:cstheme="minorHAnsi"/>
          <w:szCs w:val="22"/>
        </w:rPr>
        <w:t xml:space="preserve">=0.008) during higher temperatures. Those in the </w:t>
      </w:r>
      <w:proofErr w:type="spellStart"/>
      <w:r w:rsidR="001D735D" w:rsidRPr="001D735D">
        <w:rPr>
          <w:rFonts w:cstheme="minorHAnsi"/>
          <w:szCs w:val="22"/>
        </w:rPr>
        <w:t>Mehi</w:t>
      </w:r>
      <w:proofErr w:type="spellEnd"/>
      <w:r w:rsidR="001D735D" w:rsidRPr="001D735D">
        <w:rPr>
          <w:rFonts w:cstheme="minorHAnsi"/>
          <w:szCs w:val="22"/>
        </w:rPr>
        <w:t xml:space="preserve"> moved further on higher temperature than those in the Gwydir River </w:t>
      </w:r>
      <w:r w:rsidR="00B91C03">
        <w:rPr>
          <w:rFonts w:cstheme="minorHAnsi"/>
          <w:szCs w:val="22"/>
        </w:rPr>
        <w:br/>
      </w:r>
      <w:r w:rsidR="001D735D" w:rsidRPr="001D735D">
        <w:rPr>
          <w:rFonts w:cstheme="minorHAnsi"/>
          <w:szCs w:val="22"/>
        </w:rPr>
        <w:lastRenderedPageBreak/>
        <w:t xml:space="preserve">(0.24 ± 0.06, </w:t>
      </w:r>
      <w:r w:rsidR="00DE7B69">
        <w:rPr>
          <w:rFonts w:cstheme="minorHAnsi"/>
          <w:szCs w:val="22"/>
        </w:rPr>
        <w:t>p</w:t>
      </w:r>
      <w:r w:rsidR="001D735D" w:rsidRPr="001D735D">
        <w:rPr>
          <w:rFonts w:cstheme="minorHAnsi"/>
          <w:szCs w:val="22"/>
        </w:rPr>
        <w:t>&lt;0.001).</w:t>
      </w:r>
      <w:r w:rsidR="001D735D" w:rsidRPr="001D735D">
        <w:rPr>
          <w:rFonts w:cstheme="minorHAnsi"/>
          <w:i/>
          <w:iCs/>
          <w:szCs w:val="22"/>
        </w:rPr>
        <w:t xml:space="preserve"> </w:t>
      </w:r>
      <w:r w:rsidR="001D735D" w:rsidRPr="001D735D">
        <w:rPr>
          <w:rFonts w:cstheme="minorHAnsi"/>
          <w:szCs w:val="22"/>
        </w:rPr>
        <w:t>Murray cod</w:t>
      </w:r>
      <w:r w:rsidR="001D735D" w:rsidRPr="001D735D">
        <w:rPr>
          <w:rFonts w:cstheme="minorHAnsi"/>
          <w:iCs/>
          <w:szCs w:val="22"/>
        </w:rPr>
        <w:t xml:space="preserve"> were more likely to move during the breeding period (2.68 ± 0.29, </w:t>
      </w:r>
      <w:r w:rsidR="00DE7B69">
        <w:rPr>
          <w:rFonts w:cstheme="minorHAnsi"/>
          <w:szCs w:val="22"/>
        </w:rPr>
        <w:t>p</w:t>
      </w:r>
      <w:r w:rsidR="001D735D" w:rsidRPr="001D735D">
        <w:rPr>
          <w:rFonts w:cstheme="minorHAnsi"/>
          <w:iCs/>
          <w:szCs w:val="22"/>
        </w:rPr>
        <w:t xml:space="preserve">&lt;0.001), however, this was less likely for males (-1.92 ± 0.36, </w:t>
      </w:r>
      <w:r w:rsidR="00DE7B69">
        <w:rPr>
          <w:rFonts w:cstheme="minorHAnsi"/>
          <w:iCs/>
          <w:szCs w:val="22"/>
        </w:rPr>
        <w:t>p</w:t>
      </w:r>
      <w:r w:rsidR="001D735D" w:rsidRPr="001D735D">
        <w:rPr>
          <w:rFonts w:cstheme="minorHAnsi"/>
          <w:iCs/>
          <w:szCs w:val="22"/>
        </w:rPr>
        <w:t xml:space="preserve">&lt;0.001) compared to females. </w:t>
      </w:r>
    </w:p>
    <w:p w14:paraId="52378179" w14:textId="32A1A48F" w:rsidR="001D735D" w:rsidRDefault="001D735D" w:rsidP="006D2CDA">
      <w:pPr>
        <w:pStyle w:val="Caption"/>
        <w:keepNext/>
        <w:jc w:val="both"/>
      </w:pPr>
      <w:bookmarkStart w:id="8" w:name="_Ref49954124"/>
      <w:bookmarkStart w:id="9" w:name="_Ref51231426"/>
      <w:r>
        <w:t xml:space="preserve">Table </w:t>
      </w:r>
      <w:r>
        <w:fldChar w:fldCharType="begin"/>
      </w:r>
      <w:r>
        <w:instrText>SEQ Table \* ARABIC</w:instrText>
      </w:r>
      <w:r>
        <w:fldChar w:fldCharType="separate"/>
      </w:r>
      <w:r w:rsidR="006B1CFD">
        <w:rPr>
          <w:noProof/>
        </w:rPr>
        <w:t>3</w:t>
      </w:r>
      <w:r>
        <w:fldChar w:fldCharType="end"/>
      </w:r>
      <w:bookmarkEnd w:id="8"/>
      <w:bookmarkEnd w:id="9"/>
      <w:r>
        <w:t xml:space="preserve"> </w:t>
      </w:r>
      <w:r w:rsidRPr="003E498D">
        <w:t xml:space="preserve">Parameter estimates (± SE) and significance levels from hurdle regression models relating Murray cod movements (probability of movement and distance of movement) to </w:t>
      </w:r>
      <w:r w:rsidRPr="001D735D">
        <w:t xml:space="preserve">environmental variables, breeding season and morphology. Also shown are attributes of </w:t>
      </w:r>
      <w:r w:rsidRPr="001D735D">
        <w:rPr>
          <w:rFonts w:cstheme="minorHAnsi"/>
        </w:rPr>
        <w:t>the random effects from each G/LMM, including number of fish IDs/years in each model, among-fish ID/year standard deviation and number of observations.</w:t>
      </w: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1642"/>
        <w:gridCol w:w="1035"/>
        <w:gridCol w:w="2110"/>
        <w:gridCol w:w="1067"/>
      </w:tblGrid>
      <w:tr w:rsidR="001D735D" w:rsidRPr="006D2CDA" w14:paraId="2AA54DE4" w14:textId="77777777" w:rsidTr="00B3158C">
        <w:trPr>
          <w:trHeight w:hRule="exact" w:val="421"/>
          <w:jc w:val="center"/>
        </w:trPr>
        <w:tc>
          <w:tcPr>
            <w:tcW w:w="3057" w:type="dxa"/>
            <w:shd w:val="clear" w:color="auto" w:fill="D9D9D9" w:themeFill="background1" w:themeFillShade="D9"/>
            <w:noWrap/>
            <w:vAlign w:val="center"/>
            <w:hideMark/>
          </w:tcPr>
          <w:p w14:paraId="366EE10A" w14:textId="5C4CDD8C" w:rsidR="001D735D" w:rsidRPr="006D2CDA" w:rsidRDefault="001D735D" w:rsidP="00B3158C">
            <w:pPr>
              <w:jc w:val="center"/>
              <w:rPr>
                <w:rFonts w:eastAsia="Times New Roman" w:cs="Calibri"/>
                <w:sz w:val="20"/>
                <w:szCs w:val="20"/>
                <w:lang w:eastAsia="en-GB"/>
              </w:rPr>
            </w:pPr>
          </w:p>
        </w:tc>
        <w:tc>
          <w:tcPr>
            <w:tcW w:w="2677" w:type="dxa"/>
            <w:gridSpan w:val="2"/>
            <w:shd w:val="clear" w:color="auto" w:fill="D9D9D9" w:themeFill="background1" w:themeFillShade="D9"/>
            <w:noWrap/>
            <w:vAlign w:val="center"/>
            <w:hideMark/>
          </w:tcPr>
          <w:p w14:paraId="56BC0D8E" w14:textId="0BDC1E3A" w:rsidR="001D735D" w:rsidRPr="006D2CDA" w:rsidRDefault="001D735D" w:rsidP="00B3158C">
            <w:pPr>
              <w:jc w:val="center"/>
              <w:rPr>
                <w:rFonts w:eastAsia="Times New Roman" w:cs="Calibri"/>
                <w:sz w:val="20"/>
                <w:szCs w:val="20"/>
                <w:lang w:eastAsia="en-GB"/>
              </w:rPr>
            </w:pPr>
            <w:r w:rsidRPr="006D2CDA">
              <w:rPr>
                <w:rFonts w:eastAsia="Times New Roman" w:cs="Calibri"/>
                <w:sz w:val="20"/>
                <w:szCs w:val="20"/>
                <w:lang w:eastAsia="en-GB"/>
              </w:rPr>
              <w:t>Binomial</w:t>
            </w:r>
          </w:p>
        </w:tc>
        <w:tc>
          <w:tcPr>
            <w:tcW w:w="3177" w:type="dxa"/>
            <w:gridSpan w:val="2"/>
            <w:shd w:val="clear" w:color="auto" w:fill="D9D9D9" w:themeFill="background1" w:themeFillShade="D9"/>
            <w:noWrap/>
            <w:vAlign w:val="center"/>
            <w:hideMark/>
          </w:tcPr>
          <w:p w14:paraId="0760E106" w14:textId="16804CCC" w:rsidR="001D735D" w:rsidRPr="006D2CDA" w:rsidRDefault="001D735D" w:rsidP="00B3158C">
            <w:pPr>
              <w:jc w:val="center"/>
              <w:rPr>
                <w:rFonts w:eastAsia="Times New Roman" w:cs="Calibri"/>
                <w:sz w:val="20"/>
                <w:szCs w:val="20"/>
                <w:lang w:eastAsia="en-GB"/>
              </w:rPr>
            </w:pPr>
            <w:r w:rsidRPr="006D2CDA">
              <w:rPr>
                <w:rFonts w:eastAsia="Times New Roman" w:cs="Calibri"/>
                <w:sz w:val="20"/>
                <w:szCs w:val="20"/>
                <w:lang w:eastAsia="en-GB"/>
              </w:rPr>
              <w:t>Non-zero (</w:t>
            </w:r>
            <w:r w:rsidRPr="006D2CDA">
              <w:rPr>
                <w:rFonts w:eastAsia="Times New Roman" w:cs="Calibri"/>
                <w:i/>
                <w:iCs/>
                <w:sz w:val="20"/>
                <w:szCs w:val="20"/>
                <w:lang w:eastAsia="en-GB"/>
              </w:rPr>
              <w:t>log</w:t>
            </w:r>
            <w:r w:rsidRPr="006D2CDA">
              <w:rPr>
                <w:rFonts w:eastAsia="Times New Roman" w:cs="Calibri"/>
                <w:sz w:val="20"/>
                <w:szCs w:val="20"/>
                <w:lang w:eastAsia="en-GB"/>
              </w:rPr>
              <w:t>)</w:t>
            </w:r>
          </w:p>
        </w:tc>
      </w:tr>
      <w:tr w:rsidR="001D735D" w:rsidRPr="006D2CDA" w14:paraId="3F739679" w14:textId="77777777" w:rsidTr="00B3158C">
        <w:trPr>
          <w:trHeight w:hRule="exact" w:val="560"/>
          <w:jc w:val="center"/>
        </w:trPr>
        <w:tc>
          <w:tcPr>
            <w:tcW w:w="3057" w:type="dxa"/>
            <w:shd w:val="clear" w:color="auto" w:fill="D9D9D9" w:themeFill="background1" w:themeFillShade="D9"/>
            <w:noWrap/>
            <w:vAlign w:val="center"/>
            <w:hideMark/>
          </w:tcPr>
          <w:p w14:paraId="22A9EBD6" w14:textId="77777777" w:rsidR="001D735D" w:rsidRPr="006D2CDA" w:rsidRDefault="001D735D" w:rsidP="00B3158C">
            <w:pPr>
              <w:jc w:val="center"/>
              <w:rPr>
                <w:rFonts w:eastAsia="Times New Roman" w:cs="Calibri"/>
                <w:b/>
                <w:bCs/>
                <w:sz w:val="20"/>
                <w:szCs w:val="20"/>
                <w:lang w:eastAsia="en-GB"/>
              </w:rPr>
            </w:pPr>
            <w:r w:rsidRPr="006D2CDA">
              <w:rPr>
                <w:rFonts w:eastAsia="Times New Roman" w:cs="Calibri"/>
                <w:b/>
                <w:bCs/>
                <w:sz w:val="20"/>
                <w:szCs w:val="20"/>
                <w:lang w:eastAsia="en-GB"/>
              </w:rPr>
              <w:t>Fixed effect</w:t>
            </w:r>
          </w:p>
        </w:tc>
        <w:tc>
          <w:tcPr>
            <w:tcW w:w="1642" w:type="dxa"/>
            <w:shd w:val="clear" w:color="auto" w:fill="D9D9D9" w:themeFill="background1" w:themeFillShade="D9"/>
            <w:noWrap/>
            <w:vAlign w:val="center"/>
            <w:hideMark/>
          </w:tcPr>
          <w:p w14:paraId="6BC93992" w14:textId="3FE4D2C6" w:rsidR="001D735D" w:rsidRPr="006D2CDA" w:rsidRDefault="001D735D" w:rsidP="00B3158C">
            <w:pPr>
              <w:jc w:val="center"/>
              <w:rPr>
                <w:rFonts w:eastAsia="Times New Roman" w:cs="Calibri"/>
                <w:b/>
                <w:bCs/>
                <w:sz w:val="20"/>
                <w:szCs w:val="20"/>
                <w:lang w:eastAsia="en-GB"/>
              </w:rPr>
            </w:pPr>
            <w:r w:rsidRPr="006D2CDA">
              <w:rPr>
                <w:rFonts w:eastAsia="Times New Roman" w:cs="Calibri"/>
                <w:b/>
                <w:bCs/>
                <w:sz w:val="20"/>
                <w:szCs w:val="20"/>
                <w:lang w:eastAsia="en-GB"/>
              </w:rPr>
              <w:t>Est. ± SE Err.</w:t>
            </w:r>
          </w:p>
        </w:tc>
        <w:tc>
          <w:tcPr>
            <w:tcW w:w="1034" w:type="dxa"/>
            <w:shd w:val="clear" w:color="auto" w:fill="D9D9D9" w:themeFill="background1" w:themeFillShade="D9"/>
            <w:noWrap/>
            <w:vAlign w:val="center"/>
            <w:hideMark/>
          </w:tcPr>
          <w:p w14:paraId="21B28529" w14:textId="3DC84732" w:rsidR="001D735D" w:rsidRPr="00DE7B69" w:rsidRDefault="00DE7B69" w:rsidP="00B3158C">
            <w:pPr>
              <w:jc w:val="center"/>
              <w:rPr>
                <w:rFonts w:eastAsia="Times New Roman" w:cs="Calibri"/>
                <w:b/>
                <w:bCs/>
                <w:sz w:val="20"/>
                <w:szCs w:val="20"/>
                <w:lang w:eastAsia="en-GB"/>
              </w:rPr>
            </w:pPr>
            <w:r>
              <w:rPr>
                <w:rFonts w:eastAsia="Times New Roman" w:cs="Calibri"/>
                <w:b/>
                <w:bCs/>
                <w:sz w:val="20"/>
                <w:szCs w:val="20"/>
                <w:lang w:eastAsia="en-GB"/>
              </w:rPr>
              <w:t>p</w:t>
            </w:r>
          </w:p>
        </w:tc>
        <w:tc>
          <w:tcPr>
            <w:tcW w:w="2110" w:type="dxa"/>
            <w:shd w:val="clear" w:color="auto" w:fill="D9D9D9" w:themeFill="background1" w:themeFillShade="D9"/>
            <w:noWrap/>
            <w:vAlign w:val="center"/>
            <w:hideMark/>
          </w:tcPr>
          <w:p w14:paraId="58AB37C1" w14:textId="77777777" w:rsidR="001D735D" w:rsidRPr="006D2CDA" w:rsidRDefault="001D735D" w:rsidP="00B3158C">
            <w:pPr>
              <w:jc w:val="center"/>
              <w:rPr>
                <w:rFonts w:eastAsia="Times New Roman" w:cs="Calibri"/>
                <w:b/>
                <w:bCs/>
                <w:sz w:val="20"/>
                <w:szCs w:val="20"/>
                <w:lang w:eastAsia="en-GB"/>
              </w:rPr>
            </w:pPr>
            <w:r w:rsidRPr="006D2CDA">
              <w:rPr>
                <w:rFonts w:eastAsia="Times New Roman" w:cs="Calibri"/>
                <w:b/>
                <w:bCs/>
                <w:sz w:val="20"/>
                <w:szCs w:val="20"/>
                <w:lang w:eastAsia="en-GB"/>
              </w:rPr>
              <w:t>Est. ± S.E.</w:t>
            </w:r>
          </w:p>
        </w:tc>
        <w:tc>
          <w:tcPr>
            <w:tcW w:w="1066" w:type="dxa"/>
            <w:shd w:val="clear" w:color="auto" w:fill="D9D9D9" w:themeFill="background1" w:themeFillShade="D9"/>
            <w:noWrap/>
            <w:vAlign w:val="center"/>
            <w:hideMark/>
          </w:tcPr>
          <w:p w14:paraId="3B86DA5B" w14:textId="101F69D3" w:rsidR="001D735D" w:rsidRPr="00DE7B69" w:rsidRDefault="00DE7B69" w:rsidP="00B3158C">
            <w:pPr>
              <w:jc w:val="center"/>
              <w:rPr>
                <w:rFonts w:eastAsia="Times New Roman" w:cs="Calibri"/>
                <w:b/>
                <w:bCs/>
                <w:sz w:val="20"/>
                <w:szCs w:val="20"/>
                <w:lang w:eastAsia="en-GB"/>
              </w:rPr>
            </w:pPr>
            <w:r>
              <w:rPr>
                <w:rFonts w:eastAsia="Times New Roman" w:cs="Calibri"/>
                <w:b/>
                <w:bCs/>
                <w:sz w:val="20"/>
                <w:szCs w:val="20"/>
                <w:lang w:eastAsia="en-GB"/>
              </w:rPr>
              <w:t>p</w:t>
            </w:r>
          </w:p>
        </w:tc>
      </w:tr>
      <w:tr w:rsidR="001D735D" w:rsidRPr="006D2CDA" w14:paraId="454B4A5A" w14:textId="77777777" w:rsidTr="00E8283E">
        <w:trPr>
          <w:trHeight w:hRule="exact" w:val="421"/>
          <w:jc w:val="center"/>
        </w:trPr>
        <w:tc>
          <w:tcPr>
            <w:tcW w:w="3057" w:type="dxa"/>
            <w:shd w:val="clear" w:color="auto" w:fill="auto"/>
            <w:noWrap/>
            <w:vAlign w:val="center"/>
            <w:hideMark/>
          </w:tcPr>
          <w:p w14:paraId="50606963"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Environmental flow</w:t>
            </w:r>
          </w:p>
        </w:tc>
        <w:tc>
          <w:tcPr>
            <w:tcW w:w="1642" w:type="dxa"/>
            <w:shd w:val="clear" w:color="auto" w:fill="auto"/>
            <w:noWrap/>
            <w:vAlign w:val="center"/>
            <w:hideMark/>
          </w:tcPr>
          <w:p w14:paraId="1DB7D51B"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0.7 ± 0.24</w:t>
            </w:r>
          </w:p>
        </w:tc>
        <w:tc>
          <w:tcPr>
            <w:tcW w:w="1034" w:type="dxa"/>
            <w:shd w:val="clear" w:color="auto" w:fill="auto"/>
            <w:noWrap/>
            <w:vAlign w:val="center"/>
            <w:hideMark/>
          </w:tcPr>
          <w:p w14:paraId="307733FE"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0.004</w:t>
            </w:r>
          </w:p>
        </w:tc>
        <w:tc>
          <w:tcPr>
            <w:tcW w:w="2110" w:type="dxa"/>
            <w:shd w:val="clear" w:color="auto" w:fill="auto"/>
            <w:noWrap/>
            <w:vAlign w:val="center"/>
            <w:hideMark/>
          </w:tcPr>
          <w:p w14:paraId="6812602D" w14:textId="77777777" w:rsidR="001D735D" w:rsidRPr="006D2CDA" w:rsidRDefault="001D735D" w:rsidP="005A061B">
            <w:pPr>
              <w:rPr>
                <w:rFonts w:eastAsia="Times New Roman" w:cs="Calibri"/>
                <w:b/>
                <w:bCs/>
                <w:sz w:val="20"/>
                <w:szCs w:val="20"/>
                <w:lang w:eastAsia="en-GB"/>
              </w:rPr>
            </w:pPr>
          </w:p>
        </w:tc>
        <w:tc>
          <w:tcPr>
            <w:tcW w:w="1066" w:type="dxa"/>
            <w:shd w:val="clear" w:color="auto" w:fill="auto"/>
            <w:noWrap/>
            <w:vAlign w:val="center"/>
            <w:hideMark/>
          </w:tcPr>
          <w:p w14:paraId="24009470" w14:textId="77777777" w:rsidR="001D735D" w:rsidRPr="006D2CDA" w:rsidRDefault="001D735D" w:rsidP="005A061B">
            <w:pPr>
              <w:rPr>
                <w:rFonts w:eastAsia="Times New Roman" w:cs="Times New Roman"/>
                <w:sz w:val="20"/>
                <w:szCs w:val="20"/>
                <w:lang w:eastAsia="en-GB"/>
              </w:rPr>
            </w:pPr>
          </w:p>
        </w:tc>
      </w:tr>
      <w:tr w:rsidR="001D735D" w:rsidRPr="006D2CDA" w14:paraId="4872D18E" w14:textId="77777777" w:rsidTr="00E8283E">
        <w:trPr>
          <w:trHeight w:hRule="exact" w:val="421"/>
          <w:jc w:val="center"/>
        </w:trPr>
        <w:tc>
          <w:tcPr>
            <w:tcW w:w="3057" w:type="dxa"/>
            <w:shd w:val="clear" w:color="auto" w:fill="auto"/>
            <w:noWrap/>
            <w:vAlign w:val="center"/>
            <w:hideMark/>
          </w:tcPr>
          <w:p w14:paraId="74704B57"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River discharge</w:t>
            </w:r>
          </w:p>
        </w:tc>
        <w:tc>
          <w:tcPr>
            <w:tcW w:w="1642" w:type="dxa"/>
            <w:shd w:val="clear" w:color="auto" w:fill="auto"/>
            <w:noWrap/>
            <w:vAlign w:val="center"/>
            <w:hideMark/>
          </w:tcPr>
          <w:p w14:paraId="130730FC"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0.91 ± 0.15</w:t>
            </w:r>
          </w:p>
        </w:tc>
        <w:tc>
          <w:tcPr>
            <w:tcW w:w="1034" w:type="dxa"/>
            <w:shd w:val="clear" w:color="auto" w:fill="auto"/>
            <w:noWrap/>
            <w:vAlign w:val="center"/>
            <w:hideMark/>
          </w:tcPr>
          <w:p w14:paraId="15EEE813"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&lt;0.001</w:t>
            </w:r>
          </w:p>
        </w:tc>
        <w:tc>
          <w:tcPr>
            <w:tcW w:w="2110" w:type="dxa"/>
            <w:shd w:val="clear" w:color="auto" w:fill="auto"/>
            <w:noWrap/>
            <w:vAlign w:val="center"/>
            <w:hideMark/>
          </w:tcPr>
          <w:p w14:paraId="0949E10B"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0.12 ± 0.02</w:t>
            </w:r>
          </w:p>
        </w:tc>
        <w:tc>
          <w:tcPr>
            <w:tcW w:w="1066" w:type="dxa"/>
            <w:shd w:val="clear" w:color="auto" w:fill="auto"/>
            <w:noWrap/>
            <w:vAlign w:val="center"/>
            <w:hideMark/>
          </w:tcPr>
          <w:p w14:paraId="724B290D"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&lt;0.001</w:t>
            </w:r>
          </w:p>
        </w:tc>
      </w:tr>
      <w:tr w:rsidR="001D735D" w:rsidRPr="006D2CDA" w14:paraId="521D078E" w14:textId="77777777" w:rsidTr="00E8283E">
        <w:trPr>
          <w:trHeight w:hRule="exact" w:val="421"/>
          <w:jc w:val="center"/>
        </w:trPr>
        <w:tc>
          <w:tcPr>
            <w:tcW w:w="3057" w:type="dxa"/>
            <w:shd w:val="clear" w:color="auto" w:fill="auto"/>
            <w:noWrap/>
            <w:vAlign w:val="center"/>
            <w:hideMark/>
          </w:tcPr>
          <w:p w14:paraId="77DE1BE9"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Air temperature</w:t>
            </w:r>
          </w:p>
        </w:tc>
        <w:tc>
          <w:tcPr>
            <w:tcW w:w="1642" w:type="dxa"/>
            <w:shd w:val="clear" w:color="auto" w:fill="auto"/>
            <w:noWrap/>
            <w:vAlign w:val="center"/>
            <w:hideMark/>
          </w:tcPr>
          <w:p w14:paraId="1EE1A5FE"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-0.67 ± 0.11</w:t>
            </w:r>
          </w:p>
        </w:tc>
        <w:tc>
          <w:tcPr>
            <w:tcW w:w="1034" w:type="dxa"/>
            <w:shd w:val="clear" w:color="auto" w:fill="auto"/>
            <w:noWrap/>
            <w:vAlign w:val="center"/>
            <w:hideMark/>
          </w:tcPr>
          <w:p w14:paraId="51A9CDED"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&lt;0.001</w:t>
            </w:r>
          </w:p>
        </w:tc>
        <w:tc>
          <w:tcPr>
            <w:tcW w:w="2110" w:type="dxa"/>
            <w:shd w:val="clear" w:color="auto" w:fill="auto"/>
            <w:noWrap/>
            <w:vAlign w:val="center"/>
            <w:hideMark/>
          </w:tcPr>
          <w:p w14:paraId="7A4DCFF7"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-0.14 ± 0.05</w:t>
            </w:r>
          </w:p>
        </w:tc>
        <w:tc>
          <w:tcPr>
            <w:tcW w:w="1066" w:type="dxa"/>
            <w:shd w:val="clear" w:color="auto" w:fill="auto"/>
            <w:noWrap/>
            <w:vAlign w:val="center"/>
            <w:hideMark/>
          </w:tcPr>
          <w:p w14:paraId="163032E4"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0.008</w:t>
            </w:r>
          </w:p>
        </w:tc>
      </w:tr>
      <w:tr w:rsidR="001D735D" w:rsidRPr="006D2CDA" w14:paraId="71219630" w14:textId="77777777" w:rsidTr="00E8283E">
        <w:trPr>
          <w:trHeight w:hRule="exact" w:val="421"/>
          <w:jc w:val="center"/>
        </w:trPr>
        <w:tc>
          <w:tcPr>
            <w:tcW w:w="3057" w:type="dxa"/>
            <w:shd w:val="clear" w:color="auto" w:fill="auto"/>
            <w:noWrap/>
            <w:vAlign w:val="center"/>
            <w:hideMark/>
          </w:tcPr>
          <w:p w14:paraId="3EB7AB4D"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River (</w:t>
            </w:r>
            <w:proofErr w:type="spellStart"/>
            <w:r w:rsidRPr="006D2CDA">
              <w:rPr>
                <w:rFonts w:eastAsia="Times New Roman" w:cs="Calibri"/>
                <w:sz w:val="20"/>
                <w:szCs w:val="20"/>
                <w:lang w:eastAsia="en-GB"/>
              </w:rPr>
              <w:t>Mehi</w:t>
            </w:r>
            <w:proofErr w:type="spellEnd"/>
            <w:r w:rsidRPr="006D2CDA">
              <w:rPr>
                <w:rFonts w:eastAsia="Times New Roman" w:cs="Calibri"/>
                <w:sz w:val="20"/>
                <w:szCs w:val="20"/>
                <w:lang w:eastAsia="en-GB"/>
              </w:rPr>
              <w:t>)</w:t>
            </w:r>
          </w:p>
        </w:tc>
        <w:tc>
          <w:tcPr>
            <w:tcW w:w="1642" w:type="dxa"/>
            <w:shd w:val="clear" w:color="auto" w:fill="auto"/>
            <w:noWrap/>
            <w:vAlign w:val="center"/>
            <w:hideMark/>
          </w:tcPr>
          <w:p w14:paraId="27338536" w14:textId="77777777" w:rsidR="001D735D" w:rsidRPr="006D2CDA" w:rsidRDefault="001D735D" w:rsidP="005A061B">
            <w:pPr>
              <w:jc w:val="center"/>
              <w:rPr>
                <w:rFonts w:eastAsia="Times New Roman" w:cs="Calibri"/>
                <w:sz w:val="20"/>
                <w:szCs w:val="20"/>
                <w:lang w:eastAsia="en-GB"/>
              </w:rPr>
            </w:pPr>
          </w:p>
        </w:tc>
        <w:tc>
          <w:tcPr>
            <w:tcW w:w="1034" w:type="dxa"/>
            <w:shd w:val="clear" w:color="auto" w:fill="auto"/>
            <w:noWrap/>
            <w:vAlign w:val="center"/>
            <w:hideMark/>
          </w:tcPr>
          <w:p w14:paraId="7E8A3318" w14:textId="77777777" w:rsidR="001D735D" w:rsidRPr="006D2CDA" w:rsidRDefault="001D735D" w:rsidP="005A061B">
            <w:pPr>
              <w:jc w:val="center"/>
              <w:rPr>
                <w:rFonts w:eastAsia="Times New Roman" w:cs="Times New Roman"/>
                <w:sz w:val="20"/>
                <w:szCs w:val="20"/>
                <w:lang w:eastAsia="en-GB"/>
              </w:rPr>
            </w:pPr>
          </w:p>
        </w:tc>
        <w:tc>
          <w:tcPr>
            <w:tcW w:w="2110" w:type="dxa"/>
            <w:shd w:val="clear" w:color="auto" w:fill="auto"/>
            <w:noWrap/>
            <w:vAlign w:val="center"/>
            <w:hideMark/>
          </w:tcPr>
          <w:p w14:paraId="16D70EB1"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0.16 ± 0.07</w:t>
            </w:r>
          </w:p>
        </w:tc>
        <w:tc>
          <w:tcPr>
            <w:tcW w:w="1066" w:type="dxa"/>
            <w:shd w:val="clear" w:color="auto" w:fill="auto"/>
            <w:noWrap/>
            <w:vAlign w:val="center"/>
            <w:hideMark/>
          </w:tcPr>
          <w:p w14:paraId="535B503A"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0.036</w:t>
            </w:r>
          </w:p>
        </w:tc>
      </w:tr>
      <w:tr w:rsidR="001D735D" w:rsidRPr="006D2CDA" w14:paraId="4617DA92" w14:textId="77777777" w:rsidTr="00E8283E">
        <w:trPr>
          <w:trHeight w:hRule="exact" w:val="421"/>
          <w:jc w:val="center"/>
        </w:trPr>
        <w:tc>
          <w:tcPr>
            <w:tcW w:w="3057" w:type="dxa"/>
            <w:shd w:val="clear" w:color="auto" w:fill="auto"/>
            <w:noWrap/>
            <w:vAlign w:val="center"/>
            <w:hideMark/>
          </w:tcPr>
          <w:p w14:paraId="308B9677"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Breeding</w:t>
            </w:r>
          </w:p>
        </w:tc>
        <w:tc>
          <w:tcPr>
            <w:tcW w:w="1642" w:type="dxa"/>
            <w:shd w:val="clear" w:color="auto" w:fill="auto"/>
            <w:noWrap/>
            <w:vAlign w:val="center"/>
            <w:hideMark/>
          </w:tcPr>
          <w:p w14:paraId="761823C7"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2.68 ± 0.29</w:t>
            </w:r>
          </w:p>
        </w:tc>
        <w:tc>
          <w:tcPr>
            <w:tcW w:w="1034" w:type="dxa"/>
            <w:shd w:val="clear" w:color="auto" w:fill="auto"/>
            <w:noWrap/>
            <w:vAlign w:val="center"/>
            <w:hideMark/>
          </w:tcPr>
          <w:p w14:paraId="17216D40"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&lt;0.001</w:t>
            </w:r>
          </w:p>
        </w:tc>
        <w:tc>
          <w:tcPr>
            <w:tcW w:w="2110" w:type="dxa"/>
            <w:shd w:val="clear" w:color="auto" w:fill="auto"/>
            <w:noWrap/>
            <w:vAlign w:val="center"/>
            <w:hideMark/>
          </w:tcPr>
          <w:p w14:paraId="7868EFB6" w14:textId="77777777" w:rsidR="001D735D" w:rsidRPr="006D2CDA" w:rsidRDefault="001D735D" w:rsidP="005A061B">
            <w:pPr>
              <w:jc w:val="center"/>
              <w:rPr>
                <w:rFonts w:eastAsia="Times New Roman" w:cs="Calibri"/>
                <w:b/>
                <w:bCs/>
                <w:sz w:val="20"/>
                <w:szCs w:val="20"/>
                <w:lang w:eastAsia="en-GB"/>
              </w:rPr>
            </w:pPr>
          </w:p>
        </w:tc>
        <w:tc>
          <w:tcPr>
            <w:tcW w:w="1066" w:type="dxa"/>
            <w:shd w:val="clear" w:color="auto" w:fill="auto"/>
            <w:noWrap/>
            <w:vAlign w:val="center"/>
            <w:hideMark/>
          </w:tcPr>
          <w:p w14:paraId="6CC1138C" w14:textId="77777777" w:rsidR="001D735D" w:rsidRPr="006D2CDA" w:rsidRDefault="001D735D" w:rsidP="005A061B">
            <w:pPr>
              <w:jc w:val="center"/>
              <w:rPr>
                <w:rFonts w:eastAsia="Times New Roman" w:cs="Times New Roman"/>
                <w:sz w:val="20"/>
                <w:szCs w:val="20"/>
                <w:lang w:eastAsia="en-GB"/>
              </w:rPr>
            </w:pPr>
          </w:p>
        </w:tc>
      </w:tr>
      <w:tr w:rsidR="001D735D" w:rsidRPr="006D2CDA" w14:paraId="52704F45" w14:textId="77777777" w:rsidTr="00E8283E">
        <w:trPr>
          <w:trHeight w:hRule="exact" w:val="421"/>
          <w:jc w:val="center"/>
        </w:trPr>
        <w:tc>
          <w:tcPr>
            <w:tcW w:w="3057" w:type="dxa"/>
            <w:shd w:val="clear" w:color="auto" w:fill="auto"/>
            <w:noWrap/>
            <w:vAlign w:val="center"/>
            <w:hideMark/>
          </w:tcPr>
          <w:p w14:paraId="1C28DE7F"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Sex (M)</w:t>
            </w:r>
          </w:p>
        </w:tc>
        <w:tc>
          <w:tcPr>
            <w:tcW w:w="1642" w:type="dxa"/>
            <w:shd w:val="clear" w:color="auto" w:fill="auto"/>
            <w:noWrap/>
            <w:vAlign w:val="center"/>
            <w:hideMark/>
          </w:tcPr>
          <w:p w14:paraId="66EC5E3D"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1.78 ± 0.71</w:t>
            </w:r>
          </w:p>
        </w:tc>
        <w:tc>
          <w:tcPr>
            <w:tcW w:w="1034" w:type="dxa"/>
            <w:shd w:val="clear" w:color="auto" w:fill="auto"/>
            <w:noWrap/>
            <w:vAlign w:val="center"/>
            <w:hideMark/>
          </w:tcPr>
          <w:p w14:paraId="14E83B88"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0.012</w:t>
            </w:r>
          </w:p>
        </w:tc>
        <w:tc>
          <w:tcPr>
            <w:tcW w:w="2110" w:type="dxa"/>
            <w:shd w:val="clear" w:color="auto" w:fill="auto"/>
            <w:noWrap/>
            <w:vAlign w:val="center"/>
            <w:hideMark/>
          </w:tcPr>
          <w:p w14:paraId="2C407D11" w14:textId="77777777" w:rsidR="001D735D" w:rsidRPr="006D2CDA" w:rsidRDefault="001D735D" w:rsidP="005A061B">
            <w:pPr>
              <w:jc w:val="center"/>
              <w:rPr>
                <w:rFonts w:eastAsia="Times New Roman" w:cs="Calibri"/>
                <w:b/>
                <w:bCs/>
                <w:sz w:val="20"/>
                <w:szCs w:val="20"/>
                <w:lang w:eastAsia="en-GB"/>
              </w:rPr>
            </w:pPr>
          </w:p>
        </w:tc>
        <w:tc>
          <w:tcPr>
            <w:tcW w:w="1066" w:type="dxa"/>
            <w:shd w:val="clear" w:color="auto" w:fill="auto"/>
            <w:noWrap/>
            <w:vAlign w:val="center"/>
            <w:hideMark/>
          </w:tcPr>
          <w:p w14:paraId="410AB28B" w14:textId="77777777" w:rsidR="001D735D" w:rsidRPr="006D2CDA" w:rsidRDefault="001D735D" w:rsidP="005A061B">
            <w:pPr>
              <w:jc w:val="center"/>
              <w:rPr>
                <w:rFonts w:eastAsia="Times New Roman" w:cs="Times New Roman"/>
                <w:sz w:val="20"/>
                <w:szCs w:val="20"/>
                <w:lang w:eastAsia="en-GB"/>
              </w:rPr>
            </w:pPr>
          </w:p>
        </w:tc>
      </w:tr>
      <w:tr w:rsidR="001D735D" w:rsidRPr="006D2CDA" w14:paraId="2EB9FFB8" w14:textId="77777777" w:rsidTr="00E8283E">
        <w:trPr>
          <w:trHeight w:hRule="exact" w:val="401"/>
          <w:jc w:val="center"/>
        </w:trPr>
        <w:tc>
          <w:tcPr>
            <w:tcW w:w="3057" w:type="dxa"/>
            <w:shd w:val="clear" w:color="auto" w:fill="auto"/>
            <w:noWrap/>
            <w:vAlign w:val="center"/>
            <w:hideMark/>
          </w:tcPr>
          <w:p w14:paraId="399DDC90"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River discharge: River (</w:t>
            </w:r>
            <w:proofErr w:type="spellStart"/>
            <w:r w:rsidRPr="006D2CDA">
              <w:rPr>
                <w:rFonts w:eastAsia="Times New Roman" w:cs="Calibri"/>
                <w:sz w:val="20"/>
                <w:szCs w:val="20"/>
                <w:lang w:eastAsia="en-GB"/>
              </w:rPr>
              <w:t>Mehi</w:t>
            </w:r>
            <w:proofErr w:type="spellEnd"/>
            <w:r w:rsidRPr="006D2CDA">
              <w:rPr>
                <w:rFonts w:eastAsia="Times New Roman" w:cs="Calibri"/>
                <w:sz w:val="20"/>
                <w:szCs w:val="20"/>
                <w:lang w:eastAsia="en-GB"/>
              </w:rPr>
              <w:t>)</w:t>
            </w:r>
          </w:p>
        </w:tc>
        <w:tc>
          <w:tcPr>
            <w:tcW w:w="1642" w:type="dxa"/>
            <w:shd w:val="clear" w:color="auto" w:fill="auto"/>
            <w:noWrap/>
            <w:vAlign w:val="center"/>
            <w:hideMark/>
          </w:tcPr>
          <w:p w14:paraId="782359A0"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0.62 ± 0.13</w:t>
            </w:r>
          </w:p>
        </w:tc>
        <w:tc>
          <w:tcPr>
            <w:tcW w:w="1034" w:type="dxa"/>
            <w:shd w:val="clear" w:color="auto" w:fill="auto"/>
            <w:noWrap/>
            <w:vAlign w:val="center"/>
            <w:hideMark/>
          </w:tcPr>
          <w:p w14:paraId="7F323CBE"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&lt;0.001</w:t>
            </w:r>
          </w:p>
        </w:tc>
        <w:tc>
          <w:tcPr>
            <w:tcW w:w="2110" w:type="dxa"/>
            <w:shd w:val="clear" w:color="auto" w:fill="auto"/>
            <w:noWrap/>
            <w:vAlign w:val="center"/>
            <w:hideMark/>
          </w:tcPr>
          <w:p w14:paraId="45513B56" w14:textId="77777777" w:rsidR="001D735D" w:rsidRPr="006D2CDA" w:rsidRDefault="001D735D" w:rsidP="005A061B">
            <w:pPr>
              <w:jc w:val="center"/>
              <w:rPr>
                <w:rFonts w:eastAsia="Times New Roman" w:cs="Calibri"/>
                <w:b/>
                <w:bCs/>
                <w:sz w:val="20"/>
                <w:szCs w:val="20"/>
                <w:lang w:eastAsia="en-GB"/>
              </w:rPr>
            </w:pPr>
          </w:p>
        </w:tc>
        <w:tc>
          <w:tcPr>
            <w:tcW w:w="1066" w:type="dxa"/>
            <w:shd w:val="clear" w:color="auto" w:fill="auto"/>
            <w:noWrap/>
            <w:vAlign w:val="center"/>
            <w:hideMark/>
          </w:tcPr>
          <w:p w14:paraId="585E24E3" w14:textId="77777777" w:rsidR="001D735D" w:rsidRPr="006D2CDA" w:rsidRDefault="001D735D" w:rsidP="005A061B">
            <w:pPr>
              <w:jc w:val="center"/>
              <w:rPr>
                <w:rFonts w:eastAsia="Times New Roman" w:cs="Times New Roman"/>
                <w:sz w:val="20"/>
                <w:szCs w:val="20"/>
                <w:lang w:eastAsia="en-GB"/>
              </w:rPr>
            </w:pPr>
          </w:p>
        </w:tc>
      </w:tr>
      <w:tr w:rsidR="001D735D" w:rsidRPr="006D2CDA" w14:paraId="6AE36D95" w14:textId="77777777" w:rsidTr="00E8283E">
        <w:trPr>
          <w:trHeight w:hRule="exact" w:val="396"/>
          <w:jc w:val="center"/>
        </w:trPr>
        <w:tc>
          <w:tcPr>
            <w:tcW w:w="3057" w:type="dxa"/>
            <w:shd w:val="clear" w:color="auto" w:fill="auto"/>
            <w:noWrap/>
            <w:vAlign w:val="center"/>
            <w:hideMark/>
          </w:tcPr>
          <w:p w14:paraId="3093F4DC"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River discharge: Breeding</w:t>
            </w:r>
          </w:p>
        </w:tc>
        <w:tc>
          <w:tcPr>
            <w:tcW w:w="1642" w:type="dxa"/>
            <w:shd w:val="clear" w:color="auto" w:fill="auto"/>
            <w:noWrap/>
            <w:vAlign w:val="center"/>
            <w:hideMark/>
          </w:tcPr>
          <w:p w14:paraId="37256C8C"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-0.85 ± 0.15</w:t>
            </w:r>
          </w:p>
        </w:tc>
        <w:tc>
          <w:tcPr>
            <w:tcW w:w="1034" w:type="dxa"/>
            <w:shd w:val="clear" w:color="auto" w:fill="auto"/>
            <w:noWrap/>
            <w:vAlign w:val="center"/>
            <w:hideMark/>
          </w:tcPr>
          <w:p w14:paraId="31C1FB6C"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&lt;0.001</w:t>
            </w:r>
          </w:p>
        </w:tc>
        <w:tc>
          <w:tcPr>
            <w:tcW w:w="2110" w:type="dxa"/>
            <w:shd w:val="clear" w:color="auto" w:fill="auto"/>
            <w:noWrap/>
            <w:vAlign w:val="center"/>
            <w:hideMark/>
          </w:tcPr>
          <w:p w14:paraId="79D7196D" w14:textId="77777777" w:rsidR="001D735D" w:rsidRPr="006D2CDA" w:rsidRDefault="001D735D" w:rsidP="005A061B">
            <w:pPr>
              <w:jc w:val="center"/>
              <w:rPr>
                <w:rFonts w:eastAsia="Times New Roman" w:cs="Calibri"/>
                <w:b/>
                <w:bCs/>
                <w:sz w:val="20"/>
                <w:szCs w:val="20"/>
                <w:lang w:eastAsia="en-GB"/>
              </w:rPr>
            </w:pPr>
          </w:p>
        </w:tc>
        <w:tc>
          <w:tcPr>
            <w:tcW w:w="1066" w:type="dxa"/>
            <w:shd w:val="clear" w:color="auto" w:fill="auto"/>
            <w:noWrap/>
            <w:vAlign w:val="center"/>
            <w:hideMark/>
          </w:tcPr>
          <w:p w14:paraId="4BF75778" w14:textId="77777777" w:rsidR="001D735D" w:rsidRPr="006D2CDA" w:rsidRDefault="001D735D" w:rsidP="005A061B">
            <w:pPr>
              <w:jc w:val="center"/>
              <w:rPr>
                <w:rFonts w:eastAsia="Times New Roman" w:cs="Times New Roman"/>
                <w:sz w:val="20"/>
                <w:szCs w:val="20"/>
                <w:lang w:eastAsia="en-GB"/>
              </w:rPr>
            </w:pPr>
          </w:p>
        </w:tc>
      </w:tr>
      <w:tr w:rsidR="001D735D" w:rsidRPr="006D2CDA" w14:paraId="7FFC8D15" w14:textId="77777777" w:rsidTr="00E8283E">
        <w:trPr>
          <w:trHeight w:hRule="exact" w:val="642"/>
          <w:jc w:val="center"/>
        </w:trPr>
        <w:tc>
          <w:tcPr>
            <w:tcW w:w="3057" w:type="dxa"/>
            <w:shd w:val="clear" w:color="auto" w:fill="auto"/>
            <w:noWrap/>
            <w:vAlign w:val="center"/>
            <w:hideMark/>
          </w:tcPr>
          <w:p w14:paraId="31EFE8E9" w14:textId="16EC4298"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 xml:space="preserve">River discharge: </w:t>
            </w:r>
            <w:r w:rsidR="00BF2578">
              <w:rPr>
                <w:rFonts w:eastAsia="Times New Roman" w:cs="Calibri"/>
                <w:sz w:val="20"/>
                <w:szCs w:val="20"/>
                <w:lang w:eastAsia="en-GB"/>
              </w:rPr>
              <w:br/>
            </w:r>
            <w:r w:rsidRPr="006D2CDA">
              <w:rPr>
                <w:rFonts w:eastAsia="Times New Roman" w:cs="Calibri"/>
                <w:sz w:val="20"/>
                <w:szCs w:val="20"/>
                <w:lang w:eastAsia="en-GB"/>
              </w:rPr>
              <w:t>Air temperature</w:t>
            </w:r>
          </w:p>
        </w:tc>
        <w:tc>
          <w:tcPr>
            <w:tcW w:w="1642" w:type="dxa"/>
            <w:shd w:val="clear" w:color="auto" w:fill="auto"/>
            <w:noWrap/>
            <w:vAlign w:val="center"/>
            <w:hideMark/>
          </w:tcPr>
          <w:p w14:paraId="5BC70F2E" w14:textId="77777777" w:rsidR="001D735D" w:rsidRPr="006D2CDA" w:rsidRDefault="001D735D" w:rsidP="005A061B">
            <w:pPr>
              <w:jc w:val="center"/>
              <w:rPr>
                <w:rFonts w:eastAsia="Times New Roman" w:cs="Calibri"/>
                <w:sz w:val="20"/>
                <w:szCs w:val="20"/>
                <w:lang w:eastAsia="en-GB"/>
              </w:rPr>
            </w:pPr>
          </w:p>
        </w:tc>
        <w:tc>
          <w:tcPr>
            <w:tcW w:w="1034" w:type="dxa"/>
            <w:shd w:val="clear" w:color="auto" w:fill="auto"/>
            <w:noWrap/>
            <w:vAlign w:val="center"/>
            <w:hideMark/>
          </w:tcPr>
          <w:p w14:paraId="7E9E3E0F" w14:textId="77777777" w:rsidR="001D735D" w:rsidRPr="006D2CDA" w:rsidRDefault="001D735D" w:rsidP="005A061B">
            <w:pPr>
              <w:jc w:val="center"/>
              <w:rPr>
                <w:rFonts w:eastAsia="Times New Roman" w:cs="Times New Roman"/>
                <w:sz w:val="20"/>
                <w:szCs w:val="20"/>
                <w:lang w:eastAsia="en-GB"/>
              </w:rPr>
            </w:pPr>
          </w:p>
        </w:tc>
        <w:tc>
          <w:tcPr>
            <w:tcW w:w="2110" w:type="dxa"/>
            <w:shd w:val="clear" w:color="auto" w:fill="auto"/>
            <w:noWrap/>
            <w:vAlign w:val="center"/>
            <w:hideMark/>
          </w:tcPr>
          <w:p w14:paraId="17BFCA4D"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0.07 ± 0.02</w:t>
            </w:r>
          </w:p>
        </w:tc>
        <w:tc>
          <w:tcPr>
            <w:tcW w:w="1066" w:type="dxa"/>
            <w:shd w:val="clear" w:color="auto" w:fill="auto"/>
            <w:noWrap/>
            <w:vAlign w:val="center"/>
            <w:hideMark/>
          </w:tcPr>
          <w:p w14:paraId="33C0A166"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0.002</w:t>
            </w:r>
          </w:p>
        </w:tc>
      </w:tr>
      <w:tr w:rsidR="001D735D" w:rsidRPr="006D2CDA" w14:paraId="3139D9DD" w14:textId="77777777" w:rsidTr="00E8283E">
        <w:trPr>
          <w:trHeight w:hRule="exact" w:val="379"/>
          <w:jc w:val="center"/>
        </w:trPr>
        <w:tc>
          <w:tcPr>
            <w:tcW w:w="3057" w:type="dxa"/>
            <w:shd w:val="clear" w:color="auto" w:fill="auto"/>
            <w:noWrap/>
            <w:vAlign w:val="center"/>
            <w:hideMark/>
          </w:tcPr>
          <w:p w14:paraId="16BD6654"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Air temperature: River (</w:t>
            </w:r>
            <w:proofErr w:type="spellStart"/>
            <w:r w:rsidRPr="006D2CDA">
              <w:rPr>
                <w:rFonts w:eastAsia="Times New Roman" w:cs="Calibri"/>
                <w:sz w:val="20"/>
                <w:szCs w:val="20"/>
                <w:lang w:eastAsia="en-GB"/>
              </w:rPr>
              <w:t>Mehi</w:t>
            </w:r>
            <w:proofErr w:type="spellEnd"/>
            <w:r w:rsidRPr="006D2CDA">
              <w:rPr>
                <w:rFonts w:eastAsia="Times New Roman" w:cs="Calibri"/>
                <w:sz w:val="20"/>
                <w:szCs w:val="20"/>
                <w:lang w:eastAsia="en-GB"/>
              </w:rPr>
              <w:t>)</w:t>
            </w:r>
          </w:p>
        </w:tc>
        <w:tc>
          <w:tcPr>
            <w:tcW w:w="1642" w:type="dxa"/>
            <w:shd w:val="clear" w:color="auto" w:fill="auto"/>
            <w:noWrap/>
            <w:vAlign w:val="center"/>
            <w:hideMark/>
          </w:tcPr>
          <w:p w14:paraId="7B0B5631" w14:textId="77777777" w:rsidR="001D735D" w:rsidRPr="006D2CDA" w:rsidRDefault="001D735D" w:rsidP="005A061B">
            <w:pPr>
              <w:jc w:val="center"/>
              <w:rPr>
                <w:rFonts w:eastAsia="Times New Roman" w:cs="Calibri"/>
                <w:sz w:val="20"/>
                <w:szCs w:val="20"/>
                <w:lang w:eastAsia="en-GB"/>
              </w:rPr>
            </w:pPr>
          </w:p>
        </w:tc>
        <w:tc>
          <w:tcPr>
            <w:tcW w:w="1034" w:type="dxa"/>
            <w:shd w:val="clear" w:color="auto" w:fill="auto"/>
            <w:noWrap/>
            <w:vAlign w:val="center"/>
            <w:hideMark/>
          </w:tcPr>
          <w:p w14:paraId="7CF6800C" w14:textId="77777777" w:rsidR="001D735D" w:rsidRPr="006D2CDA" w:rsidRDefault="001D735D" w:rsidP="005A061B">
            <w:pPr>
              <w:jc w:val="center"/>
              <w:rPr>
                <w:rFonts w:eastAsia="Times New Roman" w:cs="Times New Roman"/>
                <w:sz w:val="20"/>
                <w:szCs w:val="20"/>
                <w:lang w:eastAsia="en-GB"/>
              </w:rPr>
            </w:pPr>
          </w:p>
        </w:tc>
        <w:tc>
          <w:tcPr>
            <w:tcW w:w="2110" w:type="dxa"/>
            <w:shd w:val="clear" w:color="auto" w:fill="auto"/>
            <w:noWrap/>
            <w:vAlign w:val="center"/>
            <w:hideMark/>
          </w:tcPr>
          <w:p w14:paraId="179B3C15"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0.24 ± 0.06</w:t>
            </w:r>
          </w:p>
        </w:tc>
        <w:tc>
          <w:tcPr>
            <w:tcW w:w="1066" w:type="dxa"/>
            <w:shd w:val="clear" w:color="auto" w:fill="auto"/>
            <w:noWrap/>
            <w:vAlign w:val="center"/>
            <w:hideMark/>
          </w:tcPr>
          <w:p w14:paraId="395C9E83"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&lt;0.001</w:t>
            </w:r>
          </w:p>
        </w:tc>
      </w:tr>
      <w:tr w:rsidR="001D735D" w:rsidRPr="006D2CDA" w14:paraId="38999C63" w14:textId="77777777" w:rsidTr="00E8283E">
        <w:trPr>
          <w:trHeight w:hRule="exact" w:val="421"/>
          <w:jc w:val="center"/>
        </w:trPr>
        <w:tc>
          <w:tcPr>
            <w:tcW w:w="3057" w:type="dxa"/>
            <w:shd w:val="clear" w:color="auto" w:fill="auto"/>
            <w:noWrap/>
            <w:vAlign w:val="center"/>
            <w:hideMark/>
          </w:tcPr>
          <w:p w14:paraId="1367B7B3"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Breeding: Sex (M)</w:t>
            </w:r>
          </w:p>
        </w:tc>
        <w:tc>
          <w:tcPr>
            <w:tcW w:w="1642" w:type="dxa"/>
            <w:shd w:val="clear" w:color="auto" w:fill="auto"/>
            <w:noWrap/>
            <w:vAlign w:val="center"/>
            <w:hideMark/>
          </w:tcPr>
          <w:p w14:paraId="0CFEFB4A"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-1.92 ± 0.36</w:t>
            </w:r>
          </w:p>
        </w:tc>
        <w:tc>
          <w:tcPr>
            <w:tcW w:w="1034" w:type="dxa"/>
            <w:shd w:val="clear" w:color="auto" w:fill="auto"/>
            <w:noWrap/>
            <w:vAlign w:val="center"/>
            <w:hideMark/>
          </w:tcPr>
          <w:p w14:paraId="2CFAEE45" w14:textId="77777777" w:rsidR="001D735D" w:rsidRPr="006D2CDA" w:rsidRDefault="001D735D" w:rsidP="005A061B">
            <w:pPr>
              <w:jc w:val="center"/>
              <w:rPr>
                <w:rFonts w:eastAsia="Times New Roman" w:cs="Calibri"/>
                <w:b/>
                <w:bCs/>
                <w:sz w:val="20"/>
                <w:szCs w:val="20"/>
                <w:lang w:eastAsia="en-GB"/>
              </w:rPr>
            </w:pPr>
            <w:r w:rsidRPr="006D2CDA">
              <w:rPr>
                <w:rFonts w:eastAsia="Times New Roman" w:cs="Calibri"/>
                <w:b/>
                <w:bCs/>
                <w:sz w:val="20"/>
                <w:szCs w:val="20"/>
                <w:lang w:eastAsia="en-GB"/>
              </w:rPr>
              <w:t>&lt;0.001</w:t>
            </w:r>
          </w:p>
        </w:tc>
        <w:tc>
          <w:tcPr>
            <w:tcW w:w="2110" w:type="dxa"/>
            <w:shd w:val="clear" w:color="auto" w:fill="auto"/>
            <w:noWrap/>
            <w:vAlign w:val="center"/>
            <w:hideMark/>
          </w:tcPr>
          <w:p w14:paraId="3193A33C" w14:textId="77777777" w:rsidR="001D735D" w:rsidRPr="006D2CDA" w:rsidRDefault="001D735D" w:rsidP="005A061B">
            <w:pPr>
              <w:rPr>
                <w:rFonts w:eastAsia="Times New Roman" w:cs="Calibri"/>
                <w:b/>
                <w:bCs/>
                <w:sz w:val="20"/>
                <w:szCs w:val="20"/>
                <w:lang w:eastAsia="en-GB"/>
              </w:rPr>
            </w:pPr>
          </w:p>
        </w:tc>
        <w:tc>
          <w:tcPr>
            <w:tcW w:w="1066" w:type="dxa"/>
            <w:shd w:val="clear" w:color="auto" w:fill="auto"/>
            <w:noWrap/>
            <w:vAlign w:val="center"/>
            <w:hideMark/>
          </w:tcPr>
          <w:p w14:paraId="07EA0A4B" w14:textId="77777777" w:rsidR="001D735D" w:rsidRPr="006D2CDA" w:rsidRDefault="001D735D" w:rsidP="005A061B">
            <w:pPr>
              <w:rPr>
                <w:rFonts w:eastAsia="Times New Roman" w:cs="Times New Roman"/>
                <w:sz w:val="20"/>
                <w:szCs w:val="20"/>
                <w:lang w:eastAsia="en-GB"/>
              </w:rPr>
            </w:pPr>
          </w:p>
        </w:tc>
      </w:tr>
      <w:tr w:rsidR="001D735D" w:rsidRPr="006D2CDA" w14:paraId="161B30FD" w14:textId="77777777" w:rsidTr="00E8283E">
        <w:trPr>
          <w:trHeight w:hRule="exact" w:val="421"/>
          <w:jc w:val="center"/>
        </w:trPr>
        <w:tc>
          <w:tcPr>
            <w:tcW w:w="3057" w:type="dxa"/>
            <w:shd w:val="clear" w:color="auto" w:fill="D9D9D9" w:themeFill="background1" w:themeFillShade="D9"/>
            <w:noWrap/>
            <w:vAlign w:val="center"/>
            <w:hideMark/>
          </w:tcPr>
          <w:p w14:paraId="78116431" w14:textId="77777777" w:rsidR="001D735D" w:rsidRPr="006D2CDA" w:rsidRDefault="001D735D" w:rsidP="00E8283E">
            <w:pPr>
              <w:jc w:val="center"/>
              <w:rPr>
                <w:rFonts w:eastAsia="Times New Roman" w:cs="Calibri"/>
                <w:b/>
                <w:bCs/>
                <w:sz w:val="20"/>
                <w:szCs w:val="20"/>
                <w:lang w:eastAsia="en-GB"/>
              </w:rPr>
            </w:pPr>
            <w:r w:rsidRPr="006D2CDA">
              <w:rPr>
                <w:rFonts w:eastAsia="Times New Roman" w:cs="Calibri"/>
                <w:b/>
                <w:bCs/>
                <w:sz w:val="20"/>
                <w:szCs w:val="20"/>
                <w:lang w:eastAsia="en-GB"/>
              </w:rPr>
              <w:t>Random effect</w:t>
            </w:r>
          </w:p>
        </w:tc>
        <w:tc>
          <w:tcPr>
            <w:tcW w:w="1642" w:type="dxa"/>
            <w:shd w:val="clear" w:color="auto" w:fill="D9D9D9" w:themeFill="background1" w:themeFillShade="D9"/>
            <w:noWrap/>
            <w:vAlign w:val="center"/>
            <w:hideMark/>
          </w:tcPr>
          <w:p w14:paraId="4E3DB106" w14:textId="77777777" w:rsidR="001D735D" w:rsidRPr="006D2CDA" w:rsidRDefault="001D735D" w:rsidP="00E8283E">
            <w:pPr>
              <w:jc w:val="center"/>
              <w:rPr>
                <w:rFonts w:eastAsia="Times New Roman" w:cs="Calibri"/>
                <w:b/>
                <w:bCs/>
                <w:sz w:val="20"/>
                <w:szCs w:val="20"/>
                <w:lang w:eastAsia="en-GB"/>
              </w:rPr>
            </w:pPr>
            <w:r w:rsidRPr="006D2CDA">
              <w:rPr>
                <w:rFonts w:eastAsia="Times New Roman" w:cs="Calibri"/>
                <w:b/>
                <w:bCs/>
                <w:sz w:val="20"/>
                <w:szCs w:val="20"/>
                <w:lang w:eastAsia="en-GB"/>
              </w:rPr>
              <w:t>ID</w:t>
            </w:r>
          </w:p>
        </w:tc>
        <w:tc>
          <w:tcPr>
            <w:tcW w:w="1034" w:type="dxa"/>
            <w:shd w:val="clear" w:color="auto" w:fill="D9D9D9" w:themeFill="background1" w:themeFillShade="D9"/>
            <w:noWrap/>
            <w:vAlign w:val="center"/>
            <w:hideMark/>
          </w:tcPr>
          <w:p w14:paraId="2FBD0B85" w14:textId="77777777" w:rsidR="001D735D" w:rsidRPr="006D2CDA" w:rsidRDefault="001D735D" w:rsidP="00E8283E">
            <w:pPr>
              <w:jc w:val="center"/>
              <w:rPr>
                <w:rFonts w:eastAsia="Times New Roman" w:cs="Calibri"/>
                <w:b/>
                <w:bCs/>
                <w:sz w:val="20"/>
                <w:szCs w:val="20"/>
                <w:lang w:eastAsia="en-GB"/>
              </w:rPr>
            </w:pPr>
            <w:r w:rsidRPr="006D2CDA">
              <w:rPr>
                <w:rFonts w:eastAsia="Times New Roman" w:cs="Calibri"/>
                <w:b/>
                <w:bCs/>
                <w:sz w:val="20"/>
                <w:szCs w:val="20"/>
                <w:lang w:eastAsia="en-GB"/>
              </w:rPr>
              <w:t>Year</w:t>
            </w:r>
          </w:p>
        </w:tc>
        <w:tc>
          <w:tcPr>
            <w:tcW w:w="3177" w:type="dxa"/>
            <w:gridSpan w:val="2"/>
            <w:shd w:val="clear" w:color="auto" w:fill="D9D9D9" w:themeFill="background1" w:themeFillShade="D9"/>
            <w:noWrap/>
            <w:vAlign w:val="center"/>
            <w:hideMark/>
          </w:tcPr>
          <w:p w14:paraId="026FCD14" w14:textId="77777777" w:rsidR="001D735D" w:rsidRPr="006D2CDA" w:rsidRDefault="001D735D" w:rsidP="00E8283E">
            <w:pPr>
              <w:jc w:val="center"/>
              <w:rPr>
                <w:rFonts w:eastAsia="Times New Roman" w:cs="Calibri"/>
                <w:b/>
                <w:bCs/>
                <w:sz w:val="20"/>
                <w:szCs w:val="20"/>
                <w:lang w:eastAsia="en-GB"/>
              </w:rPr>
            </w:pPr>
            <w:r w:rsidRPr="006D2CDA">
              <w:rPr>
                <w:rFonts w:eastAsia="Times New Roman" w:cs="Calibri"/>
                <w:b/>
                <w:bCs/>
                <w:sz w:val="20"/>
                <w:szCs w:val="20"/>
                <w:lang w:eastAsia="en-GB"/>
              </w:rPr>
              <w:t>ID</w:t>
            </w:r>
          </w:p>
        </w:tc>
      </w:tr>
      <w:tr w:rsidR="001D735D" w:rsidRPr="006D2CDA" w14:paraId="0241759B" w14:textId="77777777" w:rsidTr="00E8283E">
        <w:trPr>
          <w:trHeight w:hRule="exact" w:val="421"/>
          <w:jc w:val="center"/>
        </w:trPr>
        <w:tc>
          <w:tcPr>
            <w:tcW w:w="3057" w:type="dxa"/>
            <w:shd w:val="clear" w:color="auto" w:fill="auto"/>
            <w:noWrap/>
            <w:vAlign w:val="center"/>
            <w:hideMark/>
          </w:tcPr>
          <w:p w14:paraId="2C3320A5"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Observations</w:t>
            </w:r>
          </w:p>
        </w:tc>
        <w:tc>
          <w:tcPr>
            <w:tcW w:w="1642" w:type="dxa"/>
            <w:shd w:val="clear" w:color="auto" w:fill="auto"/>
            <w:noWrap/>
            <w:vAlign w:val="center"/>
            <w:hideMark/>
          </w:tcPr>
          <w:p w14:paraId="40783667"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4796</w:t>
            </w:r>
          </w:p>
        </w:tc>
        <w:tc>
          <w:tcPr>
            <w:tcW w:w="1034" w:type="dxa"/>
            <w:shd w:val="clear" w:color="auto" w:fill="auto"/>
            <w:noWrap/>
            <w:vAlign w:val="center"/>
            <w:hideMark/>
          </w:tcPr>
          <w:p w14:paraId="5ECBECCD"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4796</w:t>
            </w:r>
          </w:p>
        </w:tc>
        <w:tc>
          <w:tcPr>
            <w:tcW w:w="3177" w:type="dxa"/>
            <w:gridSpan w:val="2"/>
            <w:shd w:val="clear" w:color="auto" w:fill="auto"/>
            <w:noWrap/>
            <w:vAlign w:val="center"/>
            <w:hideMark/>
          </w:tcPr>
          <w:p w14:paraId="50485714"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279</w:t>
            </w:r>
          </w:p>
        </w:tc>
      </w:tr>
      <w:tr w:rsidR="001D735D" w:rsidRPr="006D2CDA" w14:paraId="31007C90" w14:textId="77777777" w:rsidTr="00E8283E">
        <w:trPr>
          <w:trHeight w:hRule="exact" w:val="421"/>
          <w:jc w:val="center"/>
        </w:trPr>
        <w:tc>
          <w:tcPr>
            <w:tcW w:w="3057" w:type="dxa"/>
            <w:shd w:val="clear" w:color="auto" w:fill="auto"/>
            <w:noWrap/>
            <w:vAlign w:val="center"/>
            <w:hideMark/>
          </w:tcPr>
          <w:p w14:paraId="24497EE5"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N (groups)</w:t>
            </w:r>
          </w:p>
        </w:tc>
        <w:tc>
          <w:tcPr>
            <w:tcW w:w="1642" w:type="dxa"/>
            <w:shd w:val="clear" w:color="auto" w:fill="auto"/>
            <w:noWrap/>
            <w:vAlign w:val="center"/>
            <w:hideMark/>
          </w:tcPr>
          <w:p w14:paraId="3295EAE4"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36</w:t>
            </w:r>
          </w:p>
        </w:tc>
        <w:tc>
          <w:tcPr>
            <w:tcW w:w="1034" w:type="dxa"/>
            <w:shd w:val="clear" w:color="auto" w:fill="auto"/>
            <w:noWrap/>
            <w:vAlign w:val="center"/>
            <w:hideMark/>
          </w:tcPr>
          <w:p w14:paraId="3C60F330"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5</w:t>
            </w:r>
          </w:p>
        </w:tc>
        <w:tc>
          <w:tcPr>
            <w:tcW w:w="3177" w:type="dxa"/>
            <w:gridSpan w:val="2"/>
            <w:shd w:val="clear" w:color="auto" w:fill="auto"/>
            <w:noWrap/>
            <w:vAlign w:val="center"/>
            <w:hideMark/>
          </w:tcPr>
          <w:p w14:paraId="6E5E416A"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25</w:t>
            </w:r>
          </w:p>
        </w:tc>
      </w:tr>
      <w:tr w:rsidR="001D735D" w:rsidRPr="006D2CDA" w14:paraId="422C95AB" w14:textId="77777777" w:rsidTr="00E8283E">
        <w:trPr>
          <w:trHeight w:hRule="exact" w:val="421"/>
          <w:jc w:val="center"/>
        </w:trPr>
        <w:tc>
          <w:tcPr>
            <w:tcW w:w="3057" w:type="dxa"/>
            <w:shd w:val="clear" w:color="auto" w:fill="auto"/>
            <w:noWrap/>
            <w:vAlign w:val="center"/>
            <w:hideMark/>
          </w:tcPr>
          <w:p w14:paraId="7AB7804B" w14:textId="77777777" w:rsidR="001D735D" w:rsidRPr="006D2CDA" w:rsidRDefault="001D735D" w:rsidP="005A061B">
            <w:pPr>
              <w:rPr>
                <w:rFonts w:eastAsia="Times New Roman" w:cs="Calibri"/>
                <w:sz w:val="20"/>
                <w:szCs w:val="20"/>
                <w:lang w:eastAsia="en-GB"/>
              </w:rPr>
            </w:pPr>
            <w:r w:rsidRPr="006D2CDA">
              <w:rPr>
                <w:rFonts w:eastAsia="Times New Roman" w:cs="Calibri"/>
                <w:sz w:val="20"/>
                <w:szCs w:val="20"/>
                <w:lang w:eastAsia="en-GB"/>
              </w:rPr>
              <w:t>Std. dev.</w:t>
            </w:r>
          </w:p>
        </w:tc>
        <w:tc>
          <w:tcPr>
            <w:tcW w:w="1642" w:type="dxa"/>
            <w:shd w:val="clear" w:color="auto" w:fill="auto"/>
            <w:noWrap/>
            <w:vAlign w:val="center"/>
            <w:hideMark/>
          </w:tcPr>
          <w:p w14:paraId="6CC1B13C"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1.77</w:t>
            </w:r>
          </w:p>
        </w:tc>
        <w:tc>
          <w:tcPr>
            <w:tcW w:w="1034" w:type="dxa"/>
            <w:shd w:val="clear" w:color="auto" w:fill="auto"/>
            <w:noWrap/>
            <w:vAlign w:val="center"/>
            <w:hideMark/>
          </w:tcPr>
          <w:p w14:paraId="5DB92B87"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1.34</w:t>
            </w:r>
          </w:p>
        </w:tc>
        <w:tc>
          <w:tcPr>
            <w:tcW w:w="3177" w:type="dxa"/>
            <w:gridSpan w:val="2"/>
            <w:shd w:val="clear" w:color="auto" w:fill="auto"/>
            <w:noWrap/>
            <w:vAlign w:val="center"/>
            <w:hideMark/>
          </w:tcPr>
          <w:p w14:paraId="23C7C711" w14:textId="77777777" w:rsidR="001D735D" w:rsidRPr="006D2CDA" w:rsidRDefault="001D735D" w:rsidP="005A061B">
            <w:pPr>
              <w:jc w:val="center"/>
              <w:rPr>
                <w:rFonts w:eastAsia="Times New Roman" w:cs="Calibri"/>
                <w:sz w:val="20"/>
                <w:szCs w:val="20"/>
                <w:lang w:eastAsia="en-GB"/>
              </w:rPr>
            </w:pPr>
            <w:r w:rsidRPr="006D2CDA">
              <w:rPr>
                <w:rFonts w:eastAsia="Times New Roman" w:cs="Calibri"/>
                <w:sz w:val="20"/>
                <w:szCs w:val="20"/>
                <w:lang w:eastAsia="en-GB"/>
              </w:rPr>
              <w:t>0.135</w:t>
            </w:r>
          </w:p>
        </w:tc>
      </w:tr>
    </w:tbl>
    <w:p w14:paraId="43768754" w14:textId="77777777" w:rsidR="001D735D" w:rsidRDefault="001D735D" w:rsidP="001D735D"/>
    <w:p w14:paraId="5BCC2A68" w14:textId="77777777" w:rsidR="00A91E3C" w:rsidRDefault="00A91E3C" w:rsidP="00A91E3C">
      <w:pPr>
        <w:spacing w:after="160" w:line="276" w:lineRule="auto"/>
        <w:jc w:val="both"/>
        <w:rPr>
          <w:rFonts w:cstheme="minorHAnsi"/>
          <w:szCs w:val="22"/>
        </w:rPr>
      </w:pPr>
    </w:p>
    <w:p w14:paraId="353282EC" w14:textId="65AD3A62" w:rsidR="001D735D" w:rsidRPr="001D735D" w:rsidRDefault="001D735D" w:rsidP="00A91E3C">
      <w:pPr>
        <w:spacing w:after="160" w:line="276" w:lineRule="auto"/>
        <w:jc w:val="both"/>
        <w:rPr>
          <w:rFonts w:cstheme="minorHAnsi"/>
          <w:szCs w:val="22"/>
        </w:rPr>
      </w:pPr>
      <w:r w:rsidRPr="001D735D">
        <w:rPr>
          <w:rFonts w:cstheme="minorHAnsi"/>
          <w:szCs w:val="22"/>
        </w:rPr>
        <w:t>While environmental flow</w:t>
      </w:r>
      <w:r w:rsidR="00142056">
        <w:rPr>
          <w:rFonts w:cstheme="minorHAnsi"/>
          <w:szCs w:val="22"/>
        </w:rPr>
        <w:t>s</w:t>
      </w:r>
      <w:r w:rsidRPr="001D735D">
        <w:rPr>
          <w:rFonts w:cstheme="minorHAnsi"/>
          <w:szCs w:val="22"/>
        </w:rPr>
        <w:t xml:space="preserve"> did not have a pronounced effect on either the likelihood or distance of freshwater catfish movements</w:t>
      </w:r>
      <w:r w:rsidR="006D2CDA">
        <w:rPr>
          <w:rFonts w:cstheme="minorHAnsi"/>
          <w:szCs w:val="22"/>
        </w:rPr>
        <w:t xml:space="preserve">, </w:t>
      </w:r>
      <w:r w:rsidRPr="001D735D">
        <w:rPr>
          <w:rFonts w:cstheme="minorHAnsi"/>
          <w:szCs w:val="22"/>
        </w:rPr>
        <w:t xml:space="preserve">there was a lower likelihood of movement in relation to environmental flow releases if there had been higher antecedent flow </w:t>
      </w:r>
      <w:r w:rsidR="00B91C03">
        <w:rPr>
          <w:rFonts w:cstheme="minorHAnsi"/>
          <w:szCs w:val="22"/>
        </w:rPr>
        <w:br/>
      </w:r>
      <w:r w:rsidRPr="001D735D">
        <w:rPr>
          <w:rFonts w:cstheme="minorHAnsi"/>
          <w:szCs w:val="22"/>
        </w:rPr>
        <w:t xml:space="preserve">(-1.91 ± 0.47, </w:t>
      </w:r>
      <w:r w:rsidR="00DE7B69">
        <w:rPr>
          <w:rFonts w:cstheme="minorHAnsi"/>
          <w:szCs w:val="22"/>
        </w:rPr>
        <w:t>p</w:t>
      </w:r>
      <w:r w:rsidRPr="001D735D">
        <w:rPr>
          <w:rFonts w:cstheme="minorHAnsi"/>
          <w:szCs w:val="22"/>
        </w:rPr>
        <w:t>&lt;0.001</w:t>
      </w:r>
      <w:r w:rsidR="006D2CDA">
        <w:rPr>
          <w:rFonts w:cstheme="minorHAnsi"/>
          <w:szCs w:val="22"/>
        </w:rPr>
        <w:t>,</w:t>
      </w:r>
      <w:r w:rsidRPr="001D735D">
        <w:rPr>
          <w:rFonts w:cstheme="minorHAnsi"/>
          <w:szCs w:val="22"/>
        </w:rPr>
        <w:t xml:space="preserve"> </w:t>
      </w:r>
      <w:r w:rsidR="006D2CDA">
        <w:rPr>
          <w:rFonts w:cstheme="minorHAnsi"/>
          <w:szCs w:val="22"/>
        </w:rPr>
        <w:fldChar w:fldCharType="begin"/>
      </w:r>
      <w:r w:rsidR="006D2CDA">
        <w:rPr>
          <w:rFonts w:cstheme="minorHAnsi"/>
          <w:szCs w:val="22"/>
        </w:rPr>
        <w:instrText xml:space="preserve"> REF _Ref49954350 \h </w:instrText>
      </w:r>
      <w:r w:rsidR="000B1E0D">
        <w:rPr>
          <w:rFonts w:cstheme="minorHAnsi"/>
          <w:szCs w:val="22"/>
        </w:rPr>
        <w:instrText xml:space="preserve"> \* MERGEFORMAT </w:instrText>
      </w:r>
      <w:r w:rsidR="006D2CDA">
        <w:rPr>
          <w:rFonts w:cstheme="minorHAnsi"/>
          <w:szCs w:val="22"/>
        </w:rPr>
      </w:r>
      <w:r w:rsidR="006D2CDA">
        <w:rPr>
          <w:rFonts w:cstheme="minorHAnsi"/>
          <w:szCs w:val="22"/>
        </w:rPr>
        <w:fldChar w:fldCharType="separate"/>
      </w:r>
      <w:r w:rsidR="006B1CFD">
        <w:t xml:space="preserve">Figure </w:t>
      </w:r>
      <w:r w:rsidR="006B1CFD">
        <w:rPr>
          <w:noProof/>
        </w:rPr>
        <w:t>6</w:t>
      </w:r>
      <w:r w:rsidR="006D2CDA">
        <w:rPr>
          <w:rFonts w:cstheme="minorHAnsi"/>
          <w:szCs w:val="22"/>
        </w:rPr>
        <w:fldChar w:fldCharType="end"/>
      </w:r>
      <w:r w:rsidRPr="001D735D">
        <w:rPr>
          <w:rFonts w:cstheme="minorHAnsi"/>
          <w:szCs w:val="22"/>
        </w:rPr>
        <w:t xml:space="preserve">). Freshwater catfish were more likely to move during higher river discharge (0.32 ± 0.08, </w:t>
      </w:r>
      <w:r w:rsidR="00DE7B69">
        <w:rPr>
          <w:rFonts w:cstheme="minorHAnsi"/>
          <w:szCs w:val="22"/>
        </w:rPr>
        <w:t>p</w:t>
      </w:r>
      <w:r w:rsidRPr="001D735D">
        <w:rPr>
          <w:rFonts w:cstheme="minorHAnsi"/>
          <w:szCs w:val="22"/>
        </w:rPr>
        <w:t xml:space="preserve">&lt;0.001) and like Murray cod, this was more evident in the </w:t>
      </w:r>
      <w:proofErr w:type="spellStart"/>
      <w:r w:rsidRPr="001D735D">
        <w:rPr>
          <w:rFonts w:cstheme="minorHAnsi"/>
          <w:szCs w:val="22"/>
        </w:rPr>
        <w:t>Mehi</w:t>
      </w:r>
      <w:proofErr w:type="spellEnd"/>
      <w:r w:rsidRPr="001D735D">
        <w:rPr>
          <w:rFonts w:cstheme="minorHAnsi"/>
          <w:szCs w:val="22"/>
        </w:rPr>
        <w:t xml:space="preserve"> River (1.09 ± 0.23, </w:t>
      </w:r>
      <w:r w:rsidR="00DE7B69">
        <w:rPr>
          <w:rFonts w:cstheme="minorHAnsi"/>
          <w:szCs w:val="22"/>
        </w:rPr>
        <w:t>p</w:t>
      </w:r>
      <w:r w:rsidRPr="001D735D">
        <w:rPr>
          <w:rFonts w:cstheme="minorHAnsi"/>
          <w:szCs w:val="22"/>
        </w:rPr>
        <w:t>&lt;0.001</w:t>
      </w:r>
      <w:r w:rsidR="006D2CDA">
        <w:rPr>
          <w:rFonts w:cstheme="minorHAnsi"/>
          <w:szCs w:val="22"/>
        </w:rPr>
        <w:t>,</w:t>
      </w:r>
      <w:r w:rsidRPr="001D735D">
        <w:rPr>
          <w:rFonts w:cstheme="minorHAnsi"/>
          <w:szCs w:val="22"/>
        </w:rPr>
        <w:t xml:space="preserve"> </w:t>
      </w:r>
      <w:r w:rsidR="006D2CDA">
        <w:rPr>
          <w:rFonts w:cstheme="minorHAnsi"/>
          <w:szCs w:val="22"/>
        </w:rPr>
        <w:fldChar w:fldCharType="begin"/>
      </w:r>
      <w:r w:rsidR="006D2CDA">
        <w:rPr>
          <w:rFonts w:cstheme="minorHAnsi"/>
          <w:szCs w:val="22"/>
        </w:rPr>
        <w:instrText xml:space="preserve"> REF _Ref49954350 \h </w:instrText>
      </w:r>
      <w:r w:rsidR="000B1E0D">
        <w:rPr>
          <w:rFonts w:cstheme="minorHAnsi"/>
          <w:szCs w:val="22"/>
        </w:rPr>
        <w:instrText xml:space="preserve"> \* MERGEFORMAT </w:instrText>
      </w:r>
      <w:r w:rsidR="006D2CDA">
        <w:rPr>
          <w:rFonts w:cstheme="minorHAnsi"/>
          <w:szCs w:val="22"/>
        </w:rPr>
      </w:r>
      <w:r w:rsidR="006D2CDA">
        <w:rPr>
          <w:rFonts w:cstheme="minorHAnsi"/>
          <w:szCs w:val="22"/>
        </w:rPr>
        <w:fldChar w:fldCharType="separate"/>
      </w:r>
      <w:r w:rsidR="006B1CFD">
        <w:t xml:space="preserve">Figure </w:t>
      </w:r>
      <w:r w:rsidR="006B1CFD">
        <w:rPr>
          <w:noProof/>
        </w:rPr>
        <w:t>6</w:t>
      </w:r>
      <w:r w:rsidR="006D2CDA">
        <w:rPr>
          <w:rFonts w:cstheme="minorHAnsi"/>
          <w:szCs w:val="22"/>
        </w:rPr>
        <w:fldChar w:fldCharType="end"/>
      </w:r>
      <w:r w:rsidRPr="001D735D">
        <w:rPr>
          <w:rFonts w:cstheme="minorHAnsi"/>
          <w:szCs w:val="22"/>
        </w:rPr>
        <w:t>) compared to the Gwydir River. Freshwater catfish were also more likely to move further during the breeding period at elevated discharge levels (0.41 ± 0.1).</w:t>
      </w:r>
    </w:p>
    <w:p w14:paraId="6DD576AB" w14:textId="77777777" w:rsidR="001D735D" w:rsidRDefault="001D735D" w:rsidP="001D735D">
      <w:pPr>
        <w:keepNext/>
      </w:pPr>
      <w:r>
        <w:rPr>
          <w:iCs/>
          <w:noProof/>
          <w:lang w:eastAsia="en-AU"/>
        </w:rPr>
        <w:lastRenderedPageBreak/>
        <w:drawing>
          <wp:inline distT="0" distB="0" distL="0" distR="0" wp14:anchorId="29628DAB" wp14:editId="44E1A579">
            <wp:extent cx="5727700" cy="2697451"/>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rotWithShape="1">
                    <a:blip r:embed="rId27" cstate="print">
                      <a:extLst>
                        <a:ext uri="{28A0092B-C50C-407E-A947-70E740481C1C}">
                          <a14:useLocalDpi xmlns:a14="http://schemas.microsoft.com/office/drawing/2010/main" val="0"/>
                        </a:ext>
                      </a:extLst>
                    </a:blip>
                    <a:srcRect t="5810"/>
                    <a:stretch/>
                  </pic:blipFill>
                  <pic:spPr bwMode="auto">
                    <a:xfrm>
                      <a:off x="0" y="0"/>
                      <a:ext cx="5727700" cy="2697451"/>
                    </a:xfrm>
                    <a:prstGeom prst="rect">
                      <a:avLst/>
                    </a:prstGeom>
                    <a:ln>
                      <a:noFill/>
                    </a:ln>
                    <a:extLst>
                      <a:ext uri="{53640926-AAD7-44D8-BBD7-CCE9431645EC}">
                        <a14:shadowObscured xmlns:a14="http://schemas.microsoft.com/office/drawing/2010/main"/>
                      </a:ext>
                    </a:extLst>
                  </pic:spPr>
                </pic:pic>
              </a:graphicData>
            </a:graphic>
          </wp:inline>
        </w:drawing>
      </w:r>
    </w:p>
    <w:p w14:paraId="31365D48" w14:textId="5149FFD9" w:rsidR="001D735D" w:rsidRDefault="001D735D" w:rsidP="006D2CDA">
      <w:pPr>
        <w:pStyle w:val="Caption"/>
        <w:jc w:val="both"/>
        <w:rPr>
          <w:rFonts w:cstheme="minorHAnsi"/>
          <w:noProof/>
        </w:rPr>
      </w:pPr>
      <w:bookmarkStart w:id="10" w:name="_Ref49954350"/>
      <w:r>
        <w:t xml:space="preserve">Figure </w:t>
      </w:r>
      <w:r>
        <w:fldChar w:fldCharType="begin"/>
      </w:r>
      <w:r>
        <w:instrText>SEQ Figure \* ARABIC</w:instrText>
      </w:r>
      <w:r>
        <w:fldChar w:fldCharType="separate"/>
      </w:r>
      <w:r w:rsidR="006B1CFD">
        <w:rPr>
          <w:noProof/>
        </w:rPr>
        <w:t>6</w:t>
      </w:r>
      <w:r>
        <w:fldChar w:fldCharType="end"/>
      </w:r>
      <w:bookmarkEnd w:id="10"/>
      <w:r>
        <w:t xml:space="preserve"> </w:t>
      </w:r>
      <w:r w:rsidRPr="00DB1B85">
        <w:t>Predicted probability of freshwater catfish movement as a function of (A) river discharge (+/</w:t>
      </w:r>
      <w:r w:rsidRPr="00DB1B85">
        <w:rPr>
          <w:rFonts w:ascii="Cambria Math" w:hAnsi="Cambria Math" w:cs="Cambria Math"/>
        </w:rPr>
        <w:t>−</w:t>
      </w:r>
      <w:r w:rsidRPr="00DB1B85">
        <w:t xml:space="preserve"> 95% CI) between the </w:t>
      </w:r>
      <w:proofErr w:type="spellStart"/>
      <w:r w:rsidRPr="00DB1B85">
        <w:t>Mehi</w:t>
      </w:r>
      <w:proofErr w:type="spellEnd"/>
      <w:r w:rsidRPr="00DB1B85">
        <w:t xml:space="preserve"> and Gwydir Rivers and (B) antecedent flow (sum of previous 30 days) during and outside environmental flow deliveries. Probabilities </w:t>
      </w:r>
      <w:r w:rsidRPr="001D735D">
        <w:t>w</w:t>
      </w:r>
      <w:r w:rsidRPr="001D735D">
        <w:rPr>
          <w:rFonts w:cstheme="minorHAnsi"/>
          <w:noProof/>
        </w:rPr>
        <w:t>ere generated from the binomial model and all other covariates held at their mean values.</w:t>
      </w:r>
    </w:p>
    <w:p w14:paraId="1C3D4263" w14:textId="77777777" w:rsidR="00340C12" w:rsidRPr="00340C12" w:rsidRDefault="00340C12" w:rsidP="00340C12"/>
    <w:p w14:paraId="0DA56103" w14:textId="24F6C923" w:rsidR="001D735D" w:rsidRPr="001D735D" w:rsidRDefault="001D735D" w:rsidP="00A91E3C">
      <w:pPr>
        <w:spacing w:after="160" w:line="276" w:lineRule="auto"/>
        <w:jc w:val="both"/>
        <w:rPr>
          <w:rFonts w:cstheme="minorHAnsi"/>
          <w:szCs w:val="22"/>
        </w:rPr>
      </w:pPr>
      <w:r w:rsidRPr="001D735D">
        <w:rPr>
          <w:rFonts w:cstheme="minorHAnsi"/>
          <w:szCs w:val="22"/>
        </w:rPr>
        <w:t xml:space="preserve">Overall, the likelihood of freshwater catfish moving increased as temperatures warmed (0.92 ± 0.17, </w:t>
      </w:r>
      <w:r w:rsidR="00DE7B69">
        <w:rPr>
          <w:rFonts w:cstheme="minorHAnsi"/>
          <w:szCs w:val="22"/>
        </w:rPr>
        <w:t>p</w:t>
      </w:r>
      <w:r w:rsidRPr="001D735D">
        <w:rPr>
          <w:rFonts w:cstheme="minorHAnsi"/>
          <w:szCs w:val="22"/>
        </w:rPr>
        <w:t xml:space="preserve">&lt;0.001). However, this was less likely for males (-1.06 ± 0.2, </w:t>
      </w:r>
      <w:r w:rsidR="00DE7B69">
        <w:rPr>
          <w:rFonts w:cstheme="minorHAnsi"/>
          <w:szCs w:val="22"/>
        </w:rPr>
        <w:t>p</w:t>
      </w:r>
      <w:r w:rsidRPr="001D735D">
        <w:rPr>
          <w:rFonts w:cstheme="minorHAnsi"/>
          <w:szCs w:val="22"/>
        </w:rPr>
        <w:t xml:space="preserve">&lt;0.001) compared to females. Freshwater catfish in the </w:t>
      </w:r>
      <w:proofErr w:type="spellStart"/>
      <w:r w:rsidRPr="001D735D">
        <w:rPr>
          <w:rFonts w:cstheme="minorHAnsi"/>
          <w:szCs w:val="22"/>
        </w:rPr>
        <w:t>Mehi</w:t>
      </w:r>
      <w:proofErr w:type="spellEnd"/>
      <w:r w:rsidRPr="001D735D">
        <w:rPr>
          <w:rFonts w:cstheme="minorHAnsi"/>
          <w:szCs w:val="22"/>
        </w:rPr>
        <w:t xml:space="preserve"> River were also more likely to move further during periods of warmer temperatures (0.24 ± 0.05, </w:t>
      </w:r>
      <w:r w:rsidR="00DE7B69">
        <w:rPr>
          <w:rFonts w:cstheme="minorHAnsi"/>
          <w:szCs w:val="22"/>
        </w:rPr>
        <w:t>p</w:t>
      </w:r>
      <w:r w:rsidRPr="001D735D">
        <w:rPr>
          <w:rFonts w:cstheme="minorHAnsi"/>
          <w:szCs w:val="22"/>
        </w:rPr>
        <w:t xml:space="preserve">&lt;0.001). Overall, freshwater catfish in the </w:t>
      </w:r>
      <w:proofErr w:type="spellStart"/>
      <w:r w:rsidRPr="001D735D">
        <w:rPr>
          <w:rFonts w:cstheme="minorHAnsi"/>
          <w:szCs w:val="22"/>
        </w:rPr>
        <w:t>Mehi</w:t>
      </w:r>
      <w:proofErr w:type="spellEnd"/>
      <w:r w:rsidRPr="001D735D">
        <w:rPr>
          <w:rFonts w:cstheme="minorHAnsi"/>
          <w:szCs w:val="22"/>
        </w:rPr>
        <w:t xml:space="preserve"> River had a higher likelihood of movement (1.59 ± 0.54, </w:t>
      </w:r>
      <w:r w:rsidR="00DE7B69">
        <w:rPr>
          <w:rFonts w:cstheme="minorHAnsi"/>
          <w:szCs w:val="22"/>
        </w:rPr>
        <w:t>p</w:t>
      </w:r>
      <w:r w:rsidRPr="001D735D">
        <w:rPr>
          <w:rFonts w:cstheme="minorHAnsi"/>
          <w:szCs w:val="22"/>
        </w:rPr>
        <w:t>=0.003).</w:t>
      </w:r>
      <w:r w:rsidRPr="001D735D">
        <w:rPr>
          <w:rFonts w:cstheme="minorHAnsi"/>
          <w:b/>
          <w:bCs/>
          <w:szCs w:val="22"/>
        </w:rPr>
        <w:t xml:space="preserve"> </w:t>
      </w:r>
      <w:r w:rsidRPr="001D735D">
        <w:rPr>
          <w:rFonts w:cstheme="minorHAnsi"/>
          <w:szCs w:val="22"/>
        </w:rPr>
        <w:t xml:space="preserve">Males were more likely than females to move during the breeding period in both rivers (0.89 ± 0.27, </w:t>
      </w:r>
      <w:r w:rsidR="00DE7B69">
        <w:rPr>
          <w:rFonts w:cstheme="minorHAnsi"/>
          <w:szCs w:val="22"/>
        </w:rPr>
        <w:t>p</w:t>
      </w:r>
      <w:r w:rsidRPr="001D735D">
        <w:rPr>
          <w:rFonts w:cstheme="minorHAnsi"/>
          <w:szCs w:val="22"/>
        </w:rPr>
        <w:t xml:space="preserve">=0.003). </w:t>
      </w:r>
    </w:p>
    <w:p w14:paraId="5B219283" w14:textId="77777777" w:rsidR="003377F1" w:rsidRDefault="003377F1" w:rsidP="006D2CDA">
      <w:pPr>
        <w:pStyle w:val="Caption"/>
        <w:keepNext/>
        <w:jc w:val="both"/>
        <w:sectPr w:rsidR="003377F1" w:rsidSect="00EC152B">
          <w:pgSz w:w="11900" w:h="16840"/>
          <w:pgMar w:top="1440" w:right="1440" w:bottom="1440" w:left="1440" w:header="708" w:footer="708" w:gutter="0"/>
          <w:cols w:space="708"/>
          <w:docGrid w:linePitch="360"/>
        </w:sectPr>
      </w:pPr>
      <w:bookmarkStart w:id="11" w:name="_Ref49954136"/>
    </w:p>
    <w:p w14:paraId="1C875901" w14:textId="759BDAA8" w:rsidR="00F84B39" w:rsidRPr="00F84B39" w:rsidRDefault="00F84B39" w:rsidP="006D2CDA">
      <w:pPr>
        <w:pStyle w:val="Caption"/>
        <w:keepNext/>
        <w:jc w:val="both"/>
      </w:pPr>
      <w:bookmarkStart w:id="12" w:name="_Ref51231216"/>
      <w:r w:rsidRPr="00F84B39">
        <w:lastRenderedPageBreak/>
        <w:t xml:space="preserve">Table </w:t>
      </w:r>
      <w:r>
        <w:fldChar w:fldCharType="begin"/>
      </w:r>
      <w:r>
        <w:instrText>SEQ Table \* ARABIC</w:instrText>
      </w:r>
      <w:r>
        <w:fldChar w:fldCharType="separate"/>
      </w:r>
      <w:r w:rsidR="006B1CFD">
        <w:rPr>
          <w:noProof/>
        </w:rPr>
        <w:t>4</w:t>
      </w:r>
      <w:r>
        <w:fldChar w:fldCharType="end"/>
      </w:r>
      <w:bookmarkEnd w:id="11"/>
      <w:bookmarkEnd w:id="12"/>
      <w:r w:rsidRPr="00F84B39">
        <w:rPr>
          <w:rFonts w:cstheme="minorHAnsi"/>
        </w:rPr>
        <w:t xml:space="preserve"> Parameter estimates (± SE) and significance levels from hurdle regression models relating freshwater catfish movements (probability of movement and distance of movement) to environmental variables, breeding season and morphology. Also shown are attributes of the random effects from each G/LMM, including number of fish IDs/years in each model, among-fish ID/year standard deviation and number of observations.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1739"/>
        <w:gridCol w:w="1570"/>
        <w:gridCol w:w="1593"/>
        <w:gridCol w:w="1018"/>
      </w:tblGrid>
      <w:tr w:rsidR="00F84B39" w:rsidRPr="00340C12" w14:paraId="0FF5500D" w14:textId="77777777" w:rsidTr="002D08DD">
        <w:trPr>
          <w:trHeight w:hRule="exact" w:val="454"/>
          <w:jc w:val="center"/>
        </w:trPr>
        <w:tc>
          <w:tcPr>
            <w:tcW w:w="3006" w:type="dxa"/>
            <w:shd w:val="clear" w:color="auto" w:fill="D9D9D9" w:themeFill="background1" w:themeFillShade="D9"/>
            <w:noWrap/>
            <w:vAlign w:val="center"/>
            <w:hideMark/>
          </w:tcPr>
          <w:p w14:paraId="0F6E3596"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 </w:t>
            </w:r>
          </w:p>
        </w:tc>
        <w:tc>
          <w:tcPr>
            <w:tcW w:w="3309" w:type="dxa"/>
            <w:gridSpan w:val="2"/>
            <w:shd w:val="clear" w:color="auto" w:fill="D9D9D9" w:themeFill="background1" w:themeFillShade="D9"/>
            <w:noWrap/>
            <w:vAlign w:val="center"/>
            <w:hideMark/>
          </w:tcPr>
          <w:p w14:paraId="120A7424"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 xml:space="preserve">        Binomial</w:t>
            </w:r>
          </w:p>
        </w:tc>
        <w:tc>
          <w:tcPr>
            <w:tcW w:w="2611" w:type="dxa"/>
            <w:gridSpan w:val="2"/>
            <w:shd w:val="clear" w:color="auto" w:fill="D9D9D9" w:themeFill="background1" w:themeFillShade="D9"/>
            <w:noWrap/>
            <w:vAlign w:val="center"/>
            <w:hideMark/>
          </w:tcPr>
          <w:p w14:paraId="361648D8"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 xml:space="preserve">    Non-zero (</w:t>
            </w:r>
            <w:r w:rsidRPr="00340C12">
              <w:rPr>
                <w:rFonts w:eastAsia="Times New Roman" w:cs="Calibri"/>
                <w:i/>
                <w:iCs/>
                <w:sz w:val="20"/>
                <w:szCs w:val="20"/>
                <w:lang w:eastAsia="en-GB"/>
              </w:rPr>
              <w:t>log</w:t>
            </w:r>
            <w:r w:rsidRPr="00340C12">
              <w:rPr>
                <w:rFonts w:eastAsia="Times New Roman" w:cs="Calibri"/>
                <w:sz w:val="20"/>
                <w:szCs w:val="20"/>
                <w:lang w:eastAsia="en-GB"/>
              </w:rPr>
              <w:t>)</w:t>
            </w:r>
          </w:p>
        </w:tc>
      </w:tr>
      <w:tr w:rsidR="00F84B39" w:rsidRPr="00340C12" w14:paraId="2FC42856" w14:textId="77777777" w:rsidTr="002D08DD">
        <w:trPr>
          <w:trHeight w:hRule="exact" w:val="454"/>
          <w:jc w:val="center"/>
        </w:trPr>
        <w:tc>
          <w:tcPr>
            <w:tcW w:w="3006" w:type="dxa"/>
            <w:shd w:val="clear" w:color="auto" w:fill="D9D9D9" w:themeFill="background1" w:themeFillShade="D9"/>
            <w:noWrap/>
            <w:vAlign w:val="center"/>
            <w:hideMark/>
          </w:tcPr>
          <w:p w14:paraId="510CC46F" w14:textId="77777777" w:rsidR="00F84B39" w:rsidRPr="00340C12" w:rsidRDefault="00F84B39" w:rsidP="005A061B">
            <w:pPr>
              <w:jc w:val="center"/>
              <w:rPr>
                <w:rFonts w:eastAsia="Times New Roman" w:cs="Calibri"/>
                <w:b/>
                <w:bCs/>
                <w:sz w:val="20"/>
                <w:szCs w:val="20"/>
                <w:lang w:eastAsia="en-GB"/>
              </w:rPr>
            </w:pPr>
            <w:r w:rsidRPr="00340C12">
              <w:rPr>
                <w:rFonts w:eastAsia="Times New Roman" w:cs="Calibri"/>
                <w:b/>
                <w:bCs/>
                <w:sz w:val="20"/>
                <w:szCs w:val="20"/>
                <w:lang w:eastAsia="en-GB"/>
              </w:rPr>
              <w:t>Fixed effect</w:t>
            </w:r>
          </w:p>
        </w:tc>
        <w:tc>
          <w:tcPr>
            <w:tcW w:w="1739" w:type="dxa"/>
            <w:shd w:val="clear" w:color="auto" w:fill="D9D9D9" w:themeFill="background1" w:themeFillShade="D9"/>
            <w:noWrap/>
            <w:vAlign w:val="center"/>
            <w:hideMark/>
          </w:tcPr>
          <w:p w14:paraId="71D8BBA0" w14:textId="72C0DFD1" w:rsidR="00F84B39" w:rsidRPr="00340C12" w:rsidRDefault="00F84B39" w:rsidP="005A061B">
            <w:pPr>
              <w:jc w:val="center"/>
              <w:rPr>
                <w:rFonts w:eastAsia="Times New Roman" w:cs="Calibri"/>
                <w:b/>
                <w:bCs/>
                <w:sz w:val="20"/>
                <w:szCs w:val="20"/>
                <w:lang w:eastAsia="en-GB"/>
              </w:rPr>
            </w:pPr>
            <w:r w:rsidRPr="00340C12">
              <w:rPr>
                <w:rFonts w:eastAsia="Times New Roman" w:cs="Calibri"/>
                <w:b/>
                <w:bCs/>
                <w:sz w:val="20"/>
                <w:szCs w:val="20"/>
                <w:lang w:eastAsia="en-GB"/>
              </w:rPr>
              <w:t>Est. ± SE Err.</w:t>
            </w:r>
          </w:p>
        </w:tc>
        <w:tc>
          <w:tcPr>
            <w:tcW w:w="1570" w:type="dxa"/>
            <w:shd w:val="clear" w:color="auto" w:fill="D9D9D9" w:themeFill="background1" w:themeFillShade="D9"/>
            <w:noWrap/>
            <w:vAlign w:val="center"/>
            <w:hideMark/>
          </w:tcPr>
          <w:p w14:paraId="22A2D925" w14:textId="7375F245" w:rsidR="00F84B39" w:rsidRPr="00340C12" w:rsidRDefault="00A6138F" w:rsidP="005A061B">
            <w:pPr>
              <w:jc w:val="center"/>
              <w:rPr>
                <w:rFonts w:eastAsia="Times New Roman" w:cs="Calibri"/>
                <w:b/>
                <w:bCs/>
                <w:sz w:val="20"/>
                <w:szCs w:val="20"/>
                <w:lang w:eastAsia="en-GB"/>
              </w:rPr>
            </w:pPr>
            <w:r w:rsidRPr="00340C12">
              <w:rPr>
                <w:rFonts w:eastAsia="Times New Roman" w:cs="Calibri"/>
                <w:b/>
                <w:bCs/>
                <w:sz w:val="20"/>
                <w:szCs w:val="20"/>
                <w:lang w:eastAsia="en-GB"/>
              </w:rPr>
              <w:t>p</w:t>
            </w:r>
          </w:p>
        </w:tc>
        <w:tc>
          <w:tcPr>
            <w:tcW w:w="1593" w:type="dxa"/>
            <w:shd w:val="clear" w:color="auto" w:fill="D9D9D9" w:themeFill="background1" w:themeFillShade="D9"/>
            <w:noWrap/>
            <w:vAlign w:val="center"/>
            <w:hideMark/>
          </w:tcPr>
          <w:p w14:paraId="5C712932" w14:textId="692DF590" w:rsidR="00F84B39" w:rsidRPr="00340C12" w:rsidRDefault="00F84B39" w:rsidP="005A061B">
            <w:pPr>
              <w:jc w:val="center"/>
              <w:rPr>
                <w:rFonts w:eastAsia="Times New Roman" w:cs="Calibri"/>
                <w:b/>
                <w:bCs/>
                <w:sz w:val="20"/>
                <w:szCs w:val="20"/>
                <w:lang w:eastAsia="en-GB"/>
              </w:rPr>
            </w:pPr>
            <w:r w:rsidRPr="00340C12">
              <w:rPr>
                <w:rFonts w:eastAsia="Times New Roman" w:cs="Calibri"/>
                <w:b/>
                <w:bCs/>
                <w:sz w:val="20"/>
                <w:szCs w:val="20"/>
                <w:lang w:eastAsia="en-GB"/>
              </w:rPr>
              <w:t>Est. ± SE</w:t>
            </w:r>
          </w:p>
        </w:tc>
        <w:tc>
          <w:tcPr>
            <w:tcW w:w="1017" w:type="dxa"/>
            <w:shd w:val="clear" w:color="auto" w:fill="D9D9D9" w:themeFill="background1" w:themeFillShade="D9"/>
            <w:noWrap/>
            <w:vAlign w:val="center"/>
            <w:hideMark/>
          </w:tcPr>
          <w:p w14:paraId="7C464B50" w14:textId="33649E5E" w:rsidR="00F84B39" w:rsidRPr="00340C12" w:rsidRDefault="00A6138F" w:rsidP="005A061B">
            <w:pPr>
              <w:jc w:val="center"/>
              <w:rPr>
                <w:rFonts w:eastAsia="Times New Roman" w:cs="Calibri"/>
                <w:b/>
                <w:bCs/>
                <w:sz w:val="20"/>
                <w:szCs w:val="20"/>
                <w:lang w:eastAsia="en-GB"/>
              </w:rPr>
            </w:pPr>
            <w:r w:rsidRPr="00340C12">
              <w:rPr>
                <w:rFonts w:eastAsia="Times New Roman" w:cs="Calibri"/>
                <w:b/>
                <w:bCs/>
                <w:sz w:val="20"/>
                <w:szCs w:val="20"/>
                <w:lang w:eastAsia="en-GB"/>
              </w:rPr>
              <w:t>p</w:t>
            </w:r>
          </w:p>
        </w:tc>
      </w:tr>
      <w:tr w:rsidR="00F84B39" w:rsidRPr="00340C12" w14:paraId="19680E79" w14:textId="77777777" w:rsidTr="002D08DD">
        <w:trPr>
          <w:trHeight w:hRule="exact" w:val="454"/>
          <w:jc w:val="center"/>
        </w:trPr>
        <w:tc>
          <w:tcPr>
            <w:tcW w:w="3006" w:type="dxa"/>
            <w:shd w:val="clear" w:color="auto" w:fill="auto"/>
            <w:noWrap/>
            <w:vAlign w:val="center"/>
            <w:hideMark/>
          </w:tcPr>
          <w:p w14:paraId="134C30DB"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Environmental flow</w:t>
            </w:r>
          </w:p>
        </w:tc>
        <w:tc>
          <w:tcPr>
            <w:tcW w:w="1739" w:type="dxa"/>
            <w:shd w:val="clear" w:color="auto" w:fill="auto"/>
            <w:noWrap/>
            <w:vAlign w:val="center"/>
            <w:hideMark/>
          </w:tcPr>
          <w:p w14:paraId="6CFAEB37"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0.01 ± 0.22</w:t>
            </w:r>
          </w:p>
        </w:tc>
        <w:tc>
          <w:tcPr>
            <w:tcW w:w="1570" w:type="dxa"/>
            <w:shd w:val="clear" w:color="auto" w:fill="auto"/>
            <w:noWrap/>
            <w:vAlign w:val="center"/>
            <w:hideMark/>
          </w:tcPr>
          <w:p w14:paraId="711E9CE1"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0.967</w:t>
            </w:r>
          </w:p>
        </w:tc>
        <w:tc>
          <w:tcPr>
            <w:tcW w:w="1593" w:type="dxa"/>
            <w:shd w:val="clear" w:color="auto" w:fill="auto"/>
            <w:noWrap/>
            <w:vAlign w:val="center"/>
            <w:hideMark/>
          </w:tcPr>
          <w:p w14:paraId="3E756657" w14:textId="77777777" w:rsidR="00F84B39" w:rsidRPr="00340C12" w:rsidRDefault="00F84B39" w:rsidP="00BA306B">
            <w:pPr>
              <w:jc w:val="center"/>
              <w:rPr>
                <w:rFonts w:eastAsia="Times New Roman" w:cs="Calibri"/>
                <w:sz w:val="20"/>
                <w:szCs w:val="20"/>
                <w:lang w:eastAsia="en-GB"/>
              </w:rPr>
            </w:pPr>
          </w:p>
        </w:tc>
        <w:tc>
          <w:tcPr>
            <w:tcW w:w="1017" w:type="dxa"/>
            <w:shd w:val="clear" w:color="auto" w:fill="auto"/>
            <w:noWrap/>
            <w:vAlign w:val="center"/>
            <w:hideMark/>
          </w:tcPr>
          <w:p w14:paraId="38E3E229" w14:textId="77777777" w:rsidR="00F84B39" w:rsidRPr="00340C12" w:rsidRDefault="00F84B39" w:rsidP="00BA306B">
            <w:pPr>
              <w:jc w:val="center"/>
              <w:rPr>
                <w:rFonts w:eastAsia="Times New Roman" w:cs="Times New Roman"/>
                <w:sz w:val="20"/>
                <w:szCs w:val="20"/>
                <w:lang w:eastAsia="en-GB"/>
              </w:rPr>
            </w:pPr>
          </w:p>
        </w:tc>
      </w:tr>
      <w:tr w:rsidR="00F84B39" w:rsidRPr="00340C12" w14:paraId="06A75D73" w14:textId="77777777" w:rsidTr="002D08DD">
        <w:trPr>
          <w:trHeight w:hRule="exact" w:val="454"/>
          <w:jc w:val="center"/>
        </w:trPr>
        <w:tc>
          <w:tcPr>
            <w:tcW w:w="3006" w:type="dxa"/>
            <w:shd w:val="clear" w:color="auto" w:fill="auto"/>
            <w:noWrap/>
            <w:vAlign w:val="center"/>
            <w:hideMark/>
          </w:tcPr>
          <w:p w14:paraId="47FFE7B0"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River discharge</w:t>
            </w:r>
          </w:p>
        </w:tc>
        <w:tc>
          <w:tcPr>
            <w:tcW w:w="1739" w:type="dxa"/>
            <w:shd w:val="clear" w:color="auto" w:fill="auto"/>
            <w:noWrap/>
            <w:vAlign w:val="center"/>
            <w:hideMark/>
          </w:tcPr>
          <w:p w14:paraId="3F681976"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0.43 ± 0.07</w:t>
            </w:r>
          </w:p>
        </w:tc>
        <w:tc>
          <w:tcPr>
            <w:tcW w:w="1570" w:type="dxa"/>
            <w:shd w:val="clear" w:color="auto" w:fill="auto"/>
            <w:noWrap/>
            <w:vAlign w:val="center"/>
            <w:hideMark/>
          </w:tcPr>
          <w:p w14:paraId="17A5AB7F" w14:textId="77777777" w:rsidR="00F84B39" w:rsidRPr="00340C12" w:rsidRDefault="00F84B39" w:rsidP="00BA306B">
            <w:pPr>
              <w:jc w:val="center"/>
              <w:rPr>
                <w:rFonts w:eastAsia="Times New Roman" w:cs="Calibri"/>
                <w:b/>
                <w:bCs/>
                <w:sz w:val="20"/>
                <w:szCs w:val="20"/>
                <w:lang w:eastAsia="en-GB"/>
              </w:rPr>
            </w:pPr>
            <w:r w:rsidRPr="00340C12">
              <w:rPr>
                <w:rFonts w:cs="Calibri"/>
                <w:b/>
                <w:bCs/>
                <w:sz w:val="20"/>
                <w:szCs w:val="20"/>
              </w:rPr>
              <w:t>&lt;0.001</w:t>
            </w:r>
          </w:p>
        </w:tc>
        <w:tc>
          <w:tcPr>
            <w:tcW w:w="1593" w:type="dxa"/>
            <w:shd w:val="clear" w:color="auto" w:fill="auto"/>
            <w:noWrap/>
            <w:vAlign w:val="center"/>
            <w:hideMark/>
          </w:tcPr>
          <w:p w14:paraId="49B0E2A1"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0.01 ± 0.01</w:t>
            </w:r>
          </w:p>
        </w:tc>
        <w:tc>
          <w:tcPr>
            <w:tcW w:w="1017" w:type="dxa"/>
            <w:shd w:val="clear" w:color="auto" w:fill="auto"/>
            <w:noWrap/>
            <w:vAlign w:val="center"/>
            <w:hideMark/>
          </w:tcPr>
          <w:p w14:paraId="21F31CDF"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0.927</w:t>
            </w:r>
          </w:p>
        </w:tc>
      </w:tr>
      <w:tr w:rsidR="00F84B39" w:rsidRPr="00340C12" w14:paraId="3121C588" w14:textId="77777777" w:rsidTr="002D08DD">
        <w:trPr>
          <w:trHeight w:hRule="exact" w:val="454"/>
          <w:jc w:val="center"/>
        </w:trPr>
        <w:tc>
          <w:tcPr>
            <w:tcW w:w="3006" w:type="dxa"/>
            <w:shd w:val="clear" w:color="auto" w:fill="auto"/>
            <w:noWrap/>
            <w:vAlign w:val="center"/>
            <w:hideMark/>
          </w:tcPr>
          <w:p w14:paraId="5DB8AE5C"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Air temperature</w:t>
            </w:r>
          </w:p>
        </w:tc>
        <w:tc>
          <w:tcPr>
            <w:tcW w:w="1739" w:type="dxa"/>
            <w:shd w:val="clear" w:color="auto" w:fill="auto"/>
            <w:noWrap/>
            <w:vAlign w:val="center"/>
            <w:hideMark/>
          </w:tcPr>
          <w:p w14:paraId="1105F85C"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0.88 ± 0.13</w:t>
            </w:r>
          </w:p>
        </w:tc>
        <w:tc>
          <w:tcPr>
            <w:tcW w:w="1570" w:type="dxa"/>
            <w:shd w:val="clear" w:color="auto" w:fill="auto"/>
            <w:noWrap/>
            <w:vAlign w:val="center"/>
            <w:hideMark/>
          </w:tcPr>
          <w:p w14:paraId="2D159B58" w14:textId="77777777" w:rsidR="00F84B39" w:rsidRPr="00340C12" w:rsidRDefault="00F84B39" w:rsidP="00BA306B">
            <w:pPr>
              <w:jc w:val="center"/>
              <w:rPr>
                <w:rFonts w:eastAsia="Times New Roman" w:cs="Calibri"/>
                <w:b/>
                <w:bCs/>
                <w:sz w:val="20"/>
                <w:szCs w:val="20"/>
                <w:lang w:eastAsia="en-GB"/>
              </w:rPr>
            </w:pPr>
            <w:r w:rsidRPr="00340C12">
              <w:rPr>
                <w:rFonts w:cs="Calibri"/>
                <w:b/>
                <w:bCs/>
                <w:sz w:val="20"/>
                <w:szCs w:val="20"/>
              </w:rPr>
              <w:t>&lt;0.001</w:t>
            </w:r>
          </w:p>
        </w:tc>
        <w:tc>
          <w:tcPr>
            <w:tcW w:w="1593" w:type="dxa"/>
            <w:shd w:val="clear" w:color="auto" w:fill="auto"/>
            <w:noWrap/>
            <w:vAlign w:val="center"/>
            <w:hideMark/>
          </w:tcPr>
          <w:p w14:paraId="30F5421B"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-0.01 ± 0.04</w:t>
            </w:r>
          </w:p>
        </w:tc>
        <w:tc>
          <w:tcPr>
            <w:tcW w:w="1017" w:type="dxa"/>
            <w:shd w:val="clear" w:color="auto" w:fill="auto"/>
            <w:noWrap/>
            <w:vAlign w:val="center"/>
            <w:hideMark/>
          </w:tcPr>
          <w:p w14:paraId="4BF5D60E"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0.716</w:t>
            </w:r>
          </w:p>
        </w:tc>
      </w:tr>
      <w:tr w:rsidR="00F84B39" w:rsidRPr="00340C12" w14:paraId="564949DD" w14:textId="77777777" w:rsidTr="002D08DD">
        <w:trPr>
          <w:trHeight w:hRule="exact" w:val="454"/>
          <w:jc w:val="center"/>
        </w:trPr>
        <w:tc>
          <w:tcPr>
            <w:tcW w:w="3006" w:type="dxa"/>
            <w:shd w:val="clear" w:color="auto" w:fill="auto"/>
            <w:noWrap/>
            <w:vAlign w:val="center"/>
            <w:hideMark/>
          </w:tcPr>
          <w:p w14:paraId="77A3C234"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Breeding</w:t>
            </w:r>
          </w:p>
        </w:tc>
        <w:tc>
          <w:tcPr>
            <w:tcW w:w="1739" w:type="dxa"/>
            <w:shd w:val="clear" w:color="auto" w:fill="auto"/>
            <w:noWrap/>
            <w:vAlign w:val="center"/>
            <w:hideMark/>
          </w:tcPr>
          <w:p w14:paraId="605E2FE3" w14:textId="77777777" w:rsidR="00F84B39" w:rsidRPr="00340C12" w:rsidRDefault="00F84B39" w:rsidP="00BA306B">
            <w:pPr>
              <w:jc w:val="center"/>
              <w:rPr>
                <w:rFonts w:eastAsia="Times New Roman" w:cs="Calibri"/>
                <w:sz w:val="20"/>
                <w:szCs w:val="20"/>
                <w:lang w:eastAsia="en-GB"/>
              </w:rPr>
            </w:pPr>
          </w:p>
        </w:tc>
        <w:tc>
          <w:tcPr>
            <w:tcW w:w="1570" w:type="dxa"/>
            <w:shd w:val="clear" w:color="auto" w:fill="auto"/>
            <w:noWrap/>
            <w:vAlign w:val="center"/>
            <w:hideMark/>
          </w:tcPr>
          <w:p w14:paraId="185FFFFE" w14:textId="77777777" w:rsidR="00F84B39" w:rsidRPr="00340C12" w:rsidRDefault="00F84B39" w:rsidP="00BA306B">
            <w:pPr>
              <w:jc w:val="center"/>
              <w:rPr>
                <w:rFonts w:eastAsia="Times New Roman" w:cs="Times New Roman"/>
                <w:sz w:val="20"/>
                <w:szCs w:val="20"/>
                <w:lang w:eastAsia="en-GB"/>
              </w:rPr>
            </w:pPr>
          </w:p>
        </w:tc>
        <w:tc>
          <w:tcPr>
            <w:tcW w:w="1593" w:type="dxa"/>
            <w:shd w:val="clear" w:color="auto" w:fill="auto"/>
            <w:noWrap/>
            <w:vAlign w:val="center"/>
            <w:hideMark/>
          </w:tcPr>
          <w:p w14:paraId="35EC75A9"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-0.06 ± 0.05</w:t>
            </w:r>
          </w:p>
        </w:tc>
        <w:tc>
          <w:tcPr>
            <w:tcW w:w="1017" w:type="dxa"/>
            <w:shd w:val="clear" w:color="auto" w:fill="auto"/>
            <w:noWrap/>
            <w:vAlign w:val="center"/>
            <w:hideMark/>
          </w:tcPr>
          <w:p w14:paraId="4B6AABB0"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0.293</w:t>
            </w:r>
          </w:p>
        </w:tc>
      </w:tr>
      <w:tr w:rsidR="00F84B39" w:rsidRPr="00340C12" w14:paraId="376004F1" w14:textId="77777777" w:rsidTr="002D08DD">
        <w:trPr>
          <w:trHeight w:hRule="exact" w:val="454"/>
          <w:jc w:val="center"/>
        </w:trPr>
        <w:tc>
          <w:tcPr>
            <w:tcW w:w="3006" w:type="dxa"/>
            <w:shd w:val="clear" w:color="auto" w:fill="auto"/>
            <w:noWrap/>
            <w:vAlign w:val="center"/>
            <w:hideMark/>
          </w:tcPr>
          <w:p w14:paraId="54A395B3"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River (</w:t>
            </w:r>
            <w:proofErr w:type="spellStart"/>
            <w:r w:rsidRPr="00340C12">
              <w:rPr>
                <w:rFonts w:eastAsia="Times New Roman" w:cs="Calibri"/>
                <w:sz w:val="20"/>
                <w:szCs w:val="20"/>
                <w:lang w:eastAsia="en-GB"/>
              </w:rPr>
              <w:t>Mehi</w:t>
            </w:r>
            <w:proofErr w:type="spellEnd"/>
            <w:r w:rsidRPr="00340C12">
              <w:rPr>
                <w:rFonts w:eastAsia="Times New Roman" w:cs="Calibri"/>
                <w:sz w:val="20"/>
                <w:szCs w:val="20"/>
                <w:lang w:eastAsia="en-GB"/>
              </w:rPr>
              <w:t>)</w:t>
            </w:r>
          </w:p>
        </w:tc>
        <w:tc>
          <w:tcPr>
            <w:tcW w:w="1739" w:type="dxa"/>
            <w:shd w:val="clear" w:color="auto" w:fill="auto"/>
            <w:noWrap/>
            <w:vAlign w:val="center"/>
            <w:hideMark/>
          </w:tcPr>
          <w:p w14:paraId="22B2DBE1"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1.51 ± 0.49</w:t>
            </w:r>
          </w:p>
        </w:tc>
        <w:tc>
          <w:tcPr>
            <w:tcW w:w="1570" w:type="dxa"/>
            <w:shd w:val="clear" w:color="auto" w:fill="auto"/>
            <w:noWrap/>
            <w:vAlign w:val="center"/>
            <w:hideMark/>
          </w:tcPr>
          <w:p w14:paraId="42AA1723" w14:textId="77777777" w:rsidR="00F84B39" w:rsidRPr="00340C12" w:rsidRDefault="00F84B39" w:rsidP="00BA306B">
            <w:pPr>
              <w:jc w:val="center"/>
              <w:rPr>
                <w:rFonts w:eastAsia="Times New Roman" w:cs="Calibri"/>
                <w:b/>
                <w:bCs/>
                <w:sz w:val="20"/>
                <w:szCs w:val="20"/>
                <w:lang w:eastAsia="en-GB"/>
              </w:rPr>
            </w:pPr>
            <w:r w:rsidRPr="00340C12">
              <w:rPr>
                <w:rFonts w:cs="Calibri"/>
                <w:b/>
                <w:bCs/>
                <w:sz w:val="20"/>
                <w:szCs w:val="20"/>
              </w:rPr>
              <w:t>0.002</w:t>
            </w:r>
          </w:p>
        </w:tc>
        <w:tc>
          <w:tcPr>
            <w:tcW w:w="1593" w:type="dxa"/>
            <w:shd w:val="clear" w:color="auto" w:fill="auto"/>
            <w:noWrap/>
            <w:vAlign w:val="center"/>
            <w:hideMark/>
          </w:tcPr>
          <w:p w14:paraId="12466FBC"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0.09 ± 0.06</w:t>
            </w:r>
          </w:p>
        </w:tc>
        <w:tc>
          <w:tcPr>
            <w:tcW w:w="1017" w:type="dxa"/>
            <w:shd w:val="clear" w:color="auto" w:fill="auto"/>
            <w:noWrap/>
            <w:vAlign w:val="center"/>
            <w:hideMark/>
          </w:tcPr>
          <w:p w14:paraId="333946DB"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0.169</w:t>
            </w:r>
          </w:p>
        </w:tc>
      </w:tr>
      <w:tr w:rsidR="00F84B39" w:rsidRPr="00340C12" w14:paraId="61B5790A" w14:textId="77777777" w:rsidTr="002D08DD">
        <w:trPr>
          <w:trHeight w:hRule="exact" w:val="454"/>
          <w:jc w:val="center"/>
        </w:trPr>
        <w:tc>
          <w:tcPr>
            <w:tcW w:w="3006" w:type="dxa"/>
            <w:shd w:val="clear" w:color="auto" w:fill="auto"/>
            <w:noWrap/>
            <w:vAlign w:val="center"/>
            <w:hideMark/>
          </w:tcPr>
          <w:p w14:paraId="79AA7307"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Environmental flow: Antecedent flow</w:t>
            </w:r>
          </w:p>
        </w:tc>
        <w:tc>
          <w:tcPr>
            <w:tcW w:w="1739" w:type="dxa"/>
            <w:shd w:val="clear" w:color="auto" w:fill="auto"/>
            <w:noWrap/>
            <w:vAlign w:val="center"/>
            <w:hideMark/>
          </w:tcPr>
          <w:p w14:paraId="1B0BDFD0"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-1.17 ± 0.39</w:t>
            </w:r>
          </w:p>
        </w:tc>
        <w:tc>
          <w:tcPr>
            <w:tcW w:w="1570" w:type="dxa"/>
            <w:shd w:val="clear" w:color="auto" w:fill="auto"/>
            <w:noWrap/>
            <w:vAlign w:val="center"/>
            <w:hideMark/>
          </w:tcPr>
          <w:p w14:paraId="3195E33D" w14:textId="77777777" w:rsidR="00F84B39" w:rsidRPr="00340C12" w:rsidRDefault="00F84B39" w:rsidP="00BA306B">
            <w:pPr>
              <w:jc w:val="center"/>
              <w:rPr>
                <w:rFonts w:eastAsia="Times New Roman" w:cs="Calibri"/>
                <w:b/>
                <w:bCs/>
                <w:sz w:val="20"/>
                <w:szCs w:val="20"/>
                <w:lang w:eastAsia="en-GB"/>
              </w:rPr>
            </w:pPr>
            <w:r w:rsidRPr="00340C12">
              <w:rPr>
                <w:rFonts w:cs="Calibri"/>
                <w:b/>
                <w:bCs/>
                <w:sz w:val="20"/>
                <w:szCs w:val="20"/>
              </w:rPr>
              <w:t>0.003</w:t>
            </w:r>
          </w:p>
        </w:tc>
        <w:tc>
          <w:tcPr>
            <w:tcW w:w="1593" w:type="dxa"/>
            <w:shd w:val="clear" w:color="auto" w:fill="auto"/>
            <w:noWrap/>
            <w:vAlign w:val="center"/>
            <w:hideMark/>
          </w:tcPr>
          <w:p w14:paraId="5E3B693C" w14:textId="77777777" w:rsidR="00F84B39" w:rsidRPr="00340C12" w:rsidRDefault="00F84B39" w:rsidP="00BA306B">
            <w:pPr>
              <w:jc w:val="center"/>
              <w:rPr>
                <w:rFonts w:eastAsia="Times New Roman" w:cs="Calibri"/>
                <w:b/>
                <w:bCs/>
                <w:sz w:val="20"/>
                <w:szCs w:val="20"/>
                <w:lang w:eastAsia="en-GB"/>
              </w:rPr>
            </w:pPr>
          </w:p>
        </w:tc>
        <w:tc>
          <w:tcPr>
            <w:tcW w:w="1017" w:type="dxa"/>
            <w:shd w:val="clear" w:color="auto" w:fill="auto"/>
            <w:noWrap/>
            <w:vAlign w:val="center"/>
            <w:hideMark/>
          </w:tcPr>
          <w:p w14:paraId="284106FA" w14:textId="77777777" w:rsidR="00F84B39" w:rsidRPr="00340C12" w:rsidRDefault="00F84B39" w:rsidP="00BA306B">
            <w:pPr>
              <w:jc w:val="center"/>
              <w:rPr>
                <w:rFonts w:eastAsia="Times New Roman" w:cs="Times New Roman"/>
                <w:sz w:val="20"/>
                <w:szCs w:val="20"/>
                <w:lang w:eastAsia="en-GB"/>
              </w:rPr>
            </w:pPr>
          </w:p>
        </w:tc>
      </w:tr>
      <w:tr w:rsidR="00F84B39" w:rsidRPr="00340C12" w14:paraId="182E6B3E" w14:textId="77777777" w:rsidTr="002D08DD">
        <w:trPr>
          <w:trHeight w:hRule="exact" w:val="454"/>
          <w:jc w:val="center"/>
        </w:trPr>
        <w:tc>
          <w:tcPr>
            <w:tcW w:w="3006" w:type="dxa"/>
            <w:shd w:val="clear" w:color="auto" w:fill="auto"/>
            <w:noWrap/>
            <w:vAlign w:val="center"/>
            <w:hideMark/>
          </w:tcPr>
          <w:p w14:paraId="09F154C5"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River discharge: River (</w:t>
            </w:r>
            <w:proofErr w:type="spellStart"/>
            <w:r w:rsidRPr="00340C12">
              <w:rPr>
                <w:rFonts w:eastAsia="Times New Roman" w:cs="Calibri"/>
                <w:sz w:val="20"/>
                <w:szCs w:val="20"/>
                <w:lang w:eastAsia="en-GB"/>
              </w:rPr>
              <w:t>Mehi</w:t>
            </w:r>
            <w:proofErr w:type="spellEnd"/>
            <w:r w:rsidRPr="00340C12">
              <w:rPr>
                <w:rFonts w:eastAsia="Times New Roman" w:cs="Calibri"/>
                <w:sz w:val="20"/>
                <w:szCs w:val="20"/>
                <w:lang w:eastAsia="en-GB"/>
              </w:rPr>
              <w:t>)</w:t>
            </w:r>
          </w:p>
        </w:tc>
        <w:tc>
          <w:tcPr>
            <w:tcW w:w="1739" w:type="dxa"/>
            <w:shd w:val="clear" w:color="auto" w:fill="auto"/>
            <w:noWrap/>
            <w:vAlign w:val="center"/>
            <w:hideMark/>
          </w:tcPr>
          <w:p w14:paraId="0A4DBEC5"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0.89 ± 0.22</w:t>
            </w:r>
          </w:p>
        </w:tc>
        <w:tc>
          <w:tcPr>
            <w:tcW w:w="1570" w:type="dxa"/>
            <w:shd w:val="clear" w:color="auto" w:fill="auto"/>
            <w:noWrap/>
            <w:vAlign w:val="center"/>
            <w:hideMark/>
          </w:tcPr>
          <w:p w14:paraId="639C3DB1" w14:textId="77777777" w:rsidR="00F84B39" w:rsidRPr="00340C12" w:rsidRDefault="00F84B39" w:rsidP="00BA306B">
            <w:pPr>
              <w:jc w:val="center"/>
              <w:rPr>
                <w:rFonts w:eastAsia="Times New Roman" w:cs="Calibri"/>
                <w:b/>
                <w:bCs/>
                <w:sz w:val="20"/>
                <w:szCs w:val="20"/>
                <w:lang w:eastAsia="en-GB"/>
              </w:rPr>
            </w:pPr>
            <w:r w:rsidRPr="00340C12">
              <w:rPr>
                <w:rFonts w:cs="Calibri"/>
                <w:b/>
                <w:bCs/>
                <w:sz w:val="20"/>
                <w:szCs w:val="20"/>
              </w:rPr>
              <w:t>&lt;0.001</w:t>
            </w:r>
          </w:p>
        </w:tc>
        <w:tc>
          <w:tcPr>
            <w:tcW w:w="1593" w:type="dxa"/>
            <w:shd w:val="clear" w:color="auto" w:fill="auto"/>
            <w:noWrap/>
            <w:vAlign w:val="center"/>
            <w:hideMark/>
          </w:tcPr>
          <w:p w14:paraId="7BF79CFE" w14:textId="77777777" w:rsidR="00F84B39" w:rsidRPr="00340C12" w:rsidRDefault="00F84B39" w:rsidP="00BA306B">
            <w:pPr>
              <w:jc w:val="center"/>
              <w:rPr>
                <w:rFonts w:eastAsia="Times New Roman" w:cs="Calibri"/>
                <w:b/>
                <w:bCs/>
                <w:sz w:val="20"/>
                <w:szCs w:val="20"/>
                <w:lang w:eastAsia="en-GB"/>
              </w:rPr>
            </w:pPr>
          </w:p>
        </w:tc>
        <w:tc>
          <w:tcPr>
            <w:tcW w:w="1017" w:type="dxa"/>
            <w:shd w:val="clear" w:color="auto" w:fill="auto"/>
            <w:noWrap/>
            <w:vAlign w:val="center"/>
            <w:hideMark/>
          </w:tcPr>
          <w:p w14:paraId="654EB97A" w14:textId="77777777" w:rsidR="00F84B39" w:rsidRPr="00340C12" w:rsidRDefault="00F84B39" w:rsidP="00BA306B">
            <w:pPr>
              <w:jc w:val="center"/>
              <w:rPr>
                <w:rFonts w:eastAsia="Times New Roman" w:cs="Times New Roman"/>
                <w:sz w:val="20"/>
                <w:szCs w:val="20"/>
                <w:lang w:eastAsia="en-GB"/>
              </w:rPr>
            </w:pPr>
          </w:p>
        </w:tc>
      </w:tr>
      <w:tr w:rsidR="00F84B39" w:rsidRPr="00340C12" w14:paraId="7D3104A4" w14:textId="77777777" w:rsidTr="002D08DD">
        <w:trPr>
          <w:trHeight w:hRule="exact" w:val="454"/>
          <w:jc w:val="center"/>
        </w:trPr>
        <w:tc>
          <w:tcPr>
            <w:tcW w:w="3006" w:type="dxa"/>
            <w:shd w:val="clear" w:color="auto" w:fill="auto"/>
            <w:noWrap/>
            <w:vAlign w:val="center"/>
            <w:hideMark/>
          </w:tcPr>
          <w:p w14:paraId="47D4EEE8"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River discharge: Breeding</w:t>
            </w:r>
          </w:p>
        </w:tc>
        <w:tc>
          <w:tcPr>
            <w:tcW w:w="1739" w:type="dxa"/>
            <w:shd w:val="clear" w:color="auto" w:fill="auto"/>
            <w:noWrap/>
            <w:vAlign w:val="center"/>
            <w:hideMark/>
          </w:tcPr>
          <w:p w14:paraId="4EDE1BC3" w14:textId="77777777" w:rsidR="00F84B39" w:rsidRPr="00340C12" w:rsidRDefault="00F84B39" w:rsidP="00BA306B">
            <w:pPr>
              <w:jc w:val="center"/>
              <w:rPr>
                <w:rFonts w:eastAsia="Times New Roman" w:cs="Calibri"/>
                <w:sz w:val="20"/>
                <w:szCs w:val="20"/>
                <w:lang w:eastAsia="en-GB"/>
              </w:rPr>
            </w:pPr>
          </w:p>
        </w:tc>
        <w:tc>
          <w:tcPr>
            <w:tcW w:w="1570" w:type="dxa"/>
            <w:shd w:val="clear" w:color="auto" w:fill="auto"/>
            <w:noWrap/>
            <w:vAlign w:val="center"/>
            <w:hideMark/>
          </w:tcPr>
          <w:p w14:paraId="39DBEDBE" w14:textId="77777777" w:rsidR="00F84B39" w:rsidRPr="00340C12" w:rsidRDefault="00F84B39" w:rsidP="00BA306B">
            <w:pPr>
              <w:jc w:val="center"/>
              <w:rPr>
                <w:rFonts w:eastAsia="Times New Roman" w:cs="Times New Roman"/>
                <w:sz w:val="20"/>
                <w:szCs w:val="20"/>
                <w:lang w:eastAsia="en-GB"/>
              </w:rPr>
            </w:pPr>
          </w:p>
        </w:tc>
        <w:tc>
          <w:tcPr>
            <w:tcW w:w="1593" w:type="dxa"/>
            <w:shd w:val="clear" w:color="auto" w:fill="auto"/>
            <w:noWrap/>
            <w:vAlign w:val="center"/>
            <w:hideMark/>
          </w:tcPr>
          <w:p w14:paraId="453C6D10"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0.41 ± 0.1</w:t>
            </w:r>
          </w:p>
        </w:tc>
        <w:tc>
          <w:tcPr>
            <w:tcW w:w="1017" w:type="dxa"/>
            <w:shd w:val="clear" w:color="auto" w:fill="auto"/>
            <w:noWrap/>
            <w:vAlign w:val="center"/>
            <w:hideMark/>
          </w:tcPr>
          <w:p w14:paraId="3A30CCE3" w14:textId="77777777" w:rsidR="00F84B39" w:rsidRPr="00340C12" w:rsidRDefault="00F84B39" w:rsidP="00BA306B">
            <w:pPr>
              <w:jc w:val="center"/>
              <w:rPr>
                <w:rFonts w:eastAsia="Times New Roman" w:cs="Calibri"/>
                <w:b/>
                <w:bCs/>
                <w:sz w:val="20"/>
                <w:szCs w:val="20"/>
                <w:lang w:eastAsia="en-GB"/>
              </w:rPr>
            </w:pPr>
            <w:r w:rsidRPr="00340C12">
              <w:rPr>
                <w:rFonts w:eastAsia="Times New Roman" w:cs="Calibri"/>
                <w:b/>
                <w:bCs/>
                <w:sz w:val="20"/>
                <w:szCs w:val="20"/>
                <w:lang w:eastAsia="en-GB"/>
              </w:rPr>
              <w:t>&lt;0.001</w:t>
            </w:r>
          </w:p>
        </w:tc>
      </w:tr>
      <w:tr w:rsidR="00F84B39" w:rsidRPr="00340C12" w14:paraId="4022E77A" w14:textId="77777777" w:rsidTr="002D08DD">
        <w:trPr>
          <w:trHeight w:hRule="exact" w:val="454"/>
          <w:jc w:val="center"/>
        </w:trPr>
        <w:tc>
          <w:tcPr>
            <w:tcW w:w="3006" w:type="dxa"/>
            <w:shd w:val="clear" w:color="auto" w:fill="auto"/>
            <w:noWrap/>
            <w:vAlign w:val="center"/>
            <w:hideMark/>
          </w:tcPr>
          <w:p w14:paraId="5C8C0229"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Air temperature: River (</w:t>
            </w:r>
            <w:proofErr w:type="spellStart"/>
            <w:r w:rsidRPr="00340C12">
              <w:rPr>
                <w:rFonts w:eastAsia="Times New Roman" w:cs="Calibri"/>
                <w:sz w:val="20"/>
                <w:szCs w:val="20"/>
                <w:lang w:eastAsia="en-GB"/>
              </w:rPr>
              <w:t>Mehi</w:t>
            </w:r>
            <w:proofErr w:type="spellEnd"/>
            <w:r w:rsidRPr="00340C12">
              <w:rPr>
                <w:rFonts w:eastAsia="Times New Roman" w:cs="Calibri"/>
                <w:sz w:val="20"/>
                <w:szCs w:val="20"/>
                <w:lang w:eastAsia="en-GB"/>
              </w:rPr>
              <w:t>)</w:t>
            </w:r>
          </w:p>
        </w:tc>
        <w:tc>
          <w:tcPr>
            <w:tcW w:w="1739" w:type="dxa"/>
            <w:shd w:val="clear" w:color="auto" w:fill="auto"/>
            <w:noWrap/>
            <w:vAlign w:val="center"/>
            <w:hideMark/>
          </w:tcPr>
          <w:p w14:paraId="023BBF08" w14:textId="77777777" w:rsidR="00F84B39" w:rsidRPr="00340C12" w:rsidRDefault="00F84B39" w:rsidP="00BA306B">
            <w:pPr>
              <w:jc w:val="center"/>
              <w:rPr>
                <w:rFonts w:eastAsia="Times New Roman" w:cs="Calibri"/>
                <w:sz w:val="20"/>
                <w:szCs w:val="20"/>
                <w:lang w:eastAsia="en-GB"/>
              </w:rPr>
            </w:pPr>
          </w:p>
        </w:tc>
        <w:tc>
          <w:tcPr>
            <w:tcW w:w="1570" w:type="dxa"/>
            <w:shd w:val="clear" w:color="auto" w:fill="auto"/>
            <w:noWrap/>
            <w:vAlign w:val="center"/>
            <w:hideMark/>
          </w:tcPr>
          <w:p w14:paraId="491C4B1B" w14:textId="77777777" w:rsidR="00F84B39" w:rsidRPr="00340C12" w:rsidRDefault="00F84B39" w:rsidP="00BA306B">
            <w:pPr>
              <w:jc w:val="center"/>
              <w:rPr>
                <w:rFonts w:eastAsia="Times New Roman" w:cs="Times New Roman"/>
                <w:sz w:val="20"/>
                <w:szCs w:val="20"/>
                <w:lang w:eastAsia="en-GB"/>
              </w:rPr>
            </w:pPr>
          </w:p>
        </w:tc>
        <w:tc>
          <w:tcPr>
            <w:tcW w:w="1593" w:type="dxa"/>
            <w:shd w:val="clear" w:color="auto" w:fill="auto"/>
            <w:noWrap/>
            <w:vAlign w:val="center"/>
            <w:hideMark/>
          </w:tcPr>
          <w:p w14:paraId="5D7A234D"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0.24 ± 0.05</w:t>
            </w:r>
          </w:p>
        </w:tc>
        <w:tc>
          <w:tcPr>
            <w:tcW w:w="1017" w:type="dxa"/>
            <w:shd w:val="clear" w:color="auto" w:fill="auto"/>
            <w:noWrap/>
            <w:vAlign w:val="center"/>
            <w:hideMark/>
          </w:tcPr>
          <w:p w14:paraId="31A91F4F" w14:textId="77777777" w:rsidR="00F84B39" w:rsidRPr="00340C12" w:rsidRDefault="00F84B39" w:rsidP="00BA306B">
            <w:pPr>
              <w:jc w:val="center"/>
              <w:rPr>
                <w:rFonts w:eastAsia="Times New Roman" w:cs="Calibri"/>
                <w:b/>
                <w:bCs/>
                <w:sz w:val="20"/>
                <w:szCs w:val="20"/>
                <w:lang w:eastAsia="en-GB"/>
              </w:rPr>
            </w:pPr>
            <w:r w:rsidRPr="00340C12">
              <w:rPr>
                <w:rFonts w:eastAsia="Times New Roman" w:cs="Calibri"/>
                <w:b/>
                <w:bCs/>
                <w:sz w:val="20"/>
                <w:szCs w:val="20"/>
                <w:lang w:eastAsia="en-GB"/>
              </w:rPr>
              <w:t>&lt;0.001</w:t>
            </w:r>
          </w:p>
        </w:tc>
      </w:tr>
      <w:tr w:rsidR="00F84B39" w:rsidRPr="00340C12" w14:paraId="6BC217DA" w14:textId="77777777" w:rsidTr="002D08DD">
        <w:trPr>
          <w:trHeight w:hRule="exact" w:val="454"/>
          <w:jc w:val="center"/>
        </w:trPr>
        <w:tc>
          <w:tcPr>
            <w:tcW w:w="3006" w:type="dxa"/>
            <w:shd w:val="clear" w:color="auto" w:fill="auto"/>
            <w:noWrap/>
            <w:vAlign w:val="center"/>
            <w:hideMark/>
          </w:tcPr>
          <w:p w14:paraId="1616FBA1"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Air temperature: Sex (M)</w:t>
            </w:r>
          </w:p>
        </w:tc>
        <w:tc>
          <w:tcPr>
            <w:tcW w:w="1739" w:type="dxa"/>
            <w:shd w:val="clear" w:color="auto" w:fill="auto"/>
            <w:noWrap/>
            <w:vAlign w:val="center"/>
            <w:hideMark/>
          </w:tcPr>
          <w:p w14:paraId="0AC00DD5"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-1.04 ± 0.17</w:t>
            </w:r>
          </w:p>
        </w:tc>
        <w:tc>
          <w:tcPr>
            <w:tcW w:w="1570" w:type="dxa"/>
            <w:shd w:val="clear" w:color="auto" w:fill="auto"/>
            <w:noWrap/>
            <w:vAlign w:val="center"/>
            <w:hideMark/>
          </w:tcPr>
          <w:p w14:paraId="04DF5CA7" w14:textId="77777777" w:rsidR="00F84B39" w:rsidRPr="00340C12" w:rsidRDefault="00F84B39" w:rsidP="00BA306B">
            <w:pPr>
              <w:jc w:val="center"/>
              <w:rPr>
                <w:rFonts w:eastAsia="Times New Roman" w:cs="Calibri"/>
                <w:b/>
                <w:bCs/>
                <w:sz w:val="20"/>
                <w:szCs w:val="20"/>
                <w:lang w:eastAsia="en-GB"/>
              </w:rPr>
            </w:pPr>
            <w:r w:rsidRPr="00340C12">
              <w:rPr>
                <w:rFonts w:cs="Calibri"/>
                <w:b/>
                <w:bCs/>
                <w:sz w:val="20"/>
                <w:szCs w:val="20"/>
              </w:rPr>
              <w:t>&lt;0.001</w:t>
            </w:r>
          </w:p>
        </w:tc>
        <w:tc>
          <w:tcPr>
            <w:tcW w:w="1593" w:type="dxa"/>
            <w:shd w:val="clear" w:color="auto" w:fill="auto"/>
            <w:noWrap/>
            <w:vAlign w:val="center"/>
            <w:hideMark/>
          </w:tcPr>
          <w:p w14:paraId="07F235F5" w14:textId="77777777" w:rsidR="00F84B39" w:rsidRPr="00340C12" w:rsidRDefault="00F84B39" w:rsidP="00BA306B">
            <w:pPr>
              <w:jc w:val="center"/>
              <w:rPr>
                <w:rFonts w:eastAsia="Times New Roman" w:cs="Calibri"/>
                <w:b/>
                <w:bCs/>
                <w:sz w:val="20"/>
                <w:szCs w:val="20"/>
                <w:lang w:eastAsia="en-GB"/>
              </w:rPr>
            </w:pPr>
          </w:p>
        </w:tc>
        <w:tc>
          <w:tcPr>
            <w:tcW w:w="1017" w:type="dxa"/>
            <w:shd w:val="clear" w:color="auto" w:fill="auto"/>
            <w:noWrap/>
            <w:vAlign w:val="center"/>
            <w:hideMark/>
          </w:tcPr>
          <w:p w14:paraId="720CAFD3" w14:textId="77777777" w:rsidR="00F84B39" w:rsidRPr="00340C12" w:rsidRDefault="00F84B39" w:rsidP="00BA306B">
            <w:pPr>
              <w:jc w:val="center"/>
              <w:rPr>
                <w:rFonts w:eastAsia="Times New Roman" w:cs="Times New Roman"/>
                <w:sz w:val="20"/>
                <w:szCs w:val="20"/>
                <w:lang w:eastAsia="en-GB"/>
              </w:rPr>
            </w:pPr>
          </w:p>
        </w:tc>
      </w:tr>
      <w:tr w:rsidR="00F84B39" w:rsidRPr="00340C12" w14:paraId="16933868" w14:textId="77777777" w:rsidTr="002D08DD">
        <w:trPr>
          <w:trHeight w:hRule="exact" w:val="454"/>
          <w:jc w:val="center"/>
        </w:trPr>
        <w:tc>
          <w:tcPr>
            <w:tcW w:w="3006" w:type="dxa"/>
            <w:shd w:val="clear" w:color="auto" w:fill="auto"/>
            <w:noWrap/>
            <w:vAlign w:val="center"/>
            <w:hideMark/>
          </w:tcPr>
          <w:p w14:paraId="1019FD1C"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Sex (F): Breeding</w:t>
            </w:r>
          </w:p>
        </w:tc>
        <w:tc>
          <w:tcPr>
            <w:tcW w:w="1739" w:type="dxa"/>
            <w:shd w:val="clear" w:color="auto" w:fill="auto"/>
            <w:noWrap/>
            <w:vAlign w:val="center"/>
            <w:hideMark/>
          </w:tcPr>
          <w:p w14:paraId="500FD8D6"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-0.28 ± 0.24</w:t>
            </w:r>
          </w:p>
        </w:tc>
        <w:tc>
          <w:tcPr>
            <w:tcW w:w="1570" w:type="dxa"/>
            <w:shd w:val="clear" w:color="auto" w:fill="auto"/>
            <w:noWrap/>
            <w:vAlign w:val="center"/>
            <w:hideMark/>
          </w:tcPr>
          <w:p w14:paraId="0AFE7664"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0.239</w:t>
            </w:r>
          </w:p>
        </w:tc>
        <w:tc>
          <w:tcPr>
            <w:tcW w:w="1593" w:type="dxa"/>
            <w:shd w:val="clear" w:color="auto" w:fill="auto"/>
            <w:noWrap/>
            <w:vAlign w:val="center"/>
            <w:hideMark/>
          </w:tcPr>
          <w:p w14:paraId="5F109C57" w14:textId="77777777" w:rsidR="00F84B39" w:rsidRPr="00340C12" w:rsidRDefault="00F84B39" w:rsidP="00BA306B">
            <w:pPr>
              <w:jc w:val="center"/>
              <w:rPr>
                <w:rFonts w:eastAsia="Times New Roman" w:cs="Calibri"/>
                <w:sz w:val="20"/>
                <w:szCs w:val="20"/>
                <w:lang w:eastAsia="en-GB"/>
              </w:rPr>
            </w:pPr>
          </w:p>
        </w:tc>
        <w:tc>
          <w:tcPr>
            <w:tcW w:w="1017" w:type="dxa"/>
            <w:shd w:val="clear" w:color="auto" w:fill="auto"/>
            <w:noWrap/>
            <w:vAlign w:val="center"/>
            <w:hideMark/>
          </w:tcPr>
          <w:p w14:paraId="1B4A906C" w14:textId="77777777" w:rsidR="00F84B39" w:rsidRPr="00340C12" w:rsidRDefault="00F84B39" w:rsidP="00BA306B">
            <w:pPr>
              <w:jc w:val="center"/>
              <w:rPr>
                <w:rFonts w:eastAsia="Times New Roman" w:cs="Times New Roman"/>
                <w:sz w:val="20"/>
                <w:szCs w:val="20"/>
                <w:lang w:eastAsia="en-GB"/>
              </w:rPr>
            </w:pPr>
          </w:p>
        </w:tc>
      </w:tr>
      <w:tr w:rsidR="00F84B39" w:rsidRPr="00340C12" w14:paraId="641DE7C2" w14:textId="77777777" w:rsidTr="002D08DD">
        <w:trPr>
          <w:trHeight w:hRule="exact" w:val="454"/>
          <w:jc w:val="center"/>
        </w:trPr>
        <w:tc>
          <w:tcPr>
            <w:tcW w:w="3006" w:type="dxa"/>
            <w:shd w:val="clear" w:color="auto" w:fill="auto"/>
            <w:noWrap/>
            <w:vAlign w:val="center"/>
            <w:hideMark/>
          </w:tcPr>
          <w:p w14:paraId="28E7B7F6"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Sex (M): Breeding</w:t>
            </w:r>
          </w:p>
        </w:tc>
        <w:tc>
          <w:tcPr>
            <w:tcW w:w="1739" w:type="dxa"/>
            <w:shd w:val="clear" w:color="auto" w:fill="auto"/>
            <w:noWrap/>
            <w:vAlign w:val="center"/>
            <w:hideMark/>
          </w:tcPr>
          <w:p w14:paraId="5C892B76"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0.88 ± 0.26</w:t>
            </w:r>
          </w:p>
        </w:tc>
        <w:tc>
          <w:tcPr>
            <w:tcW w:w="1570" w:type="dxa"/>
            <w:shd w:val="clear" w:color="auto" w:fill="auto"/>
            <w:noWrap/>
            <w:vAlign w:val="center"/>
            <w:hideMark/>
          </w:tcPr>
          <w:p w14:paraId="15553891" w14:textId="77777777" w:rsidR="00F84B39" w:rsidRPr="00340C12" w:rsidRDefault="00F84B39" w:rsidP="00BA306B">
            <w:pPr>
              <w:jc w:val="center"/>
              <w:rPr>
                <w:rFonts w:eastAsia="Times New Roman" w:cs="Calibri"/>
                <w:b/>
                <w:bCs/>
                <w:sz w:val="20"/>
                <w:szCs w:val="20"/>
                <w:lang w:eastAsia="en-GB"/>
              </w:rPr>
            </w:pPr>
            <w:r w:rsidRPr="00340C12">
              <w:rPr>
                <w:rFonts w:cs="Calibri"/>
                <w:b/>
                <w:bCs/>
                <w:sz w:val="20"/>
                <w:szCs w:val="20"/>
              </w:rPr>
              <w:t>0.001</w:t>
            </w:r>
          </w:p>
        </w:tc>
        <w:tc>
          <w:tcPr>
            <w:tcW w:w="1593" w:type="dxa"/>
            <w:shd w:val="clear" w:color="auto" w:fill="auto"/>
            <w:noWrap/>
            <w:vAlign w:val="center"/>
            <w:hideMark/>
          </w:tcPr>
          <w:p w14:paraId="0167DF55" w14:textId="77777777" w:rsidR="00F84B39" w:rsidRPr="00340C12" w:rsidRDefault="00F84B39" w:rsidP="00BA306B">
            <w:pPr>
              <w:jc w:val="center"/>
              <w:rPr>
                <w:rFonts w:eastAsia="Times New Roman" w:cs="Calibri"/>
                <w:b/>
                <w:bCs/>
                <w:sz w:val="20"/>
                <w:szCs w:val="20"/>
                <w:lang w:eastAsia="en-GB"/>
              </w:rPr>
            </w:pPr>
          </w:p>
        </w:tc>
        <w:tc>
          <w:tcPr>
            <w:tcW w:w="1017" w:type="dxa"/>
            <w:shd w:val="clear" w:color="auto" w:fill="auto"/>
            <w:noWrap/>
            <w:vAlign w:val="center"/>
            <w:hideMark/>
          </w:tcPr>
          <w:p w14:paraId="08EF6C64" w14:textId="77777777" w:rsidR="00F84B39" w:rsidRPr="00340C12" w:rsidRDefault="00F84B39" w:rsidP="00BA306B">
            <w:pPr>
              <w:jc w:val="center"/>
              <w:rPr>
                <w:rFonts w:eastAsia="Times New Roman" w:cs="Times New Roman"/>
                <w:sz w:val="20"/>
                <w:szCs w:val="20"/>
                <w:lang w:eastAsia="en-GB"/>
              </w:rPr>
            </w:pPr>
          </w:p>
        </w:tc>
      </w:tr>
      <w:tr w:rsidR="00F84B39" w:rsidRPr="00340C12" w14:paraId="0C7768D0" w14:textId="77777777" w:rsidTr="002D08DD">
        <w:trPr>
          <w:trHeight w:hRule="exact" w:val="454"/>
          <w:jc w:val="center"/>
        </w:trPr>
        <w:tc>
          <w:tcPr>
            <w:tcW w:w="3006" w:type="dxa"/>
            <w:shd w:val="clear" w:color="auto" w:fill="auto"/>
            <w:noWrap/>
            <w:vAlign w:val="center"/>
            <w:hideMark/>
          </w:tcPr>
          <w:p w14:paraId="6A50E1FE" w14:textId="77777777" w:rsidR="00F84B39" w:rsidRPr="00340C12" w:rsidRDefault="00F84B39" w:rsidP="005A061B">
            <w:pPr>
              <w:rPr>
                <w:rFonts w:eastAsia="Times New Roman" w:cs="Calibri"/>
                <w:b/>
                <w:bCs/>
                <w:sz w:val="20"/>
                <w:szCs w:val="20"/>
                <w:lang w:eastAsia="en-GB"/>
              </w:rPr>
            </w:pPr>
            <w:r w:rsidRPr="00340C12">
              <w:rPr>
                <w:rFonts w:eastAsia="Times New Roman" w:cs="Calibri"/>
                <w:b/>
                <w:bCs/>
                <w:sz w:val="20"/>
                <w:szCs w:val="20"/>
                <w:lang w:eastAsia="en-GB"/>
              </w:rPr>
              <w:t>Random effect</w:t>
            </w:r>
          </w:p>
        </w:tc>
        <w:tc>
          <w:tcPr>
            <w:tcW w:w="1739" w:type="dxa"/>
            <w:shd w:val="clear" w:color="auto" w:fill="auto"/>
            <w:noWrap/>
            <w:vAlign w:val="center"/>
            <w:hideMark/>
          </w:tcPr>
          <w:p w14:paraId="3BFAADA2" w14:textId="77777777" w:rsidR="00F84B39" w:rsidRPr="00340C12" w:rsidRDefault="00F84B39" w:rsidP="00BA306B">
            <w:pPr>
              <w:jc w:val="center"/>
              <w:rPr>
                <w:rFonts w:eastAsia="Times New Roman" w:cs="Calibri"/>
                <w:b/>
                <w:bCs/>
                <w:sz w:val="20"/>
                <w:szCs w:val="20"/>
                <w:lang w:eastAsia="en-GB"/>
              </w:rPr>
            </w:pPr>
            <w:r w:rsidRPr="00340C12">
              <w:rPr>
                <w:rFonts w:eastAsia="Times New Roman" w:cs="Calibri"/>
                <w:b/>
                <w:bCs/>
                <w:sz w:val="20"/>
                <w:szCs w:val="20"/>
                <w:lang w:eastAsia="en-GB"/>
              </w:rPr>
              <w:t>ID</w:t>
            </w:r>
          </w:p>
        </w:tc>
        <w:tc>
          <w:tcPr>
            <w:tcW w:w="1570" w:type="dxa"/>
            <w:shd w:val="clear" w:color="auto" w:fill="auto"/>
            <w:noWrap/>
            <w:vAlign w:val="center"/>
            <w:hideMark/>
          </w:tcPr>
          <w:p w14:paraId="1AE3E9F5" w14:textId="77777777" w:rsidR="00F84B39" w:rsidRPr="00340C12" w:rsidRDefault="00F84B39" w:rsidP="00BA306B">
            <w:pPr>
              <w:jc w:val="center"/>
              <w:rPr>
                <w:rFonts w:eastAsia="Times New Roman" w:cs="Calibri"/>
                <w:b/>
                <w:bCs/>
                <w:sz w:val="20"/>
                <w:szCs w:val="20"/>
                <w:lang w:eastAsia="en-GB"/>
              </w:rPr>
            </w:pPr>
            <w:r w:rsidRPr="00340C12">
              <w:rPr>
                <w:rFonts w:eastAsia="Times New Roman" w:cs="Calibri"/>
                <w:b/>
                <w:bCs/>
                <w:sz w:val="20"/>
                <w:szCs w:val="20"/>
                <w:lang w:eastAsia="en-GB"/>
              </w:rPr>
              <w:t>Year</w:t>
            </w:r>
          </w:p>
        </w:tc>
        <w:tc>
          <w:tcPr>
            <w:tcW w:w="2611" w:type="dxa"/>
            <w:gridSpan w:val="2"/>
            <w:shd w:val="clear" w:color="auto" w:fill="auto"/>
            <w:noWrap/>
            <w:vAlign w:val="center"/>
            <w:hideMark/>
          </w:tcPr>
          <w:p w14:paraId="34932822" w14:textId="77777777" w:rsidR="00F84B39" w:rsidRPr="00340C12" w:rsidRDefault="00F84B39" w:rsidP="00BA306B">
            <w:pPr>
              <w:jc w:val="center"/>
              <w:rPr>
                <w:rFonts w:eastAsia="Times New Roman" w:cs="Calibri"/>
                <w:b/>
                <w:bCs/>
                <w:sz w:val="20"/>
                <w:szCs w:val="20"/>
                <w:lang w:eastAsia="en-GB"/>
              </w:rPr>
            </w:pPr>
            <w:r w:rsidRPr="00340C12">
              <w:rPr>
                <w:rFonts w:eastAsia="Times New Roman" w:cs="Calibri"/>
                <w:b/>
                <w:bCs/>
                <w:sz w:val="20"/>
                <w:szCs w:val="20"/>
                <w:lang w:eastAsia="en-GB"/>
              </w:rPr>
              <w:t>ID</w:t>
            </w:r>
          </w:p>
        </w:tc>
      </w:tr>
      <w:tr w:rsidR="00F84B39" w:rsidRPr="00340C12" w14:paraId="07556E27" w14:textId="77777777" w:rsidTr="002D08DD">
        <w:trPr>
          <w:trHeight w:hRule="exact" w:val="454"/>
          <w:jc w:val="center"/>
        </w:trPr>
        <w:tc>
          <w:tcPr>
            <w:tcW w:w="3006" w:type="dxa"/>
            <w:shd w:val="clear" w:color="auto" w:fill="auto"/>
            <w:noWrap/>
            <w:vAlign w:val="center"/>
            <w:hideMark/>
          </w:tcPr>
          <w:p w14:paraId="5BFC997A"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Observations</w:t>
            </w:r>
          </w:p>
        </w:tc>
        <w:tc>
          <w:tcPr>
            <w:tcW w:w="1739" w:type="dxa"/>
            <w:shd w:val="clear" w:color="auto" w:fill="auto"/>
            <w:noWrap/>
            <w:vAlign w:val="center"/>
            <w:hideMark/>
          </w:tcPr>
          <w:p w14:paraId="0498B3B7"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3681</w:t>
            </w:r>
          </w:p>
        </w:tc>
        <w:tc>
          <w:tcPr>
            <w:tcW w:w="1570" w:type="dxa"/>
            <w:shd w:val="clear" w:color="auto" w:fill="auto"/>
            <w:noWrap/>
            <w:vAlign w:val="center"/>
            <w:hideMark/>
          </w:tcPr>
          <w:p w14:paraId="71333783"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3681</w:t>
            </w:r>
          </w:p>
        </w:tc>
        <w:tc>
          <w:tcPr>
            <w:tcW w:w="2611" w:type="dxa"/>
            <w:gridSpan w:val="2"/>
            <w:shd w:val="clear" w:color="auto" w:fill="auto"/>
            <w:noWrap/>
            <w:vAlign w:val="center"/>
            <w:hideMark/>
          </w:tcPr>
          <w:p w14:paraId="54E59A18"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454</w:t>
            </w:r>
          </w:p>
        </w:tc>
      </w:tr>
      <w:tr w:rsidR="00F84B39" w:rsidRPr="00340C12" w14:paraId="26DCEF4F" w14:textId="77777777" w:rsidTr="002D08DD">
        <w:trPr>
          <w:trHeight w:hRule="exact" w:val="454"/>
          <w:jc w:val="center"/>
        </w:trPr>
        <w:tc>
          <w:tcPr>
            <w:tcW w:w="3006" w:type="dxa"/>
            <w:shd w:val="clear" w:color="auto" w:fill="auto"/>
            <w:noWrap/>
            <w:vAlign w:val="center"/>
            <w:hideMark/>
          </w:tcPr>
          <w:p w14:paraId="736F8311"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N (groups)</w:t>
            </w:r>
          </w:p>
        </w:tc>
        <w:tc>
          <w:tcPr>
            <w:tcW w:w="1739" w:type="dxa"/>
            <w:shd w:val="clear" w:color="auto" w:fill="auto"/>
            <w:noWrap/>
            <w:vAlign w:val="center"/>
            <w:hideMark/>
          </w:tcPr>
          <w:p w14:paraId="18040629"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54</w:t>
            </w:r>
          </w:p>
        </w:tc>
        <w:tc>
          <w:tcPr>
            <w:tcW w:w="1570" w:type="dxa"/>
            <w:shd w:val="clear" w:color="auto" w:fill="auto"/>
            <w:noWrap/>
            <w:vAlign w:val="center"/>
            <w:hideMark/>
          </w:tcPr>
          <w:p w14:paraId="6D6D046B"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5</w:t>
            </w:r>
          </w:p>
        </w:tc>
        <w:tc>
          <w:tcPr>
            <w:tcW w:w="2611" w:type="dxa"/>
            <w:gridSpan w:val="2"/>
            <w:shd w:val="clear" w:color="auto" w:fill="auto"/>
            <w:noWrap/>
            <w:vAlign w:val="center"/>
            <w:hideMark/>
          </w:tcPr>
          <w:p w14:paraId="0A4F7F8D"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47</w:t>
            </w:r>
          </w:p>
        </w:tc>
      </w:tr>
      <w:tr w:rsidR="00F84B39" w:rsidRPr="00340C12" w14:paraId="3FC17433" w14:textId="77777777" w:rsidTr="002D08DD">
        <w:trPr>
          <w:trHeight w:hRule="exact" w:val="454"/>
          <w:jc w:val="center"/>
        </w:trPr>
        <w:tc>
          <w:tcPr>
            <w:tcW w:w="3006" w:type="dxa"/>
            <w:shd w:val="clear" w:color="auto" w:fill="auto"/>
            <w:noWrap/>
            <w:vAlign w:val="center"/>
            <w:hideMark/>
          </w:tcPr>
          <w:p w14:paraId="04D56E30" w14:textId="77777777" w:rsidR="00F84B39" w:rsidRPr="00340C12" w:rsidRDefault="00F84B39" w:rsidP="005A061B">
            <w:pPr>
              <w:rPr>
                <w:rFonts w:eastAsia="Times New Roman" w:cs="Calibri"/>
                <w:sz w:val="20"/>
                <w:szCs w:val="20"/>
                <w:lang w:eastAsia="en-GB"/>
              </w:rPr>
            </w:pPr>
            <w:r w:rsidRPr="00340C12">
              <w:rPr>
                <w:rFonts w:eastAsia="Times New Roman" w:cs="Calibri"/>
                <w:sz w:val="20"/>
                <w:szCs w:val="20"/>
                <w:lang w:eastAsia="en-GB"/>
              </w:rPr>
              <w:t>Std. dev.</w:t>
            </w:r>
          </w:p>
        </w:tc>
        <w:tc>
          <w:tcPr>
            <w:tcW w:w="1739" w:type="dxa"/>
            <w:shd w:val="clear" w:color="auto" w:fill="auto"/>
            <w:noWrap/>
            <w:vAlign w:val="center"/>
            <w:hideMark/>
          </w:tcPr>
          <w:p w14:paraId="0AF0DBAB"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1.61</w:t>
            </w:r>
          </w:p>
        </w:tc>
        <w:tc>
          <w:tcPr>
            <w:tcW w:w="1570" w:type="dxa"/>
            <w:shd w:val="clear" w:color="auto" w:fill="auto"/>
            <w:noWrap/>
            <w:vAlign w:val="center"/>
            <w:hideMark/>
          </w:tcPr>
          <w:p w14:paraId="5527D363" w14:textId="77777777" w:rsidR="00F84B39" w:rsidRPr="00340C12" w:rsidRDefault="00F84B39" w:rsidP="00BA306B">
            <w:pPr>
              <w:jc w:val="center"/>
              <w:rPr>
                <w:rFonts w:eastAsia="Times New Roman" w:cs="Calibri"/>
                <w:sz w:val="20"/>
                <w:szCs w:val="20"/>
                <w:lang w:eastAsia="en-GB"/>
              </w:rPr>
            </w:pPr>
            <w:r w:rsidRPr="00340C12">
              <w:rPr>
                <w:rFonts w:cs="Calibri"/>
                <w:sz w:val="20"/>
                <w:szCs w:val="20"/>
              </w:rPr>
              <w:t>0.22</w:t>
            </w:r>
          </w:p>
        </w:tc>
        <w:tc>
          <w:tcPr>
            <w:tcW w:w="2611" w:type="dxa"/>
            <w:gridSpan w:val="2"/>
            <w:shd w:val="clear" w:color="auto" w:fill="auto"/>
            <w:noWrap/>
            <w:vAlign w:val="center"/>
            <w:hideMark/>
          </w:tcPr>
          <w:p w14:paraId="73E55381" w14:textId="77777777" w:rsidR="00F84B39" w:rsidRPr="00340C12" w:rsidRDefault="00F84B39" w:rsidP="00BA306B">
            <w:pPr>
              <w:jc w:val="center"/>
              <w:rPr>
                <w:rFonts w:eastAsia="Times New Roman" w:cs="Calibri"/>
                <w:sz w:val="20"/>
                <w:szCs w:val="20"/>
                <w:lang w:eastAsia="en-GB"/>
              </w:rPr>
            </w:pPr>
            <w:r w:rsidRPr="00340C12">
              <w:rPr>
                <w:rFonts w:eastAsia="Times New Roman" w:cs="Calibri"/>
                <w:sz w:val="20"/>
                <w:szCs w:val="20"/>
                <w:lang w:eastAsia="en-GB"/>
              </w:rPr>
              <w:t>0.12</w:t>
            </w:r>
          </w:p>
        </w:tc>
      </w:tr>
    </w:tbl>
    <w:p w14:paraId="7B939793" w14:textId="77777777" w:rsidR="001D735D" w:rsidRDefault="001D735D" w:rsidP="001D735D"/>
    <w:p w14:paraId="682AD471" w14:textId="77777777" w:rsidR="00F84B39" w:rsidRDefault="00F84B39" w:rsidP="00F84B39">
      <w:pPr>
        <w:pStyle w:val="Heading1"/>
      </w:pPr>
      <w:r>
        <w:t xml:space="preserve">Discussion </w:t>
      </w:r>
    </w:p>
    <w:p w14:paraId="4E24DE93" w14:textId="77777777" w:rsidR="00F84B39" w:rsidRPr="00A261F4" w:rsidRDefault="00F84B39" w:rsidP="00F84B39">
      <w:pPr>
        <w:pStyle w:val="Heading2"/>
        <w:rPr>
          <w:i/>
          <w:iCs/>
        </w:rPr>
      </w:pPr>
      <w:r w:rsidRPr="00F84B39">
        <w:t>Murray cod (</w:t>
      </w:r>
      <w:proofErr w:type="spellStart"/>
      <w:r w:rsidRPr="00A261F4">
        <w:rPr>
          <w:i/>
          <w:iCs/>
        </w:rPr>
        <w:t>Maccullochella</w:t>
      </w:r>
      <w:proofErr w:type="spellEnd"/>
      <w:r w:rsidRPr="00A261F4">
        <w:rPr>
          <w:i/>
          <w:iCs/>
        </w:rPr>
        <w:t xml:space="preserve"> </w:t>
      </w:r>
      <w:proofErr w:type="spellStart"/>
      <w:r w:rsidRPr="00A261F4">
        <w:rPr>
          <w:i/>
          <w:iCs/>
        </w:rPr>
        <w:t>peelii</w:t>
      </w:r>
      <w:proofErr w:type="spellEnd"/>
      <w:r w:rsidRPr="00F84B39">
        <w:t>)</w:t>
      </w:r>
    </w:p>
    <w:p w14:paraId="777B79FA" w14:textId="7EAC2A22" w:rsidR="00F84B39" w:rsidRPr="00F84B39" w:rsidRDefault="00F84B39" w:rsidP="00F84B39">
      <w:pPr>
        <w:spacing w:after="160" w:line="276" w:lineRule="auto"/>
        <w:jc w:val="both"/>
        <w:rPr>
          <w:rFonts w:cstheme="minorHAnsi"/>
          <w:szCs w:val="22"/>
        </w:rPr>
      </w:pPr>
      <w:r w:rsidRPr="00F84B39">
        <w:rPr>
          <w:rFonts w:cstheme="minorHAnsi"/>
          <w:szCs w:val="22"/>
        </w:rPr>
        <w:t xml:space="preserve">The movement patterns of Murray cod in the current study were </w:t>
      </w:r>
      <w:r w:rsidR="00512A13">
        <w:rPr>
          <w:rFonts w:cstheme="minorHAnsi"/>
          <w:szCs w:val="22"/>
        </w:rPr>
        <w:t>consistent with tha</w:t>
      </w:r>
      <w:r w:rsidRPr="00F84B39">
        <w:rPr>
          <w:rFonts w:cstheme="minorHAnsi"/>
          <w:szCs w:val="22"/>
        </w:rPr>
        <w:t xml:space="preserve">t reported previously </w:t>
      </w:r>
      <w:proofErr w:type="gramStart"/>
      <w:r w:rsidRPr="00F84B39">
        <w:rPr>
          <w:rFonts w:cstheme="minorHAnsi"/>
          <w:szCs w:val="22"/>
        </w:rPr>
        <w:t>but in some ways</w:t>
      </w:r>
      <w:proofErr w:type="gramEnd"/>
      <w:r w:rsidRPr="00F84B39">
        <w:rPr>
          <w:rFonts w:cstheme="minorHAnsi"/>
          <w:szCs w:val="22"/>
        </w:rPr>
        <w:t xml:space="preserve"> also locally distinct. Overall, Murray cod were found to be more likely to move during periods of increased flow, including during environmental flow deliveries. These results suggests that environmental flows, which are delivered based on the biological schedules of a range of taxa not just fish, are beneficial to Murray cod, both enabling as well as most likely stimulating movement and relocations to new home-sites. There was also a marked increase in probability of movement during the breeding season for </w:t>
      </w:r>
      <w:r w:rsidRPr="00F84B39">
        <w:rPr>
          <w:rFonts w:cstheme="minorHAnsi"/>
          <w:iCs/>
          <w:szCs w:val="22"/>
        </w:rPr>
        <w:t>Murray cod</w:t>
      </w:r>
      <w:r w:rsidRPr="00F84B39">
        <w:rPr>
          <w:rFonts w:cstheme="minorHAnsi"/>
          <w:szCs w:val="22"/>
        </w:rPr>
        <w:t xml:space="preserve">. Whilst </w:t>
      </w:r>
      <w:r w:rsidRPr="00F84B39">
        <w:rPr>
          <w:rFonts w:cstheme="minorHAnsi"/>
          <w:iCs/>
          <w:szCs w:val="22"/>
        </w:rPr>
        <w:t>individual Murray cod</w:t>
      </w:r>
      <w:r w:rsidRPr="00F84B39">
        <w:rPr>
          <w:rFonts w:cstheme="minorHAnsi"/>
          <w:szCs w:val="22"/>
        </w:rPr>
        <w:t xml:space="preserve"> have previously been reported to make large movements during their breeding season </w:t>
      </w:r>
      <w:r w:rsidRPr="00F84B39">
        <w:rPr>
          <w:rFonts w:cstheme="minorHAnsi"/>
          <w:szCs w:val="22"/>
        </w:rPr>
        <w:lastRenderedPageBreak/>
        <w:fldChar w:fldCharType="begin">
          <w:fldData xml:space="preserve">PEVuZE5vdGU+PENpdGU+PEF1dGhvcj5Lb2VobjwvQXV0aG9yPjxZZWFyPjIwMDk8L1llYXI+PFJl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</w:fldData>
        </w:fldChar>
      </w:r>
      <w:r w:rsidRPr="00F84B39">
        <w:rPr>
          <w:rFonts w:cstheme="minorHAnsi"/>
          <w:szCs w:val="22"/>
        </w:rPr>
        <w:instrText xml:space="preserve"> ADDIN EN.CITE </w:instrText>
      </w:r>
      <w:r w:rsidRPr="00F84B39">
        <w:rPr>
          <w:rFonts w:cstheme="minorHAnsi"/>
          <w:szCs w:val="22"/>
        </w:rPr>
        <w:fldChar w:fldCharType="begin">
          <w:fldData xml:space="preserve">PEVuZE5vdGU+PENpdGU+PEF1dGhvcj5Lb2VobjwvQXV0aG9yPjxZZWFyPjIwMDk8L1llYXI+PFJl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</w:fldData>
        </w:fldChar>
      </w:r>
      <w:r w:rsidRPr="00F84B39">
        <w:rPr>
          <w:rFonts w:cstheme="minorHAnsi"/>
          <w:szCs w:val="22"/>
        </w:rPr>
        <w:instrText xml:space="preserve"> ADDIN EN.CITE.DATA </w:instrText>
      </w:r>
      <w:r w:rsidRPr="00F84B39">
        <w:rPr>
          <w:rFonts w:cstheme="minorHAnsi"/>
          <w:szCs w:val="22"/>
        </w:rPr>
      </w:r>
      <w:r w:rsidRPr="00F84B39">
        <w:rPr>
          <w:rFonts w:cstheme="minorHAnsi"/>
          <w:szCs w:val="22"/>
        </w:rPr>
        <w:fldChar w:fldCharType="end"/>
      </w:r>
      <w:r w:rsidRPr="00F84B39">
        <w:rPr>
          <w:rFonts w:cstheme="minorHAnsi"/>
          <w:szCs w:val="22"/>
        </w:rPr>
      </w:r>
      <w:r w:rsidRPr="00F84B39">
        <w:rPr>
          <w:rFonts w:cstheme="minorHAnsi"/>
          <w:szCs w:val="22"/>
        </w:rPr>
        <w:fldChar w:fldCharType="separate"/>
      </w:r>
      <w:r w:rsidRPr="00F84B39">
        <w:rPr>
          <w:rFonts w:cstheme="minorHAnsi"/>
          <w:noProof/>
          <w:szCs w:val="22"/>
        </w:rPr>
        <w:t xml:space="preserve">(Koehn </w:t>
      </w:r>
      <w:r w:rsidRPr="00F84B39">
        <w:rPr>
          <w:rFonts w:cstheme="minorHAnsi"/>
          <w:i/>
          <w:noProof/>
          <w:szCs w:val="22"/>
        </w:rPr>
        <w:t xml:space="preserve">et al. </w:t>
      </w:r>
      <w:r w:rsidRPr="00F84B39">
        <w:rPr>
          <w:rFonts w:cstheme="minorHAnsi"/>
          <w:noProof/>
          <w:szCs w:val="22"/>
        </w:rPr>
        <w:t>2009</w:t>
      </w:r>
      <w:r w:rsidR="00C611EA">
        <w:rPr>
          <w:rFonts w:cstheme="minorHAnsi"/>
          <w:noProof/>
          <w:szCs w:val="22"/>
        </w:rPr>
        <w:t>,</w:t>
      </w:r>
      <w:r w:rsidRPr="00F84B39">
        <w:rPr>
          <w:rFonts w:cstheme="minorHAnsi"/>
          <w:noProof/>
          <w:szCs w:val="22"/>
        </w:rPr>
        <w:t xml:space="preserve"> Thiem </w:t>
      </w:r>
      <w:r w:rsidRPr="00F84B39">
        <w:rPr>
          <w:rFonts w:cstheme="minorHAnsi"/>
          <w:i/>
          <w:iCs/>
          <w:noProof/>
          <w:szCs w:val="22"/>
        </w:rPr>
        <w:t xml:space="preserve">et al. </w:t>
      </w:r>
      <w:r w:rsidRPr="00F84B39">
        <w:rPr>
          <w:rFonts w:cstheme="minorHAnsi"/>
          <w:noProof/>
          <w:szCs w:val="22"/>
        </w:rPr>
        <w:t>2018)</w:t>
      </w:r>
      <w:r w:rsidRPr="00F84B39">
        <w:rPr>
          <w:rFonts w:cstheme="minorHAnsi"/>
          <w:szCs w:val="22"/>
        </w:rPr>
        <w:fldChar w:fldCharType="end"/>
      </w:r>
      <w:r w:rsidRPr="00F84B39">
        <w:rPr>
          <w:rFonts w:cstheme="minorHAnsi"/>
          <w:szCs w:val="22"/>
        </w:rPr>
        <w:t xml:space="preserve">, in most cases the majority have been shown to have restricted home-ranges during this period </w:t>
      </w:r>
      <w:r w:rsidRPr="00F84B39">
        <w:rPr>
          <w:rFonts w:cstheme="minorHAnsi"/>
          <w:szCs w:val="22"/>
        </w:rPr>
        <w:fldChar w:fldCharType="begin">
          <w:fldData xml:space="preserve">PEVuZE5vdGU+PENpdGU+PEF1dGhvcj5Lb2VobjwvQXV0aG9yPjxZZWFyPjIwMDk8L1llYXI+PFJl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</w:fldData>
        </w:fldChar>
      </w:r>
      <w:r w:rsidRPr="00F84B39">
        <w:rPr>
          <w:rFonts w:cstheme="minorHAnsi"/>
          <w:szCs w:val="22"/>
        </w:rPr>
        <w:instrText xml:space="preserve"> ADDIN EN.CITE </w:instrText>
      </w:r>
      <w:r w:rsidRPr="00F84B39">
        <w:rPr>
          <w:rFonts w:cstheme="minorHAnsi"/>
          <w:szCs w:val="22"/>
        </w:rPr>
        <w:fldChar w:fldCharType="begin">
          <w:fldData xml:space="preserve">PEVuZE5vdGU+PENpdGU+PEF1dGhvcj5Lb2VobjwvQXV0aG9yPjxZZWFyPjIwMDk8L1llYXI+PFJl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</w:fldData>
        </w:fldChar>
      </w:r>
      <w:r w:rsidRPr="00F84B39">
        <w:rPr>
          <w:rFonts w:cstheme="minorHAnsi"/>
          <w:szCs w:val="22"/>
        </w:rPr>
        <w:instrText xml:space="preserve"> ADDIN EN.CITE.DATA </w:instrText>
      </w:r>
      <w:r w:rsidRPr="00F84B39">
        <w:rPr>
          <w:rFonts w:cstheme="minorHAnsi"/>
          <w:szCs w:val="22"/>
        </w:rPr>
      </w:r>
      <w:r w:rsidRPr="00F84B39">
        <w:rPr>
          <w:rFonts w:cstheme="minorHAnsi"/>
          <w:szCs w:val="22"/>
        </w:rPr>
        <w:fldChar w:fldCharType="end"/>
      </w:r>
      <w:r w:rsidRPr="00F84B39">
        <w:rPr>
          <w:rFonts w:cstheme="minorHAnsi"/>
          <w:szCs w:val="22"/>
        </w:rPr>
      </w:r>
      <w:r w:rsidRPr="00F84B39">
        <w:rPr>
          <w:rFonts w:cstheme="minorHAnsi"/>
          <w:szCs w:val="22"/>
        </w:rPr>
        <w:fldChar w:fldCharType="separate"/>
      </w:r>
      <w:r w:rsidRPr="00F84B39">
        <w:rPr>
          <w:rFonts w:cstheme="minorHAnsi"/>
          <w:szCs w:val="22"/>
        </w:rPr>
        <w:t xml:space="preserve">(Koehn </w:t>
      </w:r>
      <w:r w:rsidRPr="00F84B39">
        <w:rPr>
          <w:rFonts w:cstheme="minorHAnsi"/>
          <w:i/>
          <w:iCs/>
          <w:szCs w:val="22"/>
        </w:rPr>
        <w:t xml:space="preserve">et al. </w:t>
      </w:r>
      <w:r w:rsidRPr="00F84B39">
        <w:rPr>
          <w:rFonts w:cstheme="minorHAnsi"/>
          <w:szCs w:val="22"/>
        </w:rPr>
        <w:t>2009)</w:t>
      </w:r>
      <w:r w:rsidRPr="00F84B39">
        <w:rPr>
          <w:rFonts w:cstheme="minorHAnsi"/>
          <w:szCs w:val="22"/>
        </w:rPr>
        <w:fldChar w:fldCharType="end"/>
      </w:r>
      <w:r w:rsidRPr="00F84B39">
        <w:rPr>
          <w:rFonts w:cstheme="minorHAnsi"/>
          <w:szCs w:val="22"/>
        </w:rPr>
        <w:t xml:space="preserve">. Given Murray cod have been observed reproducing without moving from their pre-breeding home-site (G Butler </w:t>
      </w:r>
      <w:r w:rsidRPr="00F84B39">
        <w:rPr>
          <w:rFonts w:cstheme="minorHAnsi"/>
          <w:i/>
          <w:szCs w:val="22"/>
        </w:rPr>
        <w:t>pers. comm.</w:t>
      </w:r>
      <w:r w:rsidRPr="00F84B39">
        <w:rPr>
          <w:rFonts w:cstheme="minorHAnsi"/>
          <w:szCs w:val="22"/>
        </w:rPr>
        <w:t xml:space="preserve">), it seems likely that some individuals in intermittent rivers are opportunistically moving to breed, facilitated by increased connectivity which is directly linked to increases in discharge. </w:t>
      </w:r>
    </w:p>
    <w:p w14:paraId="57035E16" w14:textId="56471858" w:rsidR="00F84B39" w:rsidRPr="00F84B39" w:rsidRDefault="00F84B39" w:rsidP="00F84B39">
      <w:pPr>
        <w:spacing w:after="160" w:line="276" w:lineRule="auto"/>
        <w:jc w:val="both"/>
        <w:rPr>
          <w:rFonts w:cstheme="minorHAnsi"/>
          <w:szCs w:val="22"/>
        </w:rPr>
      </w:pPr>
      <w:proofErr w:type="gramStart"/>
      <w:r w:rsidRPr="00F84B39">
        <w:rPr>
          <w:rFonts w:cstheme="minorHAnsi"/>
          <w:szCs w:val="22"/>
        </w:rPr>
        <w:t>Whilst,</w:t>
      </w:r>
      <w:proofErr w:type="gramEnd"/>
      <w:r w:rsidRPr="00F84B39">
        <w:rPr>
          <w:rFonts w:cstheme="minorHAnsi"/>
          <w:szCs w:val="22"/>
        </w:rPr>
        <w:t xml:space="preserve"> Murray cod were more likely to move during the breeding period, there was a lesser relationship with river discharge during this period compared to other times of the year. Additionally, male </w:t>
      </w:r>
      <w:r w:rsidRPr="00F84B39">
        <w:rPr>
          <w:rFonts w:cstheme="minorHAnsi"/>
          <w:iCs/>
          <w:szCs w:val="22"/>
        </w:rPr>
        <w:t>Murray cod</w:t>
      </w:r>
      <w:r w:rsidRPr="00F84B39">
        <w:rPr>
          <w:rFonts w:cstheme="minorHAnsi"/>
          <w:szCs w:val="22"/>
        </w:rPr>
        <w:t xml:space="preserve"> were found to be less likely to move than females during the breeding period. This is best explained by the nesting behaviour of the species, where males remain at or near nests for up to four weeks after the initial selection of sites </w:t>
      </w:r>
      <w:r w:rsidRPr="00F84B39">
        <w:rPr>
          <w:rFonts w:cstheme="minorHAnsi"/>
          <w:szCs w:val="22"/>
        </w:rPr>
        <w:fldChar w:fldCharType="begin"/>
      </w:r>
      <w:r w:rsidRPr="00F84B39">
        <w:rPr>
          <w:rFonts w:cstheme="minorHAnsi"/>
          <w:szCs w:val="22"/>
        </w:rPr>
        <w:instrText xml:space="preserve"> ADDIN EN.CITE &lt;EndNote&gt;&lt;Cite&gt;&lt;Author&gt;Rowland&lt;/Author&gt;&lt;Year&gt;1998&lt;/Year&gt;&lt;RecNum&gt;419&lt;/RecNum&gt;&lt;DisplayText&gt;(Rowland 1998)&lt;/DisplayText&gt;&lt;record&gt;&lt;rec-number&gt;419&lt;/rec-number&gt;&lt;foreign-keys&gt;&lt;key app="EN" db-id="29s0frpauwpp57e5fx8xdtxfxzveax0vzwp5" timestamp="1564309769"&gt;419&lt;/key&gt;&lt;/foreign-keys&gt;&lt;ref-type name="Journal Article"&gt;17&lt;/ref-type&gt;&lt;contributors&gt;&lt;authors&gt;&lt;author&gt;Rowland, S. J.&lt;/author&gt;&lt;/authors&gt;&lt;/contributors&gt;&lt;titles&gt;&lt;title&gt;&lt;style face="normal" font="default" size="100%"&gt;Aspects of the reproductive biology of Murray cod, &lt;/style&gt;&lt;style face="italic" font="default" size="100%"&gt;Maccullochella peelii peelii&lt;/style&gt;&lt;/title&gt;&lt;secondary-title&gt;Proceedings of the Linnean Society of New South Wales.&lt;/secondary-title&gt;&lt;/titles&gt;&lt;periodical&gt;&lt;full-title&gt;Proceedings of the Linnean Society of New South Wales.&lt;/full-title&gt;&lt;/periodical&gt;&lt;pages&gt;147-162&lt;/pages&gt;&lt;volume&gt;120&lt;/volume&gt;&lt;dates&gt;&lt;year&gt;1998&lt;/year&gt;&lt;/dates&gt;&lt;pub-location&gt;Sydney&lt;/pub-location&gt;&lt;publisher&gt;Linnean Society of New South Wales.&lt;/publisher&gt;&lt;isbn&gt;0370-047X&lt;/isbn&gt;&lt;urls&gt;&lt;related-urls&gt;&lt;url&gt;https://www.biodiversitylibrary.org/part/47421&lt;/url&gt;&lt;/related-urls&gt;&lt;/urls&gt;&lt;/record&gt;&lt;/Cite&gt;&lt;/EndNote&gt;</w:instrText>
      </w:r>
      <w:r w:rsidRPr="00F84B39">
        <w:rPr>
          <w:rFonts w:cstheme="minorHAnsi"/>
          <w:szCs w:val="22"/>
        </w:rPr>
        <w:fldChar w:fldCharType="separate"/>
      </w:r>
      <w:r w:rsidRPr="00F84B39">
        <w:rPr>
          <w:rFonts w:cstheme="minorHAnsi"/>
          <w:noProof/>
          <w:szCs w:val="22"/>
        </w:rPr>
        <w:t>(Rowland 1998)</w:t>
      </w:r>
      <w:r w:rsidRPr="00F84B39">
        <w:rPr>
          <w:rFonts w:cstheme="minorHAnsi"/>
          <w:szCs w:val="22"/>
        </w:rPr>
        <w:fldChar w:fldCharType="end"/>
      </w:r>
      <w:r w:rsidRPr="00F84B39">
        <w:rPr>
          <w:rFonts w:cstheme="minorHAnsi"/>
          <w:szCs w:val="22"/>
        </w:rPr>
        <w:t xml:space="preserve">. </w:t>
      </w:r>
      <w:r w:rsidR="00831E55">
        <w:rPr>
          <w:rFonts w:cstheme="minorHAnsi"/>
          <w:szCs w:val="22"/>
        </w:rPr>
        <w:t>In contrast</w:t>
      </w:r>
      <w:r w:rsidRPr="00F84B39">
        <w:rPr>
          <w:rFonts w:cstheme="minorHAnsi"/>
          <w:szCs w:val="22"/>
        </w:rPr>
        <w:t xml:space="preserve">, females are more likely to have to move to find males that have established nesting sites outside of their normal home-range (G. Butler </w:t>
      </w:r>
      <w:r w:rsidRPr="00F84B39">
        <w:rPr>
          <w:rFonts w:cstheme="minorHAnsi"/>
          <w:i/>
          <w:szCs w:val="22"/>
        </w:rPr>
        <w:t>pers. comm.</w:t>
      </w:r>
      <w:r w:rsidRPr="00F84B39">
        <w:rPr>
          <w:rFonts w:cstheme="minorHAnsi"/>
          <w:szCs w:val="22"/>
        </w:rPr>
        <w:t>).</w:t>
      </w:r>
    </w:p>
    <w:p w14:paraId="373D4BFB" w14:textId="007DDAD7" w:rsidR="00F84B39" w:rsidRPr="00F84B39" w:rsidRDefault="00F84B39" w:rsidP="00F84B39">
      <w:pPr>
        <w:spacing w:after="160" w:line="276" w:lineRule="auto"/>
        <w:jc w:val="both"/>
        <w:rPr>
          <w:rFonts w:cstheme="minorHAnsi"/>
          <w:szCs w:val="22"/>
        </w:rPr>
      </w:pPr>
      <w:r w:rsidRPr="00F84B39">
        <w:rPr>
          <w:rFonts w:cstheme="minorHAnsi"/>
          <w:szCs w:val="22"/>
        </w:rPr>
        <w:t xml:space="preserve">Murray cod were significantly more likely to move in the </w:t>
      </w:r>
      <w:proofErr w:type="spellStart"/>
      <w:r w:rsidRPr="00F84B39">
        <w:rPr>
          <w:rFonts w:cstheme="minorHAnsi"/>
          <w:szCs w:val="22"/>
        </w:rPr>
        <w:t>Mehi</w:t>
      </w:r>
      <w:proofErr w:type="spellEnd"/>
      <w:r w:rsidRPr="00F84B39">
        <w:rPr>
          <w:rFonts w:cstheme="minorHAnsi"/>
          <w:szCs w:val="22"/>
        </w:rPr>
        <w:t xml:space="preserve"> River in comparison to those in the Gwydir River. This likely relates to the difference in the relative size of the two rivers, with Murray cod in the smaller </w:t>
      </w:r>
      <w:proofErr w:type="spellStart"/>
      <w:r w:rsidRPr="00F84B39">
        <w:rPr>
          <w:rFonts w:cstheme="minorHAnsi"/>
          <w:szCs w:val="22"/>
        </w:rPr>
        <w:t>Mehi</w:t>
      </w:r>
      <w:proofErr w:type="spellEnd"/>
      <w:r w:rsidRPr="00F84B39">
        <w:rPr>
          <w:rFonts w:cstheme="minorHAnsi"/>
          <w:szCs w:val="22"/>
        </w:rPr>
        <w:t xml:space="preserve"> River needing to shift more often</w:t>
      </w:r>
      <w:r w:rsidR="00A261F4">
        <w:rPr>
          <w:rFonts w:cstheme="minorHAnsi"/>
          <w:szCs w:val="22"/>
        </w:rPr>
        <w:t>,</w:t>
      </w:r>
      <w:r w:rsidRPr="00F84B39">
        <w:rPr>
          <w:rFonts w:cstheme="minorHAnsi"/>
          <w:szCs w:val="22"/>
        </w:rPr>
        <w:t xml:space="preserve"> than those is the larger Gwydir River</w:t>
      </w:r>
      <w:r w:rsidR="00A261F4">
        <w:rPr>
          <w:rFonts w:cstheme="minorHAnsi"/>
          <w:szCs w:val="22"/>
        </w:rPr>
        <w:t>,</w:t>
      </w:r>
      <w:r w:rsidRPr="00F84B39">
        <w:rPr>
          <w:rFonts w:cstheme="minorHAnsi"/>
          <w:szCs w:val="22"/>
        </w:rPr>
        <w:t xml:space="preserve"> to access resources. The increased probability of movement during higher river discharges was also found to be more likely in the </w:t>
      </w:r>
      <w:proofErr w:type="spellStart"/>
      <w:r w:rsidRPr="00F84B39">
        <w:rPr>
          <w:rFonts w:cstheme="minorHAnsi"/>
          <w:szCs w:val="22"/>
        </w:rPr>
        <w:t>Mehi</w:t>
      </w:r>
      <w:proofErr w:type="spellEnd"/>
      <w:r w:rsidRPr="00F84B39">
        <w:rPr>
          <w:rFonts w:cstheme="minorHAnsi"/>
          <w:szCs w:val="22"/>
        </w:rPr>
        <w:t xml:space="preserve"> </w:t>
      </w:r>
      <w:r w:rsidR="00A261F4">
        <w:rPr>
          <w:rFonts w:cstheme="minorHAnsi"/>
          <w:szCs w:val="22"/>
        </w:rPr>
        <w:t xml:space="preserve">River </w:t>
      </w:r>
      <w:r w:rsidRPr="00F84B39">
        <w:rPr>
          <w:rFonts w:cstheme="minorHAnsi"/>
          <w:szCs w:val="22"/>
        </w:rPr>
        <w:t>compared to the Gwydir</w:t>
      </w:r>
      <w:r w:rsidR="00A261F4">
        <w:rPr>
          <w:rFonts w:cstheme="minorHAnsi"/>
          <w:szCs w:val="22"/>
        </w:rPr>
        <w:t xml:space="preserve"> River</w:t>
      </w:r>
      <w:r w:rsidRPr="00F84B39">
        <w:rPr>
          <w:rFonts w:cstheme="minorHAnsi"/>
          <w:szCs w:val="22"/>
        </w:rPr>
        <w:t xml:space="preserve">. Given the differences in the relative size of the two rivers, an equal quantity of water delivered to both systems would result in proportionally higher water velocity, connectivity, and the inundation of benches </w:t>
      </w:r>
      <w:r w:rsidRPr="00F84B39">
        <w:rPr>
          <w:rFonts w:cstheme="minorHAnsi"/>
          <w:szCs w:val="22"/>
        </w:rPr>
        <w:fldChar w:fldCharType="begin"/>
      </w:r>
      <w:r w:rsidRPr="00F84B39">
        <w:rPr>
          <w:rFonts w:cstheme="minorHAnsi"/>
          <w:szCs w:val="22"/>
        </w:rPr>
        <w:instrText xml:space="preserve"> ADDIN EN.CITE &lt;EndNote&gt;&lt;Cite&gt;&lt;Author&gt;Brierley&lt;/Author&gt;&lt;Year&gt;2000&lt;/Year&gt;&lt;RecNum&gt;537&lt;/RecNum&gt;&lt;DisplayText&gt;(Brierley and Fryirs 2000)&lt;/DisplayText&gt;&lt;record&gt;&lt;rec-number&gt;537&lt;/rec-number&gt;&lt;foreign-keys&gt;&lt;key app="EN" db-id="29s0frpauwpp57e5fx8xdtxfxzveax0vzwp5" timestamp="1593736141"&gt;537&lt;/key&gt;&lt;/foreign-keys&gt;&lt;ref-type name="Journal Article"&gt;17&lt;/ref-type&gt;&lt;contributors&gt;&lt;authors&gt;&lt;author&gt;Brierley, Gary J&lt;/author&gt;&lt;author&gt;Fryirs, Kirstie&lt;/author&gt;&lt;/authors&gt;&lt;/contributors&gt;&lt;titles&gt;&lt;title&gt;River styles, a geomorphic approach to catchment characterization: Implications for river rehabilitation in Bega catchment, New South Wales, Australia&lt;/title&gt;&lt;secondary-title&gt;Environmental Management&lt;/secondary-title&gt;&lt;/titles&gt;&lt;periodical&gt;&lt;full-title&gt;Environmental management&lt;/full-title&gt;&lt;/periodical&gt;&lt;pages&gt;661-679&lt;/pages&gt;&lt;volume&gt;25&lt;/volume&gt;&lt;number&gt;6&lt;/number&gt;&lt;dates&gt;&lt;year&gt;2000&lt;/year&gt;&lt;/dates&gt;&lt;isbn&gt;0364-152X&lt;/isbn&gt;&lt;urls&gt;&lt;/urls&gt;&lt;/record&gt;&lt;/Cite&gt;&lt;/EndNote&gt;</w:instrText>
      </w:r>
      <w:r w:rsidRPr="00F84B39">
        <w:rPr>
          <w:rFonts w:cstheme="minorHAnsi"/>
          <w:szCs w:val="22"/>
        </w:rPr>
        <w:fldChar w:fldCharType="separate"/>
      </w:r>
      <w:r w:rsidRPr="00F84B39">
        <w:rPr>
          <w:rFonts w:cstheme="minorHAnsi"/>
          <w:noProof/>
          <w:szCs w:val="22"/>
        </w:rPr>
        <w:t>(Brierley and Fryirs 2000)</w:t>
      </w:r>
      <w:r w:rsidRPr="00F84B39">
        <w:rPr>
          <w:rFonts w:cstheme="minorHAnsi"/>
          <w:szCs w:val="22"/>
        </w:rPr>
        <w:fldChar w:fldCharType="end"/>
      </w:r>
      <w:r w:rsidRPr="00F84B39">
        <w:rPr>
          <w:rFonts w:cstheme="minorHAnsi"/>
          <w:szCs w:val="22"/>
        </w:rPr>
        <w:t xml:space="preserve"> in the </w:t>
      </w:r>
      <w:proofErr w:type="spellStart"/>
      <w:r w:rsidRPr="00F84B39">
        <w:rPr>
          <w:rFonts w:cstheme="minorHAnsi"/>
          <w:szCs w:val="22"/>
        </w:rPr>
        <w:t>Mehi</w:t>
      </w:r>
      <w:proofErr w:type="spellEnd"/>
      <w:r w:rsidRPr="00F84B39">
        <w:rPr>
          <w:rFonts w:cstheme="minorHAnsi"/>
          <w:szCs w:val="22"/>
        </w:rPr>
        <w:t xml:space="preserve"> compared to the Gwydir. As such</w:t>
      </w:r>
      <w:r w:rsidR="00831E55">
        <w:rPr>
          <w:rFonts w:cstheme="minorHAnsi"/>
          <w:szCs w:val="22"/>
        </w:rPr>
        <w:t>,</w:t>
      </w:r>
      <w:r w:rsidRPr="00F84B39">
        <w:rPr>
          <w:rFonts w:cstheme="minorHAnsi"/>
          <w:szCs w:val="22"/>
        </w:rPr>
        <w:t xml:space="preserve"> future release of water for the environment in any system should not only consider the amounts and timing of releases but also the general morphology of the system receiving the water. </w:t>
      </w:r>
    </w:p>
    <w:p w14:paraId="4598BBCB" w14:textId="77777777" w:rsidR="00F84B39" w:rsidRDefault="00F84B39" w:rsidP="00F84B39">
      <w:pPr>
        <w:pStyle w:val="Heading2"/>
      </w:pPr>
      <w:r w:rsidRPr="00C35444">
        <w:t>Freshwater catfish (</w:t>
      </w:r>
      <w:proofErr w:type="spellStart"/>
      <w:r w:rsidRPr="00C35444">
        <w:rPr>
          <w:i/>
          <w:iCs/>
        </w:rPr>
        <w:t>Tandanus</w:t>
      </w:r>
      <w:proofErr w:type="spellEnd"/>
      <w:r w:rsidRPr="00C35444">
        <w:rPr>
          <w:i/>
          <w:iCs/>
        </w:rPr>
        <w:t xml:space="preserve"> </w:t>
      </w:r>
      <w:proofErr w:type="spellStart"/>
      <w:r w:rsidRPr="00C35444">
        <w:rPr>
          <w:i/>
          <w:iCs/>
        </w:rPr>
        <w:t>tandanus</w:t>
      </w:r>
      <w:proofErr w:type="spellEnd"/>
      <w:r w:rsidRPr="00C35444">
        <w:t>)</w:t>
      </w:r>
    </w:p>
    <w:p w14:paraId="0F692BE6" w14:textId="36401528" w:rsidR="00F84B39" w:rsidRDefault="00F84B39" w:rsidP="00F84B39">
      <w:pPr>
        <w:spacing w:line="276" w:lineRule="auto"/>
        <w:jc w:val="both"/>
        <w:rPr>
          <w:rFonts w:cstheme="minorHAnsi"/>
          <w:szCs w:val="22"/>
        </w:rPr>
      </w:pPr>
      <w:r w:rsidRPr="00F84B39">
        <w:rPr>
          <w:rFonts w:cstheme="minorHAnsi"/>
          <w:szCs w:val="22"/>
        </w:rPr>
        <w:t>Whilst freshwater catfish were not found to significantly increase their activity during environmental flow deliveries, they were more likely to move during an environmental flow following a period of low antecedent flow. This behaviour suggests that environmental flows delivered proceeding low or no-flow conditions will not only provide an opportunity for freshwater catfish to undertake more exploratory behaviour as connectivity increases but may also stimulate movement. Overall, despite no apparent direct relationship to environmental releases specifically, river discharge was a main driver of freshwater catfish</w:t>
      </w:r>
      <w:r w:rsidRPr="00F84B39">
        <w:rPr>
          <w:rFonts w:cstheme="minorHAnsi"/>
          <w:i/>
          <w:iCs/>
          <w:szCs w:val="22"/>
        </w:rPr>
        <w:t xml:space="preserve"> </w:t>
      </w:r>
      <w:r w:rsidRPr="00F84B39">
        <w:rPr>
          <w:rFonts w:cstheme="minorHAnsi"/>
          <w:szCs w:val="22"/>
        </w:rPr>
        <w:t xml:space="preserve">movement, including during the breeding period. For many riverine fish species, flow is considered a key behavioural cue in stimulating breeding-related movements </w:t>
      </w:r>
      <w:r w:rsidRPr="00F84B39">
        <w:rPr>
          <w:rFonts w:cstheme="minorHAnsi"/>
          <w:szCs w:val="22"/>
        </w:rPr>
        <w:fldChar w:fldCharType="begin">
          <w:fldData xml:space="preserve">PEVuZE5vdGU+PENpdGU+PEF1dGhvcj5BbXRzdGFldHRlcjwvQXV0aG9yPjxZZWFyPjIwMTY8L1ll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</w:fldData>
        </w:fldChar>
      </w:r>
      <w:r w:rsidRPr="00F84B39">
        <w:rPr>
          <w:rFonts w:cstheme="minorHAnsi"/>
          <w:szCs w:val="22"/>
        </w:rPr>
        <w:instrText xml:space="preserve"> ADDIN EN.CITE </w:instrText>
      </w:r>
      <w:r w:rsidRPr="00F84B39">
        <w:rPr>
          <w:rFonts w:cstheme="minorHAnsi"/>
          <w:szCs w:val="22"/>
        </w:rPr>
        <w:fldChar w:fldCharType="begin">
          <w:fldData xml:space="preserve">PEVuZE5vdGU+PENpdGU+PEF1dGhvcj5BbXRzdGFldHRlcjwvQXV0aG9yPjxZZWFyPjIwMTY8L1ll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</w:fldData>
        </w:fldChar>
      </w:r>
      <w:r w:rsidRPr="00F84B39">
        <w:rPr>
          <w:rFonts w:cstheme="minorHAnsi"/>
          <w:szCs w:val="22"/>
        </w:rPr>
        <w:instrText xml:space="preserve"> ADDIN EN.CITE.DATA </w:instrText>
      </w:r>
      <w:r w:rsidRPr="00F84B39">
        <w:rPr>
          <w:rFonts w:cstheme="minorHAnsi"/>
          <w:szCs w:val="22"/>
        </w:rPr>
      </w:r>
      <w:r w:rsidRPr="00F84B39">
        <w:rPr>
          <w:rFonts w:cstheme="minorHAnsi"/>
          <w:szCs w:val="22"/>
        </w:rPr>
        <w:fldChar w:fldCharType="end"/>
      </w:r>
      <w:r w:rsidRPr="00F84B39">
        <w:rPr>
          <w:rFonts w:cstheme="minorHAnsi"/>
          <w:szCs w:val="22"/>
        </w:rPr>
      </w:r>
      <w:r w:rsidRPr="00F84B39">
        <w:rPr>
          <w:rFonts w:cstheme="minorHAnsi"/>
          <w:szCs w:val="22"/>
        </w:rPr>
        <w:fldChar w:fldCharType="separate"/>
      </w:r>
      <w:r w:rsidRPr="00F84B39">
        <w:rPr>
          <w:rFonts w:cstheme="minorHAnsi"/>
          <w:noProof/>
          <w:szCs w:val="22"/>
        </w:rPr>
        <w:t xml:space="preserve">(Amtstaetter </w:t>
      </w:r>
      <w:r w:rsidRPr="00F84B39">
        <w:rPr>
          <w:rFonts w:cstheme="minorHAnsi"/>
          <w:i/>
          <w:noProof/>
          <w:szCs w:val="22"/>
        </w:rPr>
        <w:t xml:space="preserve">et al. </w:t>
      </w:r>
      <w:r w:rsidRPr="00F84B39">
        <w:rPr>
          <w:rFonts w:cstheme="minorHAnsi"/>
          <w:noProof/>
          <w:szCs w:val="22"/>
        </w:rPr>
        <w:t>2016</w:t>
      </w:r>
      <w:r w:rsidR="00C611EA">
        <w:rPr>
          <w:rFonts w:cstheme="minorHAnsi"/>
          <w:noProof/>
          <w:szCs w:val="22"/>
        </w:rPr>
        <w:t>,</w:t>
      </w:r>
      <w:r w:rsidRPr="00F84B39">
        <w:rPr>
          <w:rFonts w:cstheme="minorHAnsi"/>
          <w:noProof/>
          <w:szCs w:val="22"/>
        </w:rPr>
        <w:t xml:space="preserve"> Reinfelds</w:t>
      </w:r>
      <w:r w:rsidRPr="00F84B39">
        <w:rPr>
          <w:rFonts w:cstheme="minorHAnsi"/>
          <w:i/>
          <w:noProof/>
          <w:szCs w:val="22"/>
        </w:rPr>
        <w:t xml:space="preserve"> et al. </w:t>
      </w:r>
      <w:r w:rsidRPr="00F84B39">
        <w:rPr>
          <w:rFonts w:cstheme="minorHAnsi"/>
          <w:noProof/>
          <w:szCs w:val="22"/>
        </w:rPr>
        <w:t>2013</w:t>
      </w:r>
      <w:r w:rsidR="00C611EA">
        <w:rPr>
          <w:rFonts w:cstheme="minorHAnsi"/>
          <w:noProof/>
          <w:szCs w:val="22"/>
        </w:rPr>
        <w:t>,</w:t>
      </w:r>
      <w:r w:rsidRPr="00F84B39">
        <w:rPr>
          <w:rFonts w:cstheme="minorHAnsi"/>
          <w:noProof/>
          <w:szCs w:val="22"/>
        </w:rPr>
        <w:t xml:space="preserve"> Walsh </w:t>
      </w:r>
      <w:r w:rsidRPr="00F84B39">
        <w:rPr>
          <w:rFonts w:cstheme="minorHAnsi"/>
          <w:i/>
          <w:noProof/>
          <w:szCs w:val="22"/>
        </w:rPr>
        <w:t xml:space="preserve">et al. </w:t>
      </w:r>
      <w:r w:rsidRPr="00F84B39">
        <w:rPr>
          <w:rFonts w:cstheme="minorHAnsi"/>
          <w:noProof/>
          <w:szCs w:val="22"/>
        </w:rPr>
        <w:t>2013)</w:t>
      </w:r>
      <w:r w:rsidRPr="00F84B39">
        <w:rPr>
          <w:rFonts w:cstheme="minorHAnsi"/>
          <w:szCs w:val="22"/>
        </w:rPr>
        <w:fldChar w:fldCharType="end"/>
      </w:r>
      <w:r w:rsidRPr="00F84B39">
        <w:rPr>
          <w:rFonts w:cstheme="minorHAnsi"/>
          <w:szCs w:val="22"/>
        </w:rPr>
        <w:t xml:space="preserve">. Although the recognised life-history of </w:t>
      </w:r>
      <w:r w:rsidRPr="00F84B39">
        <w:rPr>
          <w:rFonts w:cstheme="minorHAnsi"/>
          <w:iCs/>
          <w:szCs w:val="22"/>
        </w:rPr>
        <w:t>freshwater catfish</w:t>
      </w:r>
      <w:r w:rsidRPr="00F84B39">
        <w:rPr>
          <w:rFonts w:cstheme="minorHAnsi"/>
          <w:szCs w:val="22"/>
        </w:rPr>
        <w:t xml:space="preserve"> does not include a breeding migration as such, relationships between increased activity and the breeding period were apparent in the current study. As freshwater catfish are known to be sedentary nesters </w:t>
      </w:r>
      <w:r w:rsidRPr="00F84B39">
        <w:rPr>
          <w:rFonts w:cstheme="minorHAnsi"/>
          <w:szCs w:val="22"/>
        </w:rPr>
        <w:fldChar w:fldCharType="begin">
          <w:fldData xml:space="preserve">PEVuZE5vdGU+PENpdGU+PEF1dGhvcj5EYXZpczwvQXV0aG9yPjxZZWFyPjE5Nzc8L1llYXI+PFJl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</w:fldData>
        </w:fldChar>
      </w:r>
      <w:r w:rsidRPr="00F84B39">
        <w:rPr>
          <w:rFonts w:cstheme="minorHAnsi"/>
          <w:szCs w:val="22"/>
        </w:rPr>
        <w:instrText xml:space="preserve"> ADDIN EN.CITE </w:instrText>
      </w:r>
      <w:r w:rsidRPr="00F84B39">
        <w:rPr>
          <w:rFonts w:cstheme="minorHAnsi"/>
          <w:szCs w:val="22"/>
        </w:rPr>
        <w:fldChar w:fldCharType="begin">
          <w:fldData xml:space="preserve">PEVuZE5vdGU+PENpdGU+PEF1dGhvcj5EYXZpczwvQXV0aG9yPjxZZWFyPjE5Nzc8L1llYXI+PFJl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</w:fldData>
        </w:fldChar>
      </w:r>
      <w:r w:rsidRPr="00F84B39">
        <w:rPr>
          <w:rFonts w:cstheme="minorHAnsi"/>
          <w:szCs w:val="22"/>
        </w:rPr>
        <w:instrText xml:space="preserve"> ADDIN EN.CITE.DATA </w:instrText>
      </w:r>
      <w:r w:rsidRPr="00F84B39">
        <w:rPr>
          <w:rFonts w:cstheme="minorHAnsi"/>
          <w:szCs w:val="22"/>
        </w:rPr>
      </w:r>
      <w:r w:rsidRPr="00F84B39">
        <w:rPr>
          <w:rFonts w:cstheme="minorHAnsi"/>
          <w:szCs w:val="22"/>
        </w:rPr>
        <w:fldChar w:fldCharType="end"/>
      </w:r>
      <w:r w:rsidRPr="00F84B39">
        <w:rPr>
          <w:rFonts w:cstheme="minorHAnsi"/>
          <w:szCs w:val="22"/>
        </w:rPr>
      </w:r>
      <w:r w:rsidRPr="00F84B39">
        <w:rPr>
          <w:rFonts w:cstheme="minorHAnsi"/>
          <w:szCs w:val="22"/>
        </w:rPr>
        <w:fldChar w:fldCharType="separate"/>
      </w:r>
      <w:r w:rsidRPr="00F84B39">
        <w:rPr>
          <w:rFonts w:cstheme="minorHAnsi"/>
          <w:noProof/>
          <w:szCs w:val="22"/>
        </w:rPr>
        <w:t xml:space="preserve">(Carpenter-Bundhoo </w:t>
      </w:r>
      <w:r w:rsidRPr="00F84B39">
        <w:rPr>
          <w:rFonts w:cstheme="minorHAnsi"/>
          <w:i/>
          <w:noProof/>
          <w:szCs w:val="22"/>
        </w:rPr>
        <w:t>et al</w:t>
      </w:r>
      <w:r w:rsidRPr="00F84B39">
        <w:rPr>
          <w:rFonts w:cstheme="minorHAnsi"/>
          <w:noProof/>
          <w:szCs w:val="22"/>
        </w:rPr>
        <w:t>. 2020a</w:t>
      </w:r>
      <w:r w:rsidR="003B7CB9">
        <w:rPr>
          <w:rFonts w:cstheme="minorHAnsi"/>
          <w:noProof/>
          <w:szCs w:val="22"/>
        </w:rPr>
        <w:t>,</w:t>
      </w:r>
      <w:r w:rsidRPr="00F84B39">
        <w:rPr>
          <w:rFonts w:cstheme="minorHAnsi"/>
          <w:noProof/>
          <w:szCs w:val="22"/>
        </w:rPr>
        <w:t xml:space="preserve"> Davis 1977)</w:t>
      </w:r>
      <w:r w:rsidRPr="00F84B39">
        <w:rPr>
          <w:rFonts w:cstheme="minorHAnsi"/>
          <w:szCs w:val="22"/>
        </w:rPr>
        <w:fldChar w:fldCharType="end"/>
      </w:r>
      <w:r w:rsidRPr="00F84B39">
        <w:rPr>
          <w:rFonts w:cstheme="minorHAnsi"/>
          <w:szCs w:val="22"/>
        </w:rPr>
        <w:t xml:space="preserve"> and have even been known to reproduce in ponds </w:t>
      </w:r>
      <w:r w:rsidRPr="00F84B39">
        <w:rPr>
          <w:rFonts w:cstheme="minorHAnsi"/>
          <w:szCs w:val="22"/>
        </w:rPr>
        <w:fldChar w:fldCharType="begin"/>
      </w:r>
      <w:r w:rsidRPr="00F84B39">
        <w:rPr>
          <w:rFonts w:cstheme="minorHAnsi"/>
          <w:szCs w:val="22"/>
        </w:rPr>
        <w:instrText xml:space="preserve"> ADDIN EN.CITE &lt;EndNote&gt;&lt;Cite&gt;&lt;Author&gt;Lake&lt;/Author&gt;&lt;Year&gt;1967&lt;/Year&gt;&lt;RecNum&gt;157&lt;/RecNum&gt;&lt;DisplayText&gt;(Lake 1967)&lt;/DisplayText&gt;&lt;record&gt;&lt;rec-number&gt;157&lt;/rec-number&gt;&lt;foreign-keys&gt;&lt;key app="EN" db-id="29s0frpauwpp57e5fx8xdtxfxzveax0vzwp5" timestamp="1528513766"&gt;157&lt;/key&gt;&lt;key app="ENWeb" db-id=""&gt;0&lt;/key&gt;&lt;/foreign-keys&gt;&lt;ref-type name="Journal Article"&gt;17&lt;/ref-type&gt;&lt;contributors&gt;&lt;authors&gt;&lt;author&gt;Lake, John Sydney&lt;/author&gt;&lt;/authors&gt;&lt;/contributors&gt;&lt;titles&gt;&lt;title&gt;Rearing experiments with five species of Australian freshwater fishes. I. Inducement to spawning&lt;/title&gt;&lt;secondary-title&gt;Marine and Freshwater Research&lt;/secondary-title&gt;&lt;/titles&gt;&lt;periodical&gt;&lt;full-title&gt;Marine and Freshwater Research&lt;/full-title&gt;&lt;/periodical&gt;&lt;pages&gt;137-154&lt;/pages&gt;&lt;volume&gt;18&lt;/volume&gt;&lt;number&gt;2&lt;/number&gt;&lt;dates&gt;&lt;year&gt;1967&lt;/year&gt;&lt;/dates&gt;&lt;isbn&gt;1448-6059&lt;/isbn&gt;&lt;urls&gt;&lt;/urls&gt;&lt;/record&gt;&lt;/Cite&gt;&lt;/EndNote&gt;</w:instrText>
      </w:r>
      <w:r w:rsidRPr="00F84B39">
        <w:rPr>
          <w:rFonts w:cstheme="minorHAnsi"/>
          <w:szCs w:val="22"/>
        </w:rPr>
        <w:fldChar w:fldCharType="separate"/>
      </w:r>
      <w:r w:rsidRPr="00F84B39">
        <w:rPr>
          <w:rFonts w:cstheme="minorHAnsi"/>
          <w:szCs w:val="22"/>
        </w:rPr>
        <w:t>(Lake 1967)</w:t>
      </w:r>
      <w:r w:rsidRPr="00F84B39">
        <w:rPr>
          <w:rFonts w:cstheme="minorHAnsi"/>
          <w:szCs w:val="22"/>
        </w:rPr>
        <w:fldChar w:fldCharType="end"/>
      </w:r>
      <w:r w:rsidRPr="00F84B39">
        <w:rPr>
          <w:rFonts w:cstheme="minorHAnsi"/>
          <w:szCs w:val="22"/>
        </w:rPr>
        <w:t>, these findings likely reflect that the increased distance moved when discharge increased during the breeding season, and the increased likelihood of male</w:t>
      </w:r>
      <w:r w:rsidR="00567833">
        <w:rPr>
          <w:rFonts w:cstheme="minorHAnsi"/>
          <w:szCs w:val="22"/>
        </w:rPr>
        <w:t>s</w:t>
      </w:r>
      <w:r w:rsidRPr="00F84B39">
        <w:rPr>
          <w:rFonts w:cstheme="minorHAnsi"/>
          <w:szCs w:val="22"/>
        </w:rPr>
        <w:t xml:space="preserve"> moving in particular, relates to non-migratory exploratory </w:t>
      </w:r>
      <w:r w:rsidRPr="00F84B39">
        <w:rPr>
          <w:rFonts w:cstheme="minorHAnsi"/>
          <w:szCs w:val="22"/>
        </w:rPr>
        <w:lastRenderedPageBreak/>
        <w:t>movements associated with nest site selection. Freshwater catfish</w:t>
      </w:r>
      <w:r w:rsidRPr="00F84B39">
        <w:rPr>
          <w:rFonts w:cstheme="minorHAnsi"/>
          <w:i/>
          <w:iCs/>
          <w:szCs w:val="22"/>
        </w:rPr>
        <w:t xml:space="preserve"> </w:t>
      </w:r>
      <w:r w:rsidRPr="00F84B39">
        <w:rPr>
          <w:rFonts w:cstheme="minorHAnsi"/>
          <w:szCs w:val="22"/>
        </w:rPr>
        <w:t xml:space="preserve">require access to areas of shallow, cobble beds to build nests </w:t>
      </w:r>
      <w:r w:rsidRPr="00F84B39">
        <w:rPr>
          <w:rFonts w:cstheme="minorHAnsi"/>
          <w:szCs w:val="22"/>
        </w:rPr>
        <w:fldChar w:fldCharType="begin">
          <w:fldData xml:space="preserve">PEVuZE5vdGU+PENpdGU+PEF1dGhvcj5EYXZpczwvQXV0aG9yPjxZZWFyPjE5Nzc8L1llYXI+PFJl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</w:fldData>
        </w:fldChar>
      </w:r>
      <w:r w:rsidRPr="00F84B39">
        <w:rPr>
          <w:rFonts w:cstheme="minorHAnsi"/>
          <w:szCs w:val="22"/>
        </w:rPr>
        <w:instrText xml:space="preserve"> ADDIN EN.CITE </w:instrText>
      </w:r>
      <w:r w:rsidRPr="00F84B39">
        <w:rPr>
          <w:rFonts w:cstheme="minorHAnsi"/>
          <w:szCs w:val="22"/>
        </w:rPr>
        <w:fldChar w:fldCharType="begin">
          <w:fldData xml:space="preserve">PEVuZE5vdGU+PENpdGU+PEF1dGhvcj5EYXZpczwvQXV0aG9yPjxZZWFyPjE5Nzc8L1llYXI+PFJl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</w:fldData>
        </w:fldChar>
      </w:r>
      <w:r w:rsidRPr="00F84B39">
        <w:rPr>
          <w:rFonts w:cstheme="minorHAnsi"/>
          <w:szCs w:val="22"/>
        </w:rPr>
        <w:instrText xml:space="preserve"> ADDIN EN.CITE.DATA </w:instrText>
      </w:r>
      <w:r w:rsidRPr="00F84B39">
        <w:rPr>
          <w:rFonts w:cstheme="minorHAnsi"/>
          <w:szCs w:val="22"/>
        </w:rPr>
      </w:r>
      <w:r w:rsidRPr="00F84B39">
        <w:rPr>
          <w:rFonts w:cstheme="minorHAnsi"/>
          <w:szCs w:val="22"/>
        </w:rPr>
        <w:fldChar w:fldCharType="end"/>
      </w:r>
      <w:r w:rsidRPr="00F84B39">
        <w:rPr>
          <w:rFonts w:cstheme="minorHAnsi"/>
          <w:szCs w:val="22"/>
        </w:rPr>
      </w:r>
      <w:r w:rsidRPr="00F84B39">
        <w:rPr>
          <w:rFonts w:cstheme="minorHAnsi"/>
          <w:szCs w:val="22"/>
        </w:rPr>
        <w:fldChar w:fldCharType="separate"/>
      </w:r>
      <w:r w:rsidRPr="00F84B39">
        <w:rPr>
          <w:rFonts w:cstheme="minorHAnsi"/>
          <w:noProof/>
          <w:szCs w:val="22"/>
        </w:rPr>
        <w:t>(Davis 1977</w:t>
      </w:r>
      <w:r w:rsidR="00C611EA">
        <w:rPr>
          <w:rFonts w:cstheme="minorHAnsi"/>
          <w:noProof/>
          <w:szCs w:val="22"/>
        </w:rPr>
        <w:t>,</w:t>
      </w:r>
      <w:r w:rsidRPr="00F84B39">
        <w:rPr>
          <w:rFonts w:cstheme="minorHAnsi"/>
          <w:noProof/>
          <w:szCs w:val="22"/>
        </w:rPr>
        <w:t xml:space="preserve"> Lake 1967</w:t>
      </w:r>
      <w:r w:rsidR="00C611EA">
        <w:rPr>
          <w:rFonts w:cstheme="minorHAnsi"/>
          <w:noProof/>
          <w:szCs w:val="22"/>
        </w:rPr>
        <w:t>,</w:t>
      </w:r>
      <w:r w:rsidRPr="00F84B39">
        <w:rPr>
          <w:rFonts w:cstheme="minorHAnsi"/>
          <w:noProof/>
          <w:szCs w:val="22"/>
        </w:rPr>
        <w:t xml:space="preserve"> Merrick and Midgley 1981)</w:t>
      </w:r>
      <w:r w:rsidRPr="00F84B39">
        <w:rPr>
          <w:rFonts w:cstheme="minorHAnsi"/>
          <w:szCs w:val="22"/>
        </w:rPr>
        <w:fldChar w:fldCharType="end"/>
      </w:r>
      <w:r w:rsidRPr="00F84B39">
        <w:rPr>
          <w:rFonts w:cstheme="minorHAnsi"/>
          <w:szCs w:val="22"/>
        </w:rPr>
        <w:t xml:space="preserve"> and elevated river discharge increases inundation of and connectivity between such habitat patches in an intermittent river like those across the lower Gwydir </w:t>
      </w:r>
      <w:r w:rsidR="00577F8A">
        <w:rPr>
          <w:rFonts w:cstheme="minorHAnsi"/>
          <w:szCs w:val="22"/>
        </w:rPr>
        <w:t>valley</w:t>
      </w:r>
      <w:r w:rsidRPr="00F84B39">
        <w:rPr>
          <w:rFonts w:cstheme="minorHAnsi"/>
          <w:szCs w:val="22"/>
        </w:rPr>
        <w:t xml:space="preserve">. As such, whilst other environmental factors such as water temperature are thought to cue as well as ensure breeding success </w:t>
      </w:r>
      <w:r w:rsidRPr="00F84B39">
        <w:rPr>
          <w:rFonts w:cstheme="minorHAnsi"/>
          <w:szCs w:val="22"/>
        </w:rPr>
        <w:fldChar w:fldCharType="begin">
          <w:fldData xml:space="preserve">PEVuZE5vdGU+PENpdGU+PEF1dGhvcj5EYXZpczwvQXV0aG9yPjxZZWFyPjE5Nzc8L1llYXI+PFJl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</w:fldData>
        </w:fldChar>
      </w:r>
      <w:r w:rsidRPr="00F84B39">
        <w:rPr>
          <w:rFonts w:cstheme="minorHAnsi"/>
          <w:szCs w:val="22"/>
        </w:rPr>
        <w:instrText xml:space="preserve"> ADDIN EN.CITE </w:instrText>
      </w:r>
      <w:r w:rsidRPr="00F84B39">
        <w:rPr>
          <w:rFonts w:cstheme="minorHAnsi"/>
          <w:szCs w:val="22"/>
        </w:rPr>
        <w:fldChar w:fldCharType="begin">
          <w:fldData xml:space="preserve">PEVuZE5vdGU+PENpdGU+PEF1dGhvcj5EYXZpczwvQXV0aG9yPjxZZWFyPjE5Nzc8L1llYXI+PFJl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</w:fldData>
        </w:fldChar>
      </w:r>
      <w:r w:rsidRPr="00F84B39">
        <w:rPr>
          <w:rFonts w:cstheme="minorHAnsi"/>
          <w:szCs w:val="22"/>
        </w:rPr>
        <w:instrText xml:space="preserve"> ADDIN EN.CITE.DATA </w:instrText>
      </w:r>
      <w:r w:rsidRPr="00F84B39">
        <w:rPr>
          <w:rFonts w:cstheme="minorHAnsi"/>
          <w:szCs w:val="22"/>
        </w:rPr>
      </w:r>
      <w:r w:rsidRPr="00F84B39">
        <w:rPr>
          <w:rFonts w:cstheme="minorHAnsi"/>
          <w:szCs w:val="22"/>
        </w:rPr>
        <w:fldChar w:fldCharType="end"/>
      </w:r>
      <w:r w:rsidRPr="00F84B39">
        <w:rPr>
          <w:rFonts w:cstheme="minorHAnsi"/>
          <w:szCs w:val="22"/>
        </w:rPr>
      </w:r>
      <w:r w:rsidRPr="00F84B39">
        <w:rPr>
          <w:rFonts w:cstheme="minorHAnsi"/>
          <w:szCs w:val="22"/>
        </w:rPr>
        <w:fldChar w:fldCharType="separate"/>
      </w:r>
      <w:r w:rsidRPr="00F84B39">
        <w:rPr>
          <w:rFonts w:cstheme="minorHAnsi"/>
          <w:noProof/>
          <w:szCs w:val="22"/>
        </w:rPr>
        <w:t xml:space="preserve">(Carpenter-Bundhoo </w:t>
      </w:r>
      <w:r w:rsidRPr="00F84B39">
        <w:rPr>
          <w:rFonts w:cstheme="minorHAnsi"/>
          <w:i/>
          <w:noProof/>
          <w:szCs w:val="22"/>
        </w:rPr>
        <w:t>et al.</w:t>
      </w:r>
      <w:r w:rsidRPr="00F84B39">
        <w:rPr>
          <w:rFonts w:cstheme="minorHAnsi"/>
          <w:noProof/>
          <w:szCs w:val="22"/>
        </w:rPr>
        <w:t xml:space="preserve"> 2020a</w:t>
      </w:r>
      <w:r w:rsidR="00C611EA">
        <w:rPr>
          <w:rFonts w:cstheme="minorHAnsi"/>
          <w:noProof/>
          <w:szCs w:val="22"/>
        </w:rPr>
        <w:t>,</w:t>
      </w:r>
      <w:r w:rsidRPr="00F84B39">
        <w:rPr>
          <w:rFonts w:cstheme="minorHAnsi"/>
          <w:noProof/>
          <w:szCs w:val="22"/>
        </w:rPr>
        <w:t xml:space="preserve"> Davis 1977)</w:t>
      </w:r>
      <w:r w:rsidRPr="00F84B39">
        <w:rPr>
          <w:rFonts w:cstheme="minorHAnsi"/>
          <w:szCs w:val="22"/>
        </w:rPr>
        <w:fldChar w:fldCharType="end"/>
      </w:r>
      <w:r w:rsidRPr="00F84B39">
        <w:rPr>
          <w:rFonts w:cstheme="minorHAnsi"/>
          <w:szCs w:val="22"/>
        </w:rPr>
        <w:t xml:space="preserve">, river discharge must also be considered a primary contributor as it facilitates movement to </w:t>
      </w:r>
      <w:proofErr w:type="gramStart"/>
      <w:r w:rsidRPr="00F84B39">
        <w:rPr>
          <w:rFonts w:cstheme="minorHAnsi"/>
          <w:szCs w:val="22"/>
        </w:rPr>
        <w:t>and also</w:t>
      </w:r>
      <w:proofErr w:type="gramEnd"/>
      <w:r w:rsidRPr="00F84B39">
        <w:rPr>
          <w:rFonts w:cstheme="minorHAnsi"/>
          <w:szCs w:val="22"/>
        </w:rPr>
        <w:t xml:space="preserve"> creates nesting areas. </w:t>
      </w:r>
    </w:p>
    <w:p w14:paraId="50C5BF2A" w14:textId="77777777" w:rsidR="00F84B39" w:rsidRPr="00F84B39" w:rsidRDefault="00F84B39" w:rsidP="00F84B39">
      <w:pPr>
        <w:spacing w:line="276" w:lineRule="auto"/>
        <w:jc w:val="both"/>
        <w:rPr>
          <w:rFonts w:cstheme="minorHAnsi"/>
          <w:szCs w:val="22"/>
        </w:rPr>
      </w:pPr>
    </w:p>
    <w:p w14:paraId="4D439954" w14:textId="4495500C" w:rsidR="00F84B39" w:rsidRPr="00F84B39" w:rsidRDefault="00F84B39" w:rsidP="00F84B39">
      <w:pPr>
        <w:spacing w:after="160" w:line="276" w:lineRule="auto"/>
        <w:jc w:val="both"/>
        <w:rPr>
          <w:rFonts w:cstheme="minorHAnsi"/>
          <w:szCs w:val="22"/>
        </w:rPr>
      </w:pPr>
      <w:r w:rsidRPr="00F84B39">
        <w:rPr>
          <w:rFonts w:cstheme="minorHAnsi"/>
          <w:szCs w:val="22"/>
        </w:rPr>
        <w:t xml:space="preserve">As discussed previously, over the life of the </w:t>
      </w:r>
      <w:proofErr w:type="gramStart"/>
      <w:r w:rsidRPr="00F84B39">
        <w:rPr>
          <w:rFonts w:cstheme="minorHAnsi"/>
          <w:szCs w:val="22"/>
        </w:rPr>
        <w:t>study as a whole, male</w:t>
      </w:r>
      <w:proofErr w:type="gramEnd"/>
      <w:r w:rsidRPr="00F84B39">
        <w:rPr>
          <w:rFonts w:cstheme="minorHAnsi"/>
          <w:szCs w:val="22"/>
        </w:rPr>
        <w:t xml:space="preserve"> freshwater catfish were more likely to move than females during the</w:t>
      </w:r>
      <w:r w:rsidR="00711882">
        <w:rPr>
          <w:rFonts w:cstheme="minorHAnsi"/>
          <w:szCs w:val="22"/>
        </w:rPr>
        <w:t xml:space="preserve">ir </w:t>
      </w:r>
      <w:r w:rsidRPr="00F84B39">
        <w:rPr>
          <w:rFonts w:cstheme="minorHAnsi"/>
          <w:szCs w:val="22"/>
        </w:rPr>
        <w:t>breeding season. However, in previous years (2016-2018 data) it was reported that males appeared to move less than females during the breeding season (</w:t>
      </w:r>
      <w:r w:rsidR="00512A13" w:rsidRPr="00512A13">
        <w:rPr>
          <w:rFonts w:cstheme="minorHAnsi"/>
          <w:szCs w:val="22"/>
        </w:rPr>
        <w:t>Commonwealth of Australia</w:t>
      </w:r>
      <w:r w:rsidRPr="00512A13">
        <w:rPr>
          <w:rFonts w:cstheme="minorHAnsi"/>
          <w:i/>
          <w:szCs w:val="22"/>
        </w:rPr>
        <w:t xml:space="preserve"> </w:t>
      </w:r>
      <w:r w:rsidRPr="00512A13">
        <w:rPr>
          <w:rFonts w:cstheme="minorHAnsi"/>
          <w:szCs w:val="22"/>
        </w:rPr>
        <w:t>20</w:t>
      </w:r>
      <w:r w:rsidR="00512A13" w:rsidRPr="00512A13">
        <w:rPr>
          <w:rFonts w:cstheme="minorHAnsi"/>
          <w:szCs w:val="22"/>
        </w:rPr>
        <w:t>19</w:t>
      </w:r>
      <w:r w:rsidRPr="00F84B39">
        <w:rPr>
          <w:rFonts w:cstheme="minorHAnsi"/>
          <w:szCs w:val="22"/>
        </w:rPr>
        <w:t xml:space="preserve">). </w:t>
      </w:r>
      <w:r w:rsidR="00711882">
        <w:rPr>
          <w:rFonts w:cstheme="minorHAnsi"/>
          <w:szCs w:val="22"/>
        </w:rPr>
        <w:t>O</w:t>
      </w:r>
      <w:r w:rsidRPr="00F84B39">
        <w:rPr>
          <w:rFonts w:cstheme="minorHAnsi"/>
          <w:szCs w:val="22"/>
        </w:rPr>
        <w:t xml:space="preserve">ne likely explanation is that the translocation and restocking of adult freshwater catfish as part of the current study has led to increased intraspecific competition, meaning smaller or less aggressive individuals are having to move greater distances to find suitable nesting habitat. There was also an increased probability of movement by freshwater catfish during increased river discharges in the </w:t>
      </w:r>
      <w:proofErr w:type="spellStart"/>
      <w:r w:rsidRPr="00F84B39">
        <w:rPr>
          <w:rFonts w:cstheme="minorHAnsi"/>
          <w:szCs w:val="22"/>
        </w:rPr>
        <w:t>Mehi</w:t>
      </w:r>
      <w:proofErr w:type="spellEnd"/>
      <w:r w:rsidRPr="00F84B39">
        <w:rPr>
          <w:rFonts w:cstheme="minorHAnsi"/>
          <w:szCs w:val="22"/>
        </w:rPr>
        <w:t xml:space="preserve"> </w:t>
      </w:r>
      <w:r w:rsidR="00A261F4">
        <w:rPr>
          <w:rFonts w:cstheme="minorHAnsi"/>
          <w:szCs w:val="22"/>
        </w:rPr>
        <w:t xml:space="preserve">River </w:t>
      </w:r>
      <w:r w:rsidRPr="00F84B39">
        <w:rPr>
          <w:rFonts w:cstheme="minorHAnsi"/>
          <w:szCs w:val="22"/>
        </w:rPr>
        <w:t>compared to the Gwydir</w:t>
      </w:r>
      <w:r w:rsidR="00A261F4">
        <w:rPr>
          <w:rFonts w:cstheme="minorHAnsi"/>
          <w:szCs w:val="22"/>
        </w:rPr>
        <w:t xml:space="preserve"> River</w:t>
      </w:r>
      <w:r w:rsidRPr="00F84B39">
        <w:rPr>
          <w:rFonts w:cstheme="minorHAnsi"/>
          <w:szCs w:val="22"/>
        </w:rPr>
        <w:t xml:space="preserve">. As with Murray cod in the current study, this likely relates to differences in the morphology of the two rivers, with the same flows down each system resulting in different hydraulics as well as differences in the levels of connectivity. </w:t>
      </w:r>
    </w:p>
    <w:p w14:paraId="355E1B03" w14:textId="77777777" w:rsidR="00F84B39" w:rsidRDefault="00F84B39" w:rsidP="00F84B39">
      <w:pPr>
        <w:pStyle w:val="Heading2"/>
      </w:pPr>
      <w:r>
        <w:t xml:space="preserve">Conclusions </w:t>
      </w:r>
    </w:p>
    <w:p w14:paraId="763F005A" w14:textId="75E394BA" w:rsidR="00F84B39" w:rsidRPr="00F84B39" w:rsidRDefault="00F84B39" w:rsidP="00F84B39">
      <w:pPr>
        <w:spacing w:line="276" w:lineRule="auto"/>
        <w:jc w:val="both"/>
        <w:rPr>
          <w:rFonts w:cstheme="minorHAnsi"/>
          <w:szCs w:val="22"/>
        </w:rPr>
      </w:pPr>
      <w:r w:rsidRPr="00512A13">
        <w:rPr>
          <w:rFonts w:cstheme="minorHAnsi"/>
          <w:szCs w:val="22"/>
        </w:rPr>
        <w:t>Given th</w:t>
      </w:r>
      <w:r w:rsidR="00512A13" w:rsidRPr="00512A13">
        <w:rPr>
          <w:rFonts w:cstheme="minorHAnsi"/>
          <w:szCs w:val="22"/>
        </w:rPr>
        <w:t xml:space="preserve">at the delivery of </w:t>
      </w:r>
      <w:r w:rsidRPr="00512A13">
        <w:rPr>
          <w:rFonts w:cstheme="minorHAnsi"/>
          <w:szCs w:val="22"/>
        </w:rPr>
        <w:t>environmental water to the lower Gwydir system</w:t>
      </w:r>
      <w:r w:rsidR="00512A13" w:rsidRPr="00512A13">
        <w:rPr>
          <w:rFonts w:cstheme="minorHAnsi"/>
          <w:szCs w:val="22"/>
        </w:rPr>
        <w:t xml:space="preserve"> is often associated with other deliveries of consumptive water,</w:t>
      </w:r>
      <w:r w:rsidRPr="00512A13">
        <w:rPr>
          <w:rFonts w:cstheme="minorHAnsi"/>
          <w:szCs w:val="22"/>
        </w:rPr>
        <w:t xml:space="preserve"> our results can at best be used to comment on the overall timing and on the effect of the total combined river discharge during these periods, rather than specifically regarding environmental water </w:t>
      </w:r>
      <w:r w:rsidR="00512A13" w:rsidRPr="00512A13">
        <w:rPr>
          <w:rFonts w:cstheme="minorHAnsi"/>
          <w:szCs w:val="22"/>
        </w:rPr>
        <w:t>alone</w:t>
      </w:r>
      <w:r w:rsidRPr="00512A13">
        <w:rPr>
          <w:rFonts w:cstheme="minorHAnsi"/>
          <w:szCs w:val="22"/>
        </w:rPr>
        <w:t>. We</w:t>
      </w:r>
      <w:r w:rsidRPr="00F84B39">
        <w:rPr>
          <w:rFonts w:cstheme="minorHAnsi"/>
          <w:szCs w:val="22"/>
        </w:rPr>
        <w:t xml:space="preserve"> suspect </w:t>
      </w:r>
      <w:proofErr w:type="gramStart"/>
      <w:r w:rsidRPr="00F84B39">
        <w:rPr>
          <w:rFonts w:cstheme="minorHAnsi"/>
          <w:szCs w:val="22"/>
        </w:rPr>
        <w:t>a number of</w:t>
      </w:r>
      <w:proofErr w:type="gramEnd"/>
      <w:r w:rsidRPr="00F84B39">
        <w:rPr>
          <w:rFonts w:cstheme="minorHAnsi"/>
          <w:szCs w:val="22"/>
        </w:rPr>
        <w:t xml:space="preserve"> factors contribute to the effectiveness of environmental flows across the channels of the lower Gwydir, however, based on our findings, river discharge, river morphology, and species life-history are the main factors to be considered when managing environmental flow releases.  </w:t>
      </w:r>
    </w:p>
    <w:p w14:paraId="69FD7AB9" w14:textId="77777777" w:rsidR="00F84B39" w:rsidRPr="00F84B39" w:rsidRDefault="00F84B39" w:rsidP="00F84B39">
      <w:pPr>
        <w:spacing w:line="276" w:lineRule="auto"/>
        <w:jc w:val="both"/>
        <w:rPr>
          <w:rFonts w:cstheme="minorHAnsi"/>
          <w:szCs w:val="22"/>
        </w:rPr>
      </w:pPr>
    </w:p>
    <w:p w14:paraId="3C59F921" w14:textId="0E5F10E8" w:rsidR="00F84B39" w:rsidRPr="00F84B39" w:rsidRDefault="00F84B39" w:rsidP="00F84B39">
      <w:pPr>
        <w:spacing w:after="160" w:line="276" w:lineRule="auto"/>
        <w:jc w:val="both"/>
        <w:rPr>
          <w:rFonts w:cstheme="minorHAnsi"/>
          <w:szCs w:val="22"/>
        </w:rPr>
      </w:pPr>
      <w:r w:rsidRPr="00F84B39">
        <w:rPr>
          <w:rFonts w:cstheme="minorHAnsi"/>
          <w:szCs w:val="22"/>
        </w:rPr>
        <w:t xml:space="preserve">One consideration for water managers </w:t>
      </w:r>
      <w:r w:rsidR="0000224F">
        <w:rPr>
          <w:rFonts w:cstheme="minorHAnsi"/>
          <w:szCs w:val="22"/>
        </w:rPr>
        <w:t>is</w:t>
      </w:r>
      <w:r w:rsidRPr="00F84B39">
        <w:rPr>
          <w:rFonts w:cstheme="minorHAnsi"/>
          <w:szCs w:val="22"/>
        </w:rPr>
        <w:t xml:space="preserve"> that environmental flow deliveries need to be tailored to specific species’ needs, rather than attempting to take a whole of ecosystem approach when setting targets. However, this approach is not without its challenges given the multitude of objectives around environmental water releases, particularly in relation to the diversity of taxa that includes not only fish but waterbirds, vegetation, </w:t>
      </w:r>
      <w:proofErr w:type="gramStart"/>
      <w:r w:rsidRPr="00F84B39">
        <w:rPr>
          <w:rFonts w:cstheme="minorHAnsi"/>
          <w:szCs w:val="22"/>
        </w:rPr>
        <w:t>invertebrates</w:t>
      </w:r>
      <w:proofErr w:type="gramEnd"/>
      <w:r w:rsidRPr="00F84B39">
        <w:rPr>
          <w:rFonts w:cstheme="minorHAnsi"/>
          <w:szCs w:val="22"/>
        </w:rPr>
        <w:t xml:space="preserve"> and amphibians. Given this complexity and based on the findings of the current study, we suggest that not all species of fish need targeted flow releases to stimulate breeding events, but that these species generally only require a supplemented base-flow to provide better connectivity and bench inundation during what could be considered as critical periods rather than across the entire year. Additionally, whilst larger pulses will help maintain the genetic integrity of both species over the long-term by promoting larger-scale movements, they may be better used to align with the breeding schedules of flow cued species such as golden perch (</w:t>
      </w:r>
      <w:proofErr w:type="spellStart"/>
      <w:r w:rsidRPr="00F84B39">
        <w:rPr>
          <w:rFonts w:cstheme="minorHAnsi"/>
          <w:i/>
          <w:iCs/>
          <w:szCs w:val="22"/>
        </w:rPr>
        <w:t>Macquaria</w:t>
      </w:r>
      <w:proofErr w:type="spellEnd"/>
      <w:r w:rsidRPr="00F84B39">
        <w:rPr>
          <w:rFonts w:cstheme="minorHAnsi"/>
          <w:i/>
          <w:iCs/>
          <w:szCs w:val="22"/>
        </w:rPr>
        <w:t xml:space="preserve"> </w:t>
      </w:r>
      <w:proofErr w:type="spellStart"/>
      <w:r w:rsidRPr="00F84B39">
        <w:rPr>
          <w:rFonts w:cstheme="minorHAnsi"/>
          <w:i/>
          <w:iCs/>
          <w:szCs w:val="22"/>
        </w:rPr>
        <w:lastRenderedPageBreak/>
        <w:t>ambigua</w:t>
      </w:r>
      <w:proofErr w:type="spellEnd"/>
      <w:r w:rsidRPr="00F84B39">
        <w:rPr>
          <w:rFonts w:cstheme="minorHAnsi"/>
          <w:szCs w:val="22"/>
        </w:rPr>
        <w:t>) and silver perch (</w:t>
      </w:r>
      <w:proofErr w:type="spellStart"/>
      <w:r w:rsidRPr="00F84B39">
        <w:rPr>
          <w:rFonts w:cstheme="minorHAnsi"/>
          <w:i/>
          <w:iCs/>
          <w:szCs w:val="22"/>
        </w:rPr>
        <w:t>Bidyanus</w:t>
      </w:r>
      <w:proofErr w:type="spellEnd"/>
      <w:r w:rsidRPr="00F84B39">
        <w:rPr>
          <w:rFonts w:cstheme="minorHAnsi"/>
          <w:i/>
          <w:iCs/>
          <w:szCs w:val="22"/>
        </w:rPr>
        <w:t xml:space="preserve"> </w:t>
      </w:r>
      <w:proofErr w:type="spellStart"/>
      <w:r w:rsidRPr="00F84B39">
        <w:rPr>
          <w:rFonts w:cstheme="minorHAnsi"/>
          <w:i/>
          <w:iCs/>
          <w:szCs w:val="22"/>
        </w:rPr>
        <w:t>bidyanus</w:t>
      </w:r>
      <w:proofErr w:type="spellEnd"/>
      <w:r w:rsidRPr="00F84B39">
        <w:rPr>
          <w:rFonts w:cstheme="minorHAnsi"/>
          <w:szCs w:val="22"/>
        </w:rPr>
        <w:t>). Ongoing flow releases and monitoring, coupled with hydrological modelling, will help to refine our understanding of the outcomes of different environmental water strategies for different species, resulting in more efficient deliveries in the future.</w:t>
      </w:r>
    </w:p>
    <w:p w14:paraId="62B72C5F" w14:textId="77777777" w:rsidR="00F84B39" w:rsidRDefault="00F84B39" w:rsidP="00F84B39">
      <w:pPr>
        <w:pStyle w:val="Heading1"/>
      </w:pPr>
      <w:r>
        <w:t xml:space="preserve">References </w:t>
      </w:r>
    </w:p>
    <w:p w14:paraId="282E19FF"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Amtstaetter, F., O'Connor, J. and Pickworth, A. 2016. Environmental flow releases trigger breeding migrations by Australian grayling</w:t>
      </w:r>
      <w:r w:rsidRPr="00F84B39">
        <w:rPr>
          <w:rFonts w:ascii="News Gothic MT" w:hAnsi="News Gothic MT"/>
          <w:i/>
          <w:noProof/>
          <w:color w:val="636B70"/>
        </w:rPr>
        <w:t xml:space="preserve"> Prototroctes maraena</w:t>
      </w:r>
      <w:r w:rsidRPr="00F84B39">
        <w:rPr>
          <w:rFonts w:ascii="News Gothic MT" w:hAnsi="News Gothic MT"/>
          <w:noProof/>
          <w:color w:val="636B70"/>
        </w:rPr>
        <w:t xml:space="preserve">, a threatened, diadromous fish. </w:t>
      </w:r>
      <w:r w:rsidRPr="00F84B39">
        <w:rPr>
          <w:rFonts w:ascii="News Gothic MT" w:hAnsi="News Gothic MT"/>
          <w:i/>
          <w:noProof/>
          <w:color w:val="636B70"/>
        </w:rPr>
        <w:t>Aquatic Conservation-Marine and Freshwater Ecosystems</w:t>
      </w:r>
      <w:r w:rsidRPr="00F84B39">
        <w:rPr>
          <w:rFonts w:ascii="News Gothic MT" w:hAnsi="News Gothic MT"/>
          <w:noProof/>
          <w:color w:val="636B70"/>
        </w:rPr>
        <w:t xml:space="preserve"> 26: 35-43.</w:t>
      </w:r>
    </w:p>
    <w:p w14:paraId="0BA80B2E"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Anderson, J.H. and Quinn, T.P. 2007. Movements of adult coho salmon (</w:t>
      </w:r>
      <w:r w:rsidRPr="00F84B39">
        <w:rPr>
          <w:rFonts w:ascii="News Gothic MT" w:hAnsi="News Gothic MT"/>
          <w:i/>
          <w:noProof/>
          <w:color w:val="636B70"/>
        </w:rPr>
        <w:t>Oncorhynchus kisutch</w:t>
      </w:r>
      <w:r w:rsidRPr="00F84B39">
        <w:rPr>
          <w:rFonts w:ascii="News Gothic MT" w:hAnsi="News Gothic MT"/>
          <w:noProof/>
          <w:color w:val="636B70"/>
        </w:rPr>
        <w:t xml:space="preserve">) during colonization of newly accessible habitat. </w:t>
      </w:r>
      <w:r w:rsidRPr="00F84B39">
        <w:rPr>
          <w:rFonts w:ascii="News Gothic MT" w:hAnsi="News Gothic MT"/>
          <w:i/>
          <w:noProof/>
          <w:color w:val="636B70"/>
        </w:rPr>
        <w:t>Canadian Journal of Fisheries and Aquatic Sciences</w:t>
      </w:r>
      <w:r w:rsidRPr="00F84B39">
        <w:rPr>
          <w:rFonts w:ascii="News Gothic MT" w:hAnsi="News Gothic MT"/>
          <w:noProof/>
          <w:color w:val="636B70"/>
        </w:rPr>
        <w:t xml:space="preserve"> 64: 1143-1154.</w:t>
      </w:r>
    </w:p>
    <w:p w14:paraId="48C19863"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Bates, D., Mächler, M., Bolker, B. and Walker, S. 2015. Fitting linear mixed-effects models using lme4. </w:t>
      </w:r>
      <w:r w:rsidRPr="00F84B39">
        <w:rPr>
          <w:rFonts w:ascii="News Gothic MT" w:hAnsi="News Gothic MT"/>
          <w:i/>
          <w:noProof/>
          <w:color w:val="636B70"/>
        </w:rPr>
        <w:t>Journal of Statistical Software</w:t>
      </w:r>
      <w:r w:rsidRPr="00F84B39">
        <w:rPr>
          <w:rFonts w:ascii="News Gothic MT" w:hAnsi="News Gothic MT"/>
          <w:noProof/>
          <w:color w:val="636B70"/>
        </w:rPr>
        <w:t xml:space="preserve"> 67: 1-48.</w:t>
      </w:r>
    </w:p>
    <w:p w14:paraId="45FFDC0A"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Brierley, G.J. and Fryirs, K. 2000. River styles, a geomorphic approach to catchment characterization: Implications for river rehabilitation in Bega catchment, New South Wales, Australia. </w:t>
      </w:r>
      <w:r w:rsidRPr="00F84B39">
        <w:rPr>
          <w:rFonts w:ascii="News Gothic MT" w:hAnsi="News Gothic MT"/>
          <w:i/>
          <w:noProof/>
          <w:color w:val="636B70"/>
        </w:rPr>
        <w:t>Environmental Management</w:t>
      </w:r>
      <w:r w:rsidRPr="00F84B39">
        <w:rPr>
          <w:rFonts w:ascii="News Gothic MT" w:hAnsi="News Gothic MT"/>
          <w:noProof/>
          <w:color w:val="636B70"/>
        </w:rPr>
        <w:t xml:space="preserve"> 25: 661-679.</w:t>
      </w:r>
    </w:p>
    <w:p w14:paraId="03A94FD1"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Bunn, S.E. and Arthington, A.H. 2002. Basic principles and ecological consequences of altered flow regimes for aquatic biodiversity. </w:t>
      </w:r>
      <w:r w:rsidRPr="00F84B39">
        <w:rPr>
          <w:rFonts w:ascii="News Gothic MT" w:hAnsi="News Gothic MT"/>
          <w:i/>
          <w:noProof/>
          <w:color w:val="636B70"/>
        </w:rPr>
        <w:t>Environmental Management</w:t>
      </w:r>
      <w:r w:rsidRPr="00F84B39">
        <w:rPr>
          <w:rFonts w:ascii="News Gothic MT" w:hAnsi="News Gothic MT"/>
          <w:noProof/>
          <w:color w:val="636B70"/>
        </w:rPr>
        <w:t xml:space="preserve"> 30: 492-507.</w:t>
      </w:r>
    </w:p>
    <w:p w14:paraId="1167B2C9"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Campbell, H.A., Watts, M.E., Dwyer, R.G. and Franklin, C.E. 2012. V-Track: software for analysing and visualising animal movement from acoustic telemetry detections. </w:t>
      </w:r>
      <w:r w:rsidRPr="00F84B39">
        <w:rPr>
          <w:rFonts w:ascii="News Gothic MT" w:hAnsi="News Gothic MT"/>
          <w:i/>
          <w:noProof/>
          <w:color w:val="636B70"/>
        </w:rPr>
        <w:t>Marine and Freshwater Research</w:t>
      </w:r>
      <w:r w:rsidRPr="00F84B39">
        <w:rPr>
          <w:rFonts w:ascii="News Gothic MT" w:hAnsi="News Gothic MT"/>
          <w:noProof/>
          <w:color w:val="636B70"/>
        </w:rPr>
        <w:t xml:space="preserve"> 63: 815-820.</w:t>
      </w:r>
    </w:p>
    <w:p w14:paraId="524282CA"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Carpenter-Bundhoo, L., Butler, G.L., Bond, N.R., Bunn, S.E., Reinfelds, I.V. and Kennard, M.J. 2020a. Effects of a low-head weir on multi-scaled movement and behavior of three riverine fish species. </w:t>
      </w:r>
      <w:r w:rsidRPr="00F84B39">
        <w:rPr>
          <w:rFonts w:ascii="News Gothic MT" w:hAnsi="News Gothic MT"/>
          <w:i/>
          <w:noProof/>
          <w:color w:val="636B70"/>
        </w:rPr>
        <w:t>Scientific Reports</w:t>
      </w:r>
      <w:r w:rsidRPr="00F84B39">
        <w:rPr>
          <w:rFonts w:ascii="News Gothic MT" w:hAnsi="News Gothic MT"/>
          <w:noProof/>
          <w:color w:val="636B70"/>
        </w:rPr>
        <w:t xml:space="preserve"> 10: 1-14.</w:t>
      </w:r>
    </w:p>
    <w:p w14:paraId="5CA05AF2"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Carpenter-Bundhoo, L., Butler, G.L., Espinoza, T., Bond, N.R., Bunn, S.E. and Kennard, M.J. 2020b. Reservoir to river: quantifying fine scale fish movements after translocation. </w:t>
      </w:r>
      <w:r w:rsidRPr="00F84B39">
        <w:rPr>
          <w:rFonts w:ascii="News Gothic MT" w:hAnsi="News Gothic MT"/>
          <w:i/>
          <w:noProof/>
          <w:color w:val="636B70"/>
        </w:rPr>
        <w:t>Ecology of Freshwater Fish</w:t>
      </w:r>
      <w:r w:rsidRPr="00F84B39">
        <w:rPr>
          <w:rFonts w:ascii="News Gothic MT" w:hAnsi="News Gothic MT"/>
          <w:noProof/>
          <w:color w:val="636B70"/>
        </w:rPr>
        <w:t xml:space="preserve"> 29: 89-102.</w:t>
      </w:r>
    </w:p>
    <w:p w14:paraId="0ECDCE68"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Cocherell, S., Cocherell, D., Jones, G., Miranda, J., Thompson, L., Cech, J., Jr. and Klimley, A.P. 2011. Rainbow trout </w:t>
      </w:r>
      <w:r w:rsidRPr="00F84B39">
        <w:rPr>
          <w:rFonts w:ascii="News Gothic MT" w:hAnsi="News Gothic MT"/>
          <w:i/>
          <w:noProof/>
          <w:color w:val="636B70"/>
        </w:rPr>
        <w:t>Oncorhynchus mykiss</w:t>
      </w:r>
      <w:r w:rsidRPr="00F84B39">
        <w:rPr>
          <w:rFonts w:ascii="News Gothic MT" w:hAnsi="News Gothic MT"/>
          <w:noProof/>
          <w:color w:val="636B70"/>
        </w:rPr>
        <w:t xml:space="preserve"> energetic responsesto pulsed flows in the American River, California, assessed by electromyogram telemetry. </w:t>
      </w:r>
      <w:r w:rsidRPr="00F84B39">
        <w:rPr>
          <w:rFonts w:ascii="News Gothic MT" w:hAnsi="News Gothic MT"/>
          <w:i/>
          <w:noProof/>
          <w:color w:val="636B70"/>
        </w:rPr>
        <w:t>Environmental Biology of Fishes</w:t>
      </w:r>
      <w:r w:rsidRPr="00F84B39">
        <w:rPr>
          <w:rFonts w:ascii="News Gothic MT" w:hAnsi="News Gothic MT"/>
          <w:noProof/>
          <w:color w:val="636B70"/>
        </w:rPr>
        <w:t xml:space="preserve"> 90: 29-41.</w:t>
      </w:r>
    </w:p>
    <w:p w14:paraId="39E0DBEE" w14:textId="1363EA10" w:rsidR="00177B22" w:rsidRPr="00F84B39" w:rsidRDefault="00177B22" w:rsidP="00177B22">
      <w:pPr>
        <w:pStyle w:val="EndNoteBibliography"/>
        <w:jc w:val="both"/>
        <w:rPr>
          <w:rFonts w:ascii="News Gothic MT" w:hAnsi="News Gothic MT"/>
          <w:noProof/>
          <w:color w:val="636B70"/>
          <w:lang w:val="en-AU"/>
        </w:rPr>
      </w:pPr>
      <w:r>
        <w:rPr>
          <w:rFonts w:ascii="News Gothic MT" w:hAnsi="News Gothic MT"/>
          <w:noProof/>
          <w:color w:val="636B70"/>
          <w:lang w:val="en-AU"/>
        </w:rPr>
        <w:t>Commonwealth of Australia</w:t>
      </w:r>
      <w:r w:rsidR="00BA306B">
        <w:rPr>
          <w:rFonts w:ascii="News Gothic MT" w:hAnsi="News Gothic MT"/>
          <w:noProof/>
          <w:color w:val="636B70"/>
          <w:lang w:val="en-AU"/>
        </w:rPr>
        <w:t xml:space="preserve">. </w:t>
      </w:r>
      <w:r w:rsidRPr="00F84B39">
        <w:rPr>
          <w:rFonts w:ascii="News Gothic MT" w:hAnsi="News Gothic MT"/>
          <w:noProof/>
          <w:color w:val="636B70"/>
          <w:lang w:val="en-AU"/>
        </w:rPr>
        <w:t xml:space="preserve">2016. </w:t>
      </w:r>
      <w:r w:rsidRPr="00F84B39">
        <w:rPr>
          <w:rFonts w:ascii="News Gothic MT" w:hAnsi="News Gothic MT"/>
          <w:bCs/>
          <w:noProof/>
          <w:color w:val="636B70"/>
          <w:lang w:val="en-AU"/>
        </w:rPr>
        <w:t xml:space="preserve">Commonwealth Environmental Water Office Long Term Intervention Monitoring Project: Warrego and Darling Junction Selected Area </w:t>
      </w:r>
      <w:r w:rsidRPr="00F84B39">
        <w:rPr>
          <w:rFonts w:ascii="News Gothic MT" w:hAnsi="News Gothic MT"/>
          <w:noProof/>
          <w:color w:val="636B70"/>
          <w:lang w:val="en-AU"/>
        </w:rPr>
        <w:t xml:space="preserve">2015-16 </w:t>
      </w:r>
      <w:r w:rsidRPr="00F84B39">
        <w:rPr>
          <w:rFonts w:ascii="News Gothic MT" w:hAnsi="News Gothic MT"/>
          <w:bCs/>
          <w:noProof/>
          <w:color w:val="636B70"/>
          <w:lang w:val="en-AU"/>
        </w:rPr>
        <w:t>Ev</w:t>
      </w:r>
      <w:r w:rsidRPr="00F84B39">
        <w:rPr>
          <w:rFonts w:ascii="News Gothic MT" w:hAnsi="News Gothic MT"/>
          <w:noProof/>
          <w:color w:val="636B70"/>
          <w:lang w:val="en-AU"/>
        </w:rPr>
        <w:t xml:space="preserve">aluation Report. Available online: </w:t>
      </w:r>
      <w:hyperlink r:id="rId28" w:history="1">
        <w:r w:rsidRPr="00F84B39">
          <w:rPr>
            <w:rStyle w:val="Hyperlink"/>
            <w:rFonts w:ascii="News Gothic MT" w:hAnsi="News Gothic MT"/>
            <w:noProof/>
            <w:color w:val="636B70"/>
            <w:lang w:val="en-AU"/>
          </w:rPr>
          <w:t>https://www.environment</w:t>
        </w:r>
      </w:hyperlink>
      <w:r w:rsidRPr="00F84B39">
        <w:rPr>
          <w:rFonts w:ascii="News Gothic MT" w:hAnsi="News Gothic MT"/>
          <w:noProof/>
          <w:color w:val="636B70"/>
          <w:lang w:val="en-AU"/>
        </w:rPr>
        <w:t>.gov.au/ water/cewo/publications</w:t>
      </w:r>
    </w:p>
    <w:p w14:paraId="4434E886" w14:textId="20EE6945" w:rsidR="00177B22" w:rsidRPr="00F84B39" w:rsidRDefault="00177B22" w:rsidP="00177B22">
      <w:pPr>
        <w:pStyle w:val="EndNoteBibliography"/>
        <w:jc w:val="both"/>
        <w:rPr>
          <w:rFonts w:ascii="News Gothic MT" w:hAnsi="News Gothic MT"/>
          <w:noProof/>
          <w:color w:val="636B70"/>
        </w:rPr>
      </w:pPr>
      <w:r>
        <w:rPr>
          <w:rFonts w:ascii="News Gothic MT" w:hAnsi="News Gothic MT"/>
          <w:noProof/>
          <w:color w:val="636B70"/>
        </w:rPr>
        <w:t>Commonwealth of Australia</w:t>
      </w:r>
      <w:r w:rsidR="00BA306B">
        <w:rPr>
          <w:rFonts w:ascii="News Gothic MT" w:hAnsi="News Gothic MT"/>
          <w:noProof/>
          <w:color w:val="636B70"/>
        </w:rPr>
        <w:t xml:space="preserve">. </w:t>
      </w:r>
      <w:r w:rsidRPr="00F84B39">
        <w:rPr>
          <w:rFonts w:ascii="News Gothic MT" w:hAnsi="News Gothic MT"/>
          <w:noProof/>
          <w:color w:val="636B70"/>
        </w:rPr>
        <w:t xml:space="preserve">2017. Commonwealth Environmental Water Office Long Term Intervention Monitoring project Gwydir River system selected area - 2016-17 Evaluation Report. </w:t>
      </w:r>
      <w:r w:rsidRPr="00F84B39">
        <w:rPr>
          <w:rFonts w:ascii="News Gothic MT" w:hAnsi="News Gothic MT"/>
          <w:noProof/>
          <w:color w:val="636B70"/>
          <w:lang w:val="en-AU"/>
        </w:rPr>
        <w:t xml:space="preserve">Available online: </w:t>
      </w:r>
      <w:hyperlink r:id="rId29" w:history="1">
        <w:r w:rsidRPr="00F84B39">
          <w:rPr>
            <w:rStyle w:val="Hyperlink"/>
            <w:rFonts w:ascii="News Gothic MT" w:hAnsi="News Gothic MT"/>
            <w:noProof/>
            <w:color w:val="636B70"/>
            <w:lang w:val="en-AU"/>
          </w:rPr>
          <w:t>https://www.environment.gov.au/water/cewo/</w:t>
        </w:r>
      </w:hyperlink>
      <w:r w:rsidRPr="00F84B39">
        <w:rPr>
          <w:rFonts w:ascii="News Gothic MT" w:hAnsi="News Gothic MT"/>
          <w:noProof/>
          <w:color w:val="636B70"/>
          <w:u w:val="single"/>
          <w:lang w:val="en-AU"/>
        </w:rPr>
        <w:t xml:space="preserve"> publications</w:t>
      </w:r>
      <w:r w:rsidRPr="00F84B39">
        <w:rPr>
          <w:rFonts w:ascii="News Gothic MT" w:hAnsi="News Gothic MT"/>
          <w:noProof/>
          <w:color w:val="636B70"/>
          <w:lang w:val="en-AU"/>
        </w:rPr>
        <w:t xml:space="preserve"> </w:t>
      </w:r>
    </w:p>
    <w:p w14:paraId="72AD2632" w14:textId="4B324A96" w:rsidR="00512A13" w:rsidRPr="00F84B39" w:rsidRDefault="00512A13" w:rsidP="00512A13">
      <w:pPr>
        <w:pStyle w:val="EndNoteBibliography"/>
        <w:jc w:val="both"/>
        <w:rPr>
          <w:rFonts w:ascii="News Gothic MT" w:hAnsi="News Gothic MT"/>
          <w:noProof/>
          <w:color w:val="636B70"/>
        </w:rPr>
      </w:pPr>
      <w:r>
        <w:rPr>
          <w:rFonts w:ascii="News Gothic MT" w:hAnsi="News Gothic MT"/>
          <w:noProof/>
          <w:color w:val="636B70"/>
          <w:lang w:val="en-AU"/>
        </w:rPr>
        <w:t>Commonwealth of Australi</w:t>
      </w:r>
      <w:r w:rsidR="00BA306B">
        <w:rPr>
          <w:rFonts w:ascii="News Gothic MT" w:hAnsi="News Gothic MT"/>
          <w:noProof/>
          <w:color w:val="636B70"/>
          <w:lang w:val="en-AU"/>
        </w:rPr>
        <w:t xml:space="preserve">a. </w:t>
      </w:r>
      <w:r w:rsidRPr="00F84B39">
        <w:rPr>
          <w:rFonts w:ascii="News Gothic MT" w:hAnsi="News Gothic MT"/>
          <w:noProof/>
          <w:color w:val="636B70"/>
          <w:lang w:val="en-AU"/>
        </w:rPr>
        <w:t>20</w:t>
      </w:r>
      <w:r>
        <w:rPr>
          <w:rFonts w:ascii="News Gothic MT" w:hAnsi="News Gothic MT"/>
          <w:noProof/>
          <w:color w:val="636B70"/>
          <w:lang w:val="en-AU"/>
        </w:rPr>
        <w:t>19</w:t>
      </w:r>
      <w:r w:rsidRPr="00F84B39">
        <w:rPr>
          <w:rFonts w:ascii="News Gothic MT" w:hAnsi="News Gothic MT"/>
          <w:noProof/>
          <w:color w:val="636B70"/>
          <w:lang w:val="en-AU"/>
        </w:rPr>
        <w:t xml:space="preserve">. </w:t>
      </w:r>
      <w:r w:rsidRPr="00F84B39">
        <w:rPr>
          <w:rFonts w:ascii="News Gothic MT" w:hAnsi="News Gothic MT"/>
          <w:bCs/>
          <w:noProof/>
          <w:color w:val="636B70"/>
          <w:lang w:val="en-AU"/>
        </w:rPr>
        <w:t xml:space="preserve">Commonwealth Environmental Water Office Long Term Intervention Monitoring Project: Gwydir River System Selected Area </w:t>
      </w:r>
      <w:r w:rsidRPr="00F84B39">
        <w:rPr>
          <w:rFonts w:ascii="News Gothic MT" w:hAnsi="News Gothic MT"/>
          <w:noProof/>
          <w:color w:val="636B70"/>
          <w:lang w:val="en-AU"/>
        </w:rPr>
        <w:t xml:space="preserve">2018-19 Evaluation Report. Available online: </w:t>
      </w:r>
      <w:hyperlink r:id="rId30" w:history="1">
        <w:r w:rsidRPr="00F84B39">
          <w:rPr>
            <w:rStyle w:val="Hyperlink"/>
            <w:rFonts w:ascii="News Gothic MT" w:hAnsi="News Gothic MT"/>
            <w:noProof/>
            <w:color w:val="636B70"/>
            <w:lang w:val="en-AU"/>
          </w:rPr>
          <w:t>https://www.environment.gov.au/water/cewo/</w:t>
        </w:r>
      </w:hyperlink>
      <w:r w:rsidRPr="00F84B39">
        <w:rPr>
          <w:rFonts w:ascii="News Gothic MT" w:hAnsi="News Gothic MT"/>
          <w:noProof/>
          <w:color w:val="636B70"/>
          <w:u w:val="single"/>
          <w:lang w:val="en-AU"/>
        </w:rPr>
        <w:t xml:space="preserve"> publications</w:t>
      </w:r>
      <w:r w:rsidRPr="00F84B39">
        <w:rPr>
          <w:rFonts w:ascii="News Gothic MT" w:hAnsi="News Gothic MT"/>
          <w:noProof/>
          <w:color w:val="636B70"/>
          <w:lang w:val="en-AU"/>
        </w:rPr>
        <w:t xml:space="preserve"> </w:t>
      </w:r>
    </w:p>
    <w:p w14:paraId="0874331E"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lastRenderedPageBreak/>
        <w:t xml:space="preserve">Davis, T. 1977. Reproductive biology of the freshwater catfish, </w:t>
      </w:r>
      <w:r w:rsidRPr="00F84B39">
        <w:rPr>
          <w:rFonts w:ascii="News Gothic MT" w:hAnsi="News Gothic MT"/>
          <w:i/>
          <w:noProof/>
          <w:color w:val="636B70"/>
        </w:rPr>
        <w:t>Tandanus tandanus</w:t>
      </w:r>
      <w:r w:rsidRPr="00F84B39">
        <w:rPr>
          <w:rFonts w:ascii="News Gothic MT" w:hAnsi="News Gothic MT"/>
          <w:noProof/>
          <w:color w:val="636B70"/>
        </w:rPr>
        <w:t xml:space="preserve">, in the Gwydir River, Australia. II. Gonadal cycle and fecundity. </w:t>
      </w:r>
      <w:r w:rsidRPr="00F84B39">
        <w:rPr>
          <w:rFonts w:ascii="News Gothic MT" w:hAnsi="News Gothic MT"/>
          <w:i/>
          <w:noProof/>
          <w:color w:val="636B70"/>
        </w:rPr>
        <w:t>Marine and Freshwater Research</w:t>
      </w:r>
      <w:r w:rsidRPr="00F84B39">
        <w:rPr>
          <w:rFonts w:ascii="News Gothic MT" w:hAnsi="News Gothic MT"/>
          <w:noProof/>
          <w:color w:val="636B70"/>
        </w:rPr>
        <w:t xml:space="preserve"> 28: 159-169.</w:t>
      </w:r>
    </w:p>
    <w:p w14:paraId="6CD9B660"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Demšar, U., Buchin, K., Cagnacci, F., Safi, K., Speckmann, B., Van de Weghe, N., Weiskopf, D. and Weibel, R. 2015. Analysis and visualisation of movement: an interdisciplinary review. </w:t>
      </w:r>
      <w:r w:rsidRPr="00F84B39">
        <w:rPr>
          <w:rFonts w:ascii="News Gothic MT" w:hAnsi="News Gothic MT"/>
          <w:i/>
          <w:noProof/>
          <w:color w:val="636B70"/>
        </w:rPr>
        <w:t>Movement Ecology</w:t>
      </w:r>
      <w:r w:rsidRPr="00F84B39">
        <w:rPr>
          <w:rFonts w:ascii="News Gothic MT" w:hAnsi="News Gothic MT"/>
          <w:noProof/>
          <w:color w:val="636B70"/>
        </w:rPr>
        <w:t xml:space="preserve"> 3: 5.</w:t>
      </w:r>
    </w:p>
    <w:p w14:paraId="7E426DC5"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Heggenes, J., Qvenild, T., Stamford, M.D. and Taylor, E.B. 2006. Genetic structure in relation to movements in wild European grayling (</w:t>
      </w:r>
      <w:r w:rsidRPr="00F84B39">
        <w:rPr>
          <w:rFonts w:ascii="News Gothic MT" w:hAnsi="News Gothic MT"/>
          <w:i/>
          <w:noProof/>
          <w:color w:val="636B70"/>
        </w:rPr>
        <w:t>Thymallus thymallus</w:t>
      </w:r>
      <w:r w:rsidRPr="00F84B39">
        <w:rPr>
          <w:rFonts w:ascii="News Gothic MT" w:hAnsi="News Gothic MT"/>
          <w:noProof/>
          <w:color w:val="636B70"/>
        </w:rPr>
        <w:t xml:space="preserve">) in three Norwegian rivers. </w:t>
      </w:r>
      <w:r w:rsidRPr="00F84B39">
        <w:rPr>
          <w:rFonts w:ascii="News Gothic MT" w:hAnsi="News Gothic MT"/>
          <w:i/>
          <w:noProof/>
          <w:color w:val="636B70"/>
        </w:rPr>
        <w:t>Canadian Journal of Fisheries and Aquatic Sciences</w:t>
      </w:r>
      <w:r w:rsidRPr="00F84B39">
        <w:rPr>
          <w:rFonts w:ascii="News Gothic MT" w:hAnsi="News Gothic MT"/>
          <w:noProof/>
          <w:color w:val="636B70"/>
        </w:rPr>
        <w:t xml:space="preserve"> 63: 1309-1319.</w:t>
      </w:r>
    </w:p>
    <w:p w14:paraId="557A122E"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Humphries, P. 2005. Breeding time and early life history of Murray cod, </w:t>
      </w:r>
      <w:r w:rsidRPr="00F84B39">
        <w:rPr>
          <w:rFonts w:ascii="News Gothic MT" w:hAnsi="News Gothic MT"/>
          <w:i/>
          <w:noProof/>
          <w:color w:val="636B70"/>
        </w:rPr>
        <w:t>Maccullochella peelii</w:t>
      </w:r>
      <w:r w:rsidRPr="00F84B39">
        <w:rPr>
          <w:rFonts w:ascii="News Gothic MT" w:hAnsi="News Gothic MT"/>
          <w:noProof/>
          <w:color w:val="636B70"/>
        </w:rPr>
        <w:t xml:space="preserve"> (Mitchell) in an Australian river. </w:t>
      </w:r>
      <w:r w:rsidRPr="00F84B39">
        <w:rPr>
          <w:rFonts w:ascii="News Gothic MT" w:hAnsi="News Gothic MT"/>
          <w:i/>
          <w:noProof/>
          <w:color w:val="636B70"/>
        </w:rPr>
        <w:t>Environmental Biology of Fishes</w:t>
      </w:r>
      <w:r w:rsidRPr="00F84B39">
        <w:rPr>
          <w:rFonts w:ascii="News Gothic MT" w:hAnsi="News Gothic MT"/>
          <w:noProof/>
          <w:color w:val="636B70"/>
        </w:rPr>
        <w:t xml:space="preserve"> 72: 393-407.</w:t>
      </w:r>
    </w:p>
    <w:p w14:paraId="4718530A"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King, A.J., Ward, K.A., O’Connor, P., Green, D., Tonkin, Z. and Mahoney, J. 2010. Adaptive management of an environmental watering event to enhance native fish breeding and recruitment. </w:t>
      </w:r>
      <w:r w:rsidRPr="00F84B39">
        <w:rPr>
          <w:rFonts w:ascii="News Gothic MT" w:hAnsi="News Gothic MT"/>
          <w:i/>
          <w:noProof/>
          <w:color w:val="636B70"/>
        </w:rPr>
        <w:t>Freshwater Biology</w:t>
      </w:r>
      <w:r w:rsidRPr="00F84B39">
        <w:rPr>
          <w:rFonts w:ascii="News Gothic MT" w:hAnsi="News Gothic MT"/>
          <w:noProof/>
          <w:color w:val="636B70"/>
        </w:rPr>
        <w:t xml:space="preserve"> 55: 17-31.</w:t>
      </w:r>
    </w:p>
    <w:p w14:paraId="0B3688CB"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Koehn, J.D. 2004. Carp (</w:t>
      </w:r>
      <w:r w:rsidRPr="00F84B39">
        <w:rPr>
          <w:rFonts w:ascii="News Gothic MT" w:hAnsi="News Gothic MT"/>
          <w:i/>
          <w:noProof/>
          <w:color w:val="636B70"/>
        </w:rPr>
        <w:t>Cyprinus carpio</w:t>
      </w:r>
      <w:r w:rsidRPr="00F84B39">
        <w:rPr>
          <w:rFonts w:ascii="News Gothic MT" w:hAnsi="News Gothic MT"/>
          <w:noProof/>
          <w:color w:val="636B70"/>
        </w:rPr>
        <w:t xml:space="preserve">) as a powerful invader in Australian waterways. </w:t>
      </w:r>
      <w:r w:rsidRPr="00F84B39">
        <w:rPr>
          <w:rFonts w:ascii="News Gothic MT" w:hAnsi="News Gothic MT"/>
          <w:i/>
          <w:noProof/>
          <w:color w:val="636B70"/>
        </w:rPr>
        <w:t>Freshwater biology</w:t>
      </w:r>
      <w:r w:rsidRPr="00F84B39">
        <w:rPr>
          <w:rFonts w:ascii="News Gothic MT" w:hAnsi="News Gothic MT"/>
          <w:noProof/>
          <w:color w:val="636B70"/>
        </w:rPr>
        <w:t xml:space="preserve"> 49: 882-894.</w:t>
      </w:r>
    </w:p>
    <w:p w14:paraId="462A8546"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Koehn, J.D. and Harrington, D.J. 2006. Environmental conditions and timing for the breeding of Murray cod (</w:t>
      </w:r>
      <w:r w:rsidRPr="00F84B39">
        <w:rPr>
          <w:rFonts w:ascii="News Gothic MT" w:hAnsi="News Gothic MT"/>
          <w:i/>
          <w:noProof/>
          <w:color w:val="636B70"/>
        </w:rPr>
        <w:t>Maccullochella peelii peelii</w:t>
      </w:r>
      <w:r w:rsidRPr="00F84B39">
        <w:rPr>
          <w:rFonts w:ascii="News Gothic MT" w:hAnsi="News Gothic MT"/>
          <w:noProof/>
          <w:color w:val="636B70"/>
        </w:rPr>
        <w:t>) and the endangered trout cod (</w:t>
      </w:r>
      <w:r w:rsidRPr="00F84B39">
        <w:rPr>
          <w:rFonts w:ascii="News Gothic MT" w:hAnsi="News Gothic MT"/>
          <w:i/>
          <w:noProof/>
          <w:color w:val="636B70"/>
        </w:rPr>
        <w:t>M. macquariensis</w:t>
      </w:r>
      <w:r w:rsidRPr="00F84B39">
        <w:rPr>
          <w:rFonts w:ascii="News Gothic MT" w:hAnsi="News Gothic MT"/>
          <w:noProof/>
          <w:color w:val="636B70"/>
        </w:rPr>
        <w:t xml:space="preserve">) in southeastern Australian rivers. </w:t>
      </w:r>
      <w:r w:rsidRPr="00F84B39">
        <w:rPr>
          <w:rFonts w:ascii="News Gothic MT" w:hAnsi="News Gothic MT"/>
          <w:i/>
          <w:noProof/>
          <w:color w:val="636B70"/>
        </w:rPr>
        <w:t>River Research and Applications</w:t>
      </w:r>
      <w:r w:rsidRPr="00F84B39">
        <w:rPr>
          <w:rFonts w:ascii="News Gothic MT" w:hAnsi="News Gothic MT"/>
          <w:noProof/>
          <w:color w:val="636B70"/>
        </w:rPr>
        <w:t xml:space="preserve"> 22: 327-342.</w:t>
      </w:r>
    </w:p>
    <w:p w14:paraId="6847AABD"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Koehn, J.D., McKenzie, J.A., O’Mahony, D.J., Nicol, S.J., O’Connor, J.P. and O’Connor, W.G. 2009. Movements of Murray cod (</w:t>
      </w:r>
      <w:r w:rsidRPr="00F84B39">
        <w:rPr>
          <w:rFonts w:ascii="News Gothic MT" w:hAnsi="News Gothic MT"/>
          <w:i/>
          <w:noProof/>
          <w:color w:val="636B70"/>
        </w:rPr>
        <w:t>Maccullochella peelii peelii</w:t>
      </w:r>
      <w:r w:rsidRPr="00F84B39">
        <w:rPr>
          <w:rFonts w:ascii="News Gothic MT" w:hAnsi="News Gothic MT"/>
          <w:noProof/>
          <w:color w:val="636B70"/>
        </w:rPr>
        <w:t xml:space="preserve">) in a large Australian lowland river. </w:t>
      </w:r>
      <w:r w:rsidRPr="00F84B39">
        <w:rPr>
          <w:rFonts w:ascii="News Gothic MT" w:hAnsi="News Gothic MT"/>
          <w:i/>
          <w:noProof/>
          <w:color w:val="636B70"/>
        </w:rPr>
        <w:t>Ecology of Freshwater Fish</w:t>
      </w:r>
      <w:r w:rsidRPr="00F84B39">
        <w:rPr>
          <w:rFonts w:ascii="News Gothic MT" w:hAnsi="News Gothic MT"/>
          <w:noProof/>
          <w:color w:val="636B70"/>
        </w:rPr>
        <w:t xml:space="preserve"> 18: 594-602.</w:t>
      </w:r>
    </w:p>
    <w:p w14:paraId="206E0C79"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Konrad, C.P., Olden, J.D., Lytle, D.A., Melis, T.S., Schmidt, J.C., Bray, E.N., Freeman, M.C., Gido, K.B., Hemphill, N.P. and Kennard, M.J. 2011. Large-scale flow experiments for managing river systems. </w:t>
      </w:r>
      <w:r w:rsidRPr="00F84B39">
        <w:rPr>
          <w:rFonts w:ascii="News Gothic MT" w:hAnsi="News Gothic MT"/>
          <w:i/>
          <w:noProof/>
          <w:color w:val="636B70"/>
        </w:rPr>
        <w:t>Bioscience</w:t>
      </w:r>
      <w:r w:rsidRPr="00F84B39">
        <w:rPr>
          <w:rFonts w:ascii="News Gothic MT" w:hAnsi="News Gothic MT"/>
          <w:noProof/>
          <w:color w:val="636B70"/>
        </w:rPr>
        <w:t xml:space="preserve"> 61: 948-959.</w:t>
      </w:r>
    </w:p>
    <w:p w14:paraId="38E14271"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Korman, J. and Campana, S.E. 2009. Effects of hydropeaking on nearshore habitat use and growth of age-0 rainbow trout in a large regulated river. </w:t>
      </w:r>
      <w:r w:rsidRPr="00F84B39">
        <w:rPr>
          <w:rFonts w:ascii="News Gothic MT" w:hAnsi="News Gothic MT"/>
          <w:i/>
          <w:noProof/>
          <w:color w:val="636B70"/>
        </w:rPr>
        <w:t>Transactions of the American Fisheries Society</w:t>
      </w:r>
      <w:r w:rsidRPr="00F84B39">
        <w:rPr>
          <w:rFonts w:ascii="News Gothic MT" w:hAnsi="News Gothic MT"/>
          <w:noProof/>
          <w:color w:val="636B70"/>
        </w:rPr>
        <w:t xml:space="preserve"> 138: 76-87.</w:t>
      </w:r>
    </w:p>
    <w:p w14:paraId="34BEC3A4"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Koster, W., Crook, D., Dawson, D., Gaskill, S. and Morrongiello, J. 2018. Predicting the influence of streamflow on migration and breeding of a threatened diadromous fish, the Australian grayling Prototroctes maraena. </w:t>
      </w:r>
      <w:r w:rsidRPr="00F84B39">
        <w:rPr>
          <w:rFonts w:ascii="News Gothic MT" w:hAnsi="News Gothic MT"/>
          <w:i/>
          <w:noProof/>
          <w:color w:val="636B70"/>
        </w:rPr>
        <w:t>Environmental Management</w:t>
      </w:r>
      <w:r w:rsidRPr="00F84B39">
        <w:rPr>
          <w:rFonts w:ascii="News Gothic MT" w:hAnsi="News Gothic MT"/>
          <w:noProof/>
          <w:color w:val="636B70"/>
        </w:rPr>
        <w:t xml:space="preserve"> 61: 443-453.</w:t>
      </w:r>
    </w:p>
    <w:p w14:paraId="15643536"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Kuznetsova, A., Brockhoff, P.B. and Christensen, R.H.B. 2017. lmerTest Package: Tests in Linear Mixed Effects Models. </w:t>
      </w:r>
      <w:r w:rsidRPr="00F84B39">
        <w:rPr>
          <w:rFonts w:ascii="News Gothic MT" w:hAnsi="News Gothic MT"/>
          <w:i/>
          <w:noProof/>
          <w:color w:val="636B70"/>
        </w:rPr>
        <w:t>Journal of Statistical Software</w:t>
      </w:r>
      <w:r w:rsidRPr="00F84B39">
        <w:rPr>
          <w:rFonts w:ascii="News Gothic MT" w:hAnsi="News Gothic MT"/>
          <w:noProof/>
          <w:color w:val="636B70"/>
        </w:rPr>
        <w:t xml:space="preserve"> 82: 26.</w:t>
      </w:r>
    </w:p>
    <w:p w14:paraId="405A08CC"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Lake, J.S. 1967. Rearing experiments with five species of Australian freshwater fishes. I. Inducement to breeding. </w:t>
      </w:r>
      <w:r w:rsidRPr="00F84B39">
        <w:rPr>
          <w:rFonts w:ascii="News Gothic MT" w:hAnsi="News Gothic MT"/>
          <w:i/>
          <w:noProof/>
          <w:color w:val="636B70"/>
        </w:rPr>
        <w:t>Marine and Freshwater Research</w:t>
      </w:r>
      <w:r w:rsidRPr="00F84B39">
        <w:rPr>
          <w:rFonts w:ascii="News Gothic MT" w:hAnsi="News Gothic MT"/>
          <w:noProof/>
          <w:color w:val="636B70"/>
        </w:rPr>
        <w:t xml:space="preserve"> 18: 137-154.</w:t>
      </w:r>
    </w:p>
    <w:p w14:paraId="59104C14"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Lazaridis, E. 2014. Lunar: lunar phase and distance, seasons and other environmental factors (version 0.1-04). </w:t>
      </w:r>
      <w:r w:rsidRPr="00F84B39">
        <w:rPr>
          <w:rFonts w:ascii="News Gothic MT" w:hAnsi="News Gothic MT"/>
          <w:i/>
          <w:noProof/>
          <w:color w:val="636B70"/>
        </w:rPr>
        <w:t>Available: statistics. lazaridis. eu.(April 2018)</w:t>
      </w:r>
      <w:r w:rsidRPr="00F84B39">
        <w:rPr>
          <w:rFonts w:ascii="News Gothic MT" w:hAnsi="News Gothic MT"/>
          <w:noProof/>
          <w:color w:val="636B70"/>
        </w:rPr>
        <w:t>.</w:t>
      </w:r>
    </w:p>
    <w:p w14:paraId="61439087"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Marshall, J.C., Menke, N., Crook, D.A., Lobegeiger, J.S., Balcombe, S.R., Huey, J.A., Fawcett, J.H., Bond, N.R., Starkey, A.H., Sternberg, D., Linke, S. and Arthington, A.H. 2016. Go with the flow: the movement behaviour of fish from isolated waterhole refugia during connecting flow events in an intermittent dryland river. </w:t>
      </w:r>
      <w:r w:rsidRPr="00F84B39">
        <w:rPr>
          <w:rFonts w:ascii="News Gothic MT" w:hAnsi="News Gothic MT"/>
          <w:i/>
          <w:noProof/>
          <w:color w:val="636B70"/>
        </w:rPr>
        <w:t>Freshwater Biology</w:t>
      </w:r>
      <w:r w:rsidRPr="00F84B39">
        <w:rPr>
          <w:rFonts w:ascii="News Gothic MT" w:hAnsi="News Gothic MT"/>
          <w:noProof/>
          <w:color w:val="636B70"/>
        </w:rPr>
        <w:t xml:space="preserve"> 61: 1242-1258.</w:t>
      </w:r>
    </w:p>
    <w:p w14:paraId="780C6F25"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Merrick, J. and Midgley, S. 1981. Breeding behaviour of the freshwater catfish </w:t>
      </w:r>
      <w:r w:rsidRPr="00F84B39">
        <w:rPr>
          <w:rFonts w:ascii="News Gothic MT" w:hAnsi="News Gothic MT"/>
          <w:i/>
          <w:noProof/>
          <w:color w:val="636B70"/>
        </w:rPr>
        <w:t>Tandanus tandanus</w:t>
      </w:r>
      <w:r w:rsidRPr="00F84B39">
        <w:rPr>
          <w:rFonts w:ascii="News Gothic MT" w:hAnsi="News Gothic MT"/>
          <w:noProof/>
          <w:color w:val="636B70"/>
        </w:rPr>
        <w:t xml:space="preserve"> (Plotosidae). </w:t>
      </w:r>
      <w:r w:rsidRPr="00F84B39">
        <w:rPr>
          <w:rFonts w:ascii="News Gothic MT" w:hAnsi="News Gothic MT"/>
          <w:i/>
          <w:noProof/>
          <w:color w:val="636B70"/>
        </w:rPr>
        <w:t>Marine and Freshwater Research</w:t>
      </w:r>
      <w:r w:rsidRPr="00F84B39">
        <w:rPr>
          <w:rFonts w:ascii="News Gothic MT" w:hAnsi="News Gothic MT"/>
          <w:noProof/>
          <w:color w:val="636B70"/>
        </w:rPr>
        <w:t xml:space="preserve"> 32: 1003-1006.</w:t>
      </w:r>
    </w:p>
    <w:p w14:paraId="1010D20F"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lastRenderedPageBreak/>
        <w:t xml:space="preserve">Murchie, K., Hair, K., Pullen, C., Redpath, T., Stephens, H. and Cooke, S. 2008. Fish response to modified flow regimes in regulated rivers: research methods, effects and opportunities. </w:t>
      </w:r>
      <w:r w:rsidRPr="00F84B39">
        <w:rPr>
          <w:rFonts w:ascii="News Gothic MT" w:hAnsi="News Gothic MT"/>
          <w:i/>
          <w:noProof/>
          <w:color w:val="636B70"/>
        </w:rPr>
        <w:t>River Research and Applications</w:t>
      </w:r>
      <w:r w:rsidRPr="00F84B39">
        <w:rPr>
          <w:rFonts w:ascii="News Gothic MT" w:hAnsi="News Gothic MT"/>
          <w:noProof/>
          <w:color w:val="636B70"/>
        </w:rPr>
        <w:t xml:space="preserve"> 24: 197-217.</w:t>
      </w:r>
    </w:p>
    <w:p w14:paraId="7057476A"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Poff, N.L., Allan, J.D., Bain, M.B., Karr, J.R., Prestegaard, K.L., Richter, B.D., Sparks, R.E. and Stromberg, J.C. 1997. The natural flow regime. </w:t>
      </w:r>
      <w:r w:rsidRPr="00F84B39">
        <w:rPr>
          <w:rFonts w:ascii="News Gothic MT" w:hAnsi="News Gothic MT"/>
          <w:i/>
          <w:noProof/>
          <w:color w:val="636B70"/>
        </w:rPr>
        <w:t>Bioscience</w:t>
      </w:r>
      <w:r w:rsidRPr="00F84B39">
        <w:rPr>
          <w:rFonts w:ascii="News Gothic MT" w:hAnsi="News Gothic MT"/>
          <w:noProof/>
          <w:color w:val="636B70"/>
        </w:rPr>
        <w:t xml:space="preserve"> 47: 769-784.</w:t>
      </w:r>
    </w:p>
    <w:p w14:paraId="5F5B8FAA"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Reinfelds, I.V., Walsh, C.T., van der Meulen, D.E., Growns, I.O. and Gray, C.A. 2013. Magnitude, frequency and duration of instream flows to stimulate and facilitate catadromous fish migrations: Australian bass (</w:t>
      </w:r>
      <w:r w:rsidRPr="00F84B39">
        <w:rPr>
          <w:rFonts w:ascii="News Gothic MT" w:hAnsi="News Gothic MT"/>
          <w:i/>
          <w:noProof/>
          <w:color w:val="636B70"/>
        </w:rPr>
        <w:t xml:space="preserve">Macquaria novemaculeata </w:t>
      </w:r>
      <w:r w:rsidRPr="00F84B39">
        <w:rPr>
          <w:rFonts w:ascii="News Gothic MT" w:hAnsi="News Gothic MT"/>
          <w:noProof/>
          <w:color w:val="636B70"/>
        </w:rPr>
        <w:t xml:space="preserve">Perciformes, Percichythidae). </w:t>
      </w:r>
      <w:r w:rsidRPr="00F84B39">
        <w:rPr>
          <w:rFonts w:ascii="News Gothic MT" w:hAnsi="News Gothic MT"/>
          <w:i/>
          <w:noProof/>
          <w:color w:val="636B70"/>
        </w:rPr>
        <w:t>River Research and Applications</w:t>
      </w:r>
      <w:r w:rsidRPr="00F84B39">
        <w:rPr>
          <w:rFonts w:ascii="News Gothic MT" w:hAnsi="News Gothic MT"/>
          <w:noProof/>
          <w:color w:val="636B70"/>
        </w:rPr>
        <w:t xml:space="preserve"> 29: 512-527.</w:t>
      </w:r>
    </w:p>
    <w:p w14:paraId="56A344CC"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Rowland, S.J. 1998. Aspects of the reproductive biology of Murray cod, </w:t>
      </w:r>
      <w:r w:rsidRPr="00F84B39">
        <w:rPr>
          <w:rFonts w:ascii="News Gothic MT" w:hAnsi="News Gothic MT"/>
          <w:i/>
          <w:noProof/>
          <w:color w:val="636B70"/>
        </w:rPr>
        <w:t>Maccullochella peelii peelii</w:t>
      </w:r>
      <w:r w:rsidRPr="00F84B39">
        <w:rPr>
          <w:rFonts w:ascii="News Gothic MT" w:hAnsi="News Gothic MT"/>
          <w:noProof/>
          <w:color w:val="636B70"/>
        </w:rPr>
        <w:t xml:space="preserve">. </w:t>
      </w:r>
      <w:r w:rsidRPr="00F84B39">
        <w:rPr>
          <w:rFonts w:ascii="News Gothic MT" w:hAnsi="News Gothic MT"/>
          <w:i/>
          <w:noProof/>
          <w:color w:val="636B70"/>
        </w:rPr>
        <w:t>Proceedings of the Linnean Society of New South Wales.</w:t>
      </w:r>
      <w:r w:rsidRPr="00F84B39">
        <w:rPr>
          <w:rFonts w:ascii="News Gothic MT" w:hAnsi="News Gothic MT"/>
          <w:noProof/>
          <w:color w:val="636B70"/>
        </w:rPr>
        <w:t xml:space="preserve"> 120: 147-162.</w:t>
      </w:r>
    </w:p>
    <w:p w14:paraId="5093305B"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Schaefer, J.F., Marsh-Matthews, E., Spooner, D.E., Gido, K.B. and Matthews, W.J. 2003. Effects of barriers and thermal refugia on local movement of the threatened leopard darter, </w:t>
      </w:r>
      <w:r w:rsidRPr="00F84B39">
        <w:rPr>
          <w:rFonts w:ascii="News Gothic MT" w:hAnsi="News Gothic MT"/>
          <w:i/>
          <w:noProof/>
          <w:color w:val="636B70"/>
        </w:rPr>
        <w:t>Percina pantherina</w:t>
      </w:r>
      <w:r w:rsidRPr="00F84B39">
        <w:rPr>
          <w:rFonts w:ascii="News Gothic MT" w:hAnsi="News Gothic MT"/>
          <w:noProof/>
          <w:color w:val="636B70"/>
        </w:rPr>
        <w:t xml:space="preserve">. </w:t>
      </w:r>
      <w:r w:rsidRPr="00F84B39">
        <w:rPr>
          <w:rFonts w:ascii="News Gothic MT" w:hAnsi="News Gothic MT"/>
          <w:i/>
          <w:noProof/>
          <w:color w:val="636B70"/>
        </w:rPr>
        <w:t>Environmental Biology of Fishes</w:t>
      </w:r>
      <w:r w:rsidRPr="00F84B39">
        <w:rPr>
          <w:rFonts w:ascii="News Gothic MT" w:hAnsi="News Gothic MT"/>
          <w:noProof/>
          <w:color w:val="636B70"/>
        </w:rPr>
        <w:t xml:space="preserve"> 66: 391-400.</w:t>
      </w:r>
    </w:p>
    <w:p w14:paraId="39B302A1"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Schlosser, I.J. 1998. Fish recruitment, dispersal, and trophic interactions in a heterogeneous lotic environment. </w:t>
      </w:r>
      <w:r w:rsidRPr="00F84B39">
        <w:rPr>
          <w:rFonts w:ascii="News Gothic MT" w:hAnsi="News Gothic MT"/>
          <w:i/>
          <w:noProof/>
          <w:color w:val="636B70"/>
        </w:rPr>
        <w:t>Oecologia</w:t>
      </w:r>
      <w:r w:rsidRPr="00F84B39">
        <w:rPr>
          <w:rFonts w:ascii="News Gothic MT" w:hAnsi="News Gothic MT"/>
          <w:noProof/>
          <w:color w:val="636B70"/>
        </w:rPr>
        <w:t xml:space="preserve"> 113: 260-268.</w:t>
      </w:r>
    </w:p>
    <w:p w14:paraId="23789FB9"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Simpson, R. and Mapleston, A. 2002. Movements and habitat use by the endangered Australian freshwater Mary River cod, </w:t>
      </w:r>
      <w:r w:rsidRPr="00F84B39">
        <w:rPr>
          <w:rFonts w:ascii="News Gothic MT" w:hAnsi="News Gothic MT"/>
          <w:i/>
          <w:noProof/>
          <w:color w:val="636B70"/>
        </w:rPr>
        <w:t>Maccullochella peelii mariensis</w:t>
      </w:r>
      <w:r w:rsidRPr="00F84B39">
        <w:rPr>
          <w:rFonts w:ascii="News Gothic MT" w:hAnsi="News Gothic MT"/>
          <w:noProof/>
          <w:color w:val="636B70"/>
        </w:rPr>
        <w:t xml:space="preserve">. </w:t>
      </w:r>
      <w:r w:rsidRPr="00F84B39">
        <w:rPr>
          <w:rFonts w:ascii="News Gothic MT" w:hAnsi="News Gothic MT"/>
          <w:i/>
          <w:noProof/>
          <w:color w:val="636B70"/>
        </w:rPr>
        <w:t>Environmental Biology of Fishes</w:t>
      </w:r>
      <w:r w:rsidRPr="00F84B39">
        <w:rPr>
          <w:rFonts w:ascii="News Gothic MT" w:hAnsi="News Gothic MT"/>
          <w:noProof/>
          <w:color w:val="636B70"/>
        </w:rPr>
        <w:t xml:space="preserve"> 65: 401-410.</w:t>
      </w:r>
    </w:p>
    <w:p w14:paraId="5AAC397B"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Thiem, J.D., Wooden, I.J., Baumgartner, L.J., Butler, G.L., Forbes, J., Taylor, M.D. and Watts, R.J. 2018. Abiotic drivers of activity in a large, free-ranging, freshwater teleost, Murray cod (</w:t>
      </w:r>
      <w:r w:rsidRPr="00F84B39">
        <w:rPr>
          <w:rFonts w:ascii="News Gothic MT" w:hAnsi="News Gothic MT"/>
          <w:i/>
          <w:noProof/>
          <w:color w:val="636B70"/>
        </w:rPr>
        <w:t>Maccullochella peelii</w:t>
      </w:r>
      <w:r w:rsidRPr="00F84B39">
        <w:rPr>
          <w:rFonts w:ascii="News Gothic MT" w:hAnsi="News Gothic MT"/>
          <w:noProof/>
          <w:color w:val="636B70"/>
        </w:rPr>
        <w:t xml:space="preserve">). </w:t>
      </w:r>
      <w:r w:rsidRPr="00F84B39">
        <w:rPr>
          <w:rFonts w:ascii="News Gothic MT" w:hAnsi="News Gothic MT"/>
          <w:i/>
          <w:noProof/>
          <w:color w:val="636B70"/>
        </w:rPr>
        <w:t>Plos One</w:t>
      </w:r>
      <w:r w:rsidRPr="00F84B39">
        <w:rPr>
          <w:rFonts w:ascii="News Gothic MT" w:hAnsi="News Gothic MT"/>
          <w:noProof/>
          <w:color w:val="636B70"/>
        </w:rPr>
        <w:t xml:space="preserve"> 13: 1-14.</w:t>
      </w:r>
    </w:p>
    <w:p w14:paraId="1C25F8CE"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Tremblay, A. and Ransijn, J. 2013. LMERConvenienceFunctions: A suite of functions to back-fit fixed effects and forward-fit random effects, as well as other miscellaneous functions. </w:t>
      </w:r>
      <w:r w:rsidRPr="00F84B39">
        <w:rPr>
          <w:rFonts w:ascii="News Gothic MT" w:hAnsi="News Gothic MT"/>
          <w:i/>
          <w:noProof/>
          <w:color w:val="636B70"/>
        </w:rPr>
        <w:t>R package version</w:t>
      </w:r>
      <w:r w:rsidRPr="00F84B39">
        <w:rPr>
          <w:rFonts w:ascii="News Gothic MT" w:hAnsi="News Gothic MT"/>
          <w:noProof/>
          <w:color w:val="636B70"/>
        </w:rPr>
        <w:t xml:space="preserve"> 2: 919-931.</w:t>
      </w:r>
    </w:p>
    <w:p w14:paraId="77C6B77F"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Walsh, C.T., Reinfelds, I.V., Ives, M.C., Gray, C.A., West, R.J. and van der Meulen, D.E. 2013. Environmental influences on the spatial ecology and breeding behaviour of an estuarine-resident fish, </w:t>
      </w:r>
      <w:r w:rsidRPr="00F84B39">
        <w:rPr>
          <w:rFonts w:ascii="News Gothic MT" w:hAnsi="News Gothic MT"/>
          <w:i/>
          <w:noProof/>
          <w:color w:val="636B70"/>
        </w:rPr>
        <w:t>Macquaria colonorum</w:t>
      </w:r>
      <w:r w:rsidRPr="00F84B39">
        <w:rPr>
          <w:rFonts w:ascii="News Gothic MT" w:hAnsi="News Gothic MT"/>
          <w:noProof/>
          <w:color w:val="636B70"/>
        </w:rPr>
        <w:t xml:space="preserve">. </w:t>
      </w:r>
      <w:r w:rsidRPr="00F84B39">
        <w:rPr>
          <w:rFonts w:ascii="News Gothic MT" w:hAnsi="News Gothic MT"/>
          <w:i/>
          <w:noProof/>
          <w:color w:val="636B70"/>
        </w:rPr>
        <w:t>Estuarine Coastal and Shelf Science</w:t>
      </w:r>
      <w:r w:rsidRPr="00F84B39">
        <w:rPr>
          <w:rFonts w:ascii="News Gothic MT" w:hAnsi="News Gothic MT"/>
          <w:noProof/>
          <w:color w:val="636B70"/>
        </w:rPr>
        <w:t xml:space="preserve"> 118: 60-71.</w:t>
      </w:r>
    </w:p>
    <w:p w14:paraId="1D7A79FA"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Young, R.G., Hayes, J.W., Wilkinson, J. and Hay, J. 2010. Movement and mortality of adult brown trout in the Motupiko River, New Zealand: effects of water temperature, flow, and flooding. </w:t>
      </w:r>
      <w:r w:rsidRPr="00F84B39">
        <w:rPr>
          <w:rFonts w:ascii="News Gothic MT" w:hAnsi="News Gothic MT"/>
          <w:i/>
          <w:noProof/>
          <w:color w:val="636B70"/>
        </w:rPr>
        <w:t>Transactions of the American Fisheries Society</w:t>
      </w:r>
      <w:r w:rsidRPr="00F84B39">
        <w:rPr>
          <w:rFonts w:ascii="News Gothic MT" w:hAnsi="News Gothic MT"/>
          <w:noProof/>
          <w:color w:val="636B70"/>
        </w:rPr>
        <w:t xml:space="preserve"> 139: 137-146.</w:t>
      </w:r>
    </w:p>
    <w:p w14:paraId="7EA62297" w14:textId="77777777" w:rsidR="00F84B39" w:rsidRPr="00F84B39" w:rsidRDefault="00F84B39" w:rsidP="00F84B39">
      <w:pPr>
        <w:pStyle w:val="EndNoteBibliography"/>
        <w:spacing w:after="0"/>
        <w:jc w:val="both"/>
        <w:rPr>
          <w:rFonts w:ascii="News Gothic MT" w:hAnsi="News Gothic MT"/>
          <w:noProof/>
          <w:color w:val="636B70"/>
        </w:rPr>
      </w:pPr>
      <w:r w:rsidRPr="00F84B39">
        <w:rPr>
          <w:rFonts w:ascii="News Gothic MT" w:hAnsi="News Gothic MT"/>
          <w:noProof/>
          <w:color w:val="636B70"/>
        </w:rPr>
        <w:t xml:space="preserve">Zampatti, B.P. and Leigh, S.J. 2013. Within-channel flows promote breeding and recruitment of golden perch, </w:t>
      </w:r>
      <w:r w:rsidRPr="00F84B39">
        <w:rPr>
          <w:rFonts w:ascii="News Gothic MT" w:hAnsi="News Gothic MT"/>
          <w:i/>
          <w:noProof/>
          <w:color w:val="636B70"/>
        </w:rPr>
        <w:t>Macquaria ambigua ambigua</w:t>
      </w:r>
      <w:r w:rsidRPr="00F84B39">
        <w:rPr>
          <w:rFonts w:ascii="News Gothic MT" w:hAnsi="News Gothic MT"/>
          <w:noProof/>
          <w:color w:val="636B70"/>
        </w:rPr>
        <w:t xml:space="preserve"> - implications for environmental flow management in the River Murray, Australia. </w:t>
      </w:r>
      <w:r w:rsidRPr="00F84B39">
        <w:rPr>
          <w:rFonts w:ascii="News Gothic MT" w:hAnsi="News Gothic MT"/>
          <w:i/>
          <w:noProof/>
          <w:color w:val="636B70"/>
        </w:rPr>
        <w:t>Marine and Freshwater Research</w:t>
      </w:r>
      <w:r w:rsidRPr="00F84B39">
        <w:rPr>
          <w:rFonts w:ascii="News Gothic MT" w:hAnsi="News Gothic MT"/>
          <w:noProof/>
          <w:color w:val="636B70"/>
        </w:rPr>
        <w:t xml:space="preserve"> 64: 618-630.</w:t>
      </w:r>
    </w:p>
    <w:p w14:paraId="4689F297" w14:textId="77777777" w:rsidR="00F84B39" w:rsidRPr="00F84B39" w:rsidRDefault="00F84B39" w:rsidP="00F84B39">
      <w:pPr>
        <w:pStyle w:val="EndNoteBibliography"/>
        <w:jc w:val="both"/>
        <w:rPr>
          <w:rFonts w:ascii="News Gothic MT" w:hAnsi="News Gothic MT"/>
          <w:noProof/>
          <w:color w:val="636B70"/>
        </w:rPr>
      </w:pPr>
      <w:r w:rsidRPr="00F84B39">
        <w:rPr>
          <w:rFonts w:ascii="News Gothic MT" w:hAnsi="News Gothic MT"/>
          <w:noProof/>
          <w:color w:val="636B70"/>
        </w:rPr>
        <w:t xml:space="preserve">Zuur, A.F., Ieno, E.N. and Elphick, C.S. 2010. A protocol for data exploration to avoid common statistical problems. </w:t>
      </w:r>
      <w:r w:rsidRPr="00F84B39">
        <w:rPr>
          <w:rFonts w:ascii="News Gothic MT" w:hAnsi="News Gothic MT"/>
          <w:i/>
          <w:noProof/>
          <w:color w:val="636B70"/>
        </w:rPr>
        <w:t>Methods in Ecology and Evolution</w:t>
      </w:r>
      <w:r w:rsidRPr="00F84B39">
        <w:rPr>
          <w:rFonts w:ascii="News Gothic MT" w:hAnsi="News Gothic MT"/>
          <w:noProof/>
          <w:color w:val="636B70"/>
        </w:rPr>
        <w:t xml:space="preserve"> 1: 3-14.</w:t>
      </w:r>
    </w:p>
    <w:p w14:paraId="352C6EE3" w14:textId="77777777" w:rsidR="00F84B39" w:rsidRPr="00F84B39" w:rsidRDefault="00F84B39" w:rsidP="00F84B39"/>
    <w:sectPr w:rsidR="00F84B39" w:rsidRPr="00F84B39" w:rsidSect="003E3F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D2F7B" w14:textId="77777777" w:rsidR="006E0296" w:rsidRDefault="006E0296" w:rsidP="00F84B39">
      <w:r>
        <w:separator/>
      </w:r>
    </w:p>
  </w:endnote>
  <w:endnote w:type="continuationSeparator" w:id="0">
    <w:p w14:paraId="73D21FD3" w14:textId="77777777" w:rsidR="006E0296" w:rsidRDefault="006E0296" w:rsidP="00F84B39">
      <w:r>
        <w:continuationSeparator/>
      </w:r>
    </w:p>
  </w:endnote>
  <w:endnote w:type="continuationNotice" w:id="1">
    <w:p w14:paraId="49EE34BD" w14:textId="77777777" w:rsidR="006E0296" w:rsidRDefault="006E0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09360888"/>
      <w:docPartObj>
        <w:docPartGallery w:val="Page Numbers (Bottom of Page)"/>
        <w:docPartUnique/>
      </w:docPartObj>
    </w:sdtPr>
    <w:sdtEndPr>
      <w:rPr>
        <w:rStyle w:val="PageNumber"/>
      </w:rPr>
    </w:sdtEndPr>
    <w:sdtContent>
      <w:p w14:paraId="38BBAE2F" w14:textId="4EA0DC62" w:rsidR="006C0168" w:rsidRDefault="006C0168" w:rsidP="000751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A6EF34" w14:textId="77777777" w:rsidR="006C0168" w:rsidRDefault="006C0168" w:rsidP="006C01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944C6" w14:textId="77777777" w:rsidR="007E7CE2" w:rsidRDefault="007E7C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107B7" w14:textId="77777777" w:rsidR="007E7CE2" w:rsidRDefault="007E7C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636B6F"/>
        <w:sz w:val="18"/>
        <w:szCs w:val="20"/>
      </w:rPr>
      <w:id w:val="1350836018"/>
      <w:docPartObj>
        <w:docPartGallery w:val="Page Numbers (Bottom of Page)"/>
        <w:docPartUnique/>
      </w:docPartObj>
    </w:sdtPr>
    <w:sdtEndPr>
      <w:rPr>
        <w:rStyle w:val="PageNumber"/>
        <w:sz w:val="13"/>
        <w:szCs w:val="13"/>
      </w:rPr>
    </w:sdtEndPr>
    <w:sdtContent>
      <w:p w14:paraId="69922774" w14:textId="6A9CB5ED" w:rsidR="006C0168" w:rsidRPr="003E3F26" w:rsidRDefault="006C0168" w:rsidP="000751B1">
        <w:pPr>
          <w:pStyle w:val="Footer"/>
          <w:framePr w:wrap="none" w:vAnchor="text" w:hAnchor="margin" w:xAlign="right" w:y="1"/>
          <w:rPr>
            <w:rStyle w:val="PageNumber"/>
            <w:color w:val="636B6F"/>
            <w:sz w:val="18"/>
            <w:szCs w:val="20"/>
          </w:rPr>
        </w:pPr>
        <w:r w:rsidRPr="003E3F26">
          <w:rPr>
            <w:rStyle w:val="PageNumber"/>
            <w:color w:val="636B6F"/>
            <w:sz w:val="18"/>
            <w:szCs w:val="20"/>
          </w:rPr>
          <w:fldChar w:fldCharType="begin"/>
        </w:r>
        <w:r w:rsidRPr="003E3F26">
          <w:rPr>
            <w:rStyle w:val="PageNumber"/>
            <w:color w:val="636B6F"/>
            <w:sz w:val="18"/>
            <w:szCs w:val="20"/>
          </w:rPr>
          <w:instrText xml:space="preserve"> PAGE </w:instrText>
        </w:r>
        <w:r w:rsidRPr="003E3F26">
          <w:rPr>
            <w:rStyle w:val="PageNumber"/>
            <w:color w:val="636B6F"/>
            <w:sz w:val="18"/>
            <w:szCs w:val="20"/>
          </w:rPr>
          <w:fldChar w:fldCharType="separate"/>
        </w:r>
        <w:r w:rsidRPr="003E3F26">
          <w:rPr>
            <w:rStyle w:val="PageNumber"/>
            <w:noProof/>
            <w:color w:val="636B6F"/>
            <w:sz w:val="18"/>
            <w:szCs w:val="20"/>
          </w:rPr>
          <w:t>1</w:t>
        </w:r>
        <w:r w:rsidRPr="003E3F26">
          <w:rPr>
            <w:rStyle w:val="PageNumber"/>
            <w:color w:val="636B6F"/>
            <w:sz w:val="18"/>
            <w:szCs w:val="20"/>
          </w:rPr>
          <w:fldChar w:fldCharType="end"/>
        </w:r>
      </w:p>
    </w:sdtContent>
  </w:sdt>
  <w:p w14:paraId="4D434650" w14:textId="77777777" w:rsidR="006C0168" w:rsidRDefault="006C0168" w:rsidP="006C01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C3348" w14:textId="77777777" w:rsidR="006E0296" w:rsidRDefault="006E0296" w:rsidP="00F84B39">
      <w:r>
        <w:separator/>
      </w:r>
    </w:p>
  </w:footnote>
  <w:footnote w:type="continuationSeparator" w:id="0">
    <w:p w14:paraId="5F8EFAC5" w14:textId="77777777" w:rsidR="006E0296" w:rsidRDefault="006E0296" w:rsidP="00F84B39">
      <w:r>
        <w:continuationSeparator/>
      </w:r>
    </w:p>
  </w:footnote>
  <w:footnote w:type="continuationNotice" w:id="1">
    <w:p w14:paraId="63B0A370" w14:textId="77777777" w:rsidR="006E0296" w:rsidRDefault="006E0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5ED0A" w14:textId="77777777" w:rsidR="007E7CE2" w:rsidRDefault="007E7C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192D" w14:textId="77777777" w:rsidR="007E7CE2" w:rsidRDefault="007E7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61FF4" w14:textId="77777777" w:rsidR="007E7CE2" w:rsidRDefault="007E7C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74E4D" w14:textId="37D953C7" w:rsidR="006C0168" w:rsidRPr="006C0168" w:rsidRDefault="002D6DAE">
    <w:pPr>
      <w:pStyle w:val="Header"/>
      <w:rPr>
        <w:sz w:val="16"/>
        <w:szCs w:val="16"/>
      </w:rPr>
    </w:pPr>
    <w:r>
      <w:rPr>
        <w:color w:val="636B6F"/>
        <w:sz w:val="16"/>
        <w:szCs w:val="16"/>
      </w:rPr>
      <w:t xml:space="preserve">Gwydir Selected Area 2019-20 Annual Summary Report </w:t>
    </w:r>
    <w:r>
      <w:rPr>
        <w:color w:val="626B6F"/>
        <w:sz w:val="16"/>
        <w:szCs w:val="16"/>
      </w:rPr>
      <w:t xml:space="preserve">– </w:t>
    </w:r>
    <w:r w:rsidR="006C0168" w:rsidRPr="006C0168">
      <w:rPr>
        <w:sz w:val="16"/>
        <w:szCs w:val="16"/>
      </w:rPr>
      <w:t>Appendix E: Fish</w:t>
    </w:r>
    <w:r w:rsidR="007E7CE2">
      <w:rPr>
        <w:sz w:val="16"/>
        <w:szCs w:val="16"/>
      </w:rPr>
      <w:t xml:space="preserve"> Movement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408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0A6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0AF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2897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8C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D287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7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EDD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FCB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C5E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C29F0"/>
    <w:multiLevelType w:val="multilevel"/>
    <w:tmpl w:val="AE522A3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2A94AA5"/>
    <w:multiLevelType w:val="multilevel"/>
    <w:tmpl w:val="04FCA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764E64"/>
    <w:multiLevelType w:val="multilevel"/>
    <w:tmpl w:val="1ABAB7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41340F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DC3B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BF2F5D"/>
    <w:multiLevelType w:val="multilevel"/>
    <w:tmpl w:val="1DC0B14A"/>
    <w:numStyleLink w:val="111111"/>
  </w:abstractNum>
  <w:abstractNum w:abstractNumId="16" w15:restartNumberingAfterBreak="0">
    <w:nsid w:val="2231753B"/>
    <w:multiLevelType w:val="hybridMultilevel"/>
    <w:tmpl w:val="4664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040A5"/>
    <w:multiLevelType w:val="multilevel"/>
    <w:tmpl w:val="86D0487A"/>
    <w:numStyleLink w:val="ArticleSection"/>
  </w:abstractNum>
  <w:abstractNum w:abstractNumId="18" w15:restartNumberingAfterBreak="0">
    <w:nsid w:val="3D3F5D19"/>
    <w:multiLevelType w:val="hybridMultilevel"/>
    <w:tmpl w:val="D4FE9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2602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C04A71"/>
    <w:multiLevelType w:val="multilevel"/>
    <w:tmpl w:val="1DC0B14A"/>
    <w:numStyleLink w:val="111111"/>
  </w:abstractNum>
  <w:abstractNum w:abstractNumId="22" w15:restartNumberingAfterBreak="0">
    <w:nsid w:val="56DF73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9CC206F"/>
    <w:multiLevelType w:val="multilevel"/>
    <w:tmpl w:val="1DC0B14A"/>
    <w:numStyleLink w:val="111111"/>
  </w:abstractNum>
  <w:abstractNum w:abstractNumId="24"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7FB2148A"/>
    <w:multiLevelType w:val="multilevel"/>
    <w:tmpl w:val="1DC0B14A"/>
    <w:numStyleLink w:val="111111"/>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8"/>
  </w:num>
  <w:num w:numId="12">
    <w:abstractNumId w:val="20"/>
  </w:num>
  <w:num w:numId="13">
    <w:abstractNumId w:val="23"/>
  </w:num>
  <w:num w:numId="14">
    <w:abstractNumId w:val="24"/>
  </w:num>
  <w:num w:numId="15">
    <w:abstractNumId w:val="13"/>
  </w:num>
  <w:num w:numId="16">
    <w:abstractNumId w:val="17"/>
  </w:num>
  <w:num w:numId="17">
    <w:abstractNumId w:val="25"/>
  </w:num>
  <w:num w:numId="18">
    <w:abstractNumId w:val="15"/>
  </w:num>
  <w:num w:numId="19">
    <w:abstractNumId w:val="12"/>
  </w:num>
  <w:num w:numId="20">
    <w:abstractNumId w:val="10"/>
  </w:num>
  <w:num w:numId="21">
    <w:abstractNumId w:val="21"/>
  </w:num>
  <w:num w:numId="22">
    <w:abstractNumId w:val="11"/>
  </w:num>
  <w:num w:numId="23">
    <w:abstractNumId w:val="14"/>
  </w:num>
  <w:num w:numId="24">
    <w:abstractNumId w:val="19"/>
  </w:num>
  <w:num w:numId="25">
    <w:abstractNumId w:val="22"/>
  </w:num>
  <w:num w:numId="26">
    <w:abstractNumId w:val="1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60D"/>
    <w:rsid w:val="0000224F"/>
    <w:rsid w:val="0004732F"/>
    <w:rsid w:val="00071240"/>
    <w:rsid w:val="000846E4"/>
    <w:rsid w:val="000A0697"/>
    <w:rsid w:val="000A1C26"/>
    <w:rsid w:val="000B1E0D"/>
    <w:rsid w:val="000D3894"/>
    <w:rsid w:val="000D546D"/>
    <w:rsid w:val="000F7E15"/>
    <w:rsid w:val="00103CC8"/>
    <w:rsid w:val="00140CA1"/>
    <w:rsid w:val="00142056"/>
    <w:rsid w:val="001514AE"/>
    <w:rsid w:val="00164E8C"/>
    <w:rsid w:val="001704B7"/>
    <w:rsid w:val="00176557"/>
    <w:rsid w:val="00177B22"/>
    <w:rsid w:val="00190E90"/>
    <w:rsid w:val="001D735D"/>
    <w:rsid w:val="00205B64"/>
    <w:rsid w:val="00215DA1"/>
    <w:rsid w:val="00251D5B"/>
    <w:rsid w:val="00283656"/>
    <w:rsid w:val="002D08DD"/>
    <w:rsid w:val="002D6DAE"/>
    <w:rsid w:val="002F7115"/>
    <w:rsid w:val="00330E5A"/>
    <w:rsid w:val="003377F1"/>
    <w:rsid w:val="00340C12"/>
    <w:rsid w:val="003815CE"/>
    <w:rsid w:val="003B1A2E"/>
    <w:rsid w:val="003B7283"/>
    <w:rsid w:val="003B7CB9"/>
    <w:rsid w:val="003D4CD7"/>
    <w:rsid w:val="003E2035"/>
    <w:rsid w:val="003E3F26"/>
    <w:rsid w:val="00440CFA"/>
    <w:rsid w:val="00481C90"/>
    <w:rsid w:val="004C270E"/>
    <w:rsid w:val="00504E40"/>
    <w:rsid w:val="00511F85"/>
    <w:rsid w:val="00512A13"/>
    <w:rsid w:val="00567833"/>
    <w:rsid w:val="00577F8A"/>
    <w:rsid w:val="005845B2"/>
    <w:rsid w:val="005A061B"/>
    <w:rsid w:val="005C1F52"/>
    <w:rsid w:val="005E069A"/>
    <w:rsid w:val="006040AD"/>
    <w:rsid w:val="006175F9"/>
    <w:rsid w:val="00622FCC"/>
    <w:rsid w:val="00623147"/>
    <w:rsid w:val="00625C71"/>
    <w:rsid w:val="00634392"/>
    <w:rsid w:val="00643AC2"/>
    <w:rsid w:val="00684BCD"/>
    <w:rsid w:val="006935F8"/>
    <w:rsid w:val="006B1CFD"/>
    <w:rsid w:val="006C0168"/>
    <w:rsid w:val="006D2CDA"/>
    <w:rsid w:val="006E0296"/>
    <w:rsid w:val="00711882"/>
    <w:rsid w:val="007770F0"/>
    <w:rsid w:val="007800FA"/>
    <w:rsid w:val="007D7854"/>
    <w:rsid w:val="007E7CE2"/>
    <w:rsid w:val="007F14DD"/>
    <w:rsid w:val="008076ED"/>
    <w:rsid w:val="00823985"/>
    <w:rsid w:val="00831E55"/>
    <w:rsid w:val="008A19E8"/>
    <w:rsid w:val="008B44DB"/>
    <w:rsid w:val="008D22BF"/>
    <w:rsid w:val="008D375B"/>
    <w:rsid w:val="0092142D"/>
    <w:rsid w:val="00921B12"/>
    <w:rsid w:val="009469D0"/>
    <w:rsid w:val="00962621"/>
    <w:rsid w:val="009675C5"/>
    <w:rsid w:val="009D6511"/>
    <w:rsid w:val="00A261F4"/>
    <w:rsid w:val="00A372ED"/>
    <w:rsid w:val="00A6138F"/>
    <w:rsid w:val="00A6670F"/>
    <w:rsid w:val="00A91E3C"/>
    <w:rsid w:val="00AA5DC1"/>
    <w:rsid w:val="00B0613F"/>
    <w:rsid w:val="00B3158C"/>
    <w:rsid w:val="00B4549F"/>
    <w:rsid w:val="00B75793"/>
    <w:rsid w:val="00B91C03"/>
    <w:rsid w:val="00B954DF"/>
    <w:rsid w:val="00BA192A"/>
    <w:rsid w:val="00BA306B"/>
    <w:rsid w:val="00BA522A"/>
    <w:rsid w:val="00BB5BDA"/>
    <w:rsid w:val="00BF2578"/>
    <w:rsid w:val="00BF3630"/>
    <w:rsid w:val="00C01B5A"/>
    <w:rsid w:val="00C2164B"/>
    <w:rsid w:val="00C321DA"/>
    <w:rsid w:val="00C324A5"/>
    <w:rsid w:val="00C40EBE"/>
    <w:rsid w:val="00C45DFA"/>
    <w:rsid w:val="00C611EA"/>
    <w:rsid w:val="00CC43A0"/>
    <w:rsid w:val="00CC7DE9"/>
    <w:rsid w:val="00CD7153"/>
    <w:rsid w:val="00CE256E"/>
    <w:rsid w:val="00CF6A44"/>
    <w:rsid w:val="00D01820"/>
    <w:rsid w:val="00DB118C"/>
    <w:rsid w:val="00DE7B69"/>
    <w:rsid w:val="00DF090D"/>
    <w:rsid w:val="00E05F2F"/>
    <w:rsid w:val="00E12546"/>
    <w:rsid w:val="00E14D4B"/>
    <w:rsid w:val="00E1523D"/>
    <w:rsid w:val="00E32711"/>
    <w:rsid w:val="00E62AFA"/>
    <w:rsid w:val="00E66C34"/>
    <w:rsid w:val="00E8283E"/>
    <w:rsid w:val="00EB4876"/>
    <w:rsid w:val="00EB6750"/>
    <w:rsid w:val="00EC152B"/>
    <w:rsid w:val="00EC4472"/>
    <w:rsid w:val="00EC4C0A"/>
    <w:rsid w:val="00EE3C56"/>
    <w:rsid w:val="00F578D6"/>
    <w:rsid w:val="00F836C9"/>
    <w:rsid w:val="00F84B39"/>
    <w:rsid w:val="00FA56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4CA0D"/>
  <w15:chartTrackingRefBased/>
  <w15:docId w15:val="{013E56B1-A744-7442-BA40-68EED8093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0F0"/>
    <w:rPr>
      <w:rFonts w:ascii="News Gothic MT" w:hAnsi="News Gothic MT"/>
      <w:color w:val="636B70"/>
      <w:sz w:val="22"/>
    </w:rPr>
  </w:style>
  <w:style w:type="paragraph" w:styleId="Heading1">
    <w:name w:val="heading 1"/>
    <w:basedOn w:val="NoSpacing"/>
    <w:next w:val="Normal"/>
    <w:link w:val="Heading1Char"/>
    <w:uiPriority w:val="9"/>
    <w:qFormat/>
    <w:rsid w:val="00504E40"/>
    <w:pPr>
      <w:numPr>
        <w:numId w:val="19"/>
      </w:numPr>
      <w:spacing w:before="240" w:after="240" w:line="360" w:lineRule="auto"/>
      <w:outlineLvl w:val="0"/>
    </w:pPr>
    <w:rPr>
      <w:b/>
      <w:sz w:val="28"/>
    </w:rPr>
  </w:style>
  <w:style w:type="paragraph" w:styleId="Heading2">
    <w:name w:val="heading 2"/>
    <w:basedOn w:val="Heading1"/>
    <w:next w:val="Normal"/>
    <w:link w:val="Heading2Char"/>
    <w:uiPriority w:val="9"/>
    <w:unhideWhenUsed/>
    <w:qFormat/>
    <w:rsid w:val="00205B64"/>
    <w:pPr>
      <w:numPr>
        <w:ilvl w:val="1"/>
      </w:numPr>
      <w:spacing w:line="240" w:lineRule="auto"/>
      <w:outlineLvl w:val="1"/>
    </w:pPr>
    <w:rPr>
      <w:sz w:val="24"/>
    </w:rPr>
  </w:style>
  <w:style w:type="paragraph" w:styleId="Heading3">
    <w:name w:val="heading 3"/>
    <w:basedOn w:val="Heading2"/>
    <w:next w:val="Normal"/>
    <w:link w:val="Heading3Char"/>
    <w:uiPriority w:val="9"/>
    <w:unhideWhenUsed/>
    <w:qFormat/>
    <w:rsid w:val="00504E40"/>
    <w:pPr>
      <w:numPr>
        <w:ilvl w:val="2"/>
      </w:numPr>
      <w:spacing w:before="120" w:after="120"/>
      <w:outlineLvl w:val="2"/>
    </w:pPr>
    <w:rPr>
      <w:sz w:val="22"/>
    </w:rPr>
  </w:style>
  <w:style w:type="paragraph" w:styleId="Heading4">
    <w:name w:val="heading 4"/>
    <w:basedOn w:val="Normal"/>
    <w:next w:val="Normal"/>
    <w:link w:val="Heading4Char"/>
    <w:uiPriority w:val="9"/>
    <w:unhideWhenUsed/>
    <w:qFormat/>
    <w:rsid w:val="00643AC2"/>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3AC2"/>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3AC2"/>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3AC2"/>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3AC2"/>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3AC2"/>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E40"/>
    <w:rPr>
      <w:rFonts w:ascii="News Gothic MT" w:hAnsi="News Gothic MT"/>
      <w:b/>
      <w:color w:val="636B70"/>
      <w:sz w:val="28"/>
    </w:rPr>
  </w:style>
  <w:style w:type="character" w:customStyle="1" w:styleId="Heading2Char">
    <w:name w:val="Heading 2 Char"/>
    <w:basedOn w:val="DefaultParagraphFont"/>
    <w:link w:val="Heading2"/>
    <w:uiPriority w:val="9"/>
    <w:rsid w:val="00205B64"/>
    <w:rPr>
      <w:rFonts w:ascii="News Gothic MT" w:hAnsi="News Gothic MT"/>
      <w:b/>
      <w:color w:val="636B70"/>
    </w:rPr>
  </w:style>
  <w:style w:type="character" w:customStyle="1" w:styleId="Heading3Char">
    <w:name w:val="Heading 3 Char"/>
    <w:basedOn w:val="DefaultParagraphFont"/>
    <w:link w:val="Heading3"/>
    <w:uiPriority w:val="9"/>
    <w:rsid w:val="00504E40"/>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12"/>
      </w:numPr>
    </w:pPr>
  </w:style>
  <w:style w:type="character" w:customStyle="1" w:styleId="Heading4Char">
    <w:name w:val="Heading 4 Char"/>
    <w:basedOn w:val="DefaultParagraphFont"/>
    <w:link w:val="Heading4"/>
    <w:uiPriority w:val="9"/>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E62AF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14"/>
      </w:numPr>
    </w:pPr>
  </w:style>
  <w:style w:type="paragraph" w:styleId="ListParagraph">
    <w:name w:val="List Paragraph"/>
    <w:basedOn w:val="Normal"/>
    <w:uiPriority w:val="34"/>
    <w:qFormat/>
    <w:rsid w:val="00FA560D"/>
    <w:pPr>
      <w:ind w:left="720"/>
      <w:contextualSpacing/>
    </w:pPr>
  </w:style>
  <w:style w:type="character" w:styleId="CommentReference">
    <w:name w:val="annotation reference"/>
    <w:basedOn w:val="DefaultParagraphFont"/>
    <w:uiPriority w:val="99"/>
    <w:semiHidden/>
    <w:unhideWhenUsed/>
    <w:rsid w:val="00FA560D"/>
    <w:rPr>
      <w:sz w:val="16"/>
      <w:szCs w:val="16"/>
    </w:rPr>
  </w:style>
  <w:style w:type="paragraph" w:styleId="CommentText">
    <w:name w:val="annotation text"/>
    <w:basedOn w:val="Normal"/>
    <w:link w:val="CommentTextChar"/>
    <w:uiPriority w:val="99"/>
    <w:semiHidden/>
    <w:unhideWhenUsed/>
    <w:rsid w:val="00FA560D"/>
    <w:rPr>
      <w:sz w:val="20"/>
      <w:szCs w:val="20"/>
    </w:rPr>
  </w:style>
  <w:style w:type="character" w:customStyle="1" w:styleId="CommentTextChar">
    <w:name w:val="Comment Text Char"/>
    <w:basedOn w:val="DefaultParagraphFont"/>
    <w:link w:val="CommentText"/>
    <w:uiPriority w:val="99"/>
    <w:semiHidden/>
    <w:rsid w:val="00FA560D"/>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FA560D"/>
    <w:rPr>
      <w:b/>
      <w:bCs/>
    </w:rPr>
  </w:style>
  <w:style w:type="character" w:customStyle="1" w:styleId="CommentSubjectChar">
    <w:name w:val="Comment Subject Char"/>
    <w:basedOn w:val="CommentTextChar"/>
    <w:link w:val="CommentSubject"/>
    <w:uiPriority w:val="99"/>
    <w:semiHidden/>
    <w:rsid w:val="00FA560D"/>
    <w:rPr>
      <w:rFonts w:ascii="News Gothic MT" w:hAnsi="News Gothic MT"/>
      <w:b/>
      <w:bCs/>
      <w:color w:val="636B70"/>
      <w:sz w:val="20"/>
      <w:szCs w:val="20"/>
    </w:rPr>
  </w:style>
  <w:style w:type="paragraph" w:styleId="BalloonText">
    <w:name w:val="Balloon Text"/>
    <w:basedOn w:val="Normal"/>
    <w:link w:val="BalloonTextChar"/>
    <w:uiPriority w:val="99"/>
    <w:semiHidden/>
    <w:unhideWhenUsed/>
    <w:rsid w:val="00FA56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560D"/>
    <w:rPr>
      <w:rFonts w:ascii="Times New Roman" w:hAnsi="Times New Roman" w:cs="Times New Roman"/>
      <w:color w:val="636B70"/>
      <w:sz w:val="18"/>
      <w:szCs w:val="18"/>
    </w:rPr>
  </w:style>
  <w:style w:type="character" w:styleId="Hyperlink">
    <w:name w:val="Hyperlink"/>
    <w:basedOn w:val="DefaultParagraphFont"/>
    <w:uiPriority w:val="99"/>
    <w:rsid w:val="00F84B39"/>
    <w:rPr>
      <w:color w:val="0A7CB9"/>
      <w:u w:val="none"/>
    </w:rPr>
  </w:style>
  <w:style w:type="paragraph" w:customStyle="1" w:styleId="EndNoteBibliography">
    <w:name w:val="EndNote Bibliography"/>
    <w:basedOn w:val="Normal"/>
    <w:link w:val="EndNoteBibliographyChar"/>
    <w:rsid w:val="00F84B39"/>
    <w:pPr>
      <w:spacing w:before="120" w:after="120" w:line="240" w:lineRule="atLeast"/>
    </w:pPr>
    <w:rPr>
      <w:rFonts w:ascii="Arial" w:hAnsi="Arial" w:cs="Arial"/>
      <w:color w:val="auto"/>
      <w:szCs w:val="22"/>
      <w:lang w:val="en-US"/>
    </w:rPr>
  </w:style>
  <w:style w:type="character" w:customStyle="1" w:styleId="EndNoteBibliographyChar">
    <w:name w:val="EndNote Bibliography Char"/>
    <w:basedOn w:val="DefaultParagraphFont"/>
    <w:link w:val="EndNoteBibliography"/>
    <w:rsid w:val="00F84B39"/>
    <w:rPr>
      <w:rFonts w:ascii="Arial" w:hAnsi="Arial" w:cs="Arial"/>
      <w:sz w:val="22"/>
      <w:szCs w:val="22"/>
      <w:lang w:val="en-US"/>
    </w:rPr>
  </w:style>
  <w:style w:type="paragraph" w:styleId="Header">
    <w:name w:val="header"/>
    <w:basedOn w:val="Normal"/>
    <w:link w:val="HeaderChar"/>
    <w:uiPriority w:val="99"/>
    <w:unhideWhenUsed/>
    <w:rsid w:val="00F84B39"/>
    <w:pPr>
      <w:tabs>
        <w:tab w:val="center" w:pos="4513"/>
        <w:tab w:val="right" w:pos="9026"/>
      </w:tabs>
    </w:pPr>
  </w:style>
  <w:style w:type="character" w:customStyle="1" w:styleId="HeaderChar">
    <w:name w:val="Header Char"/>
    <w:basedOn w:val="DefaultParagraphFont"/>
    <w:link w:val="Header"/>
    <w:uiPriority w:val="99"/>
    <w:rsid w:val="00F84B39"/>
    <w:rPr>
      <w:rFonts w:ascii="News Gothic MT" w:hAnsi="News Gothic MT"/>
      <w:color w:val="636B70"/>
      <w:sz w:val="22"/>
    </w:rPr>
  </w:style>
  <w:style w:type="paragraph" w:styleId="Footer">
    <w:name w:val="footer"/>
    <w:basedOn w:val="Normal"/>
    <w:link w:val="FooterChar"/>
    <w:uiPriority w:val="99"/>
    <w:unhideWhenUsed/>
    <w:rsid w:val="00F84B39"/>
    <w:pPr>
      <w:tabs>
        <w:tab w:val="center" w:pos="4513"/>
        <w:tab w:val="right" w:pos="9026"/>
      </w:tabs>
    </w:pPr>
  </w:style>
  <w:style w:type="character" w:customStyle="1" w:styleId="FooterChar">
    <w:name w:val="Footer Char"/>
    <w:basedOn w:val="DefaultParagraphFont"/>
    <w:link w:val="Footer"/>
    <w:uiPriority w:val="99"/>
    <w:rsid w:val="00F84B39"/>
    <w:rPr>
      <w:rFonts w:ascii="News Gothic MT" w:hAnsi="News Gothic MT"/>
      <w:color w:val="636B70"/>
      <w:sz w:val="22"/>
    </w:rPr>
  </w:style>
  <w:style w:type="character" w:styleId="PageNumber">
    <w:name w:val="page number"/>
    <w:basedOn w:val="DefaultParagraphFont"/>
    <w:uiPriority w:val="99"/>
    <w:semiHidden/>
    <w:unhideWhenUsed/>
    <w:rsid w:val="006C0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hyperlink" Target="https://www.environment.gov.au/water/cewo/" TargetMode="External"/><Relationship Id="rId32" Type="http://schemas.openxmlformats.org/officeDocument/2006/relationships/theme" Target="theme/theme1.xml"/><Relationship Id="rId24" Type="http://schemas.openxmlformats.org/officeDocument/2006/relationships/footer" Target="footer4.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www.environment"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hyperlink" Target="https://www.environment.gov.au/water/cew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0AAD3033-283E-46E2-8DB3-77ADBF0CFC1A}">
  <ds:schemaRefs>
    <ds:schemaRef ds:uri="http://schemas.microsoft.com/sharepoint/events"/>
  </ds:schemaRefs>
</ds:datastoreItem>
</file>

<file path=customXml/itemProps2.xml><?xml version="1.0" encoding="utf-8"?>
<ds:datastoreItem xmlns:ds="http://schemas.openxmlformats.org/officeDocument/2006/customXml" ds:itemID="{84AA992B-C1EE-4084-952C-7CE9AC61C93A}"/>
</file>

<file path=customXml/itemProps3.xml><?xml version="1.0" encoding="utf-8"?>
<ds:datastoreItem xmlns:ds="http://schemas.openxmlformats.org/officeDocument/2006/customXml" ds:itemID="{002FA5E2-348F-4584-9265-2C3DCE4C0C32}">
  <ds:schemaRefs>
    <ds:schemaRef ds:uri="http://schemas.microsoft.com/sharepoint/v3/contenttype/forms"/>
  </ds:schemaRefs>
</ds:datastoreItem>
</file>

<file path=customXml/itemProps4.xml><?xml version="1.0" encoding="utf-8"?>
<ds:datastoreItem xmlns:ds="http://schemas.openxmlformats.org/officeDocument/2006/customXml" ds:itemID="{D7EF043F-7316-4FF9-905B-5439E4AC5E2C}">
  <ds:schemaRefs>
    <ds:schemaRef ds:uri="http://schemas.openxmlformats.org/officeDocument/2006/bibliography"/>
  </ds:schemaRefs>
</ds:datastoreItem>
</file>

<file path=customXml/itemProps5.xml><?xml version="1.0" encoding="utf-8"?>
<ds:datastoreItem xmlns:ds="http://schemas.openxmlformats.org/officeDocument/2006/customXml" ds:itemID="{8AFF7C29-B838-485E-919F-E2428EE34180}">
  <ds:schemaRef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B8F80CAB-75EA-490D-A3CC-883A63741A5C}">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8236</Words>
  <Characters>49586</Characters>
  <Application>Microsoft Office Word</Application>
  <DocSecurity>0</DocSecurity>
  <Lines>2066</Lines>
  <Paragraphs>1230</Paragraphs>
  <ScaleCrop>false</ScaleCrop>
  <HeadingPairs>
    <vt:vector size="2" baseType="variant">
      <vt:variant>
        <vt:lpstr>Title</vt:lpstr>
      </vt:variant>
      <vt:variant>
        <vt:i4>1</vt:i4>
      </vt:variant>
    </vt:vector>
  </HeadingPairs>
  <TitlesOfParts>
    <vt:vector size="1" baseType="lpstr">
      <vt:lpstr>Gwydir Selected Area 2019-20 Annual Summary Report – Appendix E: Fish Movement</vt:lpstr>
    </vt:vector>
  </TitlesOfParts>
  <Company/>
  <LinksUpToDate>false</LinksUpToDate>
  <CharactersWithSpaces>56592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Gwydir Selected Area 2019-20 Annual Summary Report – Appendix E: Fish Movement</dc:title>
  <dc:subject/>
  <dc:creator>Commonwealth of Australia</dc:creator>
  <cp:keywords/>
  <dc:description/>
  <cp:lastModifiedBy>Bec Durack</cp:lastModifiedBy>
  <cp:revision>2</cp:revision>
  <cp:lastPrinted>2020-09-28T04:38:00Z</cp:lastPrinted>
  <dcterms:created xsi:type="dcterms:W3CDTF">2021-04-12T07:15:00Z</dcterms:created>
  <dcterms:modified xsi:type="dcterms:W3CDTF">2021-04-12T07:15:00Z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{2b6df548-ca4a-4913-8406-1fc98d9d6c43}</vt:lpwstr>
  </property>
  <property fmtid="{D5CDD505-2E9C-101B-9397-08002B2CF9AE}" pid="6" name="RecordPoint_ActiveItemUniqueId">
    <vt:lpwstr>{de369036-4c4f-4d1a-bb40-f228c61bc956}</vt:lpwstr>
  </property>
  <property fmtid="{D5CDD505-2E9C-101B-9397-08002B2CF9AE}" pid="7" name="RecordPoint_ActiveItemWebId">
    <vt:lpwstr>{18a797b2-3620-43b5-ba69-8b64f6b4a11c}</vt:lpwstr>
  </property>
  <property fmtid="{D5CDD505-2E9C-101B-9397-08002B2CF9AE}" pid="8" name="RecordPoint_RecordNumberSubmitted">
    <vt:lpwstr>003517169</vt:lpwstr>
  </property>
  <property fmtid="{D5CDD505-2E9C-101B-9397-08002B2CF9AE}" pid="9" name="RecordPoint_SubmissionCompleted">
    <vt:lpwstr>2020-12-08T21:39:15.0363860+11:00</vt:lpwstr>
  </property>
</Properties>
</file>