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1974" w14:textId="5A40A2D1" w:rsidR="003B1A2E" w:rsidRPr="00D96B18" w:rsidRDefault="003534B5">
      <w:pPr>
        <w:rPr>
          <w:b/>
          <w:bCs/>
        </w:rPr>
      </w:pPr>
      <w:r w:rsidRPr="00D96B18">
        <w:rPr>
          <w:b/>
          <w:bCs/>
          <w:noProof/>
          <w:lang w:eastAsia="en-AU"/>
        </w:rPr>
        <mc:AlternateContent>
          <mc:Choice Requires="wps">
            <w:drawing>
              <wp:anchor distT="0" distB="0" distL="114300" distR="114300" simplePos="0" relativeHeight="251658241" behindDoc="0" locked="0" layoutInCell="1" allowOverlap="1" wp14:anchorId="046F25C6" wp14:editId="0DC2A6D5">
                <wp:simplePos x="0" y="0"/>
                <wp:positionH relativeFrom="column">
                  <wp:posOffset>-389255</wp:posOffset>
                </wp:positionH>
                <wp:positionV relativeFrom="paragraph">
                  <wp:posOffset>246911</wp:posOffset>
                </wp:positionV>
                <wp:extent cx="6513226" cy="464695"/>
                <wp:effectExtent l="0" t="0" r="0" b="0"/>
                <wp:wrapNone/>
                <wp:docPr id="4" name="Text Box 4"/>
                <wp:cNvGraphicFramePr/>
                <a:graphic xmlns:a="http://schemas.openxmlformats.org/drawingml/2006/main">
                  <a:graphicData uri="http://schemas.microsoft.com/office/word/2010/wordprocessingShape">
                    <wps:wsp>
                      <wps:cNvSpPr txBox="1"/>
                      <wps:spPr>
                        <a:xfrm>
                          <a:off x="0" y="0"/>
                          <a:ext cx="6513226" cy="464695"/>
                        </a:xfrm>
                        <a:prstGeom prst="rect">
                          <a:avLst/>
                        </a:prstGeom>
                        <a:solidFill>
                          <a:schemeClr val="lt1">
                            <a:alpha val="0"/>
                          </a:schemeClr>
                        </a:solidFill>
                        <a:ln w="6350">
                          <a:noFill/>
                        </a:ln>
                      </wps:spPr>
                      <wps:txbx>
                        <w:txbxContent>
                          <w:p w14:paraId="5FD866FE" w14:textId="0452C385" w:rsidR="000D4053" w:rsidRPr="003534B5" w:rsidRDefault="004C1C67" w:rsidP="00DF090D">
                            <w:pPr>
                              <w:rPr>
                                <w:color w:val="FFFFFF" w:themeColor="background1"/>
                                <w:sz w:val="44"/>
                                <w:szCs w:val="44"/>
                              </w:rPr>
                            </w:pPr>
                            <w:r w:rsidRPr="003534B5">
                              <w:rPr>
                                <w:color w:val="FFFFFF" w:themeColor="background1"/>
                                <w:sz w:val="44"/>
                                <w:szCs w:val="44"/>
                              </w:rPr>
                              <w:t xml:space="preserve">Appendix </w:t>
                            </w:r>
                            <w:r w:rsidR="00480E69" w:rsidRPr="003534B5">
                              <w:rPr>
                                <w:color w:val="FFFFFF" w:themeColor="background1"/>
                                <w:sz w:val="44"/>
                                <w:szCs w:val="44"/>
                              </w:rPr>
                              <w:t>F</w:t>
                            </w:r>
                            <w:r w:rsidRPr="003534B5">
                              <w:rPr>
                                <w:color w:val="FFFFFF" w:themeColor="background1"/>
                                <w:sz w:val="44"/>
                                <w:szCs w:val="44"/>
                              </w:rPr>
                              <w:t xml:space="preserve">: </w:t>
                            </w:r>
                            <w:r w:rsidR="000D4053" w:rsidRPr="003534B5">
                              <w:rPr>
                                <w:color w:val="FFFFFF" w:themeColor="background1"/>
                                <w:sz w:val="44"/>
                                <w:szCs w:val="44"/>
                              </w:rPr>
                              <w:t xml:space="preserve">Pool </w:t>
                            </w:r>
                            <w:r w:rsidR="003534B5" w:rsidRPr="003534B5">
                              <w:rPr>
                                <w:color w:val="FFFFFF" w:themeColor="background1"/>
                                <w:sz w:val="44"/>
                                <w:szCs w:val="44"/>
                              </w:rPr>
                              <w:t>Refugia</w:t>
                            </w:r>
                            <w:r w:rsidR="000D4053" w:rsidRPr="003534B5">
                              <w:rPr>
                                <w:color w:val="FFFFFF" w:themeColor="background1"/>
                                <w:sz w:val="44"/>
                                <w:szCs w:val="44"/>
                              </w:rPr>
                              <w:t xml:space="preserve"> </w:t>
                            </w:r>
                            <w:r w:rsidR="00F1381E" w:rsidRPr="003534B5">
                              <w:rPr>
                                <w:color w:val="FFFFFF" w:themeColor="background1"/>
                                <w:sz w:val="36"/>
                                <w:szCs w:val="36"/>
                              </w:rPr>
                              <w:t>(Contingency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25C6" id="_x0000_t202" coordsize="21600,21600" o:spt="202" path="m,l,21600r21600,l21600,xe">
                <v:stroke joinstyle="miter"/>
                <v:path gradientshapeok="t" o:connecttype="rect"/>
              </v:shapetype>
              <v:shape id="Text Box 4" o:spid="_x0000_s1026" type="#_x0000_t202" style="position:absolute;margin-left:-30.65pt;margin-top:19.45pt;width:512.85pt;height:3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TMTgIAAJgEAAAOAAAAZHJzL2Uyb0RvYy54bWysVN9v2jAQfp+0/8Hy+wihgbURoWJUTJOq&#10;thJMfTaOQyLZPs82JOyv39kJlHV7mvbi3C/f+b7vLvP7TklyFNY1oAuajsaUCM2hbPS+oN+360+3&#10;lDjPdMkkaFHQk3D0fvHxw7w1uZhADbIUlmAS7fLWFLT23uRJ4ngtFHMjMEKjswKrmEfV7pPSshaz&#10;K5lMxuNZ0oItjQUunEPrQ++ki5i/qgT3z1XlhCeyoPg2H08bz104k8Wc5XvLTN3w4RnsH16hWKOx&#10;6CXVA/OMHGzzRyrVcAsOKj/ioBKoqoaL2AN2k47fdbOpmRGxFwTHmQtM7v+l5U/HF0uasqAZJZop&#10;pGgrOk++QEeygE5rXI5BG4NhvkMzsny2OzSGprvKqvDFdgj6EefTBduQjKNxNk1vJpMZJRx92Syb&#10;3U1DmuTttrHOfxWgSBAKapG7CCk7Pjrfh55DQjEHsinXjZRRCfMiVtKSI0OmpU/7q9LUrDdFqrFa&#10;nKwQGWv/lkRq0uJDb6bjeFlDyN4XlhrDAxR9y0Hy3a4b8NlBeUJ4LPTj5QxfN9jDI3P+hVmcJ0QE&#10;d8Q/41FJwCIwSJTUYH/+zR7ikWb0UtLifBbU/TgwKyiR3zQOwF2aZWGgo5JNP09Qsdee3bVHH9QK&#10;EJgUt9HwKIZ4L89iZUG94iotQ1V0Mc2xdkH9WVz5fmtwFblYLmMQjrBh/lFvDA+pAxGBoW33yqwZ&#10;aPQ4AE9wnmSWv2Ozjw03NSwPHqomUh0A7lEdcMfxj4QNqxr261qPUW8/lMUvAAAA//8DAFBLAwQU&#10;AAYACAAAACEALd3XbOgAAAAPAQAADwAAAGRycy9kb3ducmV2LnhtbEyPzU7DMBCE70i8g7VI3Fon&#10;bYnSNE6FKEhI/InSQ7m58ZIYYjvYbht4epYTXFZa7TezM+VyMB07oA/aWQHpOAGGtnZK20bA5uVm&#10;lAMLUVolO2dRwBcGWFanJ6UslDvaZzysY8PIxIZCCmhj7AvOQ92ikWHserR0e3PeyEirb7jy8kjm&#10;puOTJMm4kdrSh1b2eNVi/bHeGwH3n9uni/fVdtPlj9+3D7r2+vX6Tojzs2G1oHG5ABZxiH8K+O1A&#10;+aGiYDu3tyqwTsAoS6eECpjmc2AEzLPZDNiOyHSSAq9K/r9H9QMAAP//AwBQSwECLQAUAAYACAAA&#10;ACEAtoM4kv4AAADhAQAAEwAAAAAAAAAAAAAAAAAAAAAAW0NvbnRlbnRfVHlwZXNdLnhtbFBLAQIt&#10;ABQABgAIAAAAIQA4/SH/1gAAAJQBAAALAAAAAAAAAAAAAAAAAC8BAABfcmVscy8ucmVsc1BLAQIt&#10;ABQABgAIAAAAIQAL84TMTgIAAJgEAAAOAAAAAAAAAAAAAAAAAC4CAABkcnMvZTJvRG9jLnhtbFBL&#10;AQItABQABgAIAAAAIQAt3dds6AAAAA8BAAAPAAAAAAAAAAAAAAAAAKgEAABkcnMvZG93bnJldi54&#10;bWxQSwUGAAAAAAQABADzAAAAvQUAAAAA&#10;" fillcolor="white [3201]" stroked="f" strokeweight=".5pt">
                <v:fill opacity="0"/>
                <v:textbox>
                  <w:txbxContent>
                    <w:p w14:paraId="5FD866FE" w14:textId="0452C385" w:rsidR="000D4053" w:rsidRPr="003534B5" w:rsidRDefault="004C1C67" w:rsidP="00DF090D">
                      <w:pPr>
                        <w:rPr>
                          <w:color w:val="FFFFFF" w:themeColor="background1"/>
                          <w:sz w:val="44"/>
                          <w:szCs w:val="44"/>
                        </w:rPr>
                      </w:pPr>
                      <w:r w:rsidRPr="003534B5">
                        <w:rPr>
                          <w:color w:val="FFFFFF" w:themeColor="background1"/>
                          <w:sz w:val="44"/>
                          <w:szCs w:val="44"/>
                        </w:rPr>
                        <w:t xml:space="preserve">Appendix </w:t>
                      </w:r>
                      <w:r w:rsidR="00480E69" w:rsidRPr="003534B5">
                        <w:rPr>
                          <w:color w:val="FFFFFF" w:themeColor="background1"/>
                          <w:sz w:val="44"/>
                          <w:szCs w:val="44"/>
                        </w:rPr>
                        <w:t>F</w:t>
                      </w:r>
                      <w:r w:rsidRPr="003534B5">
                        <w:rPr>
                          <w:color w:val="FFFFFF" w:themeColor="background1"/>
                          <w:sz w:val="44"/>
                          <w:szCs w:val="44"/>
                        </w:rPr>
                        <w:t xml:space="preserve">: </w:t>
                      </w:r>
                      <w:r w:rsidR="000D4053" w:rsidRPr="003534B5">
                        <w:rPr>
                          <w:color w:val="FFFFFF" w:themeColor="background1"/>
                          <w:sz w:val="44"/>
                          <w:szCs w:val="44"/>
                        </w:rPr>
                        <w:t xml:space="preserve">Pool </w:t>
                      </w:r>
                      <w:r w:rsidR="003534B5" w:rsidRPr="003534B5">
                        <w:rPr>
                          <w:color w:val="FFFFFF" w:themeColor="background1"/>
                          <w:sz w:val="44"/>
                          <w:szCs w:val="44"/>
                        </w:rPr>
                        <w:t>Refugia</w:t>
                      </w:r>
                      <w:r w:rsidR="000D4053" w:rsidRPr="003534B5">
                        <w:rPr>
                          <w:color w:val="FFFFFF" w:themeColor="background1"/>
                          <w:sz w:val="44"/>
                          <w:szCs w:val="44"/>
                        </w:rPr>
                        <w:t xml:space="preserve"> </w:t>
                      </w:r>
                      <w:r w:rsidR="00F1381E" w:rsidRPr="003534B5">
                        <w:rPr>
                          <w:color w:val="FFFFFF" w:themeColor="background1"/>
                          <w:sz w:val="36"/>
                          <w:szCs w:val="36"/>
                        </w:rPr>
                        <w:t>(Contingency Monitoring)</w:t>
                      </w:r>
                    </w:p>
                  </w:txbxContent>
                </v:textbox>
              </v:shape>
            </w:pict>
          </mc:Fallback>
        </mc:AlternateContent>
      </w:r>
      <w:r w:rsidRPr="00D96B18">
        <w:rPr>
          <w:b/>
          <w:bCs/>
          <w:noProof/>
          <w:lang w:eastAsia="en-AU"/>
        </w:rPr>
        <mc:AlternateContent>
          <mc:Choice Requires="wps">
            <w:drawing>
              <wp:anchor distT="0" distB="0" distL="114300" distR="114300" simplePos="0" relativeHeight="251658240" behindDoc="0" locked="0" layoutInCell="1" allowOverlap="1" wp14:anchorId="6A4F3F02" wp14:editId="29F05BAF">
                <wp:simplePos x="0" y="0"/>
                <wp:positionH relativeFrom="margin">
                  <wp:posOffset>-457200</wp:posOffset>
                </wp:positionH>
                <wp:positionV relativeFrom="paragraph">
                  <wp:posOffset>194872</wp:posOffset>
                </wp:positionV>
                <wp:extent cx="6656070" cy="562131"/>
                <wp:effectExtent l="0" t="0" r="11430" b="9525"/>
                <wp:wrapNone/>
                <wp:docPr id="3" name="Rectangle 3"/>
                <wp:cNvGraphicFramePr/>
                <a:graphic xmlns:a="http://schemas.openxmlformats.org/drawingml/2006/main">
                  <a:graphicData uri="http://schemas.microsoft.com/office/word/2010/wordprocessingShape">
                    <wps:wsp>
                      <wps:cNvSpPr/>
                      <wps:spPr>
                        <a:xfrm>
                          <a:off x="0" y="0"/>
                          <a:ext cx="6656070" cy="562131"/>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ED07" id="Rectangle 3" o:spid="_x0000_s1026" style="position:absolute;margin-left:-36pt;margin-top:15.35pt;width:524.1pt;height:4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fkgIAAK4FAAAOAAAAZHJzL2Uyb0RvYy54bWysVFFPGzEMfp+0/xDlfdxdoQUqrqgqYpqE&#10;AAETz2kuaU/KxZmT9tr9+jm568EA7QGtD2l8tj/bX2xfXO4aw7YKfQ225MVRzpmyEqrarkr+8+n6&#10;2xlnPghbCQNWlXyvPL+cff1y0bqpGsEaTKWQEYj109aVfB2Cm2aZl2vVCH8ETllSasBGBBJxlVUo&#10;WkJvTDbK80nWAlYOQSrv6etVp+SzhK+1kuFOa68CMyWn3EI6MZ3LeGazCzFdoXDrWvZpiE9k0Yja&#10;UtAB6koEwTZYv4NqaongQYcjCU0GWtdSpRqomiJ/U83jWjiVaiFyvBto8v8PVt5u75HVVcmPObOi&#10;oSd6INKEXRnFjiM9rfNTsnp099hLnq6x1p3GJv5TFWyXKN0PlKpdYJI+TibjSX5KzEvSjSej4riI&#10;oNmLt0MfvitoWLyUHCl6YlJsb3zoTA8mMZgHU1fXtTFJwNVyYZBtBT1vcT5enKcXJfS/zIz9nCfh&#10;RNcsUtAVnW5hb1QENPZBaeKOyhyllFPXqiEhIaWyoehUa1GpLs9xTr+ehMEjUZIAI7Km+gbsHiBO&#10;xHvsjqDePrqq1PSDc/6vxDrnwSNFBhsG56a2gB8BGKqqj9zZH0jqqIksLaHaU2chdCPnnbyu6YFv&#10;hA/3AmnGqCdob4Q7OrSBtuTQ3zhbA/7+6Hu0p9YnLWctzWzJ/a+NQMWZ+WFpKM6Lk5M45Ek4GZ+O&#10;SMDXmuVrjd00C4h9QxvKyXSN9sEcrhqheab1Mo9RSSWspNgllwEPwiJ0u4QWlFTzeTKjwXYi3NhH&#10;JyN4ZDU28NPuWaDruzzQfNzCYb7F9E2zd7bR08J8E0DXaRJeeO35pqWQGqdfYHHrvJaT1cuanf0B&#10;AAD//wMAUEsDBBQABgAIAAAAIQA4xVYx5wAAAA8BAAAPAAAAZHJzL2Rvd25yZXYueG1sTI9BS8NA&#10;EIXvgv9hGcGLtJtGbWyaTRGlUKig1l68bbJjEpKdDdlNG/+940kvA8O89+Z92WaynTjh4BtHChbz&#10;CARS6UxDlYLjx3b2AMIHTUZ3jlDBN3rY5JcXmU6NO9M7ng6hEhxCPtUK6hD6VEpf1mi1n7seiW9f&#10;brA68DpU0gz6zOG2k3EULaXVDfGHWvf4VGPZHkar4OX1c9+68Xhf3O2nt+2Nd/2u3Sl1fTU9r3k8&#10;rkEEnMKfA34ZuD/kXKxwIxkvOgWzJGagoOA2SkCwYJUsYxAFKxerGGSeyf8c+Q8AAAD//wMAUEsB&#10;Ai0AFAAGAAgAAAAhALaDOJL+AAAA4QEAABMAAAAAAAAAAAAAAAAAAAAAAFtDb250ZW50X1R5cGVz&#10;XS54bWxQSwECLQAUAAYACAAAACEAOP0h/9YAAACUAQAACwAAAAAAAAAAAAAAAAAvAQAAX3JlbHMv&#10;LnJlbHNQSwECLQAUAAYACAAAACEA7Uvun5ICAACuBQAADgAAAAAAAAAAAAAAAAAuAgAAZHJzL2Uy&#10;b0RvYy54bWxQSwECLQAUAAYACAAAACEAOMVWMecAAAAPAQAADwAAAAAAAAAAAAAAAADsBAAAZHJz&#10;L2Rvd25yZXYueG1sUEsFBgAAAAAEAAQA8wAAAAAGAAAAAA==&#10;" fillcolor="#195c90" strokecolor="#195c90" strokeweight="1pt">
                <w10:wrap anchorx="margin"/>
              </v:rect>
            </w:pict>
          </mc:Fallback>
        </mc:AlternateContent>
      </w:r>
      <w:r w:rsidR="00F346BD" w:rsidRPr="00D96B18">
        <w:rPr>
          <w:b/>
          <w:bCs/>
          <w:noProof/>
          <w:lang w:eastAsia="en-AU"/>
        </w:rPr>
        <mc:AlternateContent>
          <mc:Choice Requires="wps">
            <w:drawing>
              <wp:anchor distT="0" distB="0" distL="114300" distR="114300" simplePos="0" relativeHeight="251658242" behindDoc="0" locked="0" layoutInCell="1" allowOverlap="1" wp14:anchorId="5C0D771E" wp14:editId="58B4057A">
                <wp:simplePos x="0" y="0"/>
                <wp:positionH relativeFrom="column">
                  <wp:posOffset>-457200</wp:posOffset>
                </wp:positionH>
                <wp:positionV relativeFrom="paragraph">
                  <wp:posOffset>-65552</wp:posOffset>
                </wp:positionV>
                <wp:extent cx="3924300" cy="2552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255270"/>
                        </a:xfrm>
                        <a:prstGeom prst="rect">
                          <a:avLst/>
                        </a:prstGeom>
                        <a:solidFill>
                          <a:schemeClr val="lt1"/>
                        </a:solidFill>
                        <a:ln w="6350">
                          <a:noFill/>
                        </a:ln>
                      </wps:spPr>
                      <wps:txbx>
                        <w:txbxContent>
                          <w:p w14:paraId="4BC38A79" w14:textId="4EF4C5E2" w:rsidR="000D4053" w:rsidRPr="009469D0" w:rsidRDefault="000D4053">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0D771E" id="Text Box 6" o:spid="_x0000_s1027" type="#_x0000_t202" style="position:absolute;margin-left:-36pt;margin-top:-5.15pt;width:309pt;height:20.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O5RAIAAIAEAAAOAAAAZHJzL2Uyb0RvYy54bWysVE1v2zAMvQ/YfxB0X52kSbsadYqsRYcB&#10;QVsgHXpWZLk2IIuapMTOfv2e5CTNup2GXWSKpPjxHunrm77VbKucb8gUfHw24kwZSWVjXgv+/fn+&#10;02fOfBCmFJqMKvhOeX4z//jhurO5mlBNulSOIYjxeWcLXodg8yzzslat8GdklYGxIteKgKt7zUon&#10;OkRvdTYZjS6yjlxpHUnlPbR3g5HPU/yqUjI8VpVXgemCo7aQTpfOdTyz+bXIX52wdSP3ZYh/qKIV&#10;jUHSY6g7EQTbuOaPUG0jHXmqwpmkNqOqaqRKPaCb8ehdN6taWJV6ATjeHmHy/y+sfNg+OdaUBb/g&#10;zIgWFD2rPrAv1LOLiE5nfQ6nlYVb6KEGywe9hzI23VeujV+0w2AHzrsjtjGYhPL8ajI9H8EkYZvM&#10;ZpPLBH729to6H74qalkUCu7AXYJUbJc+oBK4HlxiMk+6Ke8brdMlzou61Y5tBZjWIdWIF795acM6&#10;NHo+G6XAhuLzIbI2SBB7HXqKUujXfULm2O+ayh1gcDSMkbfyvkGtS+HDk3CYG7SHXQiPOCpNyEV7&#10;ibOa3M+/6aM/6ISVsw5zWHD/YyOc4kx/MyD6ajydxsFNl+nscoKLO7WsTy1m094SABhj66xMYvQP&#10;+iBWjtoXrMwiZoVJGIncBQ8H8TYM24GVk2qxSE4YVSvC0qysjKEj4JGJ5/5FOLunK4DoBzpMrMjf&#10;sTb4xpeGFptAVZMojTgPqO7hx5gnpvcrGffo9J683n4c818AAAD//wMAUEsDBBQABgAIAAAAIQA9&#10;VDyd5QAAAA8BAAAPAAAAZHJzL2Rvd25yZXYueG1sTI/LTsMwEEX3SPyDNUhsUOs0oS1N41SIp8SO&#10;hofYufGQRMTjKHaT8PcMK9iM5nnnnmw32VYM2PvGkYLFPAKBVDrTUKXgpbifXYHwQZPRrSNU8I0e&#10;dvnpSaZT40Z6xmEfKsEi5FOtoA6hS6X0ZY1W+7nrkHj26XqrA5d9JU2vRxa3rYyjaCWtbog/1LrD&#10;mxrLr/3RKvi4qN6f/PTwOibLpLt7HIr1mymUOj+bbrccrrcgAk7h7wJ+Gdg/5Gzs4I5kvGgVzNYx&#10;AwVOFlECgjeWlyvuHBTEmw3IPJP/OfIfAAAA//8DAFBLAQItABQABgAIAAAAIQC2gziS/gAAAOEB&#10;AAATAAAAAAAAAAAAAAAAAAAAAABbQ29udGVudF9UeXBlc10ueG1sUEsBAi0AFAAGAAgAAAAhADj9&#10;If/WAAAAlAEAAAsAAAAAAAAAAAAAAAAALwEAAF9yZWxzLy5yZWxzUEsBAi0AFAAGAAgAAAAhADNj&#10;07lEAgAAgAQAAA4AAAAAAAAAAAAAAAAALgIAAGRycy9lMm9Eb2MueG1sUEsBAi0AFAAGAAgAAAAh&#10;AD1UPJ3lAAAADwEAAA8AAAAAAAAAAAAAAAAAngQAAGRycy9kb3ducmV2LnhtbFBLBQYAAAAABAAE&#10;APMAAACwBQAAAAA=&#10;" fillcolor="white [3201]" stroked="f" strokeweight=".5pt">
                <v:textbox>
                  <w:txbxContent>
                    <w:p w14:paraId="4BC38A79" w14:textId="4EF4C5E2" w:rsidR="000D4053" w:rsidRPr="009469D0" w:rsidRDefault="000D4053">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v:textbox>
              </v:shape>
            </w:pict>
          </mc:Fallback>
        </mc:AlternateContent>
      </w:r>
    </w:p>
    <w:p w14:paraId="10F72CB8" w14:textId="20C15E63" w:rsidR="009469D0" w:rsidRPr="00D96B18" w:rsidRDefault="009469D0" w:rsidP="009469D0">
      <w:pPr>
        <w:rPr>
          <w:b/>
          <w:bCs/>
        </w:rPr>
      </w:pPr>
    </w:p>
    <w:p w14:paraId="757B3D72" w14:textId="0162C75B" w:rsidR="009469D0" w:rsidRPr="00D96B18" w:rsidRDefault="009469D0" w:rsidP="009469D0">
      <w:pPr>
        <w:rPr>
          <w:b/>
          <w:bCs/>
        </w:rPr>
      </w:pPr>
    </w:p>
    <w:p w14:paraId="13F13DDF" w14:textId="2F465687" w:rsidR="009469D0" w:rsidRPr="00D96B18" w:rsidRDefault="009469D0" w:rsidP="009469D0">
      <w:pPr>
        <w:rPr>
          <w:b/>
          <w:bCs/>
        </w:rPr>
      </w:pPr>
    </w:p>
    <w:p w14:paraId="0530A996" w14:textId="57127EA6" w:rsidR="004708F2" w:rsidRPr="00D96B18" w:rsidRDefault="004708F2" w:rsidP="009469D0">
      <w:pPr>
        <w:rPr>
          <w:b/>
          <w:bCs/>
        </w:rPr>
      </w:pPr>
    </w:p>
    <w:p w14:paraId="28DF4671" w14:textId="44349844" w:rsidR="009469D0" w:rsidRPr="00D96B18" w:rsidRDefault="009469D0" w:rsidP="009469D0">
      <w:pPr>
        <w:rPr>
          <w:b/>
          <w:bCs/>
        </w:rPr>
      </w:pPr>
    </w:p>
    <w:p w14:paraId="77B5E8A2" w14:textId="30C23F2C" w:rsidR="00F94306" w:rsidRDefault="00BE5609" w:rsidP="00F94306">
      <w:pPr>
        <w:pStyle w:val="Heading1"/>
        <w:numPr>
          <w:ilvl w:val="0"/>
          <w:numId w:val="0"/>
        </w:numPr>
        <w:ind w:left="432"/>
        <w:rPr>
          <w:bCs/>
        </w:rPr>
      </w:pPr>
      <w:r>
        <w:rPr>
          <w:bCs/>
          <w:noProof/>
        </w:rPr>
        <mc:AlternateContent>
          <mc:Choice Requires="wps">
            <w:drawing>
              <wp:anchor distT="0" distB="0" distL="114300" distR="114300" simplePos="0" relativeHeight="251663371" behindDoc="0" locked="0" layoutInCell="1" allowOverlap="1" wp14:anchorId="6A981BC7" wp14:editId="33CFE6FC">
                <wp:simplePos x="0" y="0"/>
                <wp:positionH relativeFrom="margin">
                  <wp:posOffset>1144905</wp:posOffset>
                </wp:positionH>
                <wp:positionV relativeFrom="paragraph">
                  <wp:posOffset>-15240</wp:posOffset>
                </wp:positionV>
                <wp:extent cx="3426460" cy="683260"/>
                <wp:effectExtent l="0" t="0" r="15240" b="15240"/>
                <wp:wrapNone/>
                <wp:docPr id="34" name="Text Box 34"/>
                <wp:cNvGraphicFramePr/>
                <a:graphic xmlns:a="http://schemas.openxmlformats.org/drawingml/2006/main">
                  <a:graphicData uri="http://schemas.microsoft.com/office/word/2010/wordprocessingShape">
                    <wps:wsp>
                      <wps:cNvSpPr txBox="1"/>
                      <wps:spPr>
                        <a:xfrm>
                          <a:off x="0" y="0"/>
                          <a:ext cx="3426460" cy="683260"/>
                        </a:xfrm>
                        <a:prstGeom prst="rect">
                          <a:avLst/>
                        </a:prstGeom>
                        <a:solidFill>
                          <a:schemeClr val="lt1"/>
                        </a:solidFill>
                        <a:ln w="1905">
                          <a:solidFill>
                            <a:schemeClr val="bg1">
                              <a:lumMod val="85000"/>
                            </a:schemeClr>
                          </a:solidFill>
                        </a:ln>
                      </wps:spPr>
                      <wps:txbx>
                        <w:txbxContent>
                          <w:p w14:paraId="57971F56" w14:textId="1692AC30" w:rsidR="00F94306" w:rsidRPr="00C536D6" w:rsidRDefault="00F94306" w:rsidP="00C536D6">
                            <w:pPr>
                              <w:pStyle w:val="Heading1"/>
                              <w:numPr>
                                <w:ilvl w:val="0"/>
                                <w:numId w:val="0"/>
                              </w:numPr>
                              <w:spacing w:line="240" w:lineRule="auto"/>
                              <w:ind w:left="432" w:hanging="432"/>
                              <w:jc w:val="center"/>
                              <w:rPr>
                                <w:b w:val="0"/>
                                <w:sz w:val="16"/>
                                <w:szCs w:val="16"/>
                              </w:rPr>
                            </w:pPr>
                            <w:r w:rsidRPr="00C536D6">
                              <w:rPr>
                                <w:b w:val="0"/>
                                <w:sz w:val="16"/>
                                <w:szCs w:val="16"/>
                              </w:rPr>
                              <w:t xml:space="preserve">This report was submitted and reviewed by CEWO in August 2020. </w:t>
                            </w:r>
                            <w:r w:rsidR="00C536D6" w:rsidRPr="00C536D6">
                              <w:rPr>
                                <w:b w:val="0"/>
                                <w:sz w:val="16"/>
                                <w:szCs w:val="16"/>
                              </w:rPr>
                              <w:br/>
                            </w:r>
                            <w:r w:rsidRPr="00C536D6">
                              <w:rPr>
                                <w:b w:val="0"/>
                                <w:sz w:val="16"/>
                                <w:szCs w:val="16"/>
                              </w:rPr>
                              <w:t>Key results are included in the summary report.</w:t>
                            </w:r>
                          </w:p>
                          <w:p w14:paraId="6B37C1DD" w14:textId="77777777" w:rsidR="00F94306" w:rsidRDefault="00F94306" w:rsidP="00C536D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1BC7" id="Text Box 34" o:spid="_x0000_s1028" type="#_x0000_t202" style="position:absolute;left:0;text-align:left;margin-left:90.15pt;margin-top:-1.2pt;width:269.8pt;height:53.8pt;z-index:251663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zaXgIAAM4EAAAOAAAAZHJzL2Uyb0RvYy54bWysVMFu2zAMvQ/YPwi6r3bSNEuDOkXWosOA&#10;ri3QDj0rspwYkEVNUmJ3X78nOU7TbqdhF4Uin5/IRzIXl12j2U45X5Mp+Ogk50wZSWVt1gX/8XTz&#10;acaZD8KUQpNRBX9Rnl8uPn64aO1cjWlDulSOgcT4eWsLvgnBzrPMy41qhD8hqwyCFblGBFzdOiud&#10;aMHe6Gyc59OsJVdaR1J5D+91H+SLxF9VSob7qvIqMF1w5BbS6dK5ime2uBDztRN2U8t9GuIfsmhE&#10;bfDogepaBMG2rv6DqqmlI09VOJHUZFRVtVSpBlQzyt9V87gRVqVaII63B5n8/6OVd7sHx+qy4KcT&#10;zoxo0KMn1QX2hToGF/RprZ8D9mgBDB386PPg93DGsrvKNfEXBTHEofTLQd3IJuE8nYynkylCErHp&#10;7HQMG/TZ69fW+fBVUcOiUXCH7iVRxe7Whx46QOJjnnRd3tRap0ucGHWlHdsJ9FqHlCPI36C0YS3S&#10;P8/PEvGbWJq5V4bVepQwett8p7JnnZ3l+ZD0AZ5KOGLCm9rAGXXr9YlW6FZd0nk8aLei8gWSOuqH&#10;0lt5U6PuW+HDg3CYQkiFzQr3OCpNyJv2Fmcbcr/+5o94DAeinLWY6oL7n1vhFGf6m8HYnI8mk7gG&#10;6TI5+zzGxR1HVscRs22uCGKOsMNWJjPigx7MylHzjAVcxlcREkbi7YKHwbwK/a5hgaVaLhMIg29F&#10;uDWPVkbq2LzY1afuWTi7b33A0NzRMP9i/m4Cemz80tByG6iq03hEnXtV9/JjaVJ39gset/L4nlCv&#10;f0OL3wAAAP//AwBQSwMEFAAGAAgAAAAhAEbsZuTjAAAADwEAAA8AAABkcnMvZG93bnJldi54bWxM&#10;T8tOwzAQvCPxD9YicWvthkfbNE6FqFDFpYK0EuLm2iYO+BHZbhP+nuUEl5VG89iZaj06S846pi54&#10;DrMpA6K9DKrzLYfD/mmyAJKy8ErY4DWHb51gXV9eVKJUYfCv+tzklmCIT6XgYHLuS0qTNNqJNA29&#10;9sh9hOhERhhbqqIYMNxZWjB2T53oPH4wotePRsuv5uQ42PiyeZfJDHO6k83bM91S+7nl/Ppq3Kzw&#10;PKyAZD3mPwf8bsD+UGOxYzh5lYhFvGA3KOUwKW6BoGA+Wy6BHJFhdwXQuqL/d9Q/AAAA//8DAFBL&#10;AQItABQABgAIAAAAIQC2gziS/gAAAOEBAAATAAAAAAAAAAAAAAAAAAAAAABbQ29udGVudF9UeXBl&#10;c10ueG1sUEsBAi0AFAAGAAgAAAAhADj9If/WAAAAlAEAAAsAAAAAAAAAAAAAAAAALwEAAF9yZWxz&#10;Ly5yZWxzUEsBAi0AFAAGAAgAAAAhANtKrNpeAgAAzgQAAA4AAAAAAAAAAAAAAAAALgIAAGRycy9l&#10;Mm9Eb2MueG1sUEsBAi0AFAAGAAgAAAAhAEbsZuTjAAAADwEAAA8AAAAAAAAAAAAAAAAAuAQAAGRy&#10;cy9kb3ducmV2LnhtbFBLBQYAAAAABAAEAPMAAADIBQAAAAA=&#10;" fillcolor="white [3201]" strokecolor="#d8d8d8 [2732]" strokeweight=".15pt">
                <v:textbox>
                  <w:txbxContent>
                    <w:p w14:paraId="57971F56" w14:textId="1692AC30" w:rsidR="00F94306" w:rsidRPr="00C536D6" w:rsidRDefault="00F94306" w:rsidP="00C536D6">
                      <w:pPr>
                        <w:pStyle w:val="Heading1"/>
                        <w:numPr>
                          <w:ilvl w:val="0"/>
                          <w:numId w:val="0"/>
                        </w:numPr>
                        <w:spacing w:line="240" w:lineRule="auto"/>
                        <w:ind w:left="432" w:hanging="432"/>
                        <w:jc w:val="center"/>
                        <w:rPr>
                          <w:b w:val="0"/>
                          <w:sz w:val="16"/>
                          <w:szCs w:val="16"/>
                        </w:rPr>
                      </w:pPr>
                      <w:r w:rsidRPr="00C536D6">
                        <w:rPr>
                          <w:b w:val="0"/>
                          <w:sz w:val="16"/>
                          <w:szCs w:val="16"/>
                        </w:rPr>
                        <w:t xml:space="preserve">This report was submitted and reviewed by CEWO in August 2020. </w:t>
                      </w:r>
                      <w:r w:rsidR="00C536D6" w:rsidRPr="00C536D6">
                        <w:rPr>
                          <w:b w:val="0"/>
                          <w:sz w:val="16"/>
                          <w:szCs w:val="16"/>
                        </w:rPr>
                        <w:br/>
                      </w:r>
                      <w:r w:rsidRPr="00C536D6">
                        <w:rPr>
                          <w:b w:val="0"/>
                          <w:sz w:val="16"/>
                          <w:szCs w:val="16"/>
                        </w:rPr>
                        <w:t>Key results are included in the summary report.</w:t>
                      </w:r>
                    </w:p>
                    <w:p w14:paraId="6B37C1DD" w14:textId="77777777" w:rsidR="00F94306" w:rsidRDefault="00F94306" w:rsidP="00C536D6">
                      <w:pPr>
                        <w:jc w:val="center"/>
                      </w:pPr>
                    </w:p>
                  </w:txbxContent>
                </v:textbox>
                <w10:wrap anchorx="margin"/>
              </v:shape>
            </w:pict>
          </mc:Fallback>
        </mc:AlternateContent>
      </w:r>
    </w:p>
    <w:p w14:paraId="5A525D9E" w14:textId="77777777" w:rsidR="00C536D6" w:rsidRDefault="00C536D6" w:rsidP="00BE5609">
      <w:pPr>
        <w:pStyle w:val="Heading1"/>
        <w:numPr>
          <w:ilvl w:val="0"/>
          <w:numId w:val="0"/>
        </w:numPr>
        <w:rPr>
          <w:bCs/>
        </w:rPr>
      </w:pPr>
    </w:p>
    <w:p w14:paraId="7EB6E916" w14:textId="0E547D2A" w:rsidR="002F7115" w:rsidRPr="00D96B18" w:rsidRDefault="00B70E32" w:rsidP="00103DB1">
      <w:pPr>
        <w:pStyle w:val="Heading1"/>
        <w:rPr>
          <w:bCs/>
        </w:rPr>
      </w:pPr>
      <w:r w:rsidRPr="00D96B18">
        <w:rPr>
          <w:bCs/>
        </w:rPr>
        <w:t>Introduction</w:t>
      </w:r>
    </w:p>
    <w:p w14:paraId="20DFBFD0" w14:textId="77777777" w:rsidR="00444BA9" w:rsidRPr="00444BA9" w:rsidRDefault="004708F2" w:rsidP="00444BA9">
      <w:pPr>
        <w:spacing w:before="120" w:after="120" w:line="276" w:lineRule="auto"/>
        <w:jc w:val="both"/>
        <w:rPr>
          <w:color w:val="636B6F"/>
          <w:szCs w:val="22"/>
        </w:rPr>
      </w:pPr>
      <w:r w:rsidRPr="002116B0">
        <w:rPr>
          <w:color w:val="636B6F"/>
          <w:szCs w:val="22"/>
        </w:rPr>
        <w:t xml:space="preserve">Extremely dry and warm conditions in winter and spring of 2019 across the Gwydir valley, combined with very low inflows, resulted in cease-to-flow conditions </w:t>
      </w:r>
      <w:r w:rsidR="003809DA" w:rsidRPr="002116B0">
        <w:rPr>
          <w:color w:val="636B6F"/>
          <w:szCs w:val="22"/>
        </w:rPr>
        <w:t>in the channels across</w:t>
      </w:r>
      <w:r w:rsidRPr="002116B0">
        <w:rPr>
          <w:color w:val="636B6F"/>
          <w:szCs w:val="22"/>
        </w:rPr>
        <w:t xml:space="preserve"> much of the lower Gwydir system in late 2019. By October, all channels had ceased to flow for over 50 days with the Mehi River not having run for more than </w:t>
      </w:r>
      <w:r w:rsidR="009452A3" w:rsidRPr="002116B0">
        <w:rPr>
          <w:color w:val="636B6F"/>
          <w:szCs w:val="22"/>
        </w:rPr>
        <w:t xml:space="preserve">90 </w:t>
      </w:r>
      <w:r w:rsidRPr="002116B0">
        <w:rPr>
          <w:color w:val="636B6F"/>
          <w:szCs w:val="22"/>
        </w:rPr>
        <w:t xml:space="preserve">days. Many pools in these systems had dried with only a small selection of larger pools providing refuge for the aquatic animals in the rivers. In response, the CEWO </w:t>
      </w:r>
      <w:r w:rsidR="003809DA" w:rsidRPr="002116B0">
        <w:rPr>
          <w:color w:val="636B6F"/>
          <w:szCs w:val="22"/>
        </w:rPr>
        <w:t xml:space="preserve">(Commonwealth Environmental Water Office) </w:t>
      </w:r>
      <w:r w:rsidRPr="002116B0">
        <w:rPr>
          <w:color w:val="636B6F"/>
          <w:szCs w:val="22"/>
        </w:rPr>
        <w:t xml:space="preserve">and </w:t>
      </w:r>
      <w:r w:rsidR="003809DA" w:rsidRPr="002116B0">
        <w:rPr>
          <w:color w:val="636B6F"/>
          <w:szCs w:val="22"/>
        </w:rPr>
        <w:t xml:space="preserve">NSW </w:t>
      </w:r>
      <w:r w:rsidRPr="002116B0">
        <w:rPr>
          <w:color w:val="636B6F"/>
          <w:szCs w:val="22"/>
        </w:rPr>
        <w:t xml:space="preserve">DPIE </w:t>
      </w:r>
      <w:r w:rsidR="003809DA" w:rsidRPr="002116B0">
        <w:rPr>
          <w:color w:val="636B6F"/>
          <w:szCs w:val="22"/>
        </w:rPr>
        <w:t xml:space="preserve">(Department of Planning, Industry and Environment) </w:t>
      </w:r>
      <w:r w:rsidRPr="002116B0">
        <w:rPr>
          <w:color w:val="636B6F"/>
          <w:szCs w:val="22"/>
        </w:rPr>
        <w:t xml:space="preserve">worked together, to deliver </w:t>
      </w:r>
      <w:bookmarkStart w:id="0" w:name="_Hlk49959738"/>
      <w:r w:rsidR="009452A3" w:rsidRPr="002116B0">
        <w:rPr>
          <w:color w:val="636B6F"/>
          <w:szCs w:val="22"/>
        </w:rPr>
        <w:t xml:space="preserve">three low flow release events of </w:t>
      </w:r>
      <w:r w:rsidRPr="002116B0">
        <w:rPr>
          <w:color w:val="636B6F"/>
          <w:szCs w:val="22"/>
        </w:rPr>
        <w:t xml:space="preserve">water for the environment </w:t>
      </w:r>
      <w:bookmarkEnd w:id="0"/>
      <w:r w:rsidRPr="002116B0">
        <w:rPr>
          <w:color w:val="636B6F"/>
          <w:szCs w:val="22"/>
        </w:rPr>
        <w:t>across the summer. These occurred in October</w:t>
      </w:r>
      <w:r w:rsidR="003809DA" w:rsidRPr="002116B0">
        <w:rPr>
          <w:color w:val="636B6F"/>
          <w:szCs w:val="22"/>
        </w:rPr>
        <w:t xml:space="preserve"> and</w:t>
      </w:r>
      <w:r w:rsidRPr="002116B0">
        <w:rPr>
          <w:color w:val="636B6F"/>
          <w:szCs w:val="22"/>
        </w:rPr>
        <w:t xml:space="preserve"> December </w:t>
      </w:r>
      <w:r w:rsidRPr="00444BA9">
        <w:rPr>
          <w:color w:val="636B6F"/>
          <w:szCs w:val="22"/>
        </w:rPr>
        <w:t>2019 and January 2020. These flows aimed to:</w:t>
      </w:r>
    </w:p>
    <w:p w14:paraId="488340A6" w14:textId="069F1B1C" w:rsidR="004708F2" w:rsidRPr="00444BA9" w:rsidRDefault="004708F2" w:rsidP="00444BA9">
      <w:pPr>
        <w:pStyle w:val="ListParagraph"/>
        <w:numPr>
          <w:ilvl w:val="0"/>
          <w:numId w:val="43"/>
        </w:numPr>
        <w:spacing w:before="120" w:after="120" w:line="276" w:lineRule="auto"/>
        <w:rPr>
          <w:rFonts w:ascii="News Gothic MT" w:eastAsiaTheme="minorHAnsi" w:hAnsi="News Gothic MT"/>
          <w:color w:val="636B6F"/>
          <w:sz w:val="22"/>
          <w:szCs w:val="22"/>
        </w:rPr>
      </w:pPr>
      <w:r w:rsidRPr="00444BA9">
        <w:rPr>
          <w:rFonts w:ascii="News Gothic MT" w:eastAsiaTheme="minorHAnsi" w:hAnsi="News Gothic MT"/>
          <w:color w:val="636B6F"/>
          <w:sz w:val="22"/>
          <w:szCs w:val="22"/>
        </w:rPr>
        <w:t xml:space="preserve">Maintain and provide access to refuge habitat, increase </w:t>
      </w:r>
      <w:r w:rsidR="003809DA" w:rsidRPr="00444BA9">
        <w:rPr>
          <w:rFonts w:ascii="News Gothic MT" w:eastAsiaTheme="minorHAnsi" w:hAnsi="News Gothic MT"/>
          <w:color w:val="636B6F"/>
          <w:sz w:val="22"/>
          <w:szCs w:val="22"/>
        </w:rPr>
        <w:t xml:space="preserve">surface water </w:t>
      </w:r>
      <w:r w:rsidRPr="00444BA9">
        <w:rPr>
          <w:rFonts w:ascii="News Gothic MT" w:eastAsiaTheme="minorHAnsi" w:hAnsi="News Gothic MT"/>
          <w:color w:val="636B6F"/>
          <w:sz w:val="22"/>
          <w:szCs w:val="22"/>
        </w:rPr>
        <w:t>connectivity and improve water quality in pools</w:t>
      </w:r>
      <w:r w:rsidR="003809DA" w:rsidRPr="00444BA9">
        <w:rPr>
          <w:rFonts w:ascii="News Gothic MT" w:eastAsiaTheme="minorHAnsi" w:hAnsi="News Gothic MT"/>
          <w:color w:val="636B6F"/>
          <w:sz w:val="22"/>
          <w:szCs w:val="22"/>
        </w:rPr>
        <w:t>, and</w:t>
      </w:r>
    </w:p>
    <w:p w14:paraId="6E53F75E" w14:textId="6A87240C" w:rsidR="004708F2" w:rsidRPr="00444BA9" w:rsidRDefault="004708F2" w:rsidP="00444BA9">
      <w:pPr>
        <w:pStyle w:val="ListParagraph"/>
        <w:numPr>
          <w:ilvl w:val="0"/>
          <w:numId w:val="43"/>
        </w:numPr>
        <w:spacing w:before="120" w:after="120" w:line="276" w:lineRule="auto"/>
        <w:rPr>
          <w:rFonts w:ascii="News Gothic MT" w:eastAsiaTheme="minorHAnsi" w:hAnsi="News Gothic MT"/>
          <w:color w:val="636B6F"/>
          <w:sz w:val="22"/>
          <w:szCs w:val="22"/>
        </w:rPr>
      </w:pPr>
      <w:r w:rsidRPr="00444BA9">
        <w:rPr>
          <w:rFonts w:ascii="News Gothic MT" w:eastAsiaTheme="minorHAnsi" w:hAnsi="News Gothic MT"/>
          <w:color w:val="636B6F"/>
          <w:sz w:val="22"/>
          <w:szCs w:val="22"/>
        </w:rPr>
        <w:t>Increase native fish survival</w:t>
      </w:r>
      <w:r w:rsidR="001601F6" w:rsidRPr="00444BA9">
        <w:rPr>
          <w:rFonts w:ascii="News Gothic MT" w:eastAsiaTheme="minorHAnsi" w:hAnsi="News Gothic MT"/>
          <w:color w:val="636B6F"/>
          <w:sz w:val="22"/>
          <w:szCs w:val="22"/>
        </w:rPr>
        <w:t>.</w:t>
      </w:r>
    </w:p>
    <w:p w14:paraId="5D7ECFED" w14:textId="77777777" w:rsidR="001601F6" w:rsidRPr="00444BA9" w:rsidRDefault="001601F6" w:rsidP="001601F6">
      <w:pPr>
        <w:pStyle w:val="ListParagraph"/>
        <w:spacing w:before="120" w:after="120" w:line="276" w:lineRule="auto"/>
        <w:ind w:left="1080"/>
        <w:rPr>
          <w:rFonts w:ascii="News Gothic MT" w:eastAsiaTheme="minorHAnsi" w:hAnsi="News Gothic MT"/>
          <w:color w:val="636B6F"/>
          <w:sz w:val="22"/>
          <w:szCs w:val="22"/>
        </w:rPr>
      </w:pPr>
    </w:p>
    <w:p w14:paraId="1D2D5D11" w14:textId="5FF379A4" w:rsidR="009452A3" w:rsidRPr="00444BA9" w:rsidRDefault="009452A3" w:rsidP="00D41CA5">
      <w:pPr>
        <w:spacing w:before="120" w:after="120" w:line="276" w:lineRule="auto"/>
        <w:jc w:val="both"/>
        <w:rPr>
          <w:color w:val="636B6F"/>
          <w:szCs w:val="22"/>
        </w:rPr>
      </w:pPr>
      <w:r w:rsidRPr="00444BA9">
        <w:rPr>
          <w:color w:val="636B6F"/>
          <w:szCs w:val="22"/>
        </w:rPr>
        <w:t xml:space="preserve">Based on field observations and </w:t>
      </w:r>
      <w:r w:rsidR="00990E7F">
        <w:rPr>
          <w:color w:val="636B6F"/>
          <w:szCs w:val="22"/>
        </w:rPr>
        <w:t>trial</w:t>
      </w:r>
      <w:r w:rsidRPr="00444BA9">
        <w:rPr>
          <w:color w:val="636B6F"/>
          <w:szCs w:val="22"/>
        </w:rPr>
        <w:t xml:space="preserve"> watering events, NSW agencies with input from the Environmental Contingency Allowance Operations Advisory Committee (ECAOAC) developed a low flow release regime in 2016. The low flow release regime seeks to avoid the drying out of key refuge sites by providing a continuous low flow from Copeton dam 40-60 days after flows have ceased. The delivery of water for the environmental during the 2019/20 summer was informed by the low flow release regime developed in 2016.</w:t>
      </w:r>
    </w:p>
    <w:p w14:paraId="45BA3FFE" w14:textId="32CF70EE" w:rsidR="009452A3" w:rsidRPr="00444BA9" w:rsidRDefault="009452A3" w:rsidP="007E714F">
      <w:pPr>
        <w:spacing w:before="120" w:after="120" w:line="276" w:lineRule="auto"/>
        <w:jc w:val="both"/>
        <w:rPr>
          <w:color w:val="636B6F"/>
          <w:szCs w:val="22"/>
        </w:rPr>
      </w:pPr>
      <w:r w:rsidRPr="00444BA9">
        <w:rPr>
          <w:color w:val="636B6F"/>
          <w:szCs w:val="22"/>
        </w:rPr>
        <w:t xml:space="preserve">Strictly adhering to the principles of the low flow release regime was </w:t>
      </w:r>
      <w:r w:rsidR="00990E7F">
        <w:rPr>
          <w:color w:val="636B6F"/>
          <w:szCs w:val="22"/>
        </w:rPr>
        <w:t>challenged</w:t>
      </w:r>
      <w:r w:rsidRPr="00444BA9">
        <w:rPr>
          <w:color w:val="636B6F"/>
          <w:szCs w:val="22"/>
        </w:rPr>
        <w:t xml:space="preserve"> by the extremely dry condition of the Gwydir system in 2019. The NSW </w:t>
      </w:r>
      <w:r w:rsidR="00990E7F">
        <w:rPr>
          <w:color w:val="636B6F"/>
          <w:szCs w:val="22"/>
        </w:rPr>
        <w:t>DPIE’s</w:t>
      </w:r>
      <w:r w:rsidRPr="00444BA9">
        <w:rPr>
          <w:color w:val="636B6F"/>
          <w:szCs w:val="22"/>
        </w:rPr>
        <w:t xml:space="preserve"> Extreme Events Policy outlines 4 stages of drought. The Gwydir regulated river system commenced the 2019/20 water year in stage 3 </w:t>
      </w:r>
      <w:r w:rsidR="003E77EB">
        <w:rPr>
          <w:color w:val="636B6F"/>
          <w:szCs w:val="22"/>
        </w:rPr>
        <w:t xml:space="preserve">water restrictions </w:t>
      </w:r>
      <w:r w:rsidRPr="00444BA9">
        <w:rPr>
          <w:color w:val="636B6F"/>
          <w:szCs w:val="22"/>
        </w:rPr>
        <w:t>(</w:t>
      </w:r>
      <w:r w:rsidR="00E735D8" w:rsidRPr="00444BA9">
        <w:rPr>
          <w:color w:val="636B6F"/>
          <w:szCs w:val="22"/>
        </w:rPr>
        <w:t>Water NSW 2020</w:t>
      </w:r>
      <w:r w:rsidRPr="00444BA9">
        <w:rPr>
          <w:color w:val="636B6F"/>
          <w:szCs w:val="22"/>
        </w:rPr>
        <w:t>). Management arrangements applied in the Gwydir under stage 3 required that:</w:t>
      </w:r>
    </w:p>
    <w:p w14:paraId="1535D834" w14:textId="5B2C179A" w:rsidR="009452A3" w:rsidRPr="00444BA9" w:rsidRDefault="009452A3" w:rsidP="00444BA9">
      <w:pPr>
        <w:pStyle w:val="ListParagraph"/>
        <w:numPr>
          <w:ilvl w:val="0"/>
          <w:numId w:val="44"/>
        </w:numPr>
        <w:rPr>
          <w:rFonts w:ascii="News Gothic MT" w:eastAsiaTheme="minorHAnsi" w:hAnsi="News Gothic MT"/>
          <w:color w:val="636B6F"/>
          <w:sz w:val="22"/>
          <w:szCs w:val="22"/>
        </w:rPr>
      </w:pPr>
      <w:r w:rsidRPr="00444BA9">
        <w:rPr>
          <w:rFonts w:ascii="News Gothic MT" w:eastAsiaTheme="minorHAnsi" w:hAnsi="News Gothic MT"/>
          <w:color w:val="636B6F"/>
          <w:sz w:val="22"/>
          <w:szCs w:val="22"/>
        </w:rPr>
        <w:t>Any releases from Copeton Dam for General Security licences would be grouped together</w:t>
      </w:r>
    </w:p>
    <w:p w14:paraId="4DB41011" w14:textId="1BC8D059" w:rsidR="009452A3" w:rsidRPr="00444BA9" w:rsidRDefault="009452A3" w:rsidP="00444BA9">
      <w:pPr>
        <w:pStyle w:val="ListParagraph"/>
        <w:numPr>
          <w:ilvl w:val="0"/>
          <w:numId w:val="44"/>
        </w:numPr>
        <w:rPr>
          <w:rFonts w:ascii="News Gothic MT" w:eastAsiaTheme="minorHAnsi" w:hAnsi="News Gothic MT"/>
          <w:color w:val="636B6F"/>
          <w:sz w:val="22"/>
          <w:szCs w:val="22"/>
        </w:rPr>
      </w:pPr>
      <w:r w:rsidRPr="00444BA9">
        <w:rPr>
          <w:rFonts w:ascii="News Gothic MT" w:eastAsiaTheme="minorHAnsi" w:hAnsi="News Gothic MT"/>
          <w:color w:val="636B6F"/>
          <w:sz w:val="22"/>
          <w:szCs w:val="22"/>
        </w:rPr>
        <w:t>The accounting point for General Security licenses was at Copeton Dam</w:t>
      </w:r>
      <w:r w:rsidR="001601F6" w:rsidRPr="00444BA9">
        <w:rPr>
          <w:rFonts w:ascii="News Gothic MT" w:eastAsiaTheme="minorHAnsi" w:hAnsi="News Gothic MT"/>
          <w:color w:val="636B6F"/>
          <w:sz w:val="22"/>
          <w:szCs w:val="22"/>
        </w:rPr>
        <w:t>.</w:t>
      </w:r>
    </w:p>
    <w:p w14:paraId="01ED9517" w14:textId="77777777" w:rsidR="001601F6" w:rsidRPr="002116B0" w:rsidRDefault="001601F6" w:rsidP="001601F6">
      <w:pPr>
        <w:pStyle w:val="ListParagraph"/>
        <w:rPr>
          <w:rFonts w:ascii="News Gothic MT" w:eastAsiaTheme="minorHAnsi" w:hAnsi="News Gothic MT" w:cstheme="minorBidi"/>
          <w:color w:val="636B6F"/>
          <w:sz w:val="22"/>
          <w:szCs w:val="22"/>
        </w:rPr>
      </w:pPr>
    </w:p>
    <w:p w14:paraId="3FEB28C3" w14:textId="77777777" w:rsidR="00E75D66" w:rsidRDefault="00E75D66" w:rsidP="00D41CA5">
      <w:pPr>
        <w:spacing w:before="120" w:after="120" w:line="276" w:lineRule="auto"/>
        <w:jc w:val="both"/>
        <w:rPr>
          <w:color w:val="636B6F"/>
          <w:szCs w:val="22"/>
        </w:rPr>
        <w:sectPr w:rsidR="00E75D66" w:rsidSect="00EC5E5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59"/>
          <w:cols w:space="708"/>
          <w:docGrid w:linePitch="360"/>
        </w:sectPr>
      </w:pPr>
    </w:p>
    <w:p w14:paraId="2F8DCC1A" w14:textId="08EB24B0" w:rsidR="009452A3" w:rsidRPr="002116B0" w:rsidRDefault="00E735D8" w:rsidP="00D41CA5">
      <w:pPr>
        <w:spacing w:before="120" w:after="120" w:line="276" w:lineRule="auto"/>
        <w:jc w:val="both"/>
        <w:rPr>
          <w:color w:val="636B6F"/>
          <w:szCs w:val="22"/>
        </w:rPr>
      </w:pPr>
      <w:r w:rsidRPr="002116B0">
        <w:rPr>
          <w:color w:val="636B6F"/>
          <w:szCs w:val="22"/>
        </w:rPr>
        <w:lastRenderedPageBreak/>
        <w:t xml:space="preserve">This meant that environmental deliveries had to be linked to other flow deliveries through the system, restricting flexibility in the timing of water for the environment </w:t>
      </w:r>
      <w:r w:rsidR="008B47CD" w:rsidRPr="002116B0">
        <w:rPr>
          <w:color w:val="636B6F"/>
          <w:szCs w:val="22"/>
        </w:rPr>
        <w:t>deliveries</w:t>
      </w:r>
      <w:r w:rsidRPr="002116B0">
        <w:rPr>
          <w:color w:val="636B6F"/>
          <w:szCs w:val="22"/>
        </w:rPr>
        <w:t xml:space="preserve">. In addition, because deliveries were accounted for at Copeton Dam, all losses </w:t>
      </w:r>
      <w:r w:rsidR="003E77EB">
        <w:rPr>
          <w:color w:val="636B6F"/>
          <w:szCs w:val="22"/>
        </w:rPr>
        <w:t xml:space="preserve">that </w:t>
      </w:r>
      <w:r w:rsidRPr="002116B0">
        <w:rPr>
          <w:color w:val="636B6F"/>
          <w:szCs w:val="22"/>
        </w:rPr>
        <w:t xml:space="preserve">occurred downstream were </w:t>
      </w:r>
      <w:r w:rsidR="008B47CD" w:rsidRPr="002116B0">
        <w:rPr>
          <w:color w:val="636B6F"/>
          <w:szCs w:val="22"/>
        </w:rPr>
        <w:t>accounted</w:t>
      </w:r>
      <w:r w:rsidRPr="002116B0">
        <w:rPr>
          <w:color w:val="636B6F"/>
          <w:szCs w:val="22"/>
        </w:rPr>
        <w:t xml:space="preserve"> against the environmental licences, so a relatively large amount of water had to be ordered to ensure sufficient water made it to the mid Gwydir</w:t>
      </w:r>
      <w:r w:rsidR="00AF13FC">
        <w:rPr>
          <w:color w:val="636B6F"/>
          <w:szCs w:val="22"/>
        </w:rPr>
        <w:t>.</w:t>
      </w:r>
    </w:p>
    <w:p w14:paraId="51A1CDF5" w14:textId="7B4AF936" w:rsidR="005A66FC" w:rsidRPr="002116B0" w:rsidRDefault="004708F2" w:rsidP="00D41CA5">
      <w:pPr>
        <w:spacing w:before="120" w:after="120" w:line="276" w:lineRule="auto"/>
        <w:jc w:val="both"/>
        <w:rPr>
          <w:color w:val="636B6F"/>
          <w:szCs w:val="22"/>
        </w:rPr>
      </w:pPr>
      <w:r w:rsidRPr="002116B0">
        <w:rPr>
          <w:color w:val="636B6F"/>
          <w:szCs w:val="22"/>
        </w:rPr>
        <w:t xml:space="preserve">Monitoring of these </w:t>
      </w:r>
      <w:r w:rsidR="008B47CD" w:rsidRPr="002116B0">
        <w:rPr>
          <w:color w:val="636B6F"/>
          <w:szCs w:val="22"/>
        </w:rPr>
        <w:t xml:space="preserve">low flow releases </w:t>
      </w:r>
      <w:r w:rsidRPr="002116B0">
        <w:rPr>
          <w:color w:val="636B6F"/>
          <w:szCs w:val="22"/>
        </w:rPr>
        <w:t>was undertaken as part of the MER contingency monitoring program. This included low flow refuge monitoring at a selection of sites across the Gwydir, Mehi and Carole channels to assess how habitat and food resources change during cease-to-flow periods</w:t>
      </w:r>
      <w:r w:rsidR="003809DA" w:rsidRPr="002116B0">
        <w:rPr>
          <w:color w:val="636B6F"/>
          <w:szCs w:val="22"/>
        </w:rPr>
        <w:t xml:space="preserve"> and following reconnection</w:t>
      </w:r>
      <w:r w:rsidRPr="002116B0">
        <w:rPr>
          <w:color w:val="636B6F"/>
          <w:szCs w:val="22"/>
        </w:rPr>
        <w:t xml:space="preserve">. In addition, the Gwydir MER team, in collaboration with DPIE undertook two rounds of incident response monitoring to assess current water quality conditions in the Gwydir and Mehi channels during the </w:t>
      </w:r>
      <w:r w:rsidR="003809DA" w:rsidRPr="002116B0">
        <w:rPr>
          <w:color w:val="636B6F"/>
          <w:szCs w:val="22"/>
        </w:rPr>
        <w:t>environmental water</w:t>
      </w:r>
      <w:r w:rsidRPr="002116B0">
        <w:rPr>
          <w:color w:val="636B6F"/>
          <w:szCs w:val="22"/>
        </w:rPr>
        <w:t xml:space="preserve"> deliveries.</w:t>
      </w:r>
      <w:r w:rsidR="00F621CB" w:rsidRPr="002116B0">
        <w:rPr>
          <w:color w:val="636B6F"/>
          <w:szCs w:val="22"/>
        </w:rPr>
        <w:t xml:space="preserve"> </w:t>
      </w:r>
      <w:r w:rsidRPr="002116B0">
        <w:rPr>
          <w:color w:val="636B6F"/>
          <w:szCs w:val="22"/>
        </w:rPr>
        <w:t xml:space="preserve">This allowed </w:t>
      </w:r>
      <w:r w:rsidR="003809DA" w:rsidRPr="002116B0">
        <w:rPr>
          <w:color w:val="636B6F"/>
          <w:szCs w:val="22"/>
        </w:rPr>
        <w:t xml:space="preserve">for </w:t>
      </w:r>
      <w:r w:rsidRPr="002116B0">
        <w:rPr>
          <w:color w:val="636B6F"/>
          <w:szCs w:val="22"/>
        </w:rPr>
        <w:t>rea</w:t>
      </w:r>
      <w:r w:rsidR="003809DA" w:rsidRPr="002116B0">
        <w:rPr>
          <w:color w:val="636B6F"/>
          <w:szCs w:val="22"/>
        </w:rPr>
        <w:t>l-</w:t>
      </w:r>
      <w:r w:rsidRPr="002116B0">
        <w:rPr>
          <w:color w:val="636B6F"/>
          <w:szCs w:val="22"/>
        </w:rPr>
        <w:t>time adaptive management of these events.</w:t>
      </w:r>
    </w:p>
    <w:p w14:paraId="0CE160AB" w14:textId="32B106FD" w:rsidR="008B47CD" w:rsidRPr="00D96B18" w:rsidRDefault="008B47CD" w:rsidP="00DE79A3">
      <w:pPr>
        <w:pStyle w:val="Heading1"/>
      </w:pPr>
      <w:r w:rsidRPr="00D96B18">
        <w:t>Antecedent conditions</w:t>
      </w:r>
    </w:p>
    <w:p w14:paraId="3E8AE2CC" w14:textId="65734D86" w:rsidR="00E46C65" w:rsidRPr="002116B0" w:rsidRDefault="00E46C65" w:rsidP="00D41CA5">
      <w:pPr>
        <w:spacing w:before="120" w:after="120" w:line="276" w:lineRule="auto"/>
        <w:jc w:val="both"/>
        <w:rPr>
          <w:color w:val="636B6F"/>
        </w:rPr>
      </w:pPr>
      <w:r w:rsidRPr="002116B0">
        <w:rPr>
          <w:color w:val="636B6F"/>
        </w:rPr>
        <w:t>Annual rainfall at Moree for the 2019 calendar year was 125.4</w:t>
      </w:r>
      <w:r w:rsidR="008E4AD0" w:rsidRPr="002116B0">
        <w:rPr>
          <w:color w:val="636B6F"/>
        </w:rPr>
        <w:t xml:space="preserve"> </w:t>
      </w:r>
      <w:r w:rsidRPr="002116B0">
        <w:rPr>
          <w:color w:val="636B6F"/>
        </w:rPr>
        <w:t xml:space="preserve">mm making it the driest year over </w:t>
      </w:r>
      <w:r w:rsidR="004B70B2" w:rsidRPr="002116B0">
        <w:rPr>
          <w:color w:val="636B6F"/>
        </w:rPr>
        <w:t>54 year</w:t>
      </w:r>
      <w:r w:rsidR="00364F57">
        <w:rPr>
          <w:color w:val="636B6F"/>
        </w:rPr>
        <w:t>s</w:t>
      </w:r>
      <w:r w:rsidR="004B70B2" w:rsidRPr="002116B0">
        <w:rPr>
          <w:color w:val="636B6F"/>
        </w:rPr>
        <w:t xml:space="preserve"> </w:t>
      </w:r>
      <w:r w:rsidRPr="002116B0">
        <w:rPr>
          <w:color w:val="636B6F"/>
        </w:rPr>
        <w:t>of record</w:t>
      </w:r>
      <w:r w:rsidR="00364F57">
        <w:rPr>
          <w:color w:val="636B6F"/>
        </w:rPr>
        <w:t>s</w:t>
      </w:r>
      <w:r w:rsidRPr="002116B0">
        <w:rPr>
          <w:color w:val="636B6F"/>
        </w:rPr>
        <w:t xml:space="preserve"> (1965-2019</w:t>
      </w:r>
      <w:proofErr w:type="gramStart"/>
      <w:r w:rsidRPr="002116B0">
        <w:rPr>
          <w:color w:val="636B6F"/>
        </w:rPr>
        <w:t>)</w:t>
      </w:r>
      <w:r w:rsidR="00364F57">
        <w:rPr>
          <w:color w:val="636B6F"/>
        </w:rPr>
        <w:t>, and</w:t>
      </w:r>
      <w:proofErr w:type="gramEnd"/>
      <w:r w:rsidR="00C911A0" w:rsidRPr="002116B0">
        <w:rPr>
          <w:color w:val="636B6F"/>
        </w:rPr>
        <w:t xml:space="preserve"> being 152</w:t>
      </w:r>
      <w:r w:rsidRPr="002116B0">
        <w:rPr>
          <w:color w:val="636B6F"/>
        </w:rPr>
        <w:t xml:space="preserve"> mm </w:t>
      </w:r>
      <w:r w:rsidR="00C911A0" w:rsidRPr="002116B0">
        <w:rPr>
          <w:color w:val="636B6F"/>
        </w:rPr>
        <w:t xml:space="preserve">less than the next driest year </w:t>
      </w:r>
      <w:r w:rsidR="004B70B2" w:rsidRPr="002116B0">
        <w:rPr>
          <w:color w:val="636B6F"/>
        </w:rPr>
        <w:t>(</w:t>
      </w:r>
      <w:r w:rsidR="00C911A0" w:rsidRPr="002116B0">
        <w:rPr>
          <w:color w:val="636B6F"/>
        </w:rPr>
        <w:t>2002</w:t>
      </w:r>
      <w:r w:rsidR="008E4AD0" w:rsidRPr="002116B0">
        <w:rPr>
          <w:color w:val="636B6F"/>
        </w:rPr>
        <w:t>,</w:t>
      </w:r>
      <w:r w:rsidR="004B70B2" w:rsidRPr="002116B0">
        <w:rPr>
          <w:color w:val="636B6F"/>
        </w:rPr>
        <w:t xml:space="preserve"> </w:t>
      </w:r>
      <w:r w:rsidR="004B70B2" w:rsidRPr="002116B0">
        <w:rPr>
          <w:color w:val="636B6F"/>
        </w:rPr>
        <w:fldChar w:fldCharType="begin"/>
      </w:r>
      <w:r w:rsidR="004B70B2" w:rsidRPr="002116B0">
        <w:rPr>
          <w:color w:val="636B6F"/>
        </w:rPr>
        <w:instrText xml:space="preserve"> REF _Ref50389275 \h </w:instrText>
      </w:r>
      <w:r w:rsidR="009D32F9" w:rsidRPr="002116B0">
        <w:rPr>
          <w:color w:val="636B6F"/>
        </w:rPr>
        <w:instrText xml:space="preserve"> \* MERGEFORMAT </w:instrText>
      </w:r>
      <w:r w:rsidR="004B70B2" w:rsidRPr="002116B0">
        <w:rPr>
          <w:color w:val="636B6F"/>
        </w:rPr>
      </w:r>
      <w:r w:rsidR="004B70B2" w:rsidRPr="002116B0">
        <w:rPr>
          <w:color w:val="636B6F"/>
        </w:rPr>
        <w:fldChar w:fldCharType="separate"/>
      </w:r>
      <w:r w:rsidR="00CE2D8A" w:rsidRPr="00CE2D8A">
        <w:rPr>
          <w:color w:val="636B6F"/>
        </w:rPr>
        <w:t>Figure 1</w:t>
      </w:r>
      <w:r w:rsidR="004B70B2" w:rsidRPr="002116B0">
        <w:rPr>
          <w:color w:val="636B6F"/>
        </w:rPr>
        <w:fldChar w:fldCharType="end"/>
      </w:r>
      <w:r w:rsidR="004B70B2" w:rsidRPr="002116B0">
        <w:rPr>
          <w:color w:val="636B6F"/>
        </w:rPr>
        <w:t>)</w:t>
      </w:r>
      <w:r w:rsidR="00C911A0" w:rsidRPr="002116B0">
        <w:rPr>
          <w:color w:val="636B6F"/>
        </w:rPr>
        <w:t xml:space="preserve">. Rainfall in 2019 </w:t>
      </w:r>
      <w:r w:rsidRPr="002116B0">
        <w:rPr>
          <w:color w:val="636B6F"/>
        </w:rPr>
        <w:t xml:space="preserve">was less than a quarter of the </w:t>
      </w:r>
      <w:r w:rsidR="0064623F">
        <w:rPr>
          <w:color w:val="636B6F"/>
        </w:rPr>
        <w:t xml:space="preserve">long-term </w:t>
      </w:r>
      <w:r w:rsidRPr="002116B0">
        <w:rPr>
          <w:color w:val="636B6F"/>
        </w:rPr>
        <w:t>median</w:t>
      </w:r>
      <w:r w:rsidR="008F5434">
        <w:rPr>
          <w:color w:val="636B6F"/>
        </w:rPr>
        <w:t xml:space="preserve">, </w:t>
      </w:r>
      <w:r w:rsidRPr="002116B0">
        <w:rPr>
          <w:color w:val="636B6F"/>
        </w:rPr>
        <w:t>543.5</w:t>
      </w:r>
      <w:r w:rsidR="008F5434">
        <w:rPr>
          <w:color w:val="636B6F"/>
        </w:rPr>
        <w:t xml:space="preserve"> mm</w:t>
      </w:r>
      <w:r w:rsidRPr="002116B0">
        <w:rPr>
          <w:color w:val="636B6F"/>
        </w:rPr>
        <w:t xml:space="preserve">. </w:t>
      </w:r>
      <w:r w:rsidR="00C911A0" w:rsidRPr="002116B0">
        <w:rPr>
          <w:color w:val="636B6F"/>
        </w:rPr>
        <w:t xml:space="preserve">This had obvious implications for river flows, but also for the health of the riparian trees along the river, with many trees showing signs of stress (dead foliage etc.) during the latter part of 2019. </w:t>
      </w:r>
    </w:p>
    <w:p w14:paraId="22C46BA4" w14:textId="6F5F625B" w:rsidR="004B70B2" w:rsidRDefault="004B70B2" w:rsidP="00502F97">
      <w:pPr>
        <w:spacing w:before="120" w:after="120" w:line="276" w:lineRule="auto"/>
        <w:jc w:val="both"/>
        <w:rPr>
          <w:color w:val="636B6F"/>
        </w:rPr>
      </w:pPr>
      <w:r w:rsidRPr="002116B0">
        <w:rPr>
          <w:color w:val="636B6F"/>
        </w:rPr>
        <w:t xml:space="preserve">Cease to flow periods were extensive leading up to the delivery of the first low flow release in October 2019. The Mehi River </w:t>
      </w:r>
      <w:r w:rsidR="00316B30">
        <w:rPr>
          <w:color w:val="636B6F"/>
        </w:rPr>
        <w:t>lost connectivity</w:t>
      </w:r>
      <w:r w:rsidRPr="002116B0">
        <w:rPr>
          <w:color w:val="636B6F"/>
        </w:rPr>
        <w:t xml:space="preserve"> for 125 days, Carole Creek had stopped running for 104 days, and the Gwydir River for 87 days</w:t>
      </w:r>
      <w:r w:rsidR="003031AD">
        <w:rPr>
          <w:color w:val="636B6F"/>
        </w:rPr>
        <w:t xml:space="preserve"> (</w:t>
      </w:r>
      <w:r w:rsidR="003031AD">
        <w:rPr>
          <w:color w:val="636B6F"/>
        </w:rPr>
        <w:fldChar w:fldCharType="begin"/>
      </w:r>
      <w:r w:rsidR="003031AD">
        <w:rPr>
          <w:color w:val="636B6F"/>
        </w:rPr>
        <w:instrText xml:space="preserve"> REF _Ref51668273 \h </w:instrText>
      </w:r>
      <w:r w:rsidR="003031AD">
        <w:rPr>
          <w:color w:val="636B6F"/>
        </w:rPr>
      </w:r>
      <w:r w:rsidR="003031AD">
        <w:rPr>
          <w:color w:val="636B6F"/>
        </w:rPr>
        <w:fldChar w:fldCharType="separate"/>
      </w:r>
      <w:r w:rsidR="00CE2D8A" w:rsidRPr="002116B0">
        <w:t xml:space="preserve">Table </w:t>
      </w:r>
      <w:r w:rsidR="00CE2D8A">
        <w:rPr>
          <w:noProof/>
        </w:rPr>
        <w:t>1</w:t>
      </w:r>
      <w:r w:rsidR="003031AD">
        <w:rPr>
          <w:color w:val="636B6F"/>
        </w:rPr>
        <w:fldChar w:fldCharType="end"/>
      </w:r>
      <w:r w:rsidR="003031AD">
        <w:rPr>
          <w:color w:val="636B6F"/>
        </w:rPr>
        <w:t>).</w:t>
      </w:r>
      <w:r w:rsidRPr="002116B0">
        <w:rPr>
          <w:color w:val="636B6F"/>
        </w:rPr>
        <w:t xml:space="preserve"> This is the longest period of </w:t>
      </w:r>
      <w:r w:rsidR="00316B30">
        <w:rPr>
          <w:color w:val="636B6F"/>
        </w:rPr>
        <w:t>disconnection</w:t>
      </w:r>
      <w:r w:rsidRPr="002116B0">
        <w:rPr>
          <w:color w:val="636B6F"/>
        </w:rPr>
        <w:t xml:space="preserve"> down these systems in over 40</w:t>
      </w:r>
      <w:r w:rsidR="00542A97">
        <w:rPr>
          <w:color w:val="636B6F"/>
        </w:rPr>
        <w:t xml:space="preserve"> years</w:t>
      </w:r>
      <w:r w:rsidRPr="002116B0">
        <w:rPr>
          <w:color w:val="636B6F"/>
        </w:rPr>
        <w:t>. No flow periods for the remainder of the season were shorter, being broken by the low flow releases (</w:t>
      </w:r>
      <w:r w:rsidR="00502F97">
        <w:rPr>
          <w:color w:val="636B6F"/>
        </w:rPr>
        <w:fldChar w:fldCharType="begin"/>
      </w:r>
      <w:r w:rsidR="00502F97">
        <w:rPr>
          <w:color w:val="636B6F"/>
        </w:rPr>
        <w:instrText xml:space="preserve"> REF _Ref51668273 \h </w:instrText>
      </w:r>
      <w:r w:rsidR="00502F97">
        <w:rPr>
          <w:color w:val="636B6F"/>
        </w:rPr>
      </w:r>
      <w:r w:rsidR="00502F97">
        <w:rPr>
          <w:color w:val="636B6F"/>
        </w:rPr>
        <w:fldChar w:fldCharType="separate"/>
      </w:r>
      <w:r w:rsidR="00CE2D8A" w:rsidRPr="002116B0">
        <w:t xml:space="preserve">Table </w:t>
      </w:r>
      <w:r w:rsidR="00CE2D8A">
        <w:rPr>
          <w:noProof/>
        </w:rPr>
        <w:t>1</w:t>
      </w:r>
      <w:r w:rsidR="00502F97">
        <w:rPr>
          <w:color w:val="636B6F"/>
        </w:rPr>
        <w:fldChar w:fldCharType="end"/>
      </w:r>
      <w:r w:rsidR="00502F97">
        <w:rPr>
          <w:color w:val="636B6F"/>
        </w:rPr>
        <w:t>).</w:t>
      </w:r>
    </w:p>
    <w:p w14:paraId="4ECE33BD" w14:textId="77777777" w:rsidR="00ED08D2" w:rsidRDefault="00ED08D2" w:rsidP="00D41CA5">
      <w:pPr>
        <w:spacing w:before="120" w:after="120" w:line="276" w:lineRule="auto"/>
        <w:jc w:val="both"/>
        <w:rPr>
          <w:color w:val="636B6F"/>
        </w:rPr>
      </w:pPr>
    </w:p>
    <w:p w14:paraId="27F894D5" w14:textId="77777777" w:rsidR="00C71280" w:rsidRPr="002116B0" w:rsidRDefault="00C71280" w:rsidP="00D41CA5">
      <w:pPr>
        <w:spacing w:before="120" w:after="120" w:line="276" w:lineRule="auto"/>
        <w:jc w:val="both"/>
        <w:rPr>
          <w:color w:val="636B6F"/>
        </w:rPr>
      </w:pPr>
    </w:p>
    <w:p w14:paraId="175FBE54" w14:textId="77777777" w:rsidR="00C911A0" w:rsidRPr="00D96B18" w:rsidRDefault="00C911A0" w:rsidP="00E84AA6">
      <w:pPr>
        <w:keepNext/>
        <w:rPr>
          <w:b/>
          <w:bCs/>
        </w:rPr>
      </w:pPr>
      <w:r w:rsidRPr="00D96B18">
        <w:rPr>
          <w:b/>
          <w:bCs/>
          <w:noProof/>
          <w:lang w:eastAsia="en-AU"/>
        </w:rPr>
        <w:lastRenderedPageBreak/>
        <w:drawing>
          <wp:inline distT="0" distB="0" distL="0" distR="0" wp14:anchorId="74690599" wp14:editId="03CAB51D">
            <wp:extent cx="5697822" cy="3403894"/>
            <wp:effectExtent l="0" t="0" r="0" b="6350"/>
            <wp:docPr id="47" name="Chart 47">
              <a:extLst xmlns:a="http://schemas.openxmlformats.org/drawingml/2006/main">
                <a:ext uri="{FF2B5EF4-FFF2-40B4-BE49-F238E27FC236}">
                  <a16:creationId xmlns:a16="http://schemas.microsoft.com/office/drawing/2014/main" id="{77A1019B-F243-4B6A-8DE9-78C4C2320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3311FC" w14:textId="2B852CFF" w:rsidR="009D32F9" w:rsidRPr="00F93B34" w:rsidRDefault="00C911A0" w:rsidP="00ED08D2">
      <w:pPr>
        <w:pStyle w:val="Caption"/>
      </w:pPr>
      <w:bookmarkStart w:id="1" w:name="_Ref50389275"/>
      <w:r w:rsidRPr="00F93B34">
        <w:t xml:space="preserve">Figure </w:t>
      </w:r>
      <w:fldSimple w:instr=" SEQ Figure \* ARABIC ">
        <w:r w:rsidR="00CE2D8A">
          <w:rPr>
            <w:noProof/>
          </w:rPr>
          <w:t>1</w:t>
        </w:r>
      </w:fldSimple>
      <w:bookmarkEnd w:id="1"/>
      <w:r w:rsidRPr="00F93B34">
        <w:t xml:space="preserve"> Annual rainfall measured at the Moree combined station (BOM </w:t>
      </w:r>
      <w:r w:rsidR="003E59BE" w:rsidRPr="00F93B34">
        <w:t>station no.</w:t>
      </w:r>
      <w:r w:rsidRPr="00F93B34">
        <w:t xml:space="preserve">53048- now closed 1965 – 1995) and Moree Aero (BOM </w:t>
      </w:r>
      <w:r w:rsidR="003E59BE" w:rsidRPr="00F93B34">
        <w:t>station no.</w:t>
      </w:r>
      <w:r w:rsidRPr="00F93B34">
        <w:t>53115 1996 – 2020).</w:t>
      </w:r>
      <w:r w:rsidR="005003CB" w:rsidRPr="00F93B34">
        <w:t xml:space="preserve"> </w:t>
      </w:r>
      <w:r w:rsidR="00365E08" w:rsidRPr="00F93B34">
        <w:br/>
      </w:r>
      <w:r w:rsidR="005003CB" w:rsidRPr="00F93B34">
        <w:t xml:space="preserve">Data accessed from </w:t>
      </w:r>
      <w:hyperlink r:id="rId20" w:history="1">
        <w:r w:rsidR="005003CB" w:rsidRPr="00F93B34">
          <w:rPr>
            <w:rStyle w:val="Hyperlink"/>
            <w:color w:val="44546A" w:themeColor="text2"/>
          </w:rPr>
          <w:t>http://www.bom.gov.au/climate/data/</w:t>
        </w:r>
      </w:hyperlink>
      <w:r w:rsidR="005003CB" w:rsidRPr="00F93B34">
        <w:t xml:space="preserve"> </w:t>
      </w:r>
    </w:p>
    <w:p w14:paraId="2FC0EC1B" w14:textId="77777777" w:rsidR="007E714F" w:rsidRDefault="007E714F" w:rsidP="00E84AA6">
      <w:pPr>
        <w:pStyle w:val="Caption"/>
        <w:keepNext/>
        <w:sectPr w:rsidR="007E714F" w:rsidSect="009B0D51">
          <w:headerReference w:type="default" r:id="rId21"/>
          <w:footerReference w:type="even" r:id="rId22"/>
          <w:pgSz w:w="11906" w:h="16838"/>
          <w:pgMar w:top="1440" w:right="1440" w:bottom="1440" w:left="1440" w:header="708" w:footer="708" w:gutter="0"/>
          <w:cols w:space="708"/>
          <w:docGrid w:linePitch="360"/>
        </w:sectPr>
      </w:pPr>
      <w:bookmarkStart w:id="2" w:name="_Ref50389289"/>
    </w:p>
    <w:p w14:paraId="1198894E" w14:textId="21CEC47C" w:rsidR="004B70B2" w:rsidRPr="002116B0" w:rsidRDefault="004B70B2" w:rsidP="00E84AA6">
      <w:pPr>
        <w:pStyle w:val="Caption"/>
        <w:keepNext/>
      </w:pPr>
      <w:bookmarkStart w:id="3" w:name="_Ref51668273"/>
      <w:r w:rsidRPr="002116B0">
        <w:lastRenderedPageBreak/>
        <w:t xml:space="preserve">Table </w:t>
      </w:r>
      <w:fldSimple w:instr=" SEQ Table \* ARABIC ">
        <w:r w:rsidR="00CE2D8A">
          <w:rPr>
            <w:noProof/>
          </w:rPr>
          <w:t>1</w:t>
        </w:r>
      </w:fldSimple>
      <w:bookmarkEnd w:id="2"/>
      <w:bookmarkEnd w:id="3"/>
      <w:r w:rsidRPr="002116B0">
        <w:t xml:space="preserve"> Cease to flow periods during summer 2019 in the </w:t>
      </w:r>
      <w:r w:rsidR="00C55B70" w:rsidRPr="002116B0">
        <w:t>Selected Area</w:t>
      </w:r>
      <w:r w:rsidRPr="002116B0">
        <w:t>.</w:t>
      </w:r>
    </w:p>
    <w:tbl>
      <w:tblPr>
        <w:tblStyle w:val="TableGrid"/>
        <w:tblW w:w="0" w:type="auto"/>
        <w:tblLook w:val="04A0" w:firstRow="1" w:lastRow="0" w:firstColumn="1" w:lastColumn="0" w:noHBand="0" w:noVBand="1"/>
      </w:tblPr>
      <w:tblGrid>
        <w:gridCol w:w="2263"/>
        <w:gridCol w:w="2410"/>
        <w:gridCol w:w="1559"/>
        <w:gridCol w:w="1418"/>
        <w:gridCol w:w="1366"/>
      </w:tblGrid>
      <w:tr w:rsidR="00C55B70" w:rsidRPr="00D96B18" w14:paraId="3CE2A235" w14:textId="77777777" w:rsidTr="00F93B34">
        <w:tc>
          <w:tcPr>
            <w:tcW w:w="2263" w:type="dxa"/>
            <w:vMerge w:val="restart"/>
            <w:shd w:val="clear" w:color="auto" w:fill="D9D9D9" w:themeFill="background1" w:themeFillShade="D9"/>
            <w:vAlign w:val="center"/>
          </w:tcPr>
          <w:p w14:paraId="5B7A30A0" w14:textId="5A3636AD" w:rsidR="006136C1" w:rsidRPr="00D96B18" w:rsidRDefault="006136C1" w:rsidP="009D32F9">
            <w:pPr>
              <w:spacing w:before="120" w:after="120"/>
              <w:jc w:val="center"/>
              <w:rPr>
                <w:b/>
                <w:bCs/>
                <w:color w:val="636B6F"/>
                <w:sz w:val="20"/>
                <w:szCs w:val="20"/>
              </w:rPr>
            </w:pPr>
            <w:r w:rsidRPr="00D96B18">
              <w:rPr>
                <w:b/>
                <w:bCs/>
                <w:color w:val="636B6F"/>
                <w:sz w:val="20"/>
                <w:szCs w:val="20"/>
              </w:rPr>
              <w:t>Water Course</w:t>
            </w:r>
          </w:p>
        </w:tc>
        <w:tc>
          <w:tcPr>
            <w:tcW w:w="2410" w:type="dxa"/>
            <w:vMerge w:val="restart"/>
            <w:shd w:val="clear" w:color="auto" w:fill="D9D9D9" w:themeFill="background1" w:themeFillShade="D9"/>
            <w:vAlign w:val="center"/>
          </w:tcPr>
          <w:p w14:paraId="79A83FB1" w14:textId="44A75FF8" w:rsidR="006136C1" w:rsidRPr="00D96B18" w:rsidRDefault="00E46C65" w:rsidP="009D32F9">
            <w:pPr>
              <w:spacing w:before="120" w:after="120"/>
              <w:jc w:val="center"/>
              <w:rPr>
                <w:b/>
                <w:bCs/>
                <w:color w:val="636B6F"/>
                <w:sz w:val="20"/>
                <w:szCs w:val="20"/>
              </w:rPr>
            </w:pPr>
            <w:r w:rsidRPr="00D96B18">
              <w:rPr>
                <w:b/>
                <w:bCs/>
                <w:color w:val="636B6F"/>
                <w:sz w:val="20"/>
                <w:szCs w:val="20"/>
              </w:rPr>
              <w:t>Gauge</w:t>
            </w:r>
          </w:p>
        </w:tc>
        <w:tc>
          <w:tcPr>
            <w:tcW w:w="4343" w:type="dxa"/>
            <w:gridSpan w:val="3"/>
            <w:shd w:val="clear" w:color="auto" w:fill="D9D9D9" w:themeFill="background1" w:themeFillShade="D9"/>
          </w:tcPr>
          <w:p w14:paraId="08298BBE" w14:textId="70D0EB5B" w:rsidR="006136C1" w:rsidRPr="00D96B18" w:rsidRDefault="006136C1" w:rsidP="009D32F9">
            <w:pPr>
              <w:spacing w:before="120" w:after="120"/>
              <w:jc w:val="center"/>
              <w:rPr>
                <w:b/>
                <w:bCs/>
                <w:color w:val="636B6F"/>
                <w:sz w:val="20"/>
                <w:szCs w:val="20"/>
              </w:rPr>
            </w:pPr>
            <w:r w:rsidRPr="00D96B18">
              <w:rPr>
                <w:b/>
                <w:bCs/>
                <w:color w:val="636B6F"/>
                <w:sz w:val="20"/>
                <w:szCs w:val="20"/>
              </w:rPr>
              <w:t>Cease to flow periods (&lt;1 ML/d</w:t>
            </w:r>
            <w:r w:rsidR="00392FD4" w:rsidRPr="00D96B18">
              <w:rPr>
                <w:b/>
                <w:bCs/>
                <w:color w:val="636B6F"/>
                <w:sz w:val="20"/>
                <w:szCs w:val="20"/>
              </w:rPr>
              <w:t>)</w:t>
            </w:r>
          </w:p>
        </w:tc>
      </w:tr>
      <w:tr w:rsidR="00C55B70" w:rsidRPr="00D96B18" w14:paraId="5D4075B9" w14:textId="77777777" w:rsidTr="00C55B70">
        <w:tc>
          <w:tcPr>
            <w:tcW w:w="2263" w:type="dxa"/>
            <w:vMerge/>
            <w:shd w:val="clear" w:color="auto" w:fill="D9D9D9" w:themeFill="background1" w:themeFillShade="D9"/>
          </w:tcPr>
          <w:p w14:paraId="57843856" w14:textId="77777777" w:rsidR="006136C1" w:rsidRPr="00D96B18" w:rsidRDefault="006136C1" w:rsidP="009D32F9">
            <w:pPr>
              <w:spacing w:before="120" w:after="120"/>
              <w:rPr>
                <w:b/>
                <w:bCs/>
                <w:color w:val="636B6F"/>
                <w:sz w:val="20"/>
                <w:szCs w:val="20"/>
              </w:rPr>
            </w:pPr>
          </w:p>
        </w:tc>
        <w:tc>
          <w:tcPr>
            <w:tcW w:w="2410" w:type="dxa"/>
            <w:vMerge/>
            <w:shd w:val="clear" w:color="auto" w:fill="D9D9D9" w:themeFill="background1" w:themeFillShade="D9"/>
          </w:tcPr>
          <w:p w14:paraId="06721370" w14:textId="77777777" w:rsidR="006136C1" w:rsidRPr="00D96B18" w:rsidRDefault="006136C1" w:rsidP="009D32F9">
            <w:pPr>
              <w:spacing w:before="120" w:after="120"/>
              <w:rPr>
                <w:b/>
                <w:bCs/>
                <w:color w:val="636B6F"/>
                <w:sz w:val="20"/>
                <w:szCs w:val="20"/>
              </w:rPr>
            </w:pPr>
          </w:p>
        </w:tc>
        <w:tc>
          <w:tcPr>
            <w:tcW w:w="1559" w:type="dxa"/>
            <w:shd w:val="clear" w:color="auto" w:fill="D9D9D9" w:themeFill="background1" w:themeFillShade="D9"/>
          </w:tcPr>
          <w:p w14:paraId="61605B25" w14:textId="35364C70" w:rsidR="006136C1" w:rsidRPr="00D96B18" w:rsidRDefault="006136C1" w:rsidP="007E714F">
            <w:pPr>
              <w:spacing w:before="120" w:after="120"/>
              <w:jc w:val="center"/>
              <w:rPr>
                <w:b/>
                <w:bCs/>
                <w:color w:val="636B6F"/>
                <w:sz w:val="20"/>
                <w:szCs w:val="20"/>
              </w:rPr>
            </w:pPr>
            <w:r w:rsidRPr="00D96B18">
              <w:rPr>
                <w:b/>
                <w:bCs/>
                <w:color w:val="636B6F"/>
                <w:sz w:val="20"/>
                <w:szCs w:val="20"/>
              </w:rPr>
              <w:t>Prior to Event 1</w:t>
            </w:r>
            <w:r w:rsidR="00392FD4" w:rsidRPr="00D96B18">
              <w:rPr>
                <w:b/>
                <w:bCs/>
                <w:color w:val="636B6F"/>
                <w:sz w:val="20"/>
                <w:szCs w:val="20"/>
              </w:rPr>
              <w:t xml:space="preserve"> (Days)</w:t>
            </w:r>
          </w:p>
        </w:tc>
        <w:tc>
          <w:tcPr>
            <w:tcW w:w="1418" w:type="dxa"/>
            <w:shd w:val="clear" w:color="auto" w:fill="D9D9D9" w:themeFill="background1" w:themeFillShade="D9"/>
          </w:tcPr>
          <w:p w14:paraId="489581C4" w14:textId="7926A28B" w:rsidR="006136C1" w:rsidRPr="00D96B18" w:rsidRDefault="006136C1" w:rsidP="007E714F">
            <w:pPr>
              <w:spacing w:before="120" w:after="120"/>
              <w:jc w:val="center"/>
              <w:rPr>
                <w:b/>
                <w:bCs/>
                <w:color w:val="636B6F"/>
                <w:sz w:val="20"/>
                <w:szCs w:val="20"/>
              </w:rPr>
            </w:pPr>
            <w:r w:rsidRPr="00D96B18">
              <w:rPr>
                <w:b/>
                <w:bCs/>
                <w:color w:val="636B6F"/>
                <w:sz w:val="20"/>
                <w:szCs w:val="20"/>
              </w:rPr>
              <w:t xml:space="preserve">Prior to Event 2 </w:t>
            </w:r>
            <w:r w:rsidR="00392FD4" w:rsidRPr="00D96B18">
              <w:rPr>
                <w:b/>
                <w:bCs/>
                <w:color w:val="636B6F"/>
                <w:sz w:val="20"/>
                <w:szCs w:val="20"/>
              </w:rPr>
              <w:t>(Days)</w:t>
            </w:r>
          </w:p>
        </w:tc>
        <w:tc>
          <w:tcPr>
            <w:tcW w:w="1366" w:type="dxa"/>
            <w:shd w:val="clear" w:color="auto" w:fill="D9D9D9" w:themeFill="background1" w:themeFillShade="D9"/>
          </w:tcPr>
          <w:p w14:paraId="2AA0288D" w14:textId="5734E917" w:rsidR="006136C1" w:rsidRPr="00D96B18" w:rsidRDefault="006136C1" w:rsidP="007E714F">
            <w:pPr>
              <w:spacing w:before="120" w:after="120"/>
              <w:jc w:val="center"/>
              <w:rPr>
                <w:b/>
                <w:bCs/>
                <w:color w:val="636B6F"/>
                <w:sz w:val="20"/>
                <w:szCs w:val="20"/>
              </w:rPr>
            </w:pPr>
            <w:proofErr w:type="spellStart"/>
            <w:r w:rsidRPr="00D96B18">
              <w:rPr>
                <w:b/>
                <w:bCs/>
                <w:color w:val="636B6F"/>
                <w:sz w:val="20"/>
                <w:szCs w:val="20"/>
              </w:rPr>
              <w:t>Priod</w:t>
            </w:r>
            <w:proofErr w:type="spellEnd"/>
            <w:r w:rsidRPr="00D96B18">
              <w:rPr>
                <w:b/>
                <w:bCs/>
                <w:color w:val="636B6F"/>
                <w:sz w:val="20"/>
                <w:szCs w:val="20"/>
              </w:rPr>
              <w:t xml:space="preserve"> to Event 3</w:t>
            </w:r>
            <w:r w:rsidR="00392FD4" w:rsidRPr="00D96B18">
              <w:rPr>
                <w:b/>
                <w:bCs/>
                <w:color w:val="636B6F"/>
                <w:sz w:val="20"/>
                <w:szCs w:val="20"/>
              </w:rPr>
              <w:t xml:space="preserve"> (Days)</w:t>
            </w:r>
          </w:p>
        </w:tc>
      </w:tr>
      <w:tr w:rsidR="00C55B70" w:rsidRPr="00D96B18" w14:paraId="44C0B498" w14:textId="77777777" w:rsidTr="009D32F9">
        <w:tc>
          <w:tcPr>
            <w:tcW w:w="2263" w:type="dxa"/>
          </w:tcPr>
          <w:p w14:paraId="5D75AF35" w14:textId="061C55F6" w:rsidR="00392FD4" w:rsidRPr="00D96B18" w:rsidRDefault="00392FD4" w:rsidP="009D32F9">
            <w:pPr>
              <w:spacing w:before="120" w:after="120"/>
              <w:jc w:val="center"/>
              <w:rPr>
                <w:b/>
                <w:bCs/>
                <w:color w:val="636B6F"/>
                <w:sz w:val="20"/>
                <w:szCs w:val="20"/>
              </w:rPr>
            </w:pPr>
            <w:r w:rsidRPr="00D96B18">
              <w:rPr>
                <w:b/>
                <w:bCs/>
                <w:color w:val="636B6F"/>
                <w:sz w:val="20"/>
                <w:szCs w:val="20"/>
              </w:rPr>
              <w:t>Gwydir River</w:t>
            </w:r>
          </w:p>
        </w:tc>
        <w:tc>
          <w:tcPr>
            <w:tcW w:w="2410" w:type="dxa"/>
            <w:vMerge w:val="restart"/>
            <w:vAlign w:val="center"/>
          </w:tcPr>
          <w:p w14:paraId="06CF69EF" w14:textId="56F5C22F" w:rsidR="00392FD4" w:rsidRPr="00D619AD" w:rsidRDefault="00392FD4" w:rsidP="009D32F9">
            <w:pPr>
              <w:spacing w:before="120" w:after="120"/>
              <w:jc w:val="center"/>
              <w:rPr>
                <w:color w:val="636B6F"/>
                <w:sz w:val="20"/>
                <w:szCs w:val="20"/>
              </w:rPr>
            </w:pPr>
            <w:r w:rsidRPr="00D619AD">
              <w:rPr>
                <w:color w:val="636B6F"/>
                <w:sz w:val="20"/>
                <w:szCs w:val="20"/>
              </w:rPr>
              <w:t>Gwydir River at Yarraman (418004)</w:t>
            </w:r>
          </w:p>
        </w:tc>
        <w:tc>
          <w:tcPr>
            <w:tcW w:w="1559" w:type="dxa"/>
            <w:vMerge w:val="restart"/>
            <w:vAlign w:val="center"/>
          </w:tcPr>
          <w:p w14:paraId="5E1FBBF5" w14:textId="55CB3C30" w:rsidR="00392FD4" w:rsidRPr="00D619AD" w:rsidRDefault="00392FD4" w:rsidP="009D32F9">
            <w:pPr>
              <w:spacing w:before="120" w:after="120"/>
              <w:jc w:val="center"/>
              <w:rPr>
                <w:color w:val="636B6F"/>
                <w:sz w:val="20"/>
                <w:szCs w:val="20"/>
              </w:rPr>
            </w:pPr>
            <w:r w:rsidRPr="00D619AD">
              <w:rPr>
                <w:color w:val="636B6F"/>
                <w:sz w:val="20"/>
                <w:szCs w:val="20"/>
              </w:rPr>
              <w:t>87</w:t>
            </w:r>
          </w:p>
        </w:tc>
        <w:tc>
          <w:tcPr>
            <w:tcW w:w="1418" w:type="dxa"/>
            <w:vMerge w:val="restart"/>
            <w:vAlign w:val="center"/>
          </w:tcPr>
          <w:p w14:paraId="027A8072" w14:textId="3CD785D1" w:rsidR="00392FD4" w:rsidRPr="00D619AD" w:rsidRDefault="00392FD4" w:rsidP="009D32F9">
            <w:pPr>
              <w:spacing w:before="120" w:after="120"/>
              <w:jc w:val="center"/>
              <w:rPr>
                <w:color w:val="636B6F"/>
                <w:sz w:val="20"/>
                <w:szCs w:val="20"/>
              </w:rPr>
            </w:pPr>
            <w:r w:rsidRPr="00D619AD">
              <w:rPr>
                <w:color w:val="636B6F"/>
                <w:sz w:val="20"/>
                <w:szCs w:val="20"/>
              </w:rPr>
              <w:t>29</w:t>
            </w:r>
          </w:p>
        </w:tc>
        <w:tc>
          <w:tcPr>
            <w:tcW w:w="1366" w:type="dxa"/>
            <w:vMerge w:val="restart"/>
            <w:vAlign w:val="center"/>
          </w:tcPr>
          <w:p w14:paraId="309E521B" w14:textId="253CC5AC" w:rsidR="00392FD4" w:rsidRPr="00D619AD" w:rsidRDefault="00392FD4" w:rsidP="009D32F9">
            <w:pPr>
              <w:spacing w:before="120" w:after="120"/>
              <w:jc w:val="center"/>
              <w:rPr>
                <w:color w:val="636B6F"/>
                <w:sz w:val="20"/>
                <w:szCs w:val="20"/>
              </w:rPr>
            </w:pPr>
            <w:r w:rsidRPr="00D619AD">
              <w:rPr>
                <w:color w:val="636B6F"/>
                <w:sz w:val="20"/>
                <w:szCs w:val="20"/>
              </w:rPr>
              <w:t>11</w:t>
            </w:r>
          </w:p>
        </w:tc>
      </w:tr>
      <w:tr w:rsidR="00C55B70" w:rsidRPr="00D96B18" w14:paraId="0894D5EF" w14:textId="77777777" w:rsidTr="009D32F9">
        <w:tc>
          <w:tcPr>
            <w:tcW w:w="2263" w:type="dxa"/>
          </w:tcPr>
          <w:p w14:paraId="2FDD1372" w14:textId="35978CE7" w:rsidR="00392FD4" w:rsidRPr="00D96B18" w:rsidRDefault="00392FD4" w:rsidP="009D32F9">
            <w:pPr>
              <w:spacing w:before="120" w:after="120"/>
              <w:jc w:val="center"/>
              <w:rPr>
                <w:b/>
                <w:bCs/>
                <w:color w:val="636B6F"/>
                <w:sz w:val="20"/>
                <w:szCs w:val="20"/>
              </w:rPr>
            </w:pPr>
            <w:r w:rsidRPr="00D96B18">
              <w:rPr>
                <w:b/>
                <w:bCs/>
                <w:color w:val="636B6F"/>
                <w:sz w:val="20"/>
                <w:szCs w:val="20"/>
              </w:rPr>
              <w:t>Gingham Channel</w:t>
            </w:r>
          </w:p>
        </w:tc>
        <w:tc>
          <w:tcPr>
            <w:tcW w:w="2410" w:type="dxa"/>
            <w:vMerge/>
          </w:tcPr>
          <w:p w14:paraId="4F3FC94A" w14:textId="77777777" w:rsidR="00392FD4" w:rsidRPr="00D619AD" w:rsidRDefault="00392FD4" w:rsidP="009D32F9">
            <w:pPr>
              <w:spacing w:before="120" w:after="120"/>
              <w:jc w:val="center"/>
              <w:rPr>
                <w:color w:val="636B6F"/>
                <w:sz w:val="20"/>
                <w:szCs w:val="20"/>
              </w:rPr>
            </w:pPr>
          </w:p>
        </w:tc>
        <w:tc>
          <w:tcPr>
            <w:tcW w:w="1559" w:type="dxa"/>
            <w:vMerge/>
          </w:tcPr>
          <w:p w14:paraId="5D1A03A8" w14:textId="77777777" w:rsidR="00392FD4" w:rsidRPr="00D619AD" w:rsidRDefault="00392FD4" w:rsidP="009D32F9">
            <w:pPr>
              <w:spacing w:before="120" w:after="120"/>
              <w:jc w:val="center"/>
              <w:rPr>
                <w:color w:val="636B6F"/>
                <w:sz w:val="20"/>
                <w:szCs w:val="20"/>
              </w:rPr>
            </w:pPr>
          </w:p>
        </w:tc>
        <w:tc>
          <w:tcPr>
            <w:tcW w:w="1418" w:type="dxa"/>
            <w:vMerge/>
          </w:tcPr>
          <w:p w14:paraId="4A0B33D3" w14:textId="77777777" w:rsidR="00392FD4" w:rsidRPr="00D619AD" w:rsidRDefault="00392FD4" w:rsidP="009D32F9">
            <w:pPr>
              <w:spacing w:before="120" w:after="120"/>
              <w:jc w:val="center"/>
              <w:rPr>
                <w:color w:val="636B6F"/>
                <w:sz w:val="20"/>
                <w:szCs w:val="20"/>
              </w:rPr>
            </w:pPr>
          </w:p>
        </w:tc>
        <w:tc>
          <w:tcPr>
            <w:tcW w:w="1366" w:type="dxa"/>
            <w:vMerge/>
          </w:tcPr>
          <w:p w14:paraId="2ACFFFCB" w14:textId="77777777" w:rsidR="00392FD4" w:rsidRPr="00D619AD" w:rsidRDefault="00392FD4" w:rsidP="009D32F9">
            <w:pPr>
              <w:spacing w:before="120" w:after="120"/>
              <w:jc w:val="center"/>
              <w:rPr>
                <w:color w:val="636B6F"/>
                <w:sz w:val="20"/>
                <w:szCs w:val="20"/>
              </w:rPr>
            </w:pPr>
          </w:p>
        </w:tc>
      </w:tr>
      <w:tr w:rsidR="00C55B70" w:rsidRPr="00D96B18" w14:paraId="2616B870" w14:textId="77777777" w:rsidTr="009D32F9">
        <w:tc>
          <w:tcPr>
            <w:tcW w:w="2263" w:type="dxa"/>
          </w:tcPr>
          <w:p w14:paraId="50DFD45E" w14:textId="32B4E594" w:rsidR="00392FD4" w:rsidRPr="00D96B18" w:rsidRDefault="00392FD4" w:rsidP="009D32F9">
            <w:pPr>
              <w:spacing w:before="120" w:after="120"/>
              <w:jc w:val="center"/>
              <w:rPr>
                <w:b/>
                <w:bCs/>
                <w:color w:val="636B6F"/>
                <w:sz w:val="20"/>
                <w:szCs w:val="20"/>
              </w:rPr>
            </w:pPr>
            <w:r w:rsidRPr="00D96B18">
              <w:rPr>
                <w:b/>
                <w:bCs/>
                <w:color w:val="636B6F"/>
                <w:sz w:val="20"/>
                <w:szCs w:val="20"/>
              </w:rPr>
              <w:t>Lower Gwydir River</w:t>
            </w:r>
          </w:p>
        </w:tc>
        <w:tc>
          <w:tcPr>
            <w:tcW w:w="2410" w:type="dxa"/>
            <w:vMerge/>
          </w:tcPr>
          <w:p w14:paraId="35E2E9E0" w14:textId="77777777" w:rsidR="00392FD4" w:rsidRPr="00D619AD" w:rsidRDefault="00392FD4" w:rsidP="009D32F9">
            <w:pPr>
              <w:spacing w:before="120" w:after="120"/>
              <w:jc w:val="center"/>
              <w:rPr>
                <w:color w:val="636B6F"/>
                <w:sz w:val="20"/>
                <w:szCs w:val="20"/>
              </w:rPr>
            </w:pPr>
          </w:p>
        </w:tc>
        <w:tc>
          <w:tcPr>
            <w:tcW w:w="1559" w:type="dxa"/>
            <w:vMerge/>
          </w:tcPr>
          <w:p w14:paraId="5D32F40A" w14:textId="77777777" w:rsidR="00392FD4" w:rsidRPr="00D619AD" w:rsidRDefault="00392FD4" w:rsidP="009D32F9">
            <w:pPr>
              <w:spacing w:before="120" w:after="120"/>
              <w:jc w:val="center"/>
              <w:rPr>
                <w:color w:val="636B6F"/>
                <w:sz w:val="20"/>
                <w:szCs w:val="20"/>
              </w:rPr>
            </w:pPr>
          </w:p>
        </w:tc>
        <w:tc>
          <w:tcPr>
            <w:tcW w:w="1418" w:type="dxa"/>
            <w:vMerge/>
          </w:tcPr>
          <w:p w14:paraId="06C91048" w14:textId="77777777" w:rsidR="00392FD4" w:rsidRPr="00D619AD" w:rsidRDefault="00392FD4" w:rsidP="009D32F9">
            <w:pPr>
              <w:spacing w:before="120" w:after="120"/>
              <w:jc w:val="center"/>
              <w:rPr>
                <w:color w:val="636B6F"/>
                <w:sz w:val="20"/>
                <w:szCs w:val="20"/>
              </w:rPr>
            </w:pPr>
          </w:p>
        </w:tc>
        <w:tc>
          <w:tcPr>
            <w:tcW w:w="1366" w:type="dxa"/>
            <w:vMerge/>
          </w:tcPr>
          <w:p w14:paraId="6A825C2A" w14:textId="77777777" w:rsidR="00392FD4" w:rsidRPr="00D619AD" w:rsidRDefault="00392FD4" w:rsidP="009D32F9">
            <w:pPr>
              <w:spacing w:before="120" w:after="120"/>
              <w:jc w:val="center"/>
              <w:rPr>
                <w:color w:val="636B6F"/>
                <w:sz w:val="20"/>
                <w:szCs w:val="20"/>
              </w:rPr>
            </w:pPr>
          </w:p>
        </w:tc>
      </w:tr>
      <w:tr w:rsidR="00C55B70" w:rsidRPr="00D96B18" w14:paraId="717694D9" w14:textId="77777777" w:rsidTr="009D32F9">
        <w:tc>
          <w:tcPr>
            <w:tcW w:w="2263" w:type="dxa"/>
          </w:tcPr>
          <w:p w14:paraId="50AE59DB" w14:textId="1F5D9CBA" w:rsidR="006136C1" w:rsidRPr="00D96B18" w:rsidRDefault="006136C1" w:rsidP="009D32F9">
            <w:pPr>
              <w:spacing w:before="120" w:after="120"/>
              <w:jc w:val="center"/>
              <w:rPr>
                <w:b/>
                <w:bCs/>
                <w:color w:val="636B6F"/>
                <w:sz w:val="20"/>
                <w:szCs w:val="20"/>
              </w:rPr>
            </w:pPr>
            <w:r w:rsidRPr="00D96B18">
              <w:rPr>
                <w:b/>
                <w:bCs/>
                <w:color w:val="636B6F"/>
                <w:sz w:val="20"/>
                <w:szCs w:val="20"/>
              </w:rPr>
              <w:t>Carole Creek</w:t>
            </w:r>
          </w:p>
        </w:tc>
        <w:tc>
          <w:tcPr>
            <w:tcW w:w="2410" w:type="dxa"/>
          </w:tcPr>
          <w:p w14:paraId="5AC17FDD" w14:textId="7B8FAE07" w:rsidR="006136C1" w:rsidRPr="00D619AD" w:rsidRDefault="006136C1" w:rsidP="009D32F9">
            <w:pPr>
              <w:spacing w:before="120" w:after="120"/>
              <w:jc w:val="center"/>
              <w:rPr>
                <w:color w:val="636B6F"/>
                <w:sz w:val="20"/>
                <w:szCs w:val="20"/>
              </w:rPr>
            </w:pPr>
            <w:r w:rsidRPr="00D619AD">
              <w:rPr>
                <w:color w:val="636B6F"/>
                <w:sz w:val="20"/>
                <w:szCs w:val="20"/>
              </w:rPr>
              <w:t>Carole Creek D</w:t>
            </w:r>
            <w:r w:rsidR="002227A8" w:rsidRPr="00D619AD">
              <w:rPr>
                <w:color w:val="636B6F"/>
                <w:sz w:val="20"/>
                <w:szCs w:val="20"/>
              </w:rPr>
              <w:t>/S</w:t>
            </w:r>
          </w:p>
          <w:p w14:paraId="4BBA171A" w14:textId="52142D64" w:rsidR="006136C1" w:rsidRPr="00D619AD" w:rsidRDefault="006136C1" w:rsidP="009D32F9">
            <w:pPr>
              <w:spacing w:before="120" w:after="120"/>
              <w:jc w:val="center"/>
              <w:rPr>
                <w:color w:val="636B6F"/>
                <w:sz w:val="20"/>
                <w:szCs w:val="20"/>
              </w:rPr>
            </w:pPr>
            <w:r w:rsidRPr="00D619AD">
              <w:rPr>
                <w:color w:val="636B6F"/>
                <w:sz w:val="20"/>
                <w:szCs w:val="20"/>
              </w:rPr>
              <w:t>Regulator (418011)</w:t>
            </w:r>
          </w:p>
        </w:tc>
        <w:tc>
          <w:tcPr>
            <w:tcW w:w="1559" w:type="dxa"/>
          </w:tcPr>
          <w:p w14:paraId="3D15138B" w14:textId="6CBC4B79" w:rsidR="006136C1" w:rsidRPr="00D619AD" w:rsidRDefault="002227A8" w:rsidP="009D32F9">
            <w:pPr>
              <w:spacing w:before="120" w:after="120"/>
              <w:jc w:val="center"/>
              <w:rPr>
                <w:color w:val="636B6F"/>
                <w:sz w:val="20"/>
                <w:szCs w:val="20"/>
              </w:rPr>
            </w:pPr>
            <w:r w:rsidRPr="00D619AD">
              <w:rPr>
                <w:color w:val="636B6F"/>
                <w:sz w:val="20"/>
                <w:szCs w:val="20"/>
              </w:rPr>
              <w:t>104</w:t>
            </w:r>
          </w:p>
        </w:tc>
        <w:tc>
          <w:tcPr>
            <w:tcW w:w="1418" w:type="dxa"/>
          </w:tcPr>
          <w:p w14:paraId="6C9B7FD4" w14:textId="67EA1866" w:rsidR="006136C1" w:rsidRPr="00D619AD" w:rsidRDefault="002227A8" w:rsidP="009D32F9">
            <w:pPr>
              <w:spacing w:before="120" w:after="120"/>
              <w:jc w:val="center"/>
              <w:rPr>
                <w:color w:val="636B6F"/>
                <w:sz w:val="20"/>
                <w:szCs w:val="20"/>
              </w:rPr>
            </w:pPr>
            <w:r w:rsidRPr="00D619AD">
              <w:rPr>
                <w:color w:val="636B6F"/>
                <w:sz w:val="20"/>
                <w:szCs w:val="20"/>
              </w:rPr>
              <w:t>29</w:t>
            </w:r>
          </w:p>
        </w:tc>
        <w:tc>
          <w:tcPr>
            <w:tcW w:w="1366" w:type="dxa"/>
          </w:tcPr>
          <w:p w14:paraId="2483DB08" w14:textId="7479AF0A" w:rsidR="006136C1" w:rsidRPr="00D619AD" w:rsidRDefault="002227A8" w:rsidP="009D32F9">
            <w:pPr>
              <w:spacing w:before="120" w:after="120"/>
              <w:jc w:val="center"/>
              <w:rPr>
                <w:color w:val="636B6F"/>
                <w:sz w:val="20"/>
                <w:szCs w:val="20"/>
              </w:rPr>
            </w:pPr>
            <w:r w:rsidRPr="00D619AD">
              <w:rPr>
                <w:color w:val="636B6F"/>
                <w:sz w:val="20"/>
                <w:szCs w:val="20"/>
              </w:rPr>
              <w:t>13</w:t>
            </w:r>
          </w:p>
        </w:tc>
      </w:tr>
      <w:tr w:rsidR="00C55B70" w:rsidRPr="00D96B18" w14:paraId="12475EA2" w14:textId="77777777" w:rsidTr="009D32F9">
        <w:tc>
          <w:tcPr>
            <w:tcW w:w="2263" w:type="dxa"/>
          </w:tcPr>
          <w:p w14:paraId="6D394BF4" w14:textId="674CBC70" w:rsidR="00392FD4" w:rsidRPr="00D96B18" w:rsidRDefault="00392FD4" w:rsidP="009D32F9">
            <w:pPr>
              <w:spacing w:before="120" w:after="120"/>
              <w:jc w:val="center"/>
              <w:rPr>
                <w:b/>
                <w:bCs/>
                <w:color w:val="636B6F"/>
                <w:sz w:val="20"/>
                <w:szCs w:val="20"/>
              </w:rPr>
            </w:pPr>
            <w:r w:rsidRPr="00D96B18">
              <w:rPr>
                <w:b/>
                <w:bCs/>
                <w:color w:val="636B6F"/>
                <w:sz w:val="20"/>
                <w:szCs w:val="20"/>
              </w:rPr>
              <w:t>Mehi River</w:t>
            </w:r>
          </w:p>
        </w:tc>
        <w:tc>
          <w:tcPr>
            <w:tcW w:w="2410" w:type="dxa"/>
          </w:tcPr>
          <w:p w14:paraId="4A23CB0C" w14:textId="43646DA8" w:rsidR="00392FD4" w:rsidRPr="00D619AD" w:rsidRDefault="00392FD4" w:rsidP="009D32F9">
            <w:pPr>
              <w:spacing w:before="120" w:after="120"/>
              <w:jc w:val="center"/>
              <w:rPr>
                <w:color w:val="636B6F"/>
                <w:sz w:val="20"/>
                <w:szCs w:val="20"/>
              </w:rPr>
            </w:pPr>
            <w:r w:rsidRPr="00D619AD">
              <w:rPr>
                <w:color w:val="636B6F"/>
                <w:sz w:val="20"/>
                <w:szCs w:val="20"/>
              </w:rPr>
              <w:t>Mehi River at Moree (418002)</w:t>
            </w:r>
          </w:p>
        </w:tc>
        <w:tc>
          <w:tcPr>
            <w:tcW w:w="1559" w:type="dxa"/>
          </w:tcPr>
          <w:p w14:paraId="5A316B7E" w14:textId="45B9BA5E" w:rsidR="00392FD4" w:rsidRPr="00D619AD" w:rsidRDefault="00392FD4" w:rsidP="009D32F9">
            <w:pPr>
              <w:spacing w:before="120" w:after="120"/>
              <w:jc w:val="center"/>
              <w:rPr>
                <w:color w:val="636B6F"/>
                <w:sz w:val="20"/>
                <w:szCs w:val="20"/>
              </w:rPr>
            </w:pPr>
            <w:r w:rsidRPr="00D619AD">
              <w:rPr>
                <w:color w:val="636B6F"/>
                <w:sz w:val="20"/>
                <w:szCs w:val="20"/>
              </w:rPr>
              <w:t>125</w:t>
            </w:r>
          </w:p>
        </w:tc>
        <w:tc>
          <w:tcPr>
            <w:tcW w:w="1418" w:type="dxa"/>
          </w:tcPr>
          <w:p w14:paraId="34F59C56" w14:textId="012F8F07" w:rsidR="00392FD4" w:rsidRPr="00D619AD" w:rsidRDefault="00392FD4" w:rsidP="009D32F9">
            <w:pPr>
              <w:spacing w:before="120" w:after="120"/>
              <w:jc w:val="center"/>
              <w:rPr>
                <w:color w:val="636B6F"/>
                <w:sz w:val="20"/>
                <w:szCs w:val="20"/>
              </w:rPr>
            </w:pPr>
            <w:r w:rsidRPr="00D619AD">
              <w:rPr>
                <w:color w:val="636B6F"/>
                <w:sz w:val="20"/>
                <w:szCs w:val="20"/>
              </w:rPr>
              <w:t>25</w:t>
            </w:r>
          </w:p>
        </w:tc>
        <w:tc>
          <w:tcPr>
            <w:tcW w:w="1366" w:type="dxa"/>
          </w:tcPr>
          <w:p w14:paraId="4D7B67BB" w14:textId="188EC215" w:rsidR="00392FD4" w:rsidRPr="00D619AD" w:rsidRDefault="00392FD4" w:rsidP="009D32F9">
            <w:pPr>
              <w:spacing w:before="120" w:after="120"/>
              <w:jc w:val="center"/>
              <w:rPr>
                <w:color w:val="636B6F"/>
                <w:sz w:val="20"/>
                <w:szCs w:val="20"/>
              </w:rPr>
            </w:pPr>
            <w:r w:rsidRPr="00D619AD">
              <w:rPr>
                <w:color w:val="636B6F"/>
                <w:sz w:val="20"/>
                <w:szCs w:val="20"/>
              </w:rPr>
              <w:t>16</w:t>
            </w:r>
          </w:p>
        </w:tc>
      </w:tr>
    </w:tbl>
    <w:p w14:paraId="469F1621" w14:textId="0672713F" w:rsidR="003E59BE" w:rsidRPr="00D96B18" w:rsidRDefault="003E59BE">
      <w:pPr>
        <w:rPr>
          <w:b/>
          <w:bCs/>
        </w:rPr>
      </w:pPr>
    </w:p>
    <w:p w14:paraId="6D82BEE2" w14:textId="496A0EDF" w:rsidR="00704E9C" w:rsidRPr="00D96B18" w:rsidRDefault="00704E9C" w:rsidP="00836CE6">
      <w:pPr>
        <w:pStyle w:val="Heading1"/>
        <w:jc w:val="both"/>
        <w:rPr>
          <w:bCs/>
        </w:rPr>
      </w:pPr>
      <w:r w:rsidRPr="00D96B18">
        <w:rPr>
          <w:bCs/>
        </w:rPr>
        <w:t>Refuge pool maintenance flow deliveries</w:t>
      </w:r>
    </w:p>
    <w:p w14:paraId="7DB755D0" w14:textId="1BD45113" w:rsidR="00704E9C" w:rsidRPr="002116B0" w:rsidRDefault="00704E9C" w:rsidP="000F5275">
      <w:pPr>
        <w:spacing w:before="120" w:after="120" w:line="276" w:lineRule="auto"/>
        <w:jc w:val="both"/>
        <w:rPr>
          <w:color w:val="636B6F"/>
        </w:rPr>
      </w:pPr>
      <w:r w:rsidRPr="002116B0">
        <w:rPr>
          <w:color w:val="636B6F"/>
        </w:rPr>
        <w:t>The first of the three refuge pool maintenance flows occurred during October-November 2019 (</w:t>
      </w:r>
      <w:r w:rsidR="00E80A4D" w:rsidRPr="002116B0">
        <w:rPr>
          <w:color w:val="636B6F"/>
        </w:rPr>
        <w:fldChar w:fldCharType="begin"/>
      </w:r>
      <w:r w:rsidR="00E80A4D" w:rsidRPr="002116B0">
        <w:rPr>
          <w:color w:val="636B6F"/>
        </w:rPr>
        <w:instrText xml:space="preserve"> REF _Ref50389802 \h </w:instrText>
      </w:r>
      <w:r w:rsidR="00D96B18" w:rsidRPr="002116B0">
        <w:rPr>
          <w:color w:val="636B6F"/>
        </w:rPr>
        <w:instrText xml:space="preserve"> \* MERGEFORMAT </w:instrText>
      </w:r>
      <w:r w:rsidR="00E80A4D" w:rsidRPr="002116B0">
        <w:rPr>
          <w:color w:val="636B6F"/>
        </w:rPr>
      </w:r>
      <w:r w:rsidR="00E80A4D" w:rsidRPr="002116B0">
        <w:rPr>
          <w:color w:val="636B6F"/>
        </w:rPr>
        <w:fldChar w:fldCharType="separate"/>
      </w:r>
      <w:r w:rsidR="00CE2D8A" w:rsidRPr="00CE2D8A">
        <w:rPr>
          <w:color w:val="636B6F"/>
        </w:rPr>
        <w:t xml:space="preserve">Figure </w:t>
      </w:r>
      <w:r w:rsidR="00CE2D8A" w:rsidRPr="00CE2D8A">
        <w:rPr>
          <w:noProof/>
          <w:color w:val="636B6F"/>
        </w:rPr>
        <w:t>2</w:t>
      </w:r>
      <w:r w:rsidR="00E80A4D" w:rsidRPr="002116B0">
        <w:rPr>
          <w:color w:val="636B6F"/>
        </w:rPr>
        <w:fldChar w:fldCharType="end"/>
      </w:r>
      <w:r w:rsidRPr="002116B0">
        <w:rPr>
          <w:color w:val="636B6F"/>
        </w:rPr>
        <w:t xml:space="preserve">). During this event, delivery </w:t>
      </w:r>
      <w:r w:rsidR="005C26D8">
        <w:rPr>
          <w:color w:val="636B6F"/>
        </w:rPr>
        <w:t xml:space="preserve">commenced </w:t>
      </w:r>
      <w:r w:rsidRPr="002116B0">
        <w:rPr>
          <w:color w:val="636B6F"/>
        </w:rPr>
        <w:t>from Tareelaroi Weir on the Gwydir River down the Mehi and lower Gwydir Rivers on 15 October 2019.</w:t>
      </w:r>
      <w:r w:rsidR="00F73DDC" w:rsidRPr="002116B0">
        <w:rPr>
          <w:color w:val="636B6F"/>
        </w:rPr>
        <w:t xml:space="preserve"> </w:t>
      </w:r>
      <w:r w:rsidRPr="002116B0">
        <w:rPr>
          <w:color w:val="636B6F"/>
        </w:rPr>
        <w:t xml:space="preserve">Deliveries </w:t>
      </w:r>
      <w:r w:rsidR="003809DA" w:rsidRPr="002116B0">
        <w:rPr>
          <w:color w:val="636B6F"/>
        </w:rPr>
        <w:t>commenced</w:t>
      </w:r>
      <w:r w:rsidRPr="002116B0">
        <w:rPr>
          <w:color w:val="636B6F"/>
        </w:rPr>
        <w:t xml:space="preserve"> below Tareelaroi at 50 ML/d, ramping up to 150 ML/d in the Mehi and</w:t>
      </w:r>
      <w:r w:rsidR="000F5275" w:rsidRPr="002116B0">
        <w:rPr>
          <w:color w:val="636B6F"/>
        </w:rPr>
        <w:t xml:space="preserve"> </w:t>
      </w:r>
      <w:r w:rsidR="00207661">
        <w:rPr>
          <w:color w:val="636B6F"/>
        </w:rPr>
        <w:br/>
      </w:r>
      <w:r w:rsidRPr="002116B0">
        <w:rPr>
          <w:color w:val="636B6F"/>
        </w:rPr>
        <w:t>250 ML/d in the Gwydir River. Additional stock and domestic deliveries were made down the Mehi channel in association with this flow, produc</w:t>
      </w:r>
      <w:r w:rsidR="003809DA" w:rsidRPr="002116B0">
        <w:rPr>
          <w:color w:val="636B6F"/>
        </w:rPr>
        <w:t>ing</w:t>
      </w:r>
      <w:r w:rsidRPr="002116B0">
        <w:rPr>
          <w:color w:val="636B6F"/>
        </w:rPr>
        <w:t xml:space="preserve"> a flow peak at Moree of 512 ML/d on 16 November 2019. A combination of water for the environment and stock and domestic </w:t>
      </w:r>
      <w:r w:rsidR="003809DA" w:rsidRPr="002116B0">
        <w:rPr>
          <w:color w:val="636B6F"/>
        </w:rPr>
        <w:t>flows</w:t>
      </w:r>
      <w:r w:rsidRPr="002116B0">
        <w:rPr>
          <w:color w:val="636B6F"/>
        </w:rPr>
        <w:t xml:space="preserve"> was also delivered </w:t>
      </w:r>
      <w:r w:rsidR="003809DA" w:rsidRPr="002116B0">
        <w:rPr>
          <w:color w:val="636B6F"/>
        </w:rPr>
        <w:t>along</w:t>
      </w:r>
      <w:r w:rsidRPr="002116B0">
        <w:rPr>
          <w:color w:val="636B6F"/>
        </w:rPr>
        <w:t xml:space="preserve"> Carole Creek, with a flow peak of 292 ML/d occurring on 12 November 2019 (</w:t>
      </w:r>
      <w:r w:rsidR="00E80A4D" w:rsidRPr="002116B0">
        <w:rPr>
          <w:color w:val="636B6F"/>
        </w:rPr>
        <w:fldChar w:fldCharType="begin"/>
      </w:r>
      <w:r w:rsidR="00E80A4D" w:rsidRPr="002116B0">
        <w:rPr>
          <w:color w:val="636B6F"/>
        </w:rPr>
        <w:instrText xml:space="preserve"> REF _Ref50389802 \h </w:instrText>
      </w:r>
      <w:r w:rsidR="00D96B18" w:rsidRPr="002116B0">
        <w:rPr>
          <w:color w:val="636B6F"/>
        </w:rPr>
        <w:instrText xml:space="preserve"> \* MERGEFORMAT </w:instrText>
      </w:r>
      <w:r w:rsidR="00E80A4D" w:rsidRPr="002116B0">
        <w:rPr>
          <w:color w:val="636B6F"/>
        </w:rPr>
      </w:r>
      <w:r w:rsidR="00E80A4D" w:rsidRPr="002116B0">
        <w:rPr>
          <w:color w:val="636B6F"/>
        </w:rPr>
        <w:fldChar w:fldCharType="separate"/>
      </w:r>
      <w:r w:rsidR="00CE2D8A" w:rsidRPr="00CE2D8A">
        <w:rPr>
          <w:color w:val="636B6F"/>
        </w:rPr>
        <w:t xml:space="preserve">Figure </w:t>
      </w:r>
      <w:r w:rsidR="00CE2D8A" w:rsidRPr="00CE2D8A">
        <w:rPr>
          <w:noProof/>
          <w:color w:val="636B6F"/>
        </w:rPr>
        <w:t>2</w:t>
      </w:r>
      <w:r w:rsidR="00E80A4D" w:rsidRPr="002116B0">
        <w:rPr>
          <w:color w:val="636B6F"/>
        </w:rPr>
        <w:fldChar w:fldCharType="end"/>
      </w:r>
      <w:r w:rsidRPr="002116B0">
        <w:rPr>
          <w:color w:val="636B6F"/>
        </w:rPr>
        <w:t>). A total of 5,</w:t>
      </w:r>
      <w:r w:rsidR="000D4053" w:rsidRPr="002116B0">
        <w:rPr>
          <w:color w:val="636B6F"/>
        </w:rPr>
        <w:t>2</w:t>
      </w:r>
      <w:r w:rsidRPr="002116B0">
        <w:rPr>
          <w:color w:val="636B6F"/>
        </w:rPr>
        <w:t>00 ML of environmental water was delivered during this event, being a combination of both State and Commonwealth managed water. This event provi</w:t>
      </w:r>
      <w:r w:rsidR="003809DA" w:rsidRPr="002116B0">
        <w:rPr>
          <w:color w:val="636B6F"/>
        </w:rPr>
        <w:t>ded connection down to Gundare Weir on the Mehi River, Tyreel W</w:t>
      </w:r>
      <w:r w:rsidRPr="002116B0">
        <w:rPr>
          <w:color w:val="636B6F"/>
        </w:rPr>
        <w:t>eir on the Gwydir River and past Garah on Carole Creek.</w:t>
      </w:r>
    </w:p>
    <w:p w14:paraId="7D6418C0" w14:textId="7E9C222A" w:rsidR="00704E9C" w:rsidRPr="002116B0" w:rsidRDefault="00704E9C" w:rsidP="000F5275">
      <w:pPr>
        <w:spacing w:before="120" w:after="120" w:line="276" w:lineRule="auto"/>
        <w:jc w:val="both"/>
        <w:rPr>
          <w:color w:val="636B6F"/>
        </w:rPr>
      </w:pPr>
      <w:r w:rsidRPr="002116B0">
        <w:rPr>
          <w:color w:val="636B6F"/>
        </w:rPr>
        <w:t xml:space="preserve">In response to persistent dry conditions following the first pool maintenance flow </w:t>
      </w:r>
      <w:r w:rsidR="00207661">
        <w:rPr>
          <w:color w:val="636B6F"/>
        </w:rPr>
        <w:br/>
      </w:r>
      <w:r w:rsidRPr="002116B0">
        <w:rPr>
          <w:color w:val="636B6F"/>
        </w:rPr>
        <w:t xml:space="preserve">delivery, a second flow began on 10 December 2019. This was a smaller event of </w:t>
      </w:r>
      <w:r w:rsidR="003809DA" w:rsidRPr="002116B0">
        <w:rPr>
          <w:color w:val="636B6F"/>
        </w:rPr>
        <w:br/>
      </w:r>
      <w:r w:rsidRPr="002116B0">
        <w:rPr>
          <w:color w:val="636B6F"/>
        </w:rPr>
        <w:t xml:space="preserve">1,800 ML of Commonwealth high security water and lasted for </w:t>
      </w:r>
      <w:r w:rsidR="003809DA" w:rsidRPr="002116B0">
        <w:rPr>
          <w:color w:val="636B6F"/>
        </w:rPr>
        <w:t xml:space="preserve">approximately </w:t>
      </w:r>
      <w:r w:rsidRPr="002116B0">
        <w:rPr>
          <w:color w:val="636B6F"/>
        </w:rPr>
        <w:t xml:space="preserve">13 days. During this second event, flows peaked at around 115 ML/d in Carole Creek and </w:t>
      </w:r>
      <w:r w:rsidR="003809DA" w:rsidRPr="002116B0">
        <w:rPr>
          <w:color w:val="636B6F"/>
        </w:rPr>
        <w:br/>
      </w:r>
      <w:r w:rsidRPr="002116B0">
        <w:rPr>
          <w:color w:val="636B6F"/>
        </w:rPr>
        <w:t xml:space="preserve">100 ML/d in the Mehi and lower Gwydir systems. </w:t>
      </w:r>
      <w:r w:rsidR="003809DA" w:rsidRPr="002116B0">
        <w:rPr>
          <w:color w:val="636B6F"/>
        </w:rPr>
        <w:t>This flow again reached Tyreel W</w:t>
      </w:r>
      <w:r w:rsidRPr="002116B0">
        <w:rPr>
          <w:color w:val="636B6F"/>
        </w:rPr>
        <w:t xml:space="preserve">eir on the lower Gwydir River and Garah on Carole Creek, but stopped between Moree </w:t>
      </w:r>
      <w:r w:rsidR="003809DA" w:rsidRPr="002116B0">
        <w:rPr>
          <w:color w:val="636B6F"/>
        </w:rPr>
        <w:t>and Combadello W</w:t>
      </w:r>
      <w:r w:rsidRPr="002116B0">
        <w:rPr>
          <w:color w:val="636B6F"/>
        </w:rPr>
        <w:t>eir on the Mehi River.</w:t>
      </w:r>
    </w:p>
    <w:p w14:paraId="41A4168E" w14:textId="55CF8EF0" w:rsidR="00704E9C" w:rsidRPr="00D96B18" w:rsidRDefault="00704E9C" w:rsidP="000F5275">
      <w:pPr>
        <w:spacing w:before="120" w:after="120" w:line="276" w:lineRule="auto"/>
        <w:jc w:val="both"/>
        <w:rPr>
          <w:b/>
          <w:bCs/>
          <w:color w:val="636B6F"/>
        </w:rPr>
      </w:pPr>
      <w:r w:rsidRPr="002116B0">
        <w:rPr>
          <w:color w:val="636B6F"/>
        </w:rPr>
        <w:t>To ensure refuge pools were maintained through the summer, a third pool maintenance flow delivery was made in January 2020 (</w:t>
      </w:r>
      <w:r w:rsidR="00E80A4D" w:rsidRPr="002116B0">
        <w:rPr>
          <w:color w:val="636B6F"/>
        </w:rPr>
        <w:fldChar w:fldCharType="begin"/>
      </w:r>
      <w:r w:rsidR="00E80A4D" w:rsidRPr="002116B0">
        <w:rPr>
          <w:color w:val="636B6F"/>
        </w:rPr>
        <w:instrText xml:space="preserve"> REF _Ref50389802 \h </w:instrText>
      </w:r>
      <w:r w:rsidR="00D96B18" w:rsidRPr="002116B0">
        <w:rPr>
          <w:color w:val="636B6F"/>
        </w:rPr>
        <w:instrText xml:space="preserve"> \* MERGEFORMAT </w:instrText>
      </w:r>
      <w:r w:rsidR="00E80A4D" w:rsidRPr="002116B0">
        <w:rPr>
          <w:color w:val="636B6F"/>
        </w:rPr>
      </w:r>
      <w:r w:rsidR="00E80A4D" w:rsidRPr="002116B0">
        <w:rPr>
          <w:color w:val="636B6F"/>
        </w:rPr>
        <w:fldChar w:fldCharType="separate"/>
      </w:r>
      <w:r w:rsidR="00CE2D8A" w:rsidRPr="00CE2D8A">
        <w:rPr>
          <w:color w:val="636B6F"/>
        </w:rPr>
        <w:t xml:space="preserve">Figure </w:t>
      </w:r>
      <w:r w:rsidR="00CE2D8A" w:rsidRPr="00CE2D8A">
        <w:rPr>
          <w:noProof/>
          <w:color w:val="636B6F"/>
        </w:rPr>
        <w:t>2</w:t>
      </w:r>
      <w:r w:rsidR="00E80A4D" w:rsidRPr="002116B0">
        <w:rPr>
          <w:color w:val="636B6F"/>
        </w:rPr>
        <w:fldChar w:fldCharType="end"/>
      </w:r>
      <w:r w:rsidRPr="002116B0">
        <w:rPr>
          <w:color w:val="636B6F"/>
        </w:rPr>
        <w:t xml:space="preserve">). Deliveries began on 5 January 2020 and continued for 23 days. A total of 5,000 ML was delivered during this event being a combination of State and Commonwealth water. Flows reached Brageen crossing on the lower Gwydir, </w:t>
      </w:r>
      <w:proofErr w:type="spellStart"/>
      <w:r w:rsidRPr="002116B0">
        <w:rPr>
          <w:color w:val="636B6F"/>
        </w:rPr>
        <w:t>Tillaloo</w:t>
      </w:r>
      <w:proofErr w:type="spellEnd"/>
      <w:r w:rsidRPr="002116B0">
        <w:rPr>
          <w:color w:val="636B6F"/>
        </w:rPr>
        <w:t xml:space="preserve"> on the Gingham, do</w:t>
      </w:r>
      <w:r w:rsidR="00FE7733" w:rsidRPr="002116B0">
        <w:rPr>
          <w:color w:val="636B6F"/>
        </w:rPr>
        <w:t xml:space="preserve">wnstream of </w:t>
      </w:r>
      <w:proofErr w:type="spellStart"/>
      <w:r w:rsidR="00FE7733" w:rsidRPr="002116B0">
        <w:rPr>
          <w:color w:val="636B6F"/>
        </w:rPr>
        <w:t>Combardello</w:t>
      </w:r>
      <w:proofErr w:type="spellEnd"/>
      <w:r w:rsidR="00FE7733" w:rsidRPr="002116B0">
        <w:rPr>
          <w:color w:val="636B6F"/>
        </w:rPr>
        <w:t xml:space="preserve"> W</w:t>
      </w:r>
      <w:r w:rsidRPr="002116B0">
        <w:rPr>
          <w:color w:val="636B6F"/>
        </w:rPr>
        <w:t xml:space="preserve">eir on the </w:t>
      </w:r>
      <w:r w:rsidRPr="002116B0">
        <w:rPr>
          <w:color w:val="636B6F"/>
        </w:rPr>
        <w:lastRenderedPageBreak/>
        <w:t>Mehi and to near Garah on Carole</w:t>
      </w:r>
      <w:r w:rsidR="00FE7733" w:rsidRPr="002116B0">
        <w:rPr>
          <w:color w:val="636B6F"/>
        </w:rPr>
        <w:t xml:space="preserve"> Creek</w:t>
      </w:r>
      <w:r w:rsidRPr="002116B0">
        <w:rPr>
          <w:color w:val="636B6F"/>
        </w:rPr>
        <w:t xml:space="preserve">. There were small </w:t>
      </w:r>
      <w:r w:rsidR="00FE7733" w:rsidRPr="002116B0">
        <w:rPr>
          <w:color w:val="636B6F"/>
        </w:rPr>
        <w:t xml:space="preserve">follow-up </w:t>
      </w:r>
      <w:r w:rsidRPr="002116B0">
        <w:rPr>
          <w:color w:val="636B6F"/>
        </w:rPr>
        <w:t xml:space="preserve">natural flows down all channels </w:t>
      </w:r>
      <w:r w:rsidR="002033E0" w:rsidRPr="002116B0">
        <w:rPr>
          <w:color w:val="636B6F"/>
        </w:rPr>
        <w:t>from</w:t>
      </w:r>
      <w:r w:rsidRPr="002116B0">
        <w:rPr>
          <w:color w:val="636B6F"/>
        </w:rPr>
        <w:t xml:space="preserve"> local rainfall immediately after this environmental flow event (</w:t>
      </w:r>
      <w:r w:rsidR="00E80A4D" w:rsidRPr="00C71280">
        <w:rPr>
          <w:color w:val="636B6F"/>
        </w:rPr>
        <w:fldChar w:fldCharType="begin"/>
      </w:r>
      <w:r w:rsidR="00E80A4D" w:rsidRPr="00C71280">
        <w:rPr>
          <w:color w:val="636B6F"/>
        </w:rPr>
        <w:instrText xml:space="preserve"> REF _Ref50389802 \h </w:instrText>
      </w:r>
      <w:r w:rsidR="00D96B18" w:rsidRPr="00C71280">
        <w:rPr>
          <w:color w:val="636B6F"/>
        </w:rPr>
        <w:instrText xml:space="preserve"> \* MERGEFORMAT </w:instrText>
      </w:r>
      <w:r w:rsidR="00E80A4D" w:rsidRPr="00C71280">
        <w:rPr>
          <w:color w:val="636B6F"/>
        </w:rPr>
      </w:r>
      <w:r w:rsidR="00E80A4D" w:rsidRPr="00C71280">
        <w:rPr>
          <w:color w:val="636B6F"/>
        </w:rPr>
        <w:fldChar w:fldCharType="separate"/>
      </w:r>
      <w:r w:rsidR="00CE2D8A" w:rsidRPr="00CE2D8A">
        <w:rPr>
          <w:color w:val="636B6F"/>
        </w:rPr>
        <w:t xml:space="preserve">Figure </w:t>
      </w:r>
      <w:r w:rsidR="00CE2D8A" w:rsidRPr="00CE2D8A">
        <w:rPr>
          <w:noProof/>
          <w:color w:val="636B6F"/>
        </w:rPr>
        <w:t>2</w:t>
      </w:r>
      <w:r w:rsidR="00E80A4D" w:rsidRPr="00C71280">
        <w:rPr>
          <w:color w:val="636B6F"/>
        </w:rPr>
        <w:fldChar w:fldCharType="end"/>
      </w:r>
      <w:r w:rsidRPr="00C71280">
        <w:rPr>
          <w:color w:val="636B6F"/>
        </w:rPr>
        <w:t>).</w:t>
      </w:r>
      <w:r w:rsidR="00C71280">
        <w:rPr>
          <w:b/>
          <w:bCs/>
          <w:color w:val="636B6F"/>
        </w:rPr>
        <w:br/>
      </w:r>
      <w:r w:rsidR="00F104AD">
        <w:rPr>
          <w:b/>
          <w:bCs/>
          <w:noProof/>
          <w:color w:val="636B6F"/>
        </w:rPr>
        <mc:AlternateContent>
          <mc:Choice Requires="wps">
            <w:drawing>
              <wp:anchor distT="0" distB="0" distL="114300" distR="114300" simplePos="0" relativeHeight="251664395" behindDoc="0" locked="0" layoutInCell="1" allowOverlap="1" wp14:anchorId="25C3DF34" wp14:editId="0B7DE38B">
                <wp:simplePos x="0" y="0"/>
                <wp:positionH relativeFrom="column">
                  <wp:posOffset>1541780</wp:posOffset>
                </wp:positionH>
                <wp:positionV relativeFrom="paragraph">
                  <wp:posOffset>660539</wp:posOffset>
                </wp:positionV>
                <wp:extent cx="3637576" cy="226931"/>
                <wp:effectExtent l="0" t="0" r="0" b="1905"/>
                <wp:wrapNone/>
                <wp:docPr id="71" name="Text Box 71"/>
                <wp:cNvGraphicFramePr/>
                <a:graphic xmlns:a="http://schemas.openxmlformats.org/drawingml/2006/main">
                  <a:graphicData uri="http://schemas.microsoft.com/office/word/2010/wordprocessingShape">
                    <wps:wsp>
                      <wps:cNvSpPr txBox="1"/>
                      <wps:spPr>
                        <a:xfrm>
                          <a:off x="0" y="0"/>
                          <a:ext cx="3637576" cy="226931"/>
                        </a:xfrm>
                        <a:prstGeom prst="rect">
                          <a:avLst/>
                        </a:prstGeom>
                        <a:solidFill>
                          <a:schemeClr val="lt1"/>
                        </a:solidFill>
                        <a:ln w="6350">
                          <a:noFill/>
                        </a:ln>
                      </wps:spPr>
                      <wps:txbx>
                        <w:txbxContent>
                          <w:p w14:paraId="22B30209" w14:textId="6C235848" w:rsidR="00F104AD" w:rsidRPr="00F104AD" w:rsidRDefault="00F104AD">
                            <w:pPr>
                              <w:rPr>
                                <w:sz w:val="20"/>
                                <w:szCs w:val="20"/>
                              </w:rPr>
                            </w:pPr>
                            <w:r w:rsidRPr="00F104AD">
                              <w:rPr>
                                <w:sz w:val="20"/>
                                <w:szCs w:val="20"/>
                              </w:rPr>
                              <w:t xml:space="preserve">     </w:t>
                            </w:r>
                            <w:r w:rsidR="003A0B2B">
                              <w:rPr>
                                <w:sz w:val="20"/>
                                <w:szCs w:val="20"/>
                              </w:rPr>
                              <w:t xml:space="preserve"> </w:t>
                            </w:r>
                            <w:r w:rsidRPr="00F104AD">
                              <w:rPr>
                                <w:sz w:val="20"/>
                                <w:szCs w:val="20"/>
                              </w:rPr>
                              <w:t xml:space="preserve">Event 1                        </w:t>
                            </w:r>
                            <w:r>
                              <w:rPr>
                                <w:sz w:val="20"/>
                                <w:szCs w:val="20"/>
                              </w:rPr>
                              <w:t xml:space="preserve">    </w:t>
                            </w:r>
                            <w:r w:rsidRPr="00F104AD">
                              <w:rPr>
                                <w:sz w:val="20"/>
                                <w:szCs w:val="20"/>
                              </w:rPr>
                              <w:t xml:space="preserve">  Event 2           </w:t>
                            </w:r>
                            <w:r>
                              <w:rPr>
                                <w:sz w:val="20"/>
                                <w:szCs w:val="20"/>
                              </w:rPr>
                              <w:t xml:space="preserve">  </w:t>
                            </w:r>
                            <w:r w:rsidRPr="00F104AD">
                              <w:rPr>
                                <w:sz w:val="20"/>
                                <w:szCs w:val="20"/>
                              </w:rPr>
                              <w:t>Event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3DF34" id="Text Box 71" o:spid="_x0000_s1029" type="#_x0000_t202" style="position:absolute;left:0;text-align:left;margin-left:121.4pt;margin-top:52pt;width:286.4pt;height:17.85pt;z-index:2516643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kARAIAAIIEAAAOAAAAZHJzL2Uyb0RvYy54bWysVE1v2zAMvQ/YfxB0X53vrEGcIkvRYUDR&#10;FmiGnhVZTgzIoiYpsbtfvyc5brtup2EXRSLpR/I9MsurttbspJyvyOR8eDHgTBlJRWX2Of++vfn0&#10;mTMfhCmEJqNy/qw8v1p9/LBs7EKN6EC6UI4BxPhFY3N+CMEusszLg6qFvyCrDJwluVoEPN0+K5xo&#10;gF7rbDQYzLKGXGEdSeU9rNedk68SflkqGe7L0qvAdM5RW0inS+cuntlqKRZ7J+yhkucyxD9UUYvK&#10;IOkL1LUIgh1d9QdUXUlHnspwIanOqCwrqVIP6GY4eNfN40FYlXoBOd6+0OT/H6y8Oz04VhU5nw85&#10;M6KGRlvVBvaFWgYT+GmsXyDs0SIwtLBD597uYYxtt6Wr4y8aYvCD6ecXdiOahHE8G8+n8xlnEr7R&#10;aHY5TjDZ69fW+fBVUc3iJecO6iVSxenWB1SC0D4kJvOkq+Km0jo94sSojXbsJKC1Dj34b1HasCbn&#10;s/F0kIANxc87ZG2QIPba9RRvod21iZtx3++OimfQ4KgbJG/lTYVab4UPD8JhctA5tiHc4yg1IRed&#10;b5wdyP38mz3GQ1B4OWswiTn3P47CKc70NwOpL4eTSRzd9JhM5yM83FvP7q3HHOsNgQCoierSNcYH&#10;3V9LR/UTlmYds8IljETunIf+ugndfmDppFqvUxCG1Ypwax6tjNCR8KjEtn0Szp7lChD6jvqZFYt3&#10;qnWx8UtD62OgskqSRp47Vs/0Y9CT0ueljJv09p2iXv86Vr8AAAD//wMAUEsDBBQABgAIAAAAIQBq&#10;Nsnh5gAAABABAAAPAAAAZHJzL2Rvd25yZXYueG1sTI/LTsQwDEX3SPxDZCQ2iEmnnRedpiPEU2LH&#10;lIfYZRrTVjRO1WTa8veYFWws2de+PjfbTbYVA/a+caRgPotAIJXONFQpeCnuLzcgfNBkdOsIFXyj&#10;h11+epLp1LiRnnHYh0qwCflUK6hD6FIpfVmj1X7mOiTWPl1vdeC2r6Tp9cjmtpVxFK2k1Q3xh1p3&#10;eFNj+bU/WgUfF9X7k58eXsdkmXR3j0OxfjOFUudn0+2Wy/UWRMAp/F3Abwbmh5zBDu5IxotWQbyI&#10;mT+wEC04GW9s5ssViANPkqs1yDyT/4PkPwAAAP//AwBQSwECLQAUAAYACAAAACEAtoM4kv4AAADh&#10;AQAAEwAAAAAAAAAAAAAAAAAAAAAAW0NvbnRlbnRfVHlwZXNdLnhtbFBLAQItABQABgAIAAAAIQA4&#10;/SH/1gAAAJQBAAALAAAAAAAAAAAAAAAAAC8BAABfcmVscy8ucmVsc1BLAQItABQABgAIAAAAIQAb&#10;YckARAIAAIIEAAAOAAAAAAAAAAAAAAAAAC4CAABkcnMvZTJvRG9jLnhtbFBLAQItABQABgAIAAAA&#10;IQBqNsnh5gAAABABAAAPAAAAAAAAAAAAAAAAAJ4EAABkcnMvZG93bnJldi54bWxQSwUGAAAAAAQA&#10;BADzAAAAsQUAAAAA&#10;" fillcolor="white [3201]" stroked="f" strokeweight=".5pt">
                <v:textbox>
                  <w:txbxContent>
                    <w:p w14:paraId="22B30209" w14:textId="6C235848" w:rsidR="00F104AD" w:rsidRPr="00F104AD" w:rsidRDefault="00F104AD">
                      <w:pPr>
                        <w:rPr>
                          <w:sz w:val="20"/>
                          <w:szCs w:val="20"/>
                        </w:rPr>
                      </w:pPr>
                      <w:r w:rsidRPr="00F104AD">
                        <w:rPr>
                          <w:sz w:val="20"/>
                          <w:szCs w:val="20"/>
                        </w:rPr>
                        <w:t xml:space="preserve">     </w:t>
                      </w:r>
                      <w:r w:rsidR="003A0B2B">
                        <w:rPr>
                          <w:sz w:val="20"/>
                          <w:szCs w:val="20"/>
                        </w:rPr>
                        <w:t xml:space="preserve"> </w:t>
                      </w:r>
                      <w:r w:rsidRPr="00F104AD">
                        <w:rPr>
                          <w:sz w:val="20"/>
                          <w:szCs w:val="20"/>
                        </w:rPr>
                        <w:t xml:space="preserve">Event 1                        </w:t>
                      </w:r>
                      <w:r>
                        <w:rPr>
                          <w:sz w:val="20"/>
                          <w:szCs w:val="20"/>
                        </w:rPr>
                        <w:t xml:space="preserve">    </w:t>
                      </w:r>
                      <w:r w:rsidRPr="00F104AD">
                        <w:rPr>
                          <w:sz w:val="20"/>
                          <w:szCs w:val="20"/>
                        </w:rPr>
                        <w:t xml:space="preserve">  Event 2           </w:t>
                      </w:r>
                      <w:r>
                        <w:rPr>
                          <w:sz w:val="20"/>
                          <w:szCs w:val="20"/>
                        </w:rPr>
                        <w:t xml:space="preserve">  </w:t>
                      </w:r>
                      <w:r w:rsidRPr="00F104AD">
                        <w:rPr>
                          <w:sz w:val="20"/>
                          <w:szCs w:val="20"/>
                        </w:rPr>
                        <w:t>Event 3</w:t>
                      </w:r>
                    </w:p>
                  </w:txbxContent>
                </v:textbox>
              </v:shape>
            </w:pict>
          </mc:Fallback>
        </mc:AlternateContent>
      </w:r>
    </w:p>
    <w:p w14:paraId="5E634B68" w14:textId="43989EB5" w:rsidR="00E80A4D" w:rsidRPr="00D96B18" w:rsidRDefault="000B32E1" w:rsidP="00E80A4D">
      <w:pPr>
        <w:keepNext/>
        <w:rPr>
          <w:b/>
          <w:bCs/>
        </w:rPr>
      </w:pPr>
      <w:r>
        <w:rPr>
          <w:noProof/>
        </w:rPr>
        <w:drawing>
          <wp:inline distT="0" distB="0" distL="0" distR="0" wp14:anchorId="510D582D" wp14:editId="7797B8F4">
            <wp:extent cx="5731510" cy="3065780"/>
            <wp:effectExtent l="0" t="0" r="0" b="0"/>
            <wp:docPr id="69" name="Chart 6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105537" w14:textId="03328FA9" w:rsidR="00704E9C" w:rsidRPr="002116B0" w:rsidRDefault="00E80A4D" w:rsidP="00130950">
      <w:pPr>
        <w:pStyle w:val="Caption"/>
      </w:pPr>
      <w:bookmarkStart w:id="4" w:name="_Ref50389802"/>
      <w:r w:rsidRPr="002116B0">
        <w:t xml:space="preserve">Figure </w:t>
      </w:r>
      <w:fldSimple w:instr=" SEQ Figure \* ARABIC ">
        <w:r w:rsidR="00CE2D8A">
          <w:rPr>
            <w:noProof/>
          </w:rPr>
          <w:t>2</w:t>
        </w:r>
      </w:fldSimple>
      <w:bookmarkEnd w:id="4"/>
      <w:r w:rsidRPr="002116B0">
        <w:t xml:space="preserve"> Flow hydrograph for gauging stations in the Gwydir River, Mehi River and Carole Creek during the Refuge pool maintenance flows in </w:t>
      </w:r>
      <w:r w:rsidR="007E722B" w:rsidRPr="002116B0">
        <w:t xml:space="preserve">the </w:t>
      </w:r>
      <w:r w:rsidRPr="002116B0">
        <w:t>2019-20</w:t>
      </w:r>
      <w:r w:rsidR="007E722B" w:rsidRPr="002116B0">
        <w:t xml:space="preserve"> water year.</w:t>
      </w:r>
      <w:r w:rsidR="00C71280">
        <w:br/>
      </w:r>
    </w:p>
    <w:p w14:paraId="75505A95" w14:textId="27469E55" w:rsidR="00A15DFE" w:rsidRPr="002116B0" w:rsidRDefault="00A15DFE" w:rsidP="000F5275">
      <w:pPr>
        <w:spacing w:before="120" w:after="120" w:line="276" w:lineRule="auto"/>
        <w:jc w:val="both"/>
        <w:rPr>
          <w:color w:val="636B6F"/>
        </w:rPr>
      </w:pPr>
      <w:r w:rsidRPr="002116B0">
        <w:rPr>
          <w:color w:val="636B6F"/>
        </w:rPr>
        <w:t xml:space="preserve">In late 2019, there </w:t>
      </w:r>
      <w:r w:rsidR="00C93C5A" w:rsidRPr="002116B0">
        <w:rPr>
          <w:color w:val="636B6F"/>
        </w:rPr>
        <w:t>were</w:t>
      </w:r>
      <w:r w:rsidRPr="002116B0">
        <w:rPr>
          <w:color w:val="636B6F"/>
        </w:rPr>
        <w:t xml:space="preserve"> sporadic </w:t>
      </w:r>
      <w:r w:rsidR="008B5C53">
        <w:rPr>
          <w:color w:val="636B6F"/>
        </w:rPr>
        <w:t>and small</w:t>
      </w:r>
      <w:r w:rsidRPr="002116B0">
        <w:rPr>
          <w:color w:val="636B6F"/>
        </w:rPr>
        <w:t xml:space="preserve"> rainfall events around Moree (</w:t>
      </w:r>
      <w:r w:rsidR="003E59BE" w:rsidRPr="002116B0">
        <w:rPr>
          <w:color w:val="636B6F"/>
        </w:rPr>
        <w:fldChar w:fldCharType="begin"/>
      </w:r>
      <w:r w:rsidR="003E59BE" w:rsidRPr="002116B0">
        <w:rPr>
          <w:color w:val="636B6F"/>
        </w:rPr>
        <w:instrText xml:space="preserve"> REF _Ref50477730 \h </w:instrText>
      </w:r>
      <w:r w:rsidR="007E722B" w:rsidRPr="002116B0">
        <w:rPr>
          <w:color w:val="636B6F"/>
        </w:rPr>
        <w:instrText xml:space="preserve"> \* MERGEFORMAT </w:instrText>
      </w:r>
      <w:r w:rsidR="003E59BE" w:rsidRPr="002116B0">
        <w:rPr>
          <w:color w:val="636B6F"/>
        </w:rPr>
      </w:r>
      <w:r w:rsidR="003E59BE" w:rsidRPr="002116B0">
        <w:rPr>
          <w:color w:val="636B6F"/>
        </w:rPr>
        <w:fldChar w:fldCharType="separate"/>
      </w:r>
      <w:r w:rsidR="00CE2D8A" w:rsidRPr="00CE2D8A">
        <w:rPr>
          <w:color w:val="636B6F"/>
        </w:rPr>
        <w:t xml:space="preserve">Figure </w:t>
      </w:r>
      <w:r w:rsidR="00CE2D8A" w:rsidRPr="00CE2D8A">
        <w:rPr>
          <w:noProof/>
          <w:color w:val="636B6F"/>
        </w:rPr>
        <w:t>3</w:t>
      </w:r>
      <w:r w:rsidR="003E59BE" w:rsidRPr="002116B0">
        <w:rPr>
          <w:color w:val="636B6F"/>
        </w:rPr>
        <w:fldChar w:fldCharType="end"/>
      </w:r>
      <w:r w:rsidRPr="002116B0">
        <w:rPr>
          <w:color w:val="636B6F"/>
        </w:rPr>
        <w:t>).</w:t>
      </w:r>
      <w:r w:rsidR="00C14BAC">
        <w:rPr>
          <w:color w:val="636B6F"/>
        </w:rPr>
        <w:t xml:space="preserve"> </w:t>
      </w:r>
      <w:r w:rsidR="00C14BAC">
        <w:rPr>
          <w:color w:val="636B6F"/>
        </w:rPr>
        <w:br/>
      </w:r>
      <w:r w:rsidRPr="002116B0">
        <w:rPr>
          <w:color w:val="636B6F"/>
        </w:rPr>
        <w:t xml:space="preserve">After Christmas </w:t>
      </w:r>
      <w:r w:rsidR="00C93C5A" w:rsidRPr="002116B0">
        <w:rPr>
          <w:color w:val="636B6F"/>
        </w:rPr>
        <w:t xml:space="preserve">2019, </w:t>
      </w:r>
      <w:r w:rsidRPr="002116B0">
        <w:rPr>
          <w:color w:val="636B6F"/>
        </w:rPr>
        <w:t xml:space="preserve">there was more consistent rainfall, with several larger </w:t>
      </w:r>
      <w:r w:rsidR="008B5C53">
        <w:rPr>
          <w:color w:val="636B6F"/>
        </w:rPr>
        <w:t>events</w:t>
      </w:r>
      <w:r w:rsidRPr="002116B0">
        <w:rPr>
          <w:color w:val="636B6F"/>
        </w:rPr>
        <w:t xml:space="preserve"> on </w:t>
      </w:r>
      <w:r w:rsidR="007E722B" w:rsidRPr="002116B0">
        <w:rPr>
          <w:color w:val="636B6F"/>
        </w:rPr>
        <w:br/>
      </w:r>
      <w:r w:rsidRPr="002116B0">
        <w:rPr>
          <w:color w:val="636B6F"/>
        </w:rPr>
        <w:t>17 January (51</w:t>
      </w:r>
      <w:r w:rsidR="007E722B" w:rsidRPr="002116B0">
        <w:rPr>
          <w:color w:val="636B6F"/>
        </w:rPr>
        <w:t xml:space="preserve"> </w:t>
      </w:r>
      <w:r w:rsidRPr="002116B0">
        <w:rPr>
          <w:color w:val="636B6F"/>
        </w:rPr>
        <w:t>mm) and 24 January (49</w:t>
      </w:r>
      <w:r w:rsidR="007E722B" w:rsidRPr="002116B0">
        <w:rPr>
          <w:color w:val="636B6F"/>
        </w:rPr>
        <w:t xml:space="preserve"> </w:t>
      </w:r>
      <w:r w:rsidRPr="002116B0">
        <w:rPr>
          <w:color w:val="636B6F"/>
        </w:rPr>
        <w:t xml:space="preserve">mm), followed by </w:t>
      </w:r>
      <w:r w:rsidR="00E95CAD">
        <w:rPr>
          <w:color w:val="636B6F"/>
        </w:rPr>
        <w:t>additional</w:t>
      </w:r>
      <w:r w:rsidRPr="002116B0">
        <w:rPr>
          <w:color w:val="636B6F"/>
        </w:rPr>
        <w:t xml:space="preserve"> events in </w:t>
      </w:r>
      <w:r w:rsidR="00E95CAD">
        <w:rPr>
          <w:color w:val="636B6F"/>
        </w:rPr>
        <w:br/>
      </w:r>
      <w:r w:rsidRPr="002116B0">
        <w:rPr>
          <w:color w:val="636B6F"/>
        </w:rPr>
        <w:t xml:space="preserve">February and March </w:t>
      </w:r>
      <w:r w:rsidR="00C93C5A" w:rsidRPr="002116B0">
        <w:rPr>
          <w:color w:val="636B6F"/>
        </w:rPr>
        <w:t xml:space="preserve">2020 </w:t>
      </w:r>
      <w:r w:rsidRPr="002116B0">
        <w:rPr>
          <w:color w:val="636B6F"/>
        </w:rPr>
        <w:t>(</w:t>
      </w:r>
      <w:r w:rsidR="003E59BE" w:rsidRPr="002116B0">
        <w:rPr>
          <w:color w:val="636B6F"/>
        </w:rPr>
        <w:fldChar w:fldCharType="begin"/>
      </w:r>
      <w:r w:rsidR="003E59BE" w:rsidRPr="002116B0">
        <w:rPr>
          <w:color w:val="636B6F"/>
        </w:rPr>
        <w:instrText xml:space="preserve"> REF _Ref50477730 \h </w:instrText>
      </w:r>
      <w:r w:rsidR="007E722B" w:rsidRPr="002116B0">
        <w:rPr>
          <w:color w:val="636B6F"/>
        </w:rPr>
        <w:instrText xml:space="preserve"> \* MERGEFORMAT </w:instrText>
      </w:r>
      <w:r w:rsidR="003E59BE" w:rsidRPr="002116B0">
        <w:rPr>
          <w:color w:val="636B6F"/>
        </w:rPr>
      </w:r>
      <w:r w:rsidR="003E59BE" w:rsidRPr="002116B0">
        <w:rPr>
          <w:color w:val="636B6F"/>
        </w:rPr>
        <w:fldChar w:fldCharType="separate"/>
      </w:r>
      <w:r w:rsidR="00CE2D8A" w:rsidRPr="00CE2D8A">
        <w:rPr>
          <w:color w:val="636B6F"/>
        </w:rPr>
        <w:t xml:space="preserve">Figure </w:t>
      </w:r>
      <w:r w:rsidR="00CE2D8A" w:rsidRPr="00CE2D8A">
        <w:rPr>
          <w:noProof/>
          <w:color w:val="636B6F"/>
        </w:rPr>
        <w:t>3</w:t>
      </w:r>
      <w:r w:rsidR="003E59BE" w:rsidRPr="002116B0">
        <w:rPr>
          <w:color w:val="636B6F"/>
        </w:rPr>
        <w:fldChar w:fldCharType="end"/>
      </w:r>
      <w:r w:rsidRPr="002116B0">
        <w:rPr>
          <w:color w:val="636B6F"/>
        </w:rPr>
        <w:t>). Maximum daily temperatures over the survey</w:t>
      </w:r>
      <w:r w:rsidR="000F5275" w:rsidRPr="002116B0">
        <w:rPr>
          <w:color w:val="636B6F"/>
        </w:rPr>
        <w:t xml:space="preserve"> </w:t>
      </w:r>
      <w:r w:rsidR="00C93C5A" w:rsidRPr="002116B0">
        <w:rPr>
          <w:color w:val="636B6F"/>
        </w:rPr>
        <w:t>period ranged from 19.6–45.9</w:t>
      </w:r>
      <w:r w:rsidR="00DF5BD2">
        <w:rPr>
          <w:color w:val="636B6F"/>
        </w:rPr>
        <w:t xml:space="preserve"> </w:t>
      </w:r>
      <w:r w:rsidR="00DF5BD2" w:rsidRPr="00831039">
        <w:rPr>
          <w:color w:val="636B6F"/>
        </w:rPr>
        <w:t>º</w:t>
      </w:r>
      <w:r w:rsidRPr="002116B0">
        <w:rPr>
          <w:color w:val="636B6F"/>
        </w:rPr>
        <w:t xml:space="preserve">C, with minimum daily temperatures ranging from </w:t>
      </w:r>
      <w:r w:rsidR="00CF0051" w:rsidRPr="002116B0">
        <w:rPr>
          <w:color w:val="636B6F"/>
        </w:rPr>
        <w:br/>
      </w:r>
      <w:r w:rsidRPr="002116B0">
        <w:rPr>
          <w:color w:val="636B6F"/>
        </w:rPr>
        <w:t>7.1–28.1</w:t>
      </w:r>
      <w:r w:rsidR="00DF5BD2" w:rsidRPr="00831039">
        <w:rPr>
          <w:color w:val="636B6F"/>
        </w:rPr>
        <w:t>º</w:t>
      </w:r>
      <w:r w:rsidR="00C93C5A" w:rsidRPr="002116B0">
        <w:rPr>
          <w:color w:val="636B6F"/>
        </w:rPr>
        <w:t>C</w:t>
      </w:r>
      <w:r w:rsidRPr="002116B0">
        <w:rPr>
          <w:color w:val="636B6F"/>
        </w:rPr>
        <w:t xml:space="preserve"> (</w:t>
      </w:r>
      <w:r w:rsidR="003E59BE" w:rsidRPr="002116B0">
        <w:rPr>
          <w:color w:val="636B6F"/>
        </w:rPr>
        <w:fldChar w:fldCharType="begin"/>
      </w:r>
      <w:r w:rsidR="003E59BE" w:rsidRPr="002116B0">
        <w:rPr>
          <w:color w:val="636B6F"/>
        </w:rPr>
        <w:instrText xml:space="preserve"> REF _Ref50477730 \h </w:instrText>
      </w:r>
      <w:r w:rsidR="007E722B" w:rsidRPr="002116B0">
        <w:rPr>
          <w:color w:val="636B6F"/>
        </w:rPr>
        <w:instrText xml:space="preserve"> \* MERGEFORMAT </w:instrText>
      </w:r>
      <w:r w:rsidR="003E59BE" w:rsidRPr="002116B0">
        <w:rPr>
          <w:color w:val="636B6F"/>
        </w:rPr>
      </w:r>
      <w:r w:rsidR="003E59BE" w:rsidRPr="002116B0">
        <w:rPr>
          <w:color w:val="636B6F"/>
        </w:rPr>
        <w:fldChar w:fldCharType="separate"/>
      </w:r>
      <w:r w:rsidR="00CE2D8A" w:rsidRPr="00CE2D8A">
        <w:rPr>
          <w:color w:val="636B6F"/>
        </w:rPr>
        <w:t xml:space="preserve">Figure </w:t>
      </w:r>
      <w:r w:rsidR="00CE2D8A" w:rsidRPr="00CE2D8A">
        <w:rPr>
          <w:noProof/>
          <w:color w:val="636B6F"/>
        </w:rPr>
        <w:t>3</w:t>
      </w:r>
      <w:r w:rsidR="003E59BE" w:rsidRPr="002116B0">
        <w:rPr>
          <w:color w:val="636B6F"/>
        </w:rPr>
        <w:fldChar w:fldCharType="end"/>
      </w:r>
      <w:r w:rsidRPr="002116B0">
        <w:rPr>
          <w:color w:val="636B6F"/>
        </w:rPr>
        <w:t>).</w:t>
      </w:r>
    </w:p>
    <w:p w14:paraId="5947BC5C" w14:textId="57627C7B" w:rsidR="0044552B" w:rsidRPr="00D96B18" w:rsidRDefault="0044552B" w:rsidP="00A15DFE">
      <w:pPr>
        <w:rPr>
          <w:b/>
          <w:bCs/>
          <w:color w:val="000000" w:themeColor="text1"/>
        </w:rPr>
      </w:pPr>
    </w:p>
    <w:p w14:paraId="27F3C950" w14:textId="77777777" w:rsidR="00F57221" w:rsidRPr="00D96B18" w:rsidRDefault="00A15DFE" w:rsidP="00C71280">
      <w:pPr>
        <w:keepNext/>
        <w:jc w:val="center"/>
        <w:rPr>
          <w:b/>
          <w:bCs/>
        </w:rPr>
      </w:pPr>
      <w:r w:rsidRPr="00D96B18">
        <w:rPr>
          <w:b/>
          <w:bCs/>
          <w:noProof/>
          <w:lang w:eastAsia="en-AU"/>
        </w:rPr>
        <w:lastRenderedPageBreak/>
        <w:drawing>
          <wp:inline distT="0" distB="0" distL="0" distR="0" wp14:anchorId="1F6B4BA2" wp14:editId="01735AC4">
            <wp:extent cx="5760000" cy="32988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760000" cy="3298822"/>
                    </a:xfrm>
                    <a:prstGeom prst="rect">
                      <a:avLst/>
                    </a:prstGeom>
                    <a:noFill/>
                  </pic:spPr>
                </pic:pic>
              </a:graphicData>
            </a:graphic>
          </wp:inline>
        </w:drawing>
      </w:r>
      <w:r w:rsidR="0044552B" w:rsidRPr="00D96B18">
        <w:rPr>
          <w:b/>
          <w:bCs/>
          <w:noProof/>
          <w:lang w:eastAsia="en-AU"/>
        </w:rPr>
        <w:drawing>
          <wp:inline distT="0" distB="0" distL="0" distR="0" wp14:anchorId="6C2277B0" wp14:editId="3C4027EA">
            <wp:extent cx="5760000" cy="32992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760000" cy="3299245"/>
                    </a:xfrm>
                    <a:prstGeom prst="rect">
                      <a:avLst/>
                    </a:prstGeom>
                    <a:noFill/>
                  </pic:spPr>
                </pic:pic>
              </a:graphicData>
            </a:graphic>
          </wp:inline>
        </w:drawing>
      </w:r>
    </w:p>
    <w:p w14:paraId="3A5EBF4B" w14:textId="5276072A" w:rsidR="0044552B" w:rsidRPr="00D619AD" w:rsidRDefault="00F57221" w:rsidP="00F57221">
      <w:pPr>
        <w:pStyle w:val="Caption"/>
      </w:pPr>
      <w:bookmarkStart w:id="5" w:name="_Ref50477730"/>
      <w:r w:rsidRPr="00D619AD">
        <w:t xml:space="preserve">Figure </w:t>
      </w:r>
      <w:fldSimple w:instr=" SEQ Figure \* ARABIC ">
        <w:r w:rsidR="00CE2D8A">
          <w:rPr>
            <w:noProof/>
          </w:rPr>
          <w:t>3</w:t>
        </w:r>
      </w:fldSimple>
      <w:bookmarkEnd w:id="5"/>
      <w:r w:rsidRPr="00D619AD">
        <w:t xml:space="preserve"> Rainfall (top) and air temperature (bottom) experienced at Moree Airport (BOM Station no: 53115) during the survey period</w:t>
      </w:r>
      <w:r w:rsidR="00CF0051" w:rsidRPr="00D619AD">
        <w:t>.</w:t>
      </w:r>
      <w:r w:rsidR="00CF0051" w:rsidRPr="00D619AD">
        <w:br/>
      </w:r>
    </w:p>
    <w:p w14:paraId="33018736" w14:textId="77777777" w:rsidR="00C71280" w:rsidRDefault="00C71280" w:rsidP="00836CE6">
      <w:pPr>
        <w:pStyle w:val="Heading1"/>
        <w:jc w:val="both"/>
        <w:rPr>
          <w:bCs/>
        </w:rPr>
        <w:sectPr w:rsidR="00C71280">
          <w:pgSz w:w="11906" w:h="16838"/>
          <w:pgMar w:top="1440" w:right="1440" w:bottom="1440" w:left="1440" w:header="708" w:footer="708" w:gutter="0"/>
          <w:cols w:space="708"/>
          <w:docGrid w:linePitch="360"/>
        </w:sectPr>
      </w:pPr>
    </w:p>
    <w:p w14:paraId="66381EC3" w14:textId="0B6168E3" w:rsidR="00836CE6" w:rsidRPr="00D96B18" w:rsidRDefault="00704E9C" w:rsidP="00836CE6">
      <w:pPr>
        <w:pStyle w:val="Heading1"/>
        <w:jc w:val="both"/>
        <w:rPr>
          <w:bCs/>
        </w:rPr>
      </w:pPr>
      <w:r w:rsidRPr="00D96B18">
        <w:rPr>
          <w:bCs/>
        </w:rPr>
        <w:lastRenderedPageBreak/>
        <w:t xml:space="preserve">Monitoring </w:t>
      </w:r>
      <w:r w:rsidR="00836CE6" w:rsidRPr="00D96B18">
        <w:rPr>
          <w:bCs/>
        </w:rPr>
        <w:t>Methods</w:t>
      </w:r>
    </w:p>
    <w:p w14:paraId="17AB8253" w14:textId="77777777" w:rsidR="00704E9C" w:rsidRPr="00D96B18" w:rsidRDefault="00704E9C" w:rsidP="00704E9C">
      <w:pPr>
        <w:pStyle w:val="Heading2"/>
        <w:rPr>
          <w:bCs/>
        </w:rPr>
      </w:pPr>
      <w:r w:rsidRPr="00D96B18">
        <w:rPr>
          <w:bCs/>
        </w:rPr>
        <w:t>Incident monitoring</w:t>
      </w:r>
    </w:p>
    <w:p w14:paraId="29B3657F" w14:textId="7689D291" w:rsidR="00704E9C" w:rsidRPr="002116B0" w:rsidRDefault="00704E9C" w:rsidP="000F5275">
      <w:pPr>
        <w:spacing w:before="120" w:after="120" w:line="276" w:lineRule="auto"/>
        <w:jc w:val="both"/>
        <w:rPr>
          <w:color w:val="636B6F"/>
        </w:rPr>
      </w:pPr>
      <w:r w:rsidRPr="002116B0">
        <w:rPr>
          <w:color w:val="636B6F"/>
        </w:rPr>
        <w:t xml:space="preserve">Incident monitoring was first </w:t>
      </w:r>
      <w:r w:rsidR="00C02F20" w:rsidRPr="002116B0">
        <w:rPr>
          <w:color w:val="636B6F"/>
        </w:rPr>
        <w:t xml:space="preserve">undertaken </w:t>
      </w:r>
      <w:r w:rsidRPr="002116B0">
        <w:rPr>
          <w:color w:val="636B6F"/>
        </w:rPr>
        <w:t xml:space="preserve">during </w:t>
      </w:r>
      <w:r w:rsidR="00B36F7F" w:rsidRPr="002116B0">
        <w:rPr>
          <w:color w:val="636B6F"/>
        </w:rPr>
        <w:t>the delivery of the pool maintenance flow 4-5 November 2019</w:t>
      </w:r>
      <w:r w:rsidR="00C339B8">
        <w:rPr>
          <w:color w:val="636B6F"/>
        </w:rPr>
        <w:t xml:space="preserve">, this was </w:t>
      </w:r>
      <w:r w:rsidR="00895E63">
        <w:rPr>
          <w:color w:val="636B6F"/>
        </w:rPr>
        <w:t>in</w:t>
      </w:r>
      <w:r w:rsidRPr="002116B0">
        <w:rPr>
          <w:color w:val="636B6F"/>
        </w:rPr>
        <w:t xml:space="preserve"> response to poor water quality and fish kills in the Mehi River associated with the flow delivery. Field surveys were concentrated on the Mehi R</w:t>
      </w:r>
      <w:r w:rsidR="00B36F7F" w:rsidRPr="002116B0">
        <w:rPr>
          <w:color w:val="636B6F"/>
        </w:rPr>
        <w:t xml:space="preserve">iver between Moree and </w:t>
      </w:r>
      <w:proofErr w:type="spellStart"/>
      <w:r w:rsidR="00B36F7F" w:rsidRPr="002116B0">
        <w:rPr>
          <w:color w:val="636B6F"/>
        </w:rPr>
        <w:t>Gundare</w:t>
      </w:r>
      <w:proofErr w:type="spellEnd"/>
      <w:r w:rsidR="00B36F7F" w:rsidRPr="002116B0">
        <w:rPr>
          <w:color w:val="636B6F"/>
        </w:rPr>
        <w:t xml:space="preserve"> W</w:t>
      </w:r>
      <w:r w:rsidRPr="002116B0">
        <w:rPr>
          <w:color w:val="636B6F"/>
        </w:rPr>
        <w:t>eirs (</w:t>
      </w:r>
      <w:r w:rsidR="003E59BE" w:rsidRPr="002116B0">
        <w:rPr>
          <w:color w:val="636B6F"/>
        </w:rPr>
        <w:fldChar w:fldCharType="begin"/>
      </w:r>
      <w:r w:rsidR="003E59BE" w:rsidRPr="002116B0">
        <w:rPr>
          <w:color w:val="636B6F"/>
        </w:rPr>
        <w:instrText xml:space="preserve"> REF _Ref50477761 \h </w:instrText>
      </w:r>
      <w:r w:rsidR="00D96B18" w:rsidRPr="002116B0">
        <w:rPr>
          <w:color w:val="636B6F"/>
        </w:rPr>
        <w:instrText xml:space="preserve"> \* MERGEFORMAT </w:instrText>
      </w:r>
      <w:r w:rsidR="003E59BE" w:rsidRPr="002116B0">
        <w:rPr>
          <w:color w:val="636B6F"/>
        </w:rPr>
      </w:r>
      <w:r w:rsidR="003E59BE" w:rsidRPr="002116B0">
        <w:rPr>
          <w:color w:val="636B6F"/>
        </w:rPr>
        <w:fldChar w:fldCharType="separate"/>
      </w:r>
      <w:r w:rsidR="00CE2D8A" w:rsidRPr="00CE2D8A">
        <w:rPr>
          <w:color w:val="636B6F"/>
        </w:rPr>
        <w:t xml:space="preserve">Figure </w:t>
      </w:r>
      <w:r w:rsidR="00CE2D8A" w:rsidRPr="00CE2D8A">
        <w:rPr>
          <w:noProof/>
          <w:color w:val="636B6F"/>
        </w:rPr>
        <w:t>4</w:t>
      </w:r>
      <w:r w:rsidR="003E59BE" w:rsidRPr="002116B0">
        <w:rPr>
          <w:color w:val="636B6F"/>
        </w:rPr>
        <w:fldChar w:fldCharType="end"/>
      </w:r>
      <w:r w:rsidRPr="002116B0">
        <w:rPr>
          <w:color w:val="636B6F"/>
        </w:rPr>
        <w:t>). Several sites were also visited on the Gwydir River, Carole and Moomin Creek</w:t>
      </w:r>
      <w:r w:rsidR="00B36F7F" w:rsidRPr="002116B0">
        <w:rPr>
          <w:color w:val="636B6F"/>
        </w:rPr>
        <w:t>s</w:t>
      </w:r>
      <w:r w:rsidRPr="002116B0">
        <w:rPr>
          <w:color w:val="636B6F"/>
        </w:rPr>
        <w:t>. Water quality measurements (temperature</w:t>
      </w:r>
      <w:r w:rsidR="00B36F7F" w:rsidRPr="002116B0">
        <w:rPr>
          <w:color w:val="636B6F"/>
        </w:rPr>
        <w:t xml:space="preserve"> </w:t>
      </w:r>
      <w:r w:rsidR="00DF5BD2" w:rsidRPr="00831039">
        <w:rPr>
          <w:color w:val="636B6F"/>
        </w:rPr>
        <w:t>º</w:t>
      </w:r>
      <w:r w:rsidR="00B36F7F" w:rsidRPr="002116B0">
        <w:rPr>
          <w:color w:val="636B6F"/>
        </w:rPr>
        <w:t>C</w:t>
      </w:r>
      <w:r w:rsidRPr="002116B0">
        <w:rPr>
          <w:color w:val="636B6F"/>
        </w:rPr>
        <w:t>, dissolved oxygen</w:t>
      </w:r>
      <w:r w:rsidR="00DA6451" w:rsidRPr="002116B0">
        <w:rPr>
          <w:color w:val="636B6F"/>
        </w:rPr>
        <w:t xml:space="preserve"> (DO)</w:t>
      </w:r>
      <w:r w:rsidR="00B36F7F" w:rsidRPr="002116B0">
        <w:rPr>
          <w:color w:val="636B6F"/>
        </w:rPr>
        <w:t xml:space="preserve"> </w:t>
      </w:r>
      <w:r w:rsidR="003D18E5" w:rsidRPr="002116B0">
        <w:rPr>
          <w:color w:val="636B6F"/>
        </w:rPr>
        <w:t>mg/L</w:t>
      </w:r>
      <w:r w:rsidRPr="002116B0">
        <w:rPr>
          <w:color w:val="636B6F"/>
        </w:rPr>
        <w:t>, specific conductivity</w:t>
      </w:r>
      <w:r w:rsidR="00B36F7F" w:rsidRPr="002116B0">
        <w:rPr>
          <w:color w:val="636B6F"/>
        </w:rPr>
        <w:t xml:space="preserve"> </w:t>
      </w:r>
      <w:r w:rsidR="00B36F7F" w:rsidRPr="002116B0">
        <w:rPr>
          <w:rFonts w:eastAsia="Malgun Gothic"/>
          <w:color w:val="636B6F"/>
        </w:rPr>
        <w:t>µ</w:t>
      </w:r>
      <w:r w:rsidR="00B36F7F" w:rsidRPr="002116B0">
        <w:rPr>
          <w:color w:val="636B6F"/>
        </w:rPr>
        <w:t>S/cm</w:t>
      </w:r>
      <w:r w:rsidRPr="002116B0">
        <w:rPr>
          <w:color w:val="636B6F"/>
        </w:rPr>
        <w:t>, salinity</w:t>
      </w:r>
      <w:r w:rsidR="00B36F7F" w:rsidRPr="002116B0">
        <w:rPr>
          <w:color w:val="636B6F"/>
        </w:rPr>
        <w:t xml:space="preserve"> ppt</w:t>
      </w:r>
      <w:r w:rsidRPr="002116B0">
        <w:rPr>
          <w:color w:val="636B6F"/>
        </w:rPr>
        <w:t>, pH, turbidity</w:t>
      </w:r>
      <w:r w:rsidR="00B36F7F" w:rsidRPr="002116B0">
        <w:rPr>
          <w:color w:val="636B6F"/>
        </w:rPr>
        <w:t xml:space="preserve"> NTU</w:t>
      </w:r>
      <w:r w:rsidRPr="002116B0">
        <w:rPr>
          <w:color w:val="636B6F"/>
        </w:rPr>
        <w:t xml:space="preserve">) were measured using a </w:t>
      </w:r>
      <w:proofErr w:type="spellStart"/>
      <w:r w:rsidR="00117975" w:rsidRPr="002116B0">
        <w:rPr>
          <w:color w:val="636B6F"/>
        </w:rPr>
        <w:t>Hydrolab</w:t>
      </w:r>
      <w:proofErr w:type="spellEnd"/>
      <w:r w:rsidRPr="002116B0">
        <w:rPr>
          <w:color w:val="636B6F"/>
        </w:rPr>
        <w:t xml:space="preserve"> </w:t>
      </w:r>
      <w:r w:rsidR="00117975" w:rsidRPr="002116B0">
        <w:rPr>
          <w:color w:val="636B6F"/>
        </w:rPr>
        <w:t xml:space="preserve">multi-probe water meter </w:t>
      </w:r>
      <w:r w:rsidRPr="002116B0">
        <w:rPr>
          <w:color w:val="636B6F"/>
        </w:rPr>
        <w:t xml:space="preserve">at the surface </w:t>
      </w:r>
      <w:r w:rsidR="00117975" w:rsidRPr="002116B0">
        <w:rPr>
          <w:color w:val="636B6F"/>
        </w:rPr>
        <w:t>(0.1</w:t>
      </w:r>
      <w:r w:rsidR="00DA6451" w:rsidRPr="002116B0">
        <w:rPr>
          <w:color w:val="636B6F"/>
        </w:rPr>
        <w:t xml:space="preserve"> </w:t>
      </w:r>
      <w:r w:rsidR="00117975" w:rsidRPr="002116B0">
        <w:rPr>
          <w:color w:val="636B6F"/>
        </w:rPr>
        <w:t xml:space="preserve">m) </w:t>
      </w:r>
      <w:r w:rsidRPr="002116B0">
        <w:rPr>
          <w:color w:val="636B6F"/>
        </w:rPr>
        <w:t xml:space="preserve">and at depth if pools </w:t>
      </w:r>
      <w:r w:rsidR="00B36F7F" w:rsidRPr="002116B0">
        <w:rPr>
          <w:color w:val="636B6F"/>
        </w:rPr>
        <w:t>exceeded 1</w:t>
      </w:r>
      <w:r w:rsidR="00DA6451" w:rsidRPr="002116B0">
        <w:rPr>
          <w:color w:val="636B6F"/>
        </w:rPr>
        <w:t xml:space="preserve"> </w:t>
      </w:r>
      <w:r w:rsidRPr="002116B0">
        <w:rPr>
          <w:color w:val="636B6F"/>
        </w:rPr>
        <w:t>m</w:t>
      </w:r>
      <w:r w:rsidR="00B36F7F" w:rsidRPr="002116B0">
        <w:rPr>
          <w:color w:val="636B6F"/>
        </w:rPr>
        <w:t xml:space="preserve"> depth</w:t>
      </w:r>
      <w:r w:rsidRPr="002116B0">
        <w:rPr>
          <w:color w:val="636B6F"/>
        </w:rPr>
        <w:t>. Observations and photographs were reco</w:t>
      </w:r>
      <w:r w:rsidR="00B36F7F" w:rsidRPr="002116B0">
        <w:rPr>
          <w:color w:val="636B6F"/>
        </w:rPr>
        <w:t>r</w:t>
      </w:r>
      <w:r w:rsidRPr="002116B0">
        <w:rPr>
          <w:color w:val="636B6F"/>
        </w:rPr>
        <w:t>ded</w:t>
      </w:r>
      <w:r w:rsidR="00B36F7F" w:rsidRPr="002116B0">
        <w:rPr>
          <w:color w:val="636B6F"/>
        </w:rPr>
        <w:t>,</w:t>
      </w:r>
      <w:r w:rsidRPr="002116B0">
        <w:rPr>
          <w:color w:val="636B6F"/>
        </w:rPr>
        <w:t xml:space="preserve"> and the field team </w:t>
      </w:r>
      <w:r w:rsidR="00B36F7F" w:rsidRPr="002116B0">
        <w:rPr>
          <w:color w:val="636B6F"/>
        </w:rPr>
        <w:t>were</w:t>
      </w:r>
      <w:r w:rsidRPr="002116B0">
        <w:rPr>
          <w:color w:val="636B6F"/>
        </w:rPr>
        <w:t xml:space="preserve"> involved in the collection of dead fish specimens for later otolith removal by DPI </w:t>
      </w:r>
      <w:r w:rsidR="00895E63">
        <w:rPr>
          <w:color w:val="636B6F"/>
        </w:rPr>
        <w:t>F</w:t>
      </w:r>
      <w:r w:rsidRPr="002116B0">
        <w:rPr>
          <w:color w:val="636B6F"/>
        </w:rPr>
        <w:t>isheries. Regular communications with</w:t>
      </w:r>
      <w:r w:rsidR="00B36F7F" w:rsidRPr="002116B0">
        <w:rPr>
          <w:color w:val="636B6F"/>
        </w:rPr>
        <w:t xml:space="preserve"> staff from DPIE, CEWO and DPI F</w:t>
      </w:r>
      <w:r w:rsidRPr="002116B0">
        <w:rPr>
          <w:color w:val="636B6F"/>
        </w:rPr>
        <w:t xml:space="preserve">isheries were </w:t>
      </w:r>
      <w:r w:rsidR="00895E63">
        <w:rPr>
          <w:color w:val="636B6F"/>
        </w:rPr>
        <w:t>maintained</w:t>
      </w:r>
      <w:r w:rsidRPr="002116B0">
        <w:rPr>
          <w:color w:val="636B6F"/>
        </w:rPr>
        <w:t xml:space="preserve"> to allow real-time management decisions to be made in light of the findings.</w:t>
      </w:r>
    </w:p>
    <w:p w14:paraId="01EFB38B" w14:textId="6B0D4E9A" w:rsidR="00704E9C" w:rsidRPr="00D96B18" w:rsidRDefault="00895E63" w:rsidP="000F5275">
      <w:pPr>
        <w:spacing w:before="120" w:after="120" w:line="276" w:lineRule="auto"/>
        <w:jc w:val="both"/>
        <w:rPr>
          <w:b/>
          <w:bCs/>
          <w:color w:val="636B6F"/>
        </w:rPr>
      </w:pPr>
      <w:r>
        <w:rPr>
          <w:color w:val="636B6F"/>
        </w:rPr>
        <w:t>A second</w:t>
      </w:r>
      <w:r w:rsidR="00704E9C" w:rsidRPr="002116B0">
        <w:rPr>
          <w:color w:val="636B6F"/>
        </w:rPr>
        <w:t xml:space="preserve"> incident monitoring </w:t>
      </w:r>
      <w:r w:rsidR="00D6229D" w:rsidRPr="002116B0">
        <w:rPr>
          <w:color w:val="636B6F"/>
        </w:rPr>
        <w:t>survey</w:t>
      </w:r>
      <w:r w:rsidR="00704E9C" w:rsidRPr="002116B0">
        <w:rPr>
          <w:color w:val="636B6F"/>
        </w:rPr>
        <w:t xml:space="preserve"> was undertaken on 10 January 2020 during the release of the third pool maintenance flow, as initial reports from DPIE suggested poor quality water </w:t>
      </w:r>
      <w:r w:rsidR="00D6229D" w:rsidRPr="002116B0">
        <w:rPr>
          <w:color w:val="636B6F"/>
        </w:rPr>
        <w:t xml:space="preserve">was </w:t>
      </w:r>
      <w:r w:rsidR="00704E9C" w:rsidRPr="002116B0">
        <w:rPr>
          <w:color w:val="636B6F"/>
        </w:rPr>
        <w:t>associated with the flow in the M</w:t>
      </w:r>
      <w:r w:rsidR="00D6229D" w:rsidRPr="002116B0">
        <w:rPr>
          <w:color w:val="636B6F"/>
        </w:rPr>
        <w:t>e</w:t>
      </w:r>
      <w:r w:rsidR="00704E9C" w:rsidRPr="002116B0">
        <w:rPr>
          <w:color w:val="636B6F"/>
        </w:rPr>
        <w:t>hi River upstream of Moree. Th</w:t>
      </w:r>
      <w:r w:rsidR="00D6229D" w:rsidRPr="002116B0">
        <w:rPr>
          <w:color w:val="636B6F"/>
        </w:rPr>
        <w:t xml:space="preserve">is survey aimed </w:t>
      </w:r>
      <w:r w:rsidR="00704E9C" w:rsidRPr="002116B0">
        <w:rPr>
          <w:color w:val="636B6F"/>
        </w:rPr>
        <w:t xml:space="preserve">to </w:t>
      </w:r>
      <w:r w:rsidR="00D6229D" w:rsidRPr="002116B0">
        <w:rPr>
          <w:color w:val="636B6F"/>
        </w:rPr>
        <w:t>identify</w:t>
      </w:r>
      <w:r w:rsidR="00704E9C" w:rsidRPr="002116B0">
        <w:rPr>
          <w:color w:val="636B6F"/>
        </w:rPr>
        <w:t xml:space="preserve"> and monitor the front of the flow pulse in the Me</w:t>
      </w:r>
      <w:r w:rsidR="00D6229D" w:rsidRPr="002116B0">
        <w:rPr>
          <w:color w:val="636B6F"/>
        </w:rPr>
        <w:t>h</w:t>
      </w:r>
      <w:r w:rsidR="00704E9C" w:rsidRPr="002116B0">
        <w:rPr>
          <w:color w:val="636B6F"/>
        </w:rPr>
        <w:t xml:space="preserve">i </w:t>
      </w:r>
      <w:proofErr w:type="gramStart"/>
      <w:r w:rsidR="00704E9C" w:rsidRPr="002116B0">
        <w:rPr>
          <w:color w:val="636B6F"/>
        </w:rPr>
        <w:t>River</w:t>
      </w:r>
      <w:r w:rsidR="00D6229D" w:rsidRPr="002116B0">
        <w:rPr>
          <w:color w:val="636B6F"/>
        </w:rPr>
        <w:t>,</w:t>
      </w:r>
      <w:r w:rsidR="00704E9C" w:rsidRPr="002116B0">
        <w:rPr>
          <w:color w:val="636B6F"/>
        </w:rPr>
        <w:t xml:space="preserve"> and</w:t>
      </w:r>
      <w:proofErr w:type="gramEnd"/>
      <w:r w:rsidR="00704E9C" w:rsidRPr="002116B0">
        <w:rPr>
          <w:color w:val="636B6F"/>
        </w:rPr>
        <w:t xml:space="preserve"> assess the condition of </w:t>
      </w:r>
      <w:r w:rsidR="00D6229D" w:rsidRPr="002116B0">
        <w:rPr>
          <w:color w:val="636B6F"/>
        </w:rPr>
        <w:t>residual</w:t>
      </w:r>
      <w:r w:rsidR="00704E9C" w:rsidRPr="002116B0">
        <w:rPr>
          <w:color w:val="636B6F"/>
        </w:rPr>
        <w:t xml:space="preserve"> pools and the river channel downstream of the flow </w:t>
      </w:r>
      <w:r w:rsidR="00F71428" w:rsidRPr="002116B0">
        <w:rPr>
          <w:color w:val="636B6F"/>
        </w:rPr>
        <w:t xml:space="preserve">front </w:t>
      </w:r>
      <w:r w:rsidR="00704E9C" w:rsidRPr="002116B0">
        <w:rPr>
          <w:color w:val="636B6F"/>
        </w:rPr>
        <w:t xml:space="preserve">between Moree and </w:t>
      </w:r>
      <w:proofErr w:type="spellStart"/>
      <w:r w:rsidR="00704E9C" w:rsidRPr="002116B0">
        <w:rPr>
          <w:color w:val="636B6F"/>
        </w:rPr>
        <w:t>Combardello</w:t>
      </w:r>
      <w:proofErr w:type="spellEnd"/>
      <w:r w:rsidR="00704E9C" w:rsidRPr="002116B0">
        <w:rPr>
          <w:color w:val="636B6F"/>
        </w:rPr>
        <w:t xml:space="preserve"> Weir (</w:t>
      </w:r>
      <w:r w:rsidR="003E59BE" w:rsidRPr="002116B0">
        <w:rPr>
          <w:color w:val="636B6F"/>
        </w:rPr>
        <w:fldChar w:fldCharType="begin"/>
      </w:r>
      <w:r w:rsidR="003E59BE" w:rsidRPr="002116B0">
        <w:rPr>
          <w:color w:val="636B6F"/>
        </w:rPr>
        <w:instrText xml:space="preserve"> REF _Ref50477774 \h </w:instrText>
      </w:r>
      <w:r w:rsidR="00D96B18" w:rsidRPr="002116B0">
        <w:rPr>
          <w:color w:val="636B6F"/>
        </w:rPr>
        <w:instrText xml:space="preserve"> \* MERGEFORMAT </w:instrText>
      </w:r>
      <w:r w:rsidR="003E59BE" w:rsidRPr="002116B0">
        <w:rPr>
          <w:color w:val="636B6F"/>
        </w:rPr>
      </w:r>
      <w:r w:rsidR="003E59BE" w:rsidRPr="002116B0">
        <w:rPr>
          <w:color w:val="636B6F"/>
        </w:rPr>
        <w:fldChar w:fldCharType="separate"/>
      </w:r>
      <w:r w:rsidR="00CE2D8A" w:rsidRPr="00CE2D8A">
        <w:rPr>
          <w:color w:val="636B6F"/>
        </w:rPr>
        <w:t xml:space="preserve">Figure </w:t>
      </w:r>
      <w:r w:rsidR="00CE2D8A" w:rsidRPr="00CE2D8A">
        <w:rPr>
          <w:noProof/>
          <w:color w:val="636B6F"/>
        </w:rPr>
        <w:t>5</w:t>
      </w:r>
      <w:r w:rsidR="003E59BE" w:rsidRPr="002116B0">
        <w:rPr>
          <w:color w:val="636B6F"/>
        </w:rPr>
        <w:fldChar w:fldCharType="end"/>
      </w:r>
      <w:r w:rsidR="00704E9C" w:rsidRPr="002116B0">
        <w:rPr>
          <w:color w:val="636B6F"/>
        </w:rPr>
        <w:t xml:space="preserve">). Once again, water quality parameters were measured using a </w:t>
      </w:r>
      <w:proofErr w:type="spellStart"/>
      <w:r w:rsidR="00117975" w:rsidRPr="002116B0">
        <w:rPr>
          <w:color w:val="636B6F"/>
        </w:rPr>
        <w:t>Hydrolab</w:t>
      </w:r>
      <w:proofErr w:type="spellEnd"/>
      <w:r w:rsidR="00117975" w:rsidRPr="002116B0">
        <w:rPr>
          <w:color w:val="636B6F"/>
        </w:rPr>
        <w:t xml:space="preserve"> multi-probe water meter</w:t>
      </w:r>
      <w:r w:rsidR="00704E9C" w:rsidRPr="002116B0">
        <w:rPr>
          <w:color w:val="636B6F"/>
        </w:rPr>
        <w:t xml:space="preserve"> at various depths at each location</w:t>
      </w:r>
      <w:r w:rsidR="00F71428" w:rsidRPr="002116B0">
        <w:rPr>
          <w:color w:val="636B6F"/>
        </w:rPr>
        <w:t>,</w:t>
      </w:r>
      <w:r w:rsidR="00704E9C" w:rsidRPr="002116B0">
        <w:rPr>
          <w:color w:val="636B6F"/>
        </w:rPr>
        <w:t xml:space="preserve"> and photographs and field notes compiled of the current conditions</w:t>
      </w:r>
      <w:r w:rsidR="00704E9C" w:rsidRPr="00D96B18">
        <w:rPr>
          <w:b/>
          <w:bCs/>
          <w:color w:val="636B6F"/>
        </w:rPr>
        <w:t xml:space="preserve">. </w:t>
      </w:r>
    </w:p>
    <w:p w14:paraId="2242CA88" w14:textId="77777777" w:rsidR="00F62FF4" w:rsidRPr="00D96B18" w:rsidRDefault="00704E9C" w:rsidP="00D35B36">
      <w:pPr>
        <w:keepNext/>
        <w:jc w:val="center"/>
        <w:rPr>
          <w:b/>
          <w:bCs/>
        </w:rPr>
      </w:pPr>
      <w:r w:rsidRPr="00D96B18">
        <w:rPr>
          <w:b/>
          <w:bCs/>
          <w:noProof/>
          <w:lang w:eastAsia="en-AU"/>
        </w:rPr>
        <w:lastRenderedPageBreak/>
        <mc:AlternateContent>
          <mc:Choice Requires="wps">
            <w:drawing>
              <wp:anchor distT="0" distB="0" distL="114300" distR="114300" simplePos="0" relativeHeight="251658245" behindDoc="0" locked="0" layoutInCell="1" allowOverlap="1" wp14:anchorId="40545CA0" wp14:editId="7F72438F">
                <wp:simplePos x="0" y="0"/>
                <wp:positionH relativeFrom="column">
                  <wp:posOffset>2995613</wp:posOffset>
                </wp:positionH>
                <wp:positionV relativeFrom="paragraph">
                  <wp:posOffset>2600325</wp:posOffset>
                </wp:positionV>
                <wp:extent cx="504825" cy="1571625"/>
                <wp:effectExtent l="0" t="0" r="28575" b="28575"/>
                <wp:wrapNone/>
                <wp:docPr id="7" name="Straight Connector 7"/>
                <wp:cNvGraphicFramePr/>
                <a:graphic xmlns:a="http://schemas.openxmlformats.org/drawingml/2006/main">
                  <a:graphicData uri="http://schemas.microsoft.com/office/word/2010/wordprocessingShape">
                    <wps:wsp>
                      <wps:cNvCnPr/>
                      <wps:spPr>
                        <a:xfrm flipH="1">
                          <a:off x="0" y="0"/>
                          <a:ext cx="504825" cy="157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95EFF" id="Straight Connector 7"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204.75pt" to="275.6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Y3QEAABIEAAAOAAAAZHJzL2Uyb0RvYy54bWysU01vGyEQvVfqf0Dc69216jhaeZ2Do7SH&#10;qrWa9AcQFrxIwKCB+uPfd2DtddRWlRrlghiY92beY1jdHZ1le4XRgO94M6s5U15Cb/yu4z+eHj7c&#10;chaT8L2w4FXHTyryu/X7d6tDaNUcBrC9QkYkPraH0PEhpdBWVZSDciLOIChPlxrQiUQh7qoexYHY&#10;na3mdX1THQD7gCBVjHR6P17ydeHXWsn0TeuoErMdp95SWbGsz3mt1ivR7lCEwchzG+IVXThhPBWd&#10;qO5FEuwnmj+onJEIEXSaSXAVaG2kKhpITVP/puZxEEEVLWRODJNN8e1o5df9FpnpO77kzAtHT/SY&#10;UJjdkNgGvCcDAdky+3QIsaX0jd/iOYphi1n0UaNj2prwmUag2EDC2LG4fJpcVsfEJB0u6o+38wVn&#10;kq6axbK5oYAIq5En8wWM6ZMCx/Km49b47IJoxf5LTGPqJSUfW5/XCNb0D8baEuT5URuLbC/o5dOx&#10;OZd4kUUFM7LKukYlZZdOVo2s35UmZ6jjUVOZySunkFL5dOG1nrIzTFMHE7Aubf8TeM7PUFXm9X/A&#10;E6JUBp8msDMe8G/Vr1boMf/iwKg7W/AM/am8cbGGBq88zvmT5Ml+GRf49SuvfwEAAP//AwBQSwME&#10;FAAGAAgAAAAhAIBugN/iAAAACwEAAA8AAABkcnMvZG93bnJldi54bWxMj8FOwzAQRO9I/IO1SNyo&#10;HSBtCXEqhMQBqWpL2wPcXHtJAvE62E4b/h5zgtuOdjTzplyMtmNH9KF1JCGbCGBI2pmWagn73dPV&#10;HFiIiozqHKGEbwywqM7PSlUYd6IXPG5jzVIIhUJJaGLsC86DbtCqMHE9Uvq9O29VTNLX3Hh1SuG2&#10;49dCTLlVLaWGRvX42KD+3A5Wwmv2/LXR/cdmt9bLN7+MqxXGQcrLi/HhHljEMf6Z4Rc/oUOVmA5u&#10;IBNYJ+F2liX0mA5xlwNLjjzPboAdJEzzmQBelfz/huoHAAD//wMAUEsBAi0AFAAGAAgAAAAhALaD&#10;OJL+AAAA4QEAABMAAAAAAAAAAAAAAAAAAAAAAFtDb250ZW50X1R5cGVzXS54bWxQSwECLQAUAAYA&#10;CAAAACEAOP0h/9YAAACUAQAACwAAAAAAAAAAAAAAAAAvAQAAX3JlbHMvLnJlbHNQSwECLQAUAAYA&#10;CAAAACEA/lyQGN0BAAASBAAADgAAAAAAAAAAAAAAAAAuAgAAZHJzL2Uyb0RvYy54bWxQSwECLQAU&#10;AAYACAAAACEAgG6A3+IAAAALAQAADwAAAAAAAAAAAAAAAAA3BAAAZHJzL2Rvd25yZXYueG1sUEsF&#10;BgAAAAAEAAQA8wAAAEYFAAAAAA==&#10;" strokecolor="black [3213]" strokeweight=".5pt">
                <v:stroke joinstyle="miter"/>
              </v:line>
            </w:pict>
          </mc:Fallback>
        </mc:AlternateContent>
      </w:r>
      <w:r w:rsidRPr="00D96B18">
        <w:rPr>
          <w:b/>
          <w:bCs/>
          <w:noProof/>
          <w:lang w:eastAsia="en-AU"/>
        </w:rPr>
        <w:drawing>
          <wp:inline distT="0" distB="0" distL="0" distR="0" wp14:anchorId="3E239701" wp14:editId="50A592CF">
            <wp:extent cx="5729605" cy="3981691"/>
            <wp:effectExtent l="0" t="0" r="0" b="6350"/>
            <wp:docPr id="11" name="Picture 11" descr="incident response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ident response_Nov"/>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730506" cy="3982317"/>
                    </a:xfrm>
                    <a:prstGeom prst="rect">
                      <a:avLst/>
                    </a:prstGeom>
                    <a:noFill/>
                    <a:ln>
                      <a:noFill/>
                    </a:ln>
                  </pic:spPr>
                </pic:pic>
              </a:graphicData>
            </a:graphic>
          </wp:inline>
        </w:drawing>
      </w:r>
      <w:r w:rsidRPr="00D96B18">
        <w:rPr>
          <w:b/>
          <w:bCs/>
          <w:noProof/>
          <w:lang w:eastAsia="en-AU"/>
        </w:rPr>
        <w:drawing>
          <wp:inline distT="0" distB="0" distL="0" distR="0" wp14:anchorId="5D96B231" wp14:editId="793EFBB5">
            <wp:extent cx="5729605" cy="4055110"/>
            <wp:effectExtent l="0" t="0" r="4445" b="2540"/>
            <wp:docPr id="5" name="Picture 5" descr="C:\Users\msouthw2\AppData\Local\Microsoft\Windows\INetCache\Content.Word\incident response_Nov_in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southw2\AppData\Local\Microsoft\Windows\INetCache\Content.Word\incident response_Nov_inset.pn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729605" cy="4055110"/>
                    </a:xfrm>
                    <a:prstGeom prst="rect">
                      <a:avLst/>
                    </a:prstGeom>
                    <a:noFill/>
                    <a:ln>
                      <a:noFill/>
                    </a:ln>
                  </pic:spPr>
                </pic:pic>
              </a:graphicData>
            </a:graphic>
          </wp:inline>
        </w:drawing>
      </w:r>
    </w:p>
    <w:p w14:paraId="3AC95BCE" w14:textId="79866D4F" w:rsidR="00704E9C" w:rsidRPr="002116B0" w:rsidRDefault="00F62FF4" w:rsidP="00E84AA6">
      <w:pPr>
        <w:pStyle w:val="Caption"/>
      </w:pPr>
      <w:bookmarkStart w:id="6" w:name="_Ref50477761"/>
      <w:r w:rsidRPr="002116B0">
        <w:t xml:space="preserve">Figure </w:t>
      </w:r>
      <w:fldSimple w:instr=" SEQ Figure \* ARABIC ">
        <w:r w:rsidR="00CE2D8A">
          <w:rPr>
            <w:noProof/>
          </w:rPr>
          <w:t>4</w:t>
        </w:r>
      </w:fldSimple>
      <w:bookmarkEnd w:id="6"/>
      <w:r w:rsidRPr="002116B0">
        <w:t xml:space="preserve"> Location of incident response monitoring sites visited on 4-5 November 2019.</w:t>
      </w:r>
    </w:p>
    <w:p w14:paraId="2B07DBE3" w14:textId="77777777" w:rsidR="00704E9C" w:rsidRPr="00D96B18" w:rsidRDefault="00704E9C" w:rsidP="00704E9C">
      <w:pPr>
        <w:rPr>
          <w:b/>
          <w:bCs/>
        </w:rPr>
      </w:pPr>
    </w:p>
    <w:p w14:paraId="77D6C4B2" w14:textId="77777777" w:rsidR="00307488" w:rsidRPr="00D96B18" w:rsidRDefault="00704E9C" w:rsidP="00307488">
      <w:pPr>
        <w:keepNext/>
        <w:rPr>
          <w:b/>
          <w:bCs/>
        </w:rPr>
      </w:pPr>
      <w:r w:rsidRPr="00D96B18">
        <w:rPr>
          <w:b/>
          <w:bCs/>
          <w:noProof/>
          <w:lang w:eastAsia="en-AU"/>
        </w:rPr>
        <w:lastRenderedPageBreak/>
        <w:drawing>
          <wp:inline distT="0" distB="0" distL="0" distR="0" wp14:anchorId="7664D607" wp14:editId="1A047F32">
            <wp:extent cx="5729605" cy="4053205"/>
            <wp:effectExtent l="0" t="0" r="4445" b="4445"/>
            <wp:docPr id="10" name="Picture 10" descr="C:\Users\msouthw2\AppData\Local\Microsoft\Windows\INetCache\Content.Word\incident response_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southw2\AppData\Local\Microsoft\Windows\INetCache\Content.Word\incident response_jan.pn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729605" cy="4053205"/>
                    </a:xfrm>
                    <a:prstGeom prst="rect">
                      <a:avLst/>
                    </a:prstGeom>
                    <a:noFill/>
                    <a:ln>
                      <a:noFill/>
                    </a:ln>
                  </pic:spPr>
                </pic:pic>
              </a:graphicData>
            </a:graphic>
          </wp:inline>
        </w:drawing>
      </w:r>
    </w:p>
    <w:p w14:paraId="6691CD2F" w14:textId="55436DD4" w:rsidR="00704E9C" w:rsidRPr="002116B0" w:rsidRDefault="00307488" w:rsidP="00E84AA6">
      <w:pPr>
        <w:pStyle w:val="Caption"/>
      </w:pPr>
      <w:bookmarkStart w:id="7" w:name="_Ref50477774"/>
      <w:r w:rsidRPr="002116B0">
        <w:t xml:space="preserve">Figure </w:t>
      </w:r>
      <w:fldSimple w:instr=" SEQ Figure \* ARABIC ">
        <w:r w:rsidR="00CE2D8A">
          <w:rPr>
            <w:noProof/>
          </w:rPr>
          <w:t>5</w:t>
        </w:r>
      </w:fldSimple>
      <w:bookmarkEnd w:id="7"/>
      <w:r w:rsidRPr="002116B0">
        <w:t xml:space="preserve"> Location of incident response monitoring sites visited on 10 January 2020.</w:t>
      </w:r>
      <w:r w:rsidR="00C71280">
        <w:br/>
      </w:r>
    </w:p>
    <w:p w14:paraId="08EBBF74" w14:textId="41129555" w:rsidR="00704E9C" w:rsidRPr="00D96B18" w:rsidRDefault="00704E9C" w:rsidP="00704E9C">
      <w:pPr>
        <w:pStyle w:val="Heading2"/>
        <w:rPr>
          <w:bCs/>
        </w:rPr>
      </w:pPr>
      <w:r w:rsidRPr="00D96B18">
        <w:rPr>
          <w:bCs/>
        </w:rPr>
        <w:t xml:space="preserve">Pool </w:t>
      </w:r>
      <w:r w:rsidR="00D35B36" w:rsidRPr="00D96B18">
        <w:rPr>
          <w:bCs/>
        </w:rPr>
        <w:t>r</w:t>
      </w:r>
      <w:r w:rsidRPr="00D96B18">
        <w:rPr>
          <w:bCs/>
        </w:rPr>
        <w:t>efuge monitoring</w:t>
      </w:r>
    </w:p>
    <w:p w14:paraId="571C8235" w14:textId="3C6FFDD8" w:rsidR="00704E9C" w:rsidRPr="004B7ECD" w:rsidRDefault="00704E9C" w:rsidP="0097043F">
      <w:pPr>
        <w:spacing w:before="120" w:after="120"/>
        <w:jc w:val="both"/>
        <w:rPr>
          <w:color w:val="636B6F"/>
        </w:rPr>
      </w:pPr>
      <w:r w:rsidRPr="004B7ECD">
        <w:rPr>
          <w:color w:val="636B6F"/>
        </w:rPr>
        <w:t xml:space="preserve">Six sites were chosen for pool refuge monitoring in the Gwydir and Mehi </w:t>
      </w:r>
      <w:r w:rsidR="000D35CA" w:rsidRPr="004B7ECD">
        <w:rPr>
          <w:color w:val="636B6F"/>
        </w:rPr>
        <w:t>r</w:t>
      </w:r>
      <w:r w:rsidRPr="004B7ECD">
        <w:rPr>
          <w:color w:val="636B6F"/>
        </w:rPr>
        <w:t xml:space="preserve">ivers, Carole Creek and Gingham Watercourse </w:t>
      </w:r>
      <w:r w:rsidR="000D1EC6">
        <w:rPr>
          <w:color w:val="636B6F"/>
        </w:rPr>
        <w:t>(</w:t>
      </w:r>
      <w:r w:rsidR="0090357F">
        <w:rPr>
          <w:color w:val="636B6F"/>
        </w:rPr>
        <w:fldChar w:fldCharType="begin"/>
      </w:r>
      <w:r w:rsidR="0090357F">
        <w:rPr>
          <w:color w:val="636B6F"/>
        </w:rPr>
        <w:instrText xml:space="preserve"> REF _Ref50477789 \h </w:instrText>
      </w:r>
      <w:r w:rsidR="0097043F">
        <w:rPr>
          <w:color w:val="636B6F"/>
        </w:rPr>
        <w:instrText xml:space="preserve"> \* MERGEFORMAT </w:instrText>
      </w:r>
      <w:r w:rsidR="0090357F">
        <w:rPr>
          <w:color w:val="636B6F"/>
        </w:rPr>
      </w:r>
      <w:r w:rsidR="0090357F">
        <w:rPr>
          <w:color w:val="636B6F"/>
        </w:rPr>
        <w:fldChar w:fldCharType="separate"/>
      </w:r>
      <w:r w:rsidR="00CE2D8A" w:rsidRPr="002116B0">
        <w:t xml:space="preserve">Figure </w:t>
      </w:r>
      <w:r w:rsidR="00CE2D8A">
        <w:rPr>
          <w:noProof/>
        </w:rPr>
        <w:t>6</w:t>
      </w:r>
      <w:r w:rsidR="0090357F">
        <w:rPr>
          <w:color w:val="636B6F"/>
        </w:rPr>
        <w:fldChar w:fldCharType="end"/>
      </w:r>
      <w:r w:rsidR="0090357F">
        <w:rPr>
          <w:color w:val="636B6F"/>
        </w:rPr>
        <w:t xml:space="preserve">, </w:t>
      </w:r>
      <w:r w:rsidR="0090357F">
        <w:rPr>
          <w:color w:val="636B6F"/>
        </w:rPr>
        <w:fldChar w:fldCharType="begin"/>
      </w:r>
      <w:r w:rsidR="0090357F">
        <w:rPr>
          <w:color w:val="636B6F"/>
        </w:rPr>
        <w:instrText xml:space="preserve"> REF _Ref51234610 \h </w:instrText>
      </w:r>
      <w:r w:rsidR="0097043F">
        <w:rPr>
          <w:color w:val="636B6F"/>
        </w:rPr>
        <w:instrText xml:space="preserve"> \* MERGEFORMAT </w:instrText>
      </w:r>
      <w:r w:rsidR="0090357F">
        <w:rPr>
          <w:color w:val="636B6F"/>
        </w:rPr>
      </w:r>
      <w:r w:rsidR="0090357F">
        <w:rPr>
          <w:color w:val="636B6F"/>
        </w:rPr>
        <w:fldChar w:fldCharType="separate"/>
      </w:r>
      <w:r w:rsidR="00CE2D8A" w:rsidRPr="00D96B18">
        <w:t xml:space="preserve">Table </w:t>
      </w:r>
      <w:r w:rsidR="00CE2D8A">
        <w:rPr>
          <w:noProof/>
        </w:rPr>
        <w:t>2</w:t>
      </w:r>
      <w:r w:rsidR="0090357F">
        <w:rPr>
          <w:color w:val="636B6F"/>
        </w:rPr>
        <w:fldChar w:fldCharType="end"/>
      </w:r>
      <w:r w:rsidR="000D1EC6">
        <w:rPr>
          <w:color w:val="636B6F"/>
        </w:rPr>
        <w:t>)</w:t>
      </w:r>
      <w:r w:rsidRPr="004B7ECD">
        <w:rPr>
          <w:color w:val="636B6F"/>
        </w:rPr>
        <w:t>. These represent some of the larger more permanent pool</w:t>
      </w:r>
      <w:r w:rsidR="0012037E" w:rsidRPr="004B7ECD">
        <w:rPr>
          <w:color w:val="636B6F"/>
        </w:rPr>
        <w:t>s</w:t>
      </w:r>
      <w:r w:rsidRPr="004B7ECD">
        <w:rPr>
          <w:color w:val="636B6F"/>
        </w:rPr>
        <w:t xml:space="preserve"> in the lower Gwydir system. Sites were established on </w:t>
      </w:r>
      <w:proofErr w:type="gramStart"/>
      <w:r w:rsidRPr="004B7ECD">
        <w:rPr>
          <w:color w:val="636B6F"/>
        </w:rPr>
        <w:t>21-22 October 2019, and</w:t>
      </w:r>
      <w:proofErr w:type="gramEnd"/>
      <w:r w:rsidRPr="004B7ECD">
        <w:rPr>
          <w:color w:val="636B6F"/>
        </w:rPr>
        <w:t xml:space="preserve"> were visited </w:t>
      </w:r>
      <w:r w:rsidR="001542C0" w:rsidRPr="004B7ECD">
        <w:rPr>
          <w:color w:val="636B6F"/>
        </w:rPr>
        <w:t>four</w:t>
      </w:r>
      <w:r w:rsidRPr="004B7ECD">
        <w:rPr>
          <w:color w:val="636B6F"/>
        </w:rPr>
        <w:t xml:space="preserve"> times until March 2020 to download </w:t>
      </w:r>
      <w:r w:rsidR="0012037E" w:rsidRPr="004B7ECD">
        <w:rPr>
          <w:color w:val="636B6F"/>
        </w:rPr>
        <w:t xml:space="preserve">loggers </w:t>
      </w:r>
      <w:r w:rsidRPr="004B7ECD">
        <w:rPr>
          <w:color w:val="636B6F"/>
        </w:rPr>
        <w:t xml:space="preserve">and collect data. At each site, </w:t>
      </w:r>
      <w:r w:rsidR="00D70EAD" w:rsidRPr="004B7ECD">
        <w:rPr>
          <w:color w:val="636B6F"/>
        </w:rPr>
        <w:t>s</w:t>
      </w:r>
      <w:r w:rsidRPr="004B7ECD">
        <w:rPr>
          <w:color w:val="636B6F"/>
        </w:rPr>
        <w:t xml:space="preserve">pot water quality measurements </w:t>
      </w:r>
      <w:r w:rsidR="00D70EAD" w:rsidRPr="004B7ECD">
        <w:rPr>
          <w:color w:val="636B6F"/>
        </w:rPr>
        <w:t xml:space="preserve">(temperature </w:t>
      </w:r>
      <w:r w:rsidR="00DF5BD2" w:rsidRPr="00831039">
        <w:rPr>
          <w:color w:val="636B6F"/>
        </w:rPr>
        <w:t>º</w:t>
      </w:r>
      <w:r w:rsidR="00D70EAD" w:rsidRPr="004B7ECD">
        <w:rPr>
          <w:color w:val="636B6F"/>
        </w:rPr>
        <w:t xml:space="preserve">C, </w:t>
      </w:r>
      <w:r w:rsidR="000D35CA" w:rsidRPr="004B7ECD">
        <w:rPr>
          <w:color w:val="636B6F"/>
        </w:rPr>
        <w:t>DO</w:t>
      </w:r>
      <w:r w:rsidR="00D70EAD" w:rsidRPr="004B7ECD">
        <w:rPr>
          <w:color w:val="636B6F"/>
        </w:rPr>
        <w:t xml:space="preserve"> </w:t>
      </w:r>
      <w:r w:rsidR="003D18E5" w:rsidRPr="004B7ECD">
        <w:rPr>
          <w:color w:val="636B6F"/>
        </w:rPr>
        <w:t>mg/L</w:t>
      </w:r>
      <w:r w:rsidR="00D70EAD" w:rsidRPr="004B7ECD">
        <w:rPr>
          <w:color w:val="636B6F"/>
        </w:rPr>
        <w:t>, specific conductivity µS/cm, salinity ppt, pH, turbidity NTU)</w:t>
      </w:r>
      <w:r w:rsidRPr="004B7ECD">
        <w:rPr>
          <w:color w:val="636B6F"/>
        </w:rPr>
        <w:t xml:space="preserve"> were taken using a </w:t>
      </w:r>
      <w:proofErr w:type="spellStart"/>
      <w:r w:rsidR="00117975" w:rsidRPr="004B7ECD">
        <w:rPr>
          <w:color w:val="636B6F"/>
        </w:rPr>
        <w:t>Hydrolab</w:t>
      </w:r>
      <w:proofErr w:type="spellEnd"/>
      <w:r w:rsidR="00117975" w:rsidRPr="004B7ECD">
        <w:rPr>
          <w:color w:val="636B6F"/>
        </w:rPr>
        <w:t xml:space="preserve"> multi-probe water meter</w:t>
      </w:r>
      <w:r w:rsidRPr="004B7ECD">
        <w:rPr>
          <w:color w:val="636B6F"/>
        </w:rPr>
        <w:t xml:space="preserve">. Water samples were also collected for nutrient </w:t>
      </w:r>
      <w:r w:rsidR="00D70EAD" w:rsidRPr="004B7ECD">
        <w:rPr>
          <w:color w:val="636B6F"/>
        </w:rPr>
        <w:t>(</w:t>
      </w:r>
      <w:r w:rsidR="001958C3" w:rsidRPr="004B7ECD">
        <w:rPr>
          <w:color w:val="636B6F"/>
        </w:rPr>
        <w:t>n</w:t>
      </w:r>
      <w:r w:rsidR="00D70EAD" w:rsidRPr="004B7ECD">
        <w:rPr>
          <w:color w:val="636B6F"/>
        </w:rPr>
        <w:t xml:space="preserve">itrogen and </w:t>
      </w:r>
      <w:r w:rsidR="001958C3" w:rsidRPr="004B7ECD">
        <w:rPr>
          <w:color w:val="636B6F"/>
        </w:rPr>
        <w:t>p</w:t>
      </w:r>
      <w:r w:rsidR="00D70EAD" w:rsidRPr="004B7ECD">
        <w:rPr>
          <w:color w:val="636B6F"/>
        </w:rPr>
        <w:t xml:space="preserve">hosphorus) </w:t>
      </w:r>
      <w:r w:rsidRPr="004B7ECD">
        <w:rPr>
          <w:color w:val="636B6F"/>
        </w:rPr>
        <w:t>analysis in the laboratory. Both macro</w:t>
      </w:r>
      <w:r w:rsidR="001958C3" w:rsidRPr="004B7ECD">
        <w:rPr>
          <w:color w:val="636B6F"/>
        </w:rPr>
        <w:t>invertebrates</w:t>
      </w:r>
      <w:r w:rsidRPr="004B7ECD">
        <w:rPr>
          <w:color w:val="636B6F"/>
        </w:rPr>
        <w:t xml:space="preserve"> and </w:t>
      </w:r>
      <w:proofErr w:type="spellStart"/>
      <w:r w:rsidRPr="004B7ECD">
        <w:rPr>
          <w:color w:val="636B6F"/>
        </w:rPr>
        <w:t>microinvertebrates</w:t>
      </w:r>
      <w:proofErr w:type="spellEnd"/>
      <w:r w:rsidRPr="004B7ECD">
        <w:rPr>
          <w:color w:val="636B6F"/>
        </w:rPr>
        <w:t xml:space="preserve"> were sampled at each site and later identified in the laboratory following the standard methods presented in Hale </w:t>
      </w:r>
      <w:r w:rsidRPr="004B7ECD">
        <w:rPr>
          <w:i/>
          <w:iCs/>
          <w:color w:val="636B6F"/>
        </w:rPr>
        <w:t>et al</w:t>
      </w:r>
      <w:r w:rsidR="007F33EC" w:rsidRPr="004B7ECD">
        <w:rPr>
          <w:i/>
          <w:iCs/>
          <w:color w:val="636B6F"/>
        </w:rPr>
        <w:t>.</w:t>
      </w:r>
      <w:r w:rsidRPr="004B7ECD">
        <w:rPr>
          <w:color w:val="636B6F"/>
        </w:rPr>
        <w:t xml:space="preserve"> (2014). In addition, at each site, time lapse cameras we</w:t>
      </w:r>
      <w:r w:rsidR="001542C0" w:rsidRPr="004B7ECD">
        <w:rPr>
          <w:color w:val="636B6F"/>
        </w:rPr>
        <w:t>re</w:t>
      </w:r>
      <w:r w:rsidRPr="004B7ECD">
        <w:rPr>
          <w:color w:val="636B6F"/>
        </w:rPr>
        <w:t xml:space="preserve"> set with a photo interval of </w:t>
      </w:r>
      <w:r w:rsidR="001542C0" w:rsidRPr="004B7ECD">
        <w:rPr>
          <w:color w:val="636B6F"/>
        </w:rPr>
        <w:t>six</w:t>
      </w:r>
      <w:r w:rsidRPr="004B7ECD">
        <w:rPr>
          <w:color w:val="636B6F"/>
        </w:rPr>
        <w:t xml:space="preserve"> hours to capture changes in water level and </w:t>
      </w:r>
      <w:r w:rsidR="001542C0" w:rsidRPr="004B7ECD">
        <w:rPr>
          <w:color w:val="636B6F"/>
        </w:rPr>
        <w:t xml:space="preserve">habitat </w:t>
      </w:r>
      <w:r w:rsidRPr="004B7ECD">
        <w:rPr>
          <w:color w:val="636B6F"/>
        </w:rPr>
        <w:t>conditions</w:t>
      </w:r>
      <w:r w:rsidR="00D70EAD" w:rsidRPr="004B7ECD">
        <w:rPr>
          <w:color w:val="636B6F"/>
        </w:rPr>
        <w:t xml:space="preserve"> over time</w:t>
      </w:r>
      <w:r w:rsidRPr="004B7ECD">
        <w:rPr>
          <w:color w:val="636B6F"/>
        </w:rPr>
        <w:t xml:space="preserve">. At </w:t>
      </w:r>
      <w:r w:rsidR="001542C0" w:rsidRPr="004B7ECD">
        <w:rPr>
          <w:color w:val="636B6F"/>
        </w:rPr>
        <w:t>five</w:t>
      </w:r>
      <w:r w:rsidRPr="004B7ECD">
        <w:rPr>
          <w:color w:val="636B6F"/>
        </w:rPr>
        <w:t xml:space="preserve"> sites</w:t>
      </w:r>
      <w:r w:rsidR="00BA1B4B">
        <w:rPr>
          <w:color w:val="636B6F"/>
        </w:rPr>
        <w:t xml:space="preserve"> (</w:t>
      </w:r>
      <w:r w:rsidR="00BA1B4B">
        <w:rPr>
          <w:color w:val="636B6F"/>
        </w:rPr>
        <w:fldChar w:fldCharType="begin"/>
      </w:r>
      <w:r w:rsidR="00BA1B4B">
        <w:rPr>
          <w:color w:val="636B6F"/>
        </w:rPr>
        <w:instrText xml:space="preserve"> REF _Ref51234610 \h </w:instrText>
      </w:r>
      <w:r w:rsidR="00BA1B4B">
        <w:rPr>
          <w:color w:val="636B6F"/>
        </w:rPr>
      </w:r>
      <w:r w:rsidR="00BA1B4B">
        <w:rPr>
          <w:color w:val="636B6F"/>
        </w:rPr>
        <w:fldChar w:fldCharType="separate"/>
      </w:r>
      <w:r w:rsidR="00CE2D8A" w:rsidRPr="00D96B18">
        <w:t xml:space="preserve">Table </w:t>
      </w:r>
      <w:r w:rsidR="00CE2D8A">
        <w:rPr>
          <w:noProof/>
        </w:rPr>
        <w:t>2</w:t>
      </w:r>
      <w:r w:rsidR="00BA1B4B">
        <w:rPr>
          <w:color w:val="636B6F"/>
        </w:rPr>
        <w:fldChar w:fldCharType="end"/>
      </w:r>
      <w:r w:rsidR="00BA1B4B">
        <w:rPr>
          <w:color w:val="636B6F"/>
        </w:rPr>
        <w:t>)</w:t>
      </w:r>
      <w:r w:rsidRPr="004B7ECD">
        <w:rPr>
          <w:color w:val="636B6F"/>
        </w:rPr>
        <w:t xml:space="preserve">, </w:t>
      </w:r>
      <w:r w:rsidR="002C6E90" w:rsidRPr="004B7ECD">
        <w:rPr>
          <w:color w:val="636B6F"/>
        </w:rPr>
        <w:t>DO</w:t>
      </w:r>
      <w:r w:rsidRPr="004B7ECD">
        <w:rPr>
          <w:color w:val="636B6F"/>
        </w:rPr>
        <w:t xml:space="preserve"> and temperature loggers were deploye</w:t>
      </w:r>
      <w:r w:rsidR="00D70EAD" w:rsidRPr="004B7ECD">
        <w:rPr>
          <w:color w:val="636B6F"/>
        </w:rPr>
        <w:t>d at the surface of these pools, recording</w:t>
      </w:r>
      <w:r w:rsidRPr="004B7ECD">
        <w:rPr>
          <w:color w:val="636B6F"/>
        </w:rPr>
        <w:t xml:space="preserve"> measurements every 10 minutes, to allow tracking of diurnal and long-term changes in these parameters. A mixture of D</w:t>
      </w:r>
      <w:r w:rsidR="00D70EAD" w:rsidRPr="004B7ECD">
        <w:rPr>
          <w:color w:val="636B6F"/>
        </w:rPr>
        <w:t>-</w:t>
      </w:r>
      <w:proofErr w:type="spellStart"/>
      <w:r w:rsidRPr="004B7ECD">
        <w:rPr>
          <w:color w:val="636B6F"/>
        </w:rPr>
        <w:t>opto</w:t>
      </w:r>
      <w:proofErr w:type="spellEnd"/>
      <w:r w:rsidRPr="004B7ECD">
        <w:rPr>
          <w:color w:val="636B6F"/>
        </w:rPr>
        <w:t xml:space="preserve"> and Mini-Dot </w:t>
      </w:r>
      <w:proofErr w:type="gramStart"/>
      <w:r w:rsidR="00FF5720" w:rsidRPr="004B7ECD">
        <w:rPr>
          <w:color w:val="636B6F"/>
        </w:rPr>
        <w:t>DO</w:t>
      </w:r>
      <w:proofErr w:type="gramEnd"/>
      <w:r w:rsidRPr="004B7ECD">
        <w:rPr>
          <w:color w:val="636B6F"/>
        </w:rPr>
        <w:t xml:space="preserve"> and temperature loggers were deployed and suspended off a buoy using wire and tethered to a </w:t>
      </w:r>
      <w:proofErr w:type="spellStart"/>
      <w:r w:rsidRPr="004B7ECD">
        <w:rPr>
          <w:color w:val="636B6F"/>
        </w:rPr>
        <w:t>besser</w:t>
      </w:r>
      <w:proofErr w:type="spellEnd"/>
      <w:r w:rsidRPr="004B7ECD">
        <w:rPr>
          <w:color w:val="636B6F"/>
        </w:rPr>
        <w:t xml:space="preserve"> block to keep them in place at each location (</w:t>
      </w:r>
      <w:r w:rsidR="003E59BE" w:rsidRPr="004B7ECD">
        <w:rPr>
          <w:color w:val="636B6F"/>
        </w:rPr>
        <w:fldChar w:fldCharType="begin"/>
      </w:r>
      <w:r w:rsidR="003E59BE" w:rsidRPr="004B7ECD">
        <w:rPr>
          <w:color w:val="636B6F"/>
        </w:rPr>
        <w:instrText xml:space="preserve"> REF _Ref50477832 \h </w:instrText>
      </w:r>
      <w:r w:rsidR="007576FD" w:rsidRPr="004B7ECD">
        <w:rPr>
          <w:color w:val="636B6F"/>
        </w:rPr>
        <w:instrText xml:space="preserve"> \* MERGEFORMAT </w:instrText>
      </w:r>
      <w:r w:rsidR="003E59BE" w:rsidRPr="004B7ECD">
        <w:rPr>
          <w:color w:val="636B6F"/>
        </w:rPr>
      </w:r>
      <w:r w:rsidR="003E59BE" w:rsidRPr="004B7ECD">
        <w:rPr>
          <w:color w:val="636B6F"/>
        </w:rPr>
        <w:fldChar w:fldCharType="separate"/>
      </w:r>
      <w:r w:rsidR="00CE2D8A" w:rsidRPr="00CE2D8A">
        <w:rPr>
          <w:color w:val="636B6F"/>
        </w:rPr>
        <w:t>Figure 7</w:t>
      </w:r>
      <w:r w:rsidR="003E59BE" w:rsidRPr="004B7ECD">
        <w:rPr>
          <w:color w:val="636B6F"/>
        </w:rPr>
        <w:fldChar w:fldCharType="end"/>
      </w:r>
      <w:r w:rsidRPr="004B7ECD">
        <w:rPr>
          <w:color w:val="636B6F"/>
        </w:rPr>
        <w:t xml:space="preserve">). Enough slack was left in the wire during initial deployment to allow for variation in water levels over time. Due to the close proximity to town and the heightened </w:t>
      </w:r>
      <w:r w:rsidR="000E2298">
        <w:rPr>
          <w:color w:val="636B6F"/>
        </w:rPr>
        <w:t>chance</w:t>
      </w:r>
      <w:r w:rsidRPr="004B7ECD">
        <w:rPr>
          <w:color w:val="636B6F"/>
        </w:rPr>
        <w:t xml:space="preserve"> of theft, smaller HOBO temperature only loggers were installed at the Mehi River at Moree. Here</w:t>
      </w:r>
      <w:r w:rsidR="00D70EAD" w:rsidRPr="004B7ECD">
        <w:rPr>
          <w:color w:val="636B6F"/>
        </w:rPr>
        <w:t>,</w:t>
      </w:r>
      <w:r w:rsidRPr="004B7ECD">
        <w:rPr>
          <w:color w:val="636B6F"/>
        </w:rPr>
        <w:t xml:space="preserve"> one logger was suspended near the surface and a second approximately 20 cm from the </w:t>
      </w:r>
      <w:proofErr w:type="gramStart"/>
      <w:r w:rsidRPr="004B7ECD">
        <w:rPr>
          <w:color w:val="636B6F"/>
        </w:rPr>
        <w:t>river bed</w:t>
      </w:r>
      <w:proofErr w:type="gramEnd"/>
      <w:r w:rsidRPr="004B7ECD">
        <w:rPr>
          <w:color w:val="636B6F"/>
        </w:rPr>
        <w:t xml:space="preserve"> by a cord attached to a log in the river. Temperature recordings were </w:t>
      </w:r>
      <w:r w:rsidR="00860B83">
        <w:rPr>
          <w:color w:val="636B6F"/>
        </w:rPr>
        <w:t>logged</w:t>
      </w:r>
      <w:r w:rsidRPr="004B7ECD">
        <w:rPr>
          <w:color w:val="636B6F"/>
        </w:rPr>
        <w:t xml:space="preserve"> every 10 minutes. Due to the very low water levels at Gingham Waterhole on the Gingham channel, no loggers were deployed at this site.</w:t>
      </w:r>
    </w:p>
    <w:p w14:paraId="08250515" w14:textId="77777777" w:rsidR="002F609C" w:rsidRDefault="002F609C" w:rsidP="002116B0">
      <w:pPr>
        <w:pStyle w:val="Caption"/>
        <w:keepNext/>
        <w:jc w:val="center"/>
        <w:rPr>
          <w:b/>
          <w:bCs/>
        </w:rPr>
        <w:sectPr w:rsidR="002F609C">
          <w:pgSz w:w="11906" w:h="16838"/>
          <w:pgMar w:top="1440" w:right="1440" w:bottom="1440" w:left="1440" w:header="708" w:footer="708" w:gutter="0"/>
          <w:cols w:space="708"/>
          <w:docGrid w:linePitch="360"/>
        </w:sectPr>
      </w:pPr>
    </w:p>
    <w:p w14:paraId="72AFC525" w14:textId="6168AF96" w:rsidR="00307488" w:rsidRPr="00D96B18" w:rsidRDefault="00704E9C" w:rsidP="002116B0">
      <w:pPr>
        <w:pStyle w:val="Caption"/>
        <w:keepNext/>
        <w:jc w:val="center"/>
        <w:rPr>
          <w:b/>
          <w:bCs/>
        </w:rPr>
      </w:pPr>
      <w:r w:rsidRPr="00D96B18">
        <w:rPr>
          <w:b/>
          <w:bCs/>
          <w:noProof/>
          <w:lang w:eastAsia="en-AU"/>
        </w:rPr>
        <w:lastRenderedPageBreak/>
        <w:drawing>
          <wp:inline distT="0" distB="0" distL="0" distR="0" wp14:anchorId="004B3CE7" wp14:editId="0441D4CD">
            <wp:extent cx="7235825" cy="5121132"/>
            <wp:effectExtent l="0" t="0" r="3175" b="0"/>
            <wp:docPr id="8" name="Picture 8" descr="C:\Users\msouthw2\AppData\Local\Microsoft\Windows\INetCache\Content.Word\pool refug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outhw2\AppData\Local\Microsoft\Windows\INetCache\Content.Word\pool refuge map.pn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7428928" cy="5257800"/>
                    </a:xfrm>
                    <a:prstGeom prst="rect">
                      <a:avLst/>
                    </a:prstGeom>
                    <a:noFill/>
                    <a:ln>
                      <a:noFill/>
                    </a:ln>
                  </pic:spPr>
                </pic:pic>
              </a:graphicData>
            </a:graphic>
          </wp:inline>
        </w:drawing>
      </w:r>
      <w:bookmarkStart w:id="8" w:name="_Ref45808083"/>
    </w:p>
    <w:p w14:paraId="7E5227F7" w14:textId="6354A112" w:rsidR="00704E9C" w:rsidRPr="002116B0" w:rsidRDefault="00307488" w:rsidP="00180407">
      <w:pPr>
        <w:pStyle w:val="Caption"/>
      </w:pPr>
      <w:bookmarkStart w:id="9" w:name="_Ref50477789"/>
      <w:r w:rsidRPr="002116B0">
        <w:t xml:space="preserve">Figure </w:t>
      </w:r>
      <w:fldSimple w:instr=" SEQ Figure \* ARABIC ">
        <w:r w:rsidR="00CE2D8A">
          <w:rPr>
            <w:noProof/>
          </w:rPr>
          <w:t>6</w:t>
        </w:r>
      </w:fldSimple>
      <w:bookmarkEnd w:id="9"/>
      <w:r w:rsidRPr="002116B0">
        <w:t xml:space="preserve"> Location of monitoring sites undertaken as part of the pool refuge maintenance flow monitoring.</w:t>
      </w:r>
    </w:p>
    <w:p w14:paraId="3C7B59A0" w14:textId="77777777" w:rsidR="000D4053" w:rsidRPr="002116B0" w:rsidRDefault="000D4053" w:rsidP="000D4053"/>
    <w:p w14:paraId="61D751E0" w14:textId="77777777" w:rsidR="00D96B18" w:rsidRPr="00D96B18" w:rsidRDefault="00D96B18" w:rsidP="00E84AA6">
      <w:pPr>
        <w:pStyle w:val="Caption"/>
        <w:keepNext/>
        <w:rPr>
          <w:b/>
          <w:bCs/>
        </w:rPr>
        <w:sectPr w:rsidR="00D96B18" w:rsidRPr="00D96B18" w:rsidSect="002F609C">
          <w:pgSz w:w="16838" w:h="11906" w:orient="landscape"/>
          <w:pgMar w:top="1440" w:right="1440" w:bottom="1440" w:left="1440" w:header="708" w:footer="708" w:gutter="0"/>
          <w:cols w:space="708"/>
          <w:docGrid w:linePitch="360"/>
        </w:sectPr>
      </w:pPr>
      <w:bookmarkStart w:id="10" w:name="_Ref50477807"/>
      <w:bookmarkEnd w:id="8"/>
    </w:p>
    <w:p w14:paraId="18FCE447" w14:textId="45CEF350" w:rsidR="00307488" w:rsidRPr="00D96B18" w:rsidRDefault="00307488" w:rsidP="00D96B18">
      <w:pPr>
        <w:pStyle w:val="Caption"/>
        <w:keepNext/>
        <w:jc w:val="both"/>
      </w:pPr>
      <w:bookmarkStart w:id="11" w:name="_Ref51234610"/>
      <w:r w:rsidRPr="00D96B18">
        <w:lastRenderedPageBreak/>
        <w:t xml:space="preserve">Table </w:t>
      </w:r>
      <w:fldSimple w:instr=" SEQ Table \* ARABIC ">
        <w:r w:rsidR="00CE2D8A">
          <w:rPr>
            <w:noProof/>
          </w:rPr>
          <w:t>2</w:t>
        </w:r>
      </w:fldSimple>
      <w:bookmarkEnd w:id="10"/>
      <w:bookmarkEnd w:id="11"/>
      <w:r w:rsidRPr="00D96B18">
        <w:t xml:space="preserve"> Location and parameters collected at pool refuge monitoring sites within the Gwydir River system</w:t>
      </w:r>
      <w:r w:rsidR="004B7ECD">
        <w:t xml:space="preserve"> (</w:t>
      </w:r>
      <w:r w:rsidRPr="00D96B18">
        <w:t>DO=dissolved oxygen</w:t>
      </w:r>
      <w:r w:rsidR="004B7ECD">
        <w:t>).</w:t>
      </w:r>
    </w:p>
    <w:tbl>
      <w:tblPr>
        <w:tblStyle w:val="PlainTable2"/>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137"/>
        <w:gridCol w:w="1154"/>
        <w:gridCol w:w="2687"/>
        <w:gridCol w:w="2241"/>
      </w:tblGrid>
      <w:tr w:rsidR="007971FE" w:rsidRPr="00D96B18" w14:paraId="22489F35" w14:textId="1474B6E3" w:rsidTr="00E43EC3">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48" w:type="dxa"/>
            <w:tcBorders>
              <w:bottom w:val="none" w:sz="0" w:space="0" w:color="auto"/>
            </w:tcBorders>
            <w:shd w:val="clear" w:color="auto" w:fill="D9D9D9" w:themeFill="background1" w:themeFillShade="D9"/>
            <w:noWrap/>
            <w:hideMark/>
          </w:tcPr>
          <w:p w14:paraId="31064583" w14:textId="77777777" w:rsidR="00E548FE" w:rsidRPr="00D96B18" w:rsidRDefault="00E548FE" w:rsidP="00D96B18">
            <w:pPr>
              <w:spacing w:line="276" w:lineRule="auto"/>
              <w:jc w:val="center"/>
              <w:rPr>
                <w:rFonts w:eastAsia="Times New Roman" w:cs="Calibri"/>
                <w:color w:val="636B6F"/>
                <w:sz w:val="20"/>
                <w:szCs w:val="20"/>
                <w:lang w:eastAsia="en-AU"/>
              </w:rPr>
            </w:pPr>
            <w:r w:rsidRPr="00D96B18">
              <w:rPr>
                <w:rFonts w:eastAsia="Times New Roman" w:cs="Calibri"/>
                <w:color w:val="636B6F"/>
                <w:sz w:val="20"/>
                <w:szCs w:val="20"/>
                <w:lang w:eastAsia="en-AU"/>
              </w:rPr>
              <w:t>Site</w:t>
            </w:r>
          </w:p>
        </w:tc>
        <w:tc>
          <w:tcPr>
            <w:tcW w:w="1137" w:type="dxa"/>
            <w:tcBorders>
              <w:bottom w:val="none" w:sz="0" w:space="0" w:color="auto"/>
            </w:tcBorders>
            <w:shd w:val="clear" w:color="auto" w:fill="D9D9D9" w:themeFill="background1" w:themeFillShade="D9"/>
            <w:noWrap/>
            <w:hideMark/>
          </w:tcPr>
          <w:p w14:paraId="58A58888" w14:textId="77777777" w:rsidR="00E548FE" w:rsidRPr="00D96B18" w:rsidRDefault="00E548FE" w:rsidP="00D96B1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D96B18">
              <w:rPr>
                <w:rFonts w:eastAsia="Times New Roman" w:cs="Calibri"/>
                <w:color w:val="636B6F"/>
                <w:sz w:val="20"/>
                <w:szCs w:val="20"/>
                <w:lang w:eastAsia="en-AU"/>
              </w:rPr>
              <w:t>latitude</w:t>
            </w:r>
          </w:p>
        </w:tc>
        <w:tc>
          <w:tcPr>
            <w:tcW w:w="1140" w:type="dxa"/>
            <w:tcBorders>
              <w:bottom w:val="none" w:sz="0" w:space="0" w:color="auto"/>
            </w:tcBorders>
            <w:shd w:val="clear" w:color="auto" w:fill="D9D9D9" w:themeFill="background1" w:themeFillShade="D9"/>
            <w:noWrap/>
            <w:hideMark/>
          </w:tcPr>
          <w:p w14:paraId="6173B05B" w14:textId="77777777" w:rsidR="00E548FE" w:rsidRPr="00D96B18" w:rsidRDefault="00E548FE" w:rsidP="00D96B1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D96B18">
              <w:rPr>
                <w:rFonts w:eastAsia="Times New Roman" w:cs="Calibri"/>
                <w:color w:val="636B6F"/>
                <w:sz w:val="20"/>
                <w:szCs w:val="20"/>
                <w:lang w:eastAsia="en-AU"/>
              </w:rPr>
              <w:t>longitude</w:t>
            </w:r>
          </w:p>
        </w:tc>
        <w:tc>
          <w:tcPr>
            <w:tcW w:w="2695" w:type="dxa"/>
            <w:tcBorders>
              <w:bottom w:val="none" w:sz="0" w:space="0" w:color="auto"/>
            </w:tcBorders>
            <w:shd w:val="clear" w:color="auto" w:fill="D9D9D9" w:themeFill="background1" w:themeFillShade="D9"/>
          </w:tcPr>
          <w:p w14:paraId="2E4182EE" w14:textId="77777777" w:rsidR="00E548FE" w:rsidRPr="00D96B18" w:rsidRDefault="00E548FE" w:rsidP="00D96B1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D96B18">
              <w:rPr>
                <w:rFonts w:eastAsia="Times New Roman" w:cs="Calibri"/>
                <w:color w:val="636B6F"/>
                <w:sz w:val="20"/>
                <w:szCs w:val="20"/>
                <w:lang w:eastAsia="en-AU"/>
              </w:rPr>
              <w:t>Data collection</w:t>
            </w:r>
          </w:p>
        </w:tc>
        <w:tc>
          <w:tcPr>
            <w:tcW w:w="2247" w:type="dxa"/>
            <w:tcBorders>
              <w:bottom w:val="none" w:sz="0" w:space="0" w:color="auto"/>
            </w:tcBorders>
            <w:shd w:val="clear" w:color="auto" w:fill="D9D9D9" w:themeFill="background1" w:themeFillShade="D9"/>
          </w:tcPr>
          <w:p w14:paraId="5C98F09D" w14:textId="2B6C2C0C" w:rsidR="00E548FE" w:rsidRPr="00D96B18" w:rsidRDefault="00E548FE" w:rsidP="00D96B1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D96B18">
              <w:rPr>
                <w:rFonts w:eastAsia="Times New Roman" w:cs="Calibri"/>
                <w:color w:val="636B6F"/>
                <w:sz w:val="20"/>
                <w:szCs w:val="20"/>
                <w:lang w:eastAsia="en-AU"/>
              </w:rPr>
              <w:t>Comments</w:t>
            </w:r>
          </w:p>
        </w:tc>
      </w:tr>
      <w:tr w:rsidR="007971FE" w:rsidRPr="00D96B18" w14:paraId="0E04381F" w14:textId="44103991" w:rsidTr="00E43EC3">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noWrap/>
            <w:hideMark/>
          </w:tcPr>
          <w:p w14:paraId="57107750" w14:textId="77777777" w:rsidR="00E548FE" w:rsidRPr="00D96B18" w:rsidRDefault="00E548FE" w:rsidP="00D96B18">
            <w:pPr>
              <w:spacing w:line="276" w:lineRule="auto"/>
              <w:rPr>
                <w:rFonts w:eastAsia="Times New Roman" w:cs="Calibri"/>
                <w:color w:val="636B6F"/>
                <w:sz w:val="20"/>
                <w:szCs w:val="20"/>
                <w:lang w:eastAsia="en-AU"/>
              </w:rPr>
            </w:pPr>
            <w:r w:rsidRPr="00D96B18">
              <w:rPr>
                <w:rFonts w:eastAsia="Times New Roman" w:cs="Calibri"/>
                <w:color w:val="636B6F"/>
                <w:sz w:val="20"/>
                <w:szCs w:val="20"/>
                <w:lang w:eastAsia="en-AU"/>
              </w:rPr>
              <w:t>Mehi River at Moree</w:t>
            </w:r>
          </w:p>
        </w:tc>
        <w:tc>
          <w:tcPr>
            <w:tcW w:w="1137" w:type="dxa"/>
            <w:tcBorders>
              <w:top w:val="none" w:sz="0" w:space="0" w:color="auto"/>
              <w:bottom w:val="none" w:sz="0" w:space="0" w:color="auto"/>
            </w:tcBorders>
            <w:noWrap/>
            <w:hideMark/>
          </w:tcPr>
          <w:p w14:paraId="2DBE27B5"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-29.4692</w:t>
            </w:r>
          </w:p>
        </w:tc>
        <w:tc>
          <w:tcPr>
            <w:tcW w:w="1140" w:type="dxa"/>
            <w:tcBorders>
              <w:top w:val="none" w:sz="0" w:space="0" w:color="auto"/>
              <w:bottom w:val="none" w:sz="0" w:space="0" w:color="auto"/>
            </w:tcBorders>
            <w:noWrap/>
            <w:hideMark/>
          </w:tcPr>
          <w:p w14:paraId="730616F4"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149.8394</w:t>
            </w:r>
          </w:p>
        </w:tc>
        <w:tc>
          <w:tcPr>
            <w:tcW w:w="2695" w:type="dxa"/>
            <w:tcBorders>
              <w:top w:val="none" w:sz="0" w:space="0" w:color="auto"/>
              <w:bottom w:val="none" w:sz="0" w:space="0" w:color="auto"/>
            </w:tcBorders>
          </w:tcPr>
          <w:p w14:paraId="4BAB846D" w14:textId="77777777" w:rsidR="00E548FE" w:rsidRPr="004B7ECD" w:rsidRDefault="00E548FE"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Spot water quality, nutrients, invertebrates, temp loggers, fixed camera</w:t>
            </w:r>
          </w:p>
        </w:tc>
        <w:tc>
          <w:tcPr>
            <w:tcW w:w="2247" w:type="dxa"/>
            <w:tcBorders>
              <w:top w:val="none" w:sz="0" w:space="0" w:color="auto"/>
              <w:bottom w:val="none" w:sz="0" w:space="0" w:color="auto"/>
            </w:tcBorders>
          </w:tcPr>
          <w:p w14:paraId="3D7D4EAF" w14:textId="4F2ACCDE" w:rsidR="00E548FE" w:rsidRPr="004B7ECD" w:rsidRDefault="00631BEB"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Logger period of record (18/10/19 – 23/4/20)</w:t>
            </w:r>
          </w:p>
        </w:tc>
      </w:tr>
      <w:tr w:rsidR="007971FE" w:rsidRPr="00D96B18" w14:paraId="759725DE" w14:textId="166C692C" w:rsidTr="00E43EC3">
        <w:trPr>
          <w:trHeight w:val="313"/>
          <w:jc w:val="center"/>
        </w:trPr>
        <w:tc>
          <w:tcPr>
            <w:cnfStyle w:val="001000000000" w:firstRow="0" w:lastRow="0" w:firstColumn="1" w:lastColumn="0" w:oddVBand="0" w:evenVBand="0" w:oddHBand="0" w:evenHBand="0" w:firstRowFirstColumn="0" w:firstRowLastColumn="0" w:lastRowFirstColumn="0" w:lastRowLastColumn="0"/>
            <w:tcW w:w="1848" w:type="dxa"/>
            <w:noWrap/>
            <w:hideMark/>
          </w:tcPr>
          <w:p w14:paraId="52E9ADAA" w14:textId="5A876727" w:rsidR="00E548FE" w:rsidRPr="00D96B18" w:rsidRDefault="00631BEB" w:rsidP="00D96B18">
            <w:pPr>
              <w:spacing w:line="276" w:lineRule="auto"/>
              <w:rPr>
                <w:rFonts w:eastAsia="Times New Roman" w:cs="Calibri"/>
                <w:color w:val="636B6F"/>
                <w:sz w:val="20"/>
                <w:szCs w:val="20"/>
                <w:lang w:eastAsia="en-AU"/>
              </w:rPr>
            </w:pPr>
            <w:r w:rsidRPr="00D96B18">
              <w:rPr>
                <w:rFonts w:eastAsia="Times New Roman" w:cs="Calibri"/>
                <w:color w:val="636B6F"/>
                <w:sz w:val="20"/>
                <w:szCs w:val="20"/>
                <w:lang w:eastAsia="en-AU"/>
              </w:rPr>
              <w:t>Gwydir River at Ta</w:t>
            </w:r>
            <w:r w:rsidR="00E548FE" w:rsidRPr="00D96B18">
              <w:rPr>
                <w:rFonts w:eastAsia="Times New Roman" w:cs="Calibri"/>
                <w:color w:val="636B6F"/>
                <w:sz w:val="20"/>
                <w:szCs w:val="20"/>
                <w:lang w:eastAsia="en-AU"/>
              </w:rPr>
              <w:t>reelaroi Weir</w:t>
            </w:r>
          </w:p>
        </w:tc>
        <w:tc>
          <w:tcPr>
            <w:tcW w:w="1137" w:type="dxa"/>
            <w:noWrap/>
            <w:hideMark/>
          </w:tcPr>
          <w:p w14:paraId="69B839A2" w14:textId="77777777" w:rsidR="00E548FE" w:rsidRPr="004B7ECD" w:rsidRDefault="00E548FE" w:rsidP="00D96B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-29.4496</w:t>
            </w:r>
          </w:p>
        </w:tc>
        <w:tc>
          <w:tcPr>
            <w:tcW w:w="1140" w:type="dxa"/>
            <w:noWrap/>
            <w:hideMark/>
          </w:tcPr>
          <w:p w14:paraId="5B87E4C0" w14:textId="77777777" w:rsidR="00E548FE" w:rsidRPr="004B7ECD" w:rsidRDefault="00E548FE" w:rsidP="00D96B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150.0419</w:t>
            </w:r>
          </w:p>
        </w:tc>
        <w:tc>
          <w:tcPr>
            <w:tcW w:w="2695" w:type="dxa"/>
          </w:tcPr>
          <w:p w14:paraId="075F7EFB" w14:textId="77777777" w:rsidR="00E548FE" w:rsidRPr="004B7ECD" w:rsidRDefault="00E548FE" w:rsidP="00D96B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Spot water quality, nutrients, invertebrates, DO and temp loggers, fixed camera</w:t>
            </w:r>
          </w:p>
        </w:tc>
        <w:tc>
          <w:tcPr>
            <w:tcW w:w="2247" w:type="dxa"/>
          </w:tcPr>
          <w:p w14:paraId="580B7BEC" w14:textId="15C0B395" w:rsidR="00E548FE" w:rsidRPr="004B7ECD" w:rsidRDefault="00631BEB" w:rsidP="00D96B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Logger period of record (20/10/19 – 12/12/19). Logger and camera stolen</w:t>
            </w:r>
          </w:p>
        </w:tc>
      </w:tr>
      <w:tr w:rsidR="007971FE" w:rsidRPr="00D96B18" w14:paraId="6B2169AB" w14:textId="30208CEE" w:rsidTr="00E43EC3">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noWrap/>
            <w:hideMark/>
          </w:tcPr>
          <w:p w14:paraId="4294A8D0" w14:textId="77777777" w:rsidR="00E548FE" w:rsidRPr="00D96B18" w:rsidRDefault="00E548FE" w:rsidP="00D96B18">
            <w:pPr>
              <w:spacing w:line="276" w:lineRule="auto"/>
              <w:rPr>
                <w:rFonts w:eastAsia="Times New Roman" w:cs="Calibri"/>
                <w:color w:val="636B6F"/>
                <w:sz w:val="20"/>
                <w:szCs w:val="20"/>
                <w:lang w:eastAsia="en-AU"/>
              </w:rPr>
            </w:pPr>
            <w:r w:rsidRPr="00D96B18">
              <w:rPr>
                <w:rFonts w:eastAsia="Times New Roman" w:cs="Calibri"/>
                <w:color w:val="636B6F"/>
                <w:sz w:val="20"/>
                <w:szCs w:val="20"/>
                <w:lang w:eastAsia="en-AU"/>
              </w:rPr>
              <w:t>Gwydir River at Boolooroo Weir</w:t>
            </w:r>
          </w:p>
        </w:tc>
        <w:tc>
          <w:tcPr>
            <w:tcW w:w="1137" w:type="dxa"/>
            <w:tcBorders>
              <w:top w:val="none" w:sz="0" w:space="0" w:color="auto"/>
              <w:bottom w:val="none" w:sz="0" w:space="0" w:color="auto"/>
            </w:tcBorders>
            <w:noWrap/>
            <w:hideMark/>
          </w:tcPr>
          <w:p w14:paraId="5C1D1472"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-29.419</w:t>
            </w:r>
          </w:p>
        </w:tc>
        <w:tc>
          <w:tcPr>
            <w:tcW w:w="1140" w:type="dxa"/>
            <w:tcBorders>
              <w:top w:val="none" w:sz="0" w:space="0" w:color="auto"/>
              <w:bottom w:val="none" w:sz="0" w:space="0" w:color="auto"/>
            </w:tcBorders>
            <w:noWrap/>
            <w:hideMark/>
          </w:tcPr>
          <w:p w14:paraId="62A62DEE"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149.9002</w:t>
            </w:r>
          </w:p>
        </w:tc>
        <w:tc>
          <w:tcPr>
            <w:tcW w:w="2695" w:type="dxa"/>
            <w:tcBorders>
              <w:top w:val="none" w:sz="0" w:space="0" w:color="auto"/>
              <w:bottom w:val="none" w:sz="0" w:space="0" w:color="auto"/>
            </w:tcBorders>
          </w:tcPr>
          <w:p w14:paraId="1C3CFF78" w14:textId="77777777" w:rsidR="00E548FE" w:rsidRPr="004B7ECD" w:rsidRDefault="00E548FE"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Spot water quality, nutrients, invertebrates, DO and temp loggers, fixed camera</w:t>
            </w:r>
          </w:p>
        </w:tc>
        <w:tc>
          <w:tcPr>
            <w:tcW w:w="2247" w:type="dxa"/>
            <w:tcBorders>
              <w:top w:val="none" w:sz="0" w:space="0" w:color="auto"/>
              <w:bottom w:val="none" w:sz="0" w:space="0" w:color="auto"/>
            </w:tcBorders>
          </w:tcPr>
          <w:p w14:paraId="6BCB507D" w14:textId="7D0BF1B9" w:rsidR="00E548FE" w:rsidRPr="004B7ECD" w:rsidRDefault="00AB1133"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Logger period of record (20</w:t>
            </w:r>
            <w:r w:rsidR="00631BEB" w:rsidRPr="004B7ECD">
              <w:rPr>
                <w:rFonts w:eastAsia="Times New Roman" w:cs="Calibri"/>
                <w:color w:val="636B6F"/>
                <w:sz w:val="20"/>
                <w:szCs w:val="20"/>
                <w:lang w:eastAsia="en-AU"/>
              </w:rPr>
              <w:t>/10/19 – 13/1/20). Logger stolen</w:t>
            </w:r>
          </w:p>
        </w:tc>
      </w:tr>
      <w:tr w:rsidR="007971FE" w:rsidRPr="00D96B18" w14:paraId="651D354B" w14:textId="17F60A45" w:rsidTr="00E43EC3">
        <w:trPr>
          <w:trHeight w:val="313"/>
          <w:jc w:val="center"/>
        </w:trPr>
        <w:tc>
          <w:tcPr>
            <w:cnfStyle w:val="001000000000" w:firstRow="0" w:lastRow="0" w:firstColumn="1" w:lastColumn="0" w:oddVBand="0" w:evenVBand="0" w:oddHBand="0" w:evenHBand="0" w:firstRowFirstColumn="0" w:firstRowLastColumn="0" w:lastRowFirstColumn="0" w:lastRowLastColumn="0"/>
            <w:tcW w:w="1848" w:type="dxa"/>
            <w:noWrap/>
            <w:hideMark/>
          </w:tcPr>
          <w:p w14:paraId="7BDFC578" w14:textId="63389A97" w:rsidR="00E548FE" w:rsidRPr="00D96B18" w:rsidRDefault="00E548FE" w:rsidP="00D96B18">
            <w:pPr>
              <w:spacing w:line="276" w:lineRule="auto"/>
              <w:rPr>
                <w:rFonts w:eastAsia="Times New Roman" w:cs="Calibri"/>
                <w:color w:val="636B6F"/>
                <w:sz w:val="20"/>
                <w:szCs w:val="20"/>
                <w:lang w:eastAsia="en-AU"/>
              </w:rPr>
            </w:pPr>
            <w:r w:rsidRPr="00D96B18">
              <w:rPr>
                <w:rFonts w:eastAsia="Times New Roman" w:cs="Calibri"/>
                <w:color w:val="636B6F"/>
                <w:sz w:val="20"/>
                <w:szCs w:val="20"/>
                <w:lang w:eastAsia="en-AU"/>
              </w:rPr>
              <w:t>Mehi River at Com</w:t>
            </w:r>
            <w:r w:rsidR="00E64BAD" w:rsidRPr="00D96B18">
              <w:rPr>
                <w:rFonts w:eastAsia="Times New Roman" w:cs="Calibri"/>
                <w:color w:val="636B6F"/>
                <w:sz w:val="20"/>
                <w:szCs w:val="20"/>
                <w:lang w:eastAsia="en-AU"/>
              </w:rPr>
              <w:t>b</w:t>
            </w:r>
            <w:r w:rsidRPr="00D96B18">
              <w:rPr>
                <w:rFonts w:eastAsia="Times New Roman" w:cs="Calibri"/>
                <w:color w:val="636B6F"/>
                <w:sz w:val="20"/>
                <w:szCs w:val="20"/>
                <w:lang w:eastAsia="en-AU"/>
              </w:rPr>
              <w:t>adello Weir</w:t>
            </w:r>
          </w:p>
        </w:tc>
        <w:tc>
          <w:tcPr>
            <w:tcW w:w="1137" w:type="dxa"/>
            <w:noWrap/>
            <w:hideMark/>
          </w:tcPr>
          <w:p w14:paraId="52A792A4" w14:textId="77777777" w:rsidR="00E548FE" w:rsidRPr="004B7ECD" w:rsidRDefault="00E548FE" w:rsidP="00D96B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-29.556</w:t>
            </w:r>
          </w:p>
        </w:tc>
        <w:tc>
          <w:tcPr>
            <w:tcW w:w="1140" w:type="dxa"/>
            <w:noWrap/>
            <w:hideMark/>
          </w:tcPr>
          <w:p w14:paraId="01B175C6" w14:textId="77777777" w:rsidR="00E548FE" w:rsidRPr="004B7ECD" w:rsidRDefault="00E548FE" w:rsidP="00D96B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149.6618</w:t>
            </w:r>
          </w:p>
        </w:tc>
        <w:tc>
          <w:tcPr>
            <w:tcW w:w="2695" w:type="dxa"/>
          </w:tcPr>
          <w:p w14:paraId="0FFFD864" w14:textId="77777777" w:rsidR="00E548FE" w:rsidRPr="004B7ECD" w:rsidRDefault="00E548FE" w:rsidP="00D96B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Spot water quality, nutrients, invertebrates, DO and temp loggers, fixed camera</w:t>
            </w:r>
          </w:p>
        </w:tc>
        <w:tc>
          <w:tcPr>
            <w:tcW w:w="2247" w:type="dxa"/>
          </w:tcPr>
          <w:p w14:paraId="54F4AF77" w14:textId="63C6AC08" w:rsidR="00E548FE" w:rsidRPr="004B7ECD" w:rsidRDefault="00AB1133" w:rsidP="00D96B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 xml:space="preserve">Logger period of record (20/10/19 – 22/4/20) </w:t>
            </w:r>
          </w:p>
        </w:tc>
      </w:tr>
      <w:tr w:rsidR="007971FE" w:rsidRPr="00D96B18" w14:paraId="19626829" w14:textId="60F26A39" w:rsidTr="00E43EC3">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noWrap/>
            <w:hideMark/>
          </w:tcPr>
          <w:p w14:paraId="2C925B3C" w14:textId="77777777" w:rsidR="00E548FE" w:rsidRPr="00D96B18" w:rsidRDefault="00E548FE" w:rsidP="00D96B18">
            <w:pPr>
              <w:spacing w:line="276" w:lineRule="auto"/>
              <w:rPr>
                <w:rFonts w:eastAsia="Times New Roman" w:cs="Calibri"/>
                <w:color w:val="636B6F"/>
                <w:sz w:val="20"/>
                <w:szCs w:val="20"/>
                <w:lang w:eastAsia="en-AU"/>
              </w:rPr>
            </w:pPr>
            <w:r w:rsidRPr="00D96B18">
              <w:rPr>
                <w:rFonts w:eastAsia="Times New Roman" w:cs="Calibri"/>
                <w:color w:val="636B6F"/>
                <w:sz w:val="20"/>
                <w:szCs w:val="20"/>
                <w:lang w:eastAsia="en-AU"/>
              </w:rPr>
              <w:t>Carole Creek at Round hole</w:t>
            </w:r>
          </w:p>
        </w:tc>
        <w:tc>
          <w:tcPr>
            <w:tcW w:w="1137" w:type="dxa"/>
            <w:tcBorders>
              <w:top w:val="none" w:sz="0" w:space="0" w:color="auto"/>
              <w:bottom w:val="none" w:sz="0" w:space="0" w:color="auto"/>
            </w:tcBorders>
            <w:noWrap/>
            <w:hideMark/>
          </w:tcPr>
          <w:p w14:paraId="05C2D03C"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-29.3031</w:t>
            </w:r>
          </w:p>
        </w:tc>
        <w:tc>
          <w:tcPr>
            <w:tcW w:w="1140" w:type="dxa"/>
            <w:tcBorders>
              <w:top w:val="none" w:sz="0" w:space="0" w:color="auto"/>
              <w:bottom w:val="none" w:sz="0" w:space="0" w:color="auto"/>
            </w:tcBorders>
            <w:noWrap/>
            <w:hideMark/>
          </w:tcPr>
          <w:p w14:paraId="1DBB538F"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149.723</w:t>
            </w:r>
          </w:p>
        </w:tc>
        <w:tc>
          <w:tcPr>
            <w:tcW w:w="2695" w:type="dxa"/>
            <w:tcBorders>
              <w:top w:val="none" w:sz="0" w:space="0" w:color="auto"/>
              <w:bottom w:val="none" w:sz="0" w:space="0" w:color="auto"/>
            </w:tcBorders>
          </w:tcPr>
          <w:p w14:paraId="36814C8C" w14:textId="77777777" w:rsidR="00E548FE" w:rsidRPr="004B7ECD" w:rsidRDefault="00E548FE"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Spot water quality, nutrients, invertebrates, DO and temp loggers, fixed camera</w:t>
            </w:r>
          </w:p>
        </w:tc>
        <w:tc>
          <w:tcPr>
            <w:tcW w:w="2247" w:type="dxa"/>
            <w:tcBorders>
              <w:top w:val="none" w:sz="0" w:space="0" w:color="auto"/>
              <w:bottom w:val="none" w:sz="0" w:space="0" w:color="auto"/>
            </w:tcBorders>
          </w:tcPr>
          <w:p w14:paraId="4EE1E8A5" w14:textId="14FBF9C6" w:rsidR="00E548FE" w:rsidRPr="004B7ECD" w:rsidRDefault="00AB1133"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Logger period of record (20/10/19 – 22/4/20)</w:t>
            </w:r>
          </w:p>
        </w:tc>
      </w:tr>
      <w:tr w:rsidR="007971FE" w:rsidRPr="00D96B18" w14:paraId="65A85D46" w14:textId="4E70E203" w:rsidTr="00E43EC3">
        <w:trPr>
          <w:trHeight w:val="313"/>
          <w:jc w:val="center"/>
        </w:trPr>
        <w:tc>
          <w:tcPr>
            <w:cnfStyle w:val="001000000000" w:firstRow="0" w:lastRow="0" w:firstColumn="1" w:lastColumn="0" w:oddVBand="0" w:evenVBand="0" w:oddHBand="0" w:evenHBand="0" w:firstRowFirstColumn="0" w:firstRowLastColumn="0" w:lastRowFirstColumn="0" w:lastRowLastColumn="0"/>
            <w:tcW w:w="1848" w:type="dxa"/>
            <w:noWrap/>
            <w:hideMark/>
          </w:tcPr>
          <w:p w14:paraId="6F42A371" w14:textId="77777777" w:rsidR="00E548FE" w:rsidRPr="00D96B18" w:rsidRDefault="00E548FE" w:rsidP="00D96B18">
            <w:pPr>
              <w:spacing w:line="276" w:lineRule="auto"/>
              <w:rPr>
                <w:rFonts w:eastAsia="Times New Roman" w:cs="Calibri"/>
                <w:color w:val="636B6F"/>
                <w:sz w:val="20"/>
                <w:szCs w:val="20"/>
                <w:lang w:eastAsia="en-AU"/>
              </w:rPr>
            </w:pPr>
            <w:r w:rsidRPr="00D96B18">
              <w:rPr>
                <w:rFonts w:eastAsia="Times New Roman" w:cs="Calibri"/>
                <w:color w:val="636B6F"/>
                <w:sz w:val="20"/>
                <w:szCs w:val="20"/>
                <w:lang w:eastAsia="en-AU"/>
              </w:rPr>
              <w:t>Gwydir River at Tyreel Weir</w:t>
            </w:r>
          </w:p>
        </w:tc>
        <w:tc>
          <w:tcPr>
            <w:tcW w:w="1137" w:type="dxa"/>
            <w:noWrap/>
            <w:hideMark/>
          </w:tcPr>
          <w:p w14:paraId="6A8508E1" w14:textId="77777777" w:rsidR="00E548FE" w:rsidRPr="004B7ECD" w:rsidRDefault="00E548FE" w:rsidP="00D96B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-29.4357</w:t>
            </w:r>
          </w:p>
        </w:tc>
        <w:tc>
          <w:tcPr>
            <w:tcW w:w="1140" w:type="dxa"/>
            <w:noWrap/>
            <w:hideMark/>
          </w:tcPr>
          <w:p w14:paraId="0CB2900F" w14:textId="77777777" w:rsidR="00E548FE" w:rsidRPr="004B7ECD" w:rsidRDefault="00E548FE" w:rsidP="00D96B1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149.7785</w:t>
            </w:r>
          </w:p>
        </w:tc>
        <w:tc>
          <w:tcPr>
            <w:tcW w:w="2695" w:type="dxa"/>
          </w:tcPr>
          <w:p w14:paraId="394D4DA4" w14:textId="77777777" w:rsidR="00E548FE" w:rsidRPr="004B7ECD" w:rsidRDefault="00E548FE" w:rsidP="00D96B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Spot water quality, nutrients, invertebrates, DO and temp loggers, fixed camera</w:t>
            </w:r>
          </w:p>
        </w:tc>
        <w:tc>
          <w:tcPr>
            <w:tcW w:w="2247" w:type="dxa"/>
          </w:tcPr>
          <w:p w14:paraId="5B9B6953" w14:textId="5467309C" w:rsidR="00E548FE" w:rsidRPr="004B7ECD" w:rsidRDefault="00AB1133" w:rsidP="00D96B1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Logger period of record (1/11/19 – 15/1/20). Logger stolen</w:t>
            </w:r>
          </w:p>
        </w:tc>
      </w:tr>
      <w:tr w:rsidR="007971FE" w:rsidRPr="00D96B18" w14:paraId="6C7D3737" w14:textId="705434CF" w:rsidTr="00E43EC3">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noWrap/>
            <w:hideMark/>
          </w:tcPr>
          <w:p w14:paraId="070F3853" w14:textId="77777777" w:rsidR="00E548FE" w:rsidRPr="00D96B18" w:rsidRDefault="00E548FE" w:rsidP="00D96B18">
            <w:pPr>
              <w:spacing w:line="276" w:lineRule="auto"/>
              <w:rPr>
                <w:rFonts w:eastAsia="Times New Roman" w:cs="Calibri"/>
                <w:color w:val="636B6F"/>
                <w:sz w:val="20"/>
                <w:szCs w:val="20"/>
                <w:lang w:eastAsia="en-AU"/>
              </w:rPr>
            </w:pPr>
            <w:r w:rsidRPr="00D96B18">
              <w:rPr>
                <w:rFonts w:eastAsia="Times New Roman" w:cs="Calibri"/>
                <w:color w:val="636B6F"/>
                <w:sz w:val="20"/>
                <w:szCs w:val="20"/>
                <w:lang w:eastAsia="en-AU"/>
              </w:rPr>
              <w:t>Gingham Watercourse at Gingham hole</w:t>
            </w:r>
          </w:p>
        </w:tc>
        <w:tc>
          <w:tcPr>
            <w:tcW w:w="1137" w:type="dxa"/>
            <w:tcBorders>
              <w:top w:val="none" w:sz="0" w:space="0" w:color="auto"/>
              <w:bottom w:val="none" w:sz="0" w:space="0" w:color="auto"/>
            </w:tcBorders>
            <w:noWrap/>
            <w:hideMark/>
          </w:tcPr>
          <w:p w14:paraId="6DF07F39"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-29.2429</w:t>
            </w:r>
          </w:p>
        </w:tc>
        <w:tc>
          <w:tcPr>
            <w:tcW w:w="1140" w:type="dxa"/>
            <w:tcBorders>
              <w:top w:val="none" w:sz="0" w:space="0" w:color="auto"/>
              <w:bottom w:val="none" w:sz="0" w:space="0" w:color="auto"/>
            </w:tcBorders>
            <w:noWrap/>
            <w:hideMark/>
          </w:tcPr>
          <w:p w14:paraId="3E4D9AF4" w14:textId="77777777" w:rsidR="00E548FE" w:rsidRPr="004B7ECD" w:rsidRDefault="00E548FE" w:rsidP="00D96B1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149.3035</w:t>
            </w:r>
          </w:p>
        </w:tc>
        <w:tc>
          <w:tcPr>
            <w:tcW w:w="2695" w:type="dxa"/>
            <w:tcBorders>
              <w:top w:val="none" w:sz="0" w:space="0" w:color="auto"/>
              <w:bottom w:val="none" w:sz="0" w:space="0" w:color="auto"/>
            </w:tcBorders>
          </w:tcPr>
          <w:p w14:paraId="423E5630" w14:textId="77777777" w:rsidR="00E548FE" w:rsidRPr="004B7ECD" w:rsidRDefault="00E548FE"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Spot water quality, nutrients, invertebrates, fixed camera</w:t>
            </w:r>
          </w:p>
        </w:tc>
        <w:tc>
          <w:tcPr>
            <w:tcW w:w="2247" w:type="dxa"/>
            <w:tcBorders>
              <w:top w:val="none" w:sz="0" w:space="0" w:color="auto"/>
              <w:bottom w:val="none" w:sz="0" w:space="0" w:color="auto"/>
            </w:tcBorders>
          </w:tcPr>
          <w:p w14:paraId="697AE4AE" w14:textId="4BA1D07E" w:rsidR="00E548FE" w:rsidRPr="004B7ECD" w:rsidRDefault="00AB1133" w:rsidP="00D96B1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4B7ECD">
              <w:rPr>
                <w:rFonts w:eastAsia="Times New Roman" w:cs="Calibri"/>
                <w:color w:val="636B6F"/>
                <w:sz w:val="20"/>
                <w:szCs w:val="20"/>
                <w:lang w:eastAsia="en-AU"/>
              </w:rPr>
              <w:t>Site too low to install logger</w:t>
            </w:r>
          </w:p>
        </w:tc>
      </w:tr>
    </w:tbl>
    <w:p w14:paraId="5FB63381" w14:textId="59271D5F" w:rsidR="00307488" w:rsidRPr="00D96B18" w:rsidRDefault="00C27334" w:rsidP="00307488">
      <w:pPr>
        <w:keepNext/>
        <w:rPr>
          <w:b/>
          <w:bCs/>
        </w:rPr>
      </w:pPr>
      <w:r>
        <w:rPr>
          <w:b/>
          <w:bCs/>
        </w:rPr>
        <w:br/>
      </w:r>
      <w:r w:rsidR="00234EBB">
        <w:rPr>
          <w:b/>
          <w:bCs/>
          <w:noProof/>
        </w:rPr>
        <w:drawing>
          <wp:inline distT="0" distB="0" distL="0" distR="0" wp14:anchorId="4C9E9FA6" wp14:editId="22B7DA99">
            <wp:extent cx="5731510" cy="2762885"/>
            <wp:effectExtent l="0" t="0" r="0" b="5715"/>
            <wp:docPr id="33" name="Picture 33" descr="A picture containing outdoor, wate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 water, sitting, table&#10;&#10;Description automatically generated"/>
                    <pic:cNvPicPr/>
                  </pic:nvPicPr>
                  <pic:blipFill>
                    <a:blip r:embed="rId30" cstate="email">
                      <a:extLst>
                        <a:ext uri="{28A0092B-C50C-407E-A947-70E740481C1C}">
                          <a14:useLocalDpi xmlns:a14="http://schemas.microsoft.com/office/drawing/2010/main" val="0"/>
                        </a:ext>
                      </a:extLst>
                    </a:blip>
                    <a:stretch>
                      <a:fillRect/>
                    </a:stretch>
                  </pic:blipFill>
                  <pic:spPr>
                    <a:xfrm>
                      <a:off x="0" y="0"/>
                      <a:ext cx="5731510" cy="2762885"/>
                    </a:xfrm>
                    <a:prstGeom prst="rect">
                      <a:avLst/>
                    </a:prstGeom>
                  </pic:spPr>
                </pic:pic>
              </a:graphicData>
            </a:graphic>
          </wp:inline>
        </w:drawing>
      </w:r>
    </w:p>
    <w:p w14:paraId="41FBD10C" w14:textId="1BEDDD71" w:rsidR="00704E9C" w:rsidRPr="00B316C8" w:rsidRDefault="00307488" w:rsidP="00307488">
      <w:pPr>
        <w:pStyle w:val="Caption"/>
      </w:pPr>
      <w:bookmarkStart w:id="12" w:name="_Ref50477832"/>
      <w:r w:rsidRPr="00B316C8">
        <w:t xml:space="preserve">Figure </w:t>
      </w:r>
      <w:fldSimple w:instr=" SEQ Figure \* ARABIC ">
        <w:r w:rsidR="00CE2D8A">
          <w:rPr>
            <w:noProof/>
          </w:rPr>
          <w:t>7</w:t>
        </w:r>
      </w:fldSimple>
      <w:bookmarkEnd w:id="12"/>
      <w:r w:rsidRPr="00B316C8">
        <w:t xml:space="preserve"> </w:t>
      </w:r>
      <w:proofErr w:type="spellStart"/>
      <w:r w:rsidRPr="00B316C8">
        <w:t>Dopto</w:t>
      </w:r>
      <w:proofErr w:type="spellEnd"/>
      <w:r w:rsidRPr="00B316C8">
        <w:t xml:space="preserve"> dissolved oxygen/temperature logger secured under floats by wire (left) and deployed in Tareelaroi weir (right)</w:t>
      </w:r>
      <w:r w:rsidR="00B316C8">
        <w:t>.</w:t>
      </w:r>
      <w:r w:rsidR="00416189">
        <w:br/>
      </w:r>
    </w:p>
    <w:p w14:paraId="688B4DA6" w14:textId="77777777" w:rsidR="00704E9C" w:rsidRPr="00D96B18" w:rsidRDefault="00704E9C" w:rsidP="00704E9C">
      <w:pPr>
        <w:pStyle w:val="Heading1"/>
        <w:rPr>
          <w:bCs/>
        </w:rPr>
      </w:pPr>
      <w:r w:rsidRPr="00D96B18">
        <w:rPr>
          <w:bCs/>
        </w:rPr>
        <w:lastRenderedPageBreak/>
        <w:t>Findings</w:t>
      </w:r>
    </w:p>
    <w:p w14:paraId="432ED1B7" w14:textId="77777777" w:rsidR="00704E9C" w:rsidRPr="00D96B18" w:rsidRDefault="00704E9C" w:rsidP="00704E9C">
      <w:pPr>
        <w:pStyle w:val="Heading2"/>
        <w:rPr>
          <w:bCs/>
        </w:rPr>
      </w:pPr>
      <w:r w:rsidRPr="00D96B18">
        <w:rPr>
          <w:bCs/>
        </w:rPr>
        <w:t>Incident response monitoring</w:t>
      </w:r>
    </w:p>
    <w:p w14:paraId="76302F58" w14:textId="77777777" w:rsidR="00704E9C" w:rsidRPr="00D96B18" w:rsidRDefault="00704E9C" w:rsidP="00704E9C">
      <w:pPr>
        <w:pStyle w:val="Heading3"/>
        <w:rPr>
          <w:bCs/>
        </w:rPr>
      </w:pPr>
      <w:r w:rsidRPr="00D96B18">
        <w:rPr>
          <w:bCs/>
        </w:rPr>
        <w:t>November pool maintenance flow event</w:t>
      </w:r>
    </w:p>
    <w:p w14:paraId="31954951" w14:textId="1F1F6E16" w:rsidR="00704E9C" w:rsidRPr="00416189" w:rsidRDefault="00704E9C" w:rsidP="007971FE">
      <w:pPr>
        <w:spacing w:before="120" w:after="120" w:line="276" w:lineRule="auto"/>
        <w:jc w:val="both"/>
        <w:rPr>
          <w:color w:val="636B6F"/>
        </w:rPr>
      </w:pPr>
      <w:r w:rsidRPr="00416189">
        <w:rPr>
          <w:color w:val="636B6F"/>
        </w:rPr>
        <w:t>Very</w:t>
      </w:r>
      <w:r w:rsidR="003D18E5" w:rsidRPr="00416189">
        <w:rPr>
          <w:color w:val="636B6F"/>
        </w:rPr>
        <w:t xml:space="preserve"> low dissolved oxygen (0.54 mg/L</w:t>
      </w:r>
      <w:r w:rsidR="00416189">
        <w:rPr>
          <w:color w:val="636B6F"/>
        </w:rPr>
        <w:t>,</w:t>
      </w:r>
      <w:r w:rsidRPr="00416189">
        <w:rPr>
          <w:color w:val="636B6F"/>
        </w:rPr>
        <w:t xml:space="preserve"> </w:t>
      </w:r>
      <w:r w:rsidR="003E59BE" w:rsidRPr="00416189">
        <w:rPr>
          <w:color w:val="636B6F"/>
          <w:highlight w:val="yellow"/>
        </w:rPr>
        <w:fldChar w:fldCharType="begin"/>
      </w:r>
      <w:r w:rsidR="003E59BE" w:rsidRPr="00416189">
        <w:rPr>
          <w:color w:val="636B6F"/>
        </w:rPr>
        <w:instrText xml:space="preserve"> REF _Ref50477857 \h </w:instrText>
      </w:r>
      <w:r w:rsidR="00D96B18" w:rsidRPr="00416189">
        <w:rPr>
          <w:color w:val="636B6F"/>
          <w:highlight w:val="yellow"/>
        </w:rPr>
        <w:instrText xml:space="preserve"> \* MERGEFORMAT </w:instrText>
      </w:r>
      <w:r w:rsidR="003E59BE" w:rsidRPr="00416189">
        <w:rPr>
          <w:color w:val="636B6F"/>
          <w:highlight w:val="yellow"/>
        </w:rPr>
      </w:r>
      <w:r w:rsidR="003E59BE" w:rsidRPr="00416189">
        <w:rPr>
          <w:color w:val="636B6F"/>
          <w:highlight w:val="yellow"/>
        </w:rPr>
        <w:fldChar w:fldCharType="separate"/>
      </w:r>
      <w:r w:rsidR="00CE2D8A" w:rsidRPr="00CE2D8A">
        <w:rPr>
          <w:color w:val="636B6F"/>
        </w:rPr>
        <w:t xml:space="preserve">Figure </w:t>
      </w:r>
      <w:r w:rsidR="00CE2D8A" w:rsidRPr="00CE2D8A">
        <w:rPr>
          <w:noProof/>
          <w:color w:val="636B6F"/>
        </w:rPr>
        <w:t>8</w:t>
      </w:r>
      <w:r w:rsidR="003E59BE" w:rsidRPr="00416189">
        <w:rPr>
          <w:color w:val="636B6F"/>
          <w:highlight w:val="yellow"/>
        </w:rPr>
        <w:fldChar w:fldCharType="end"/>
      </w:r>
      <w:r w:rsidR="00F641D6" w:rsidRPr="00416189">
        <w:rPr>
          <w:color w:val="636B6F"/>
        </w:rPr>
        <w:t>) was observed at Comba</w:t>
      </w:r>
      <w:r w:rsidR="003D18E5" w:rsidRPr="00416189">
        <w:rPr>
          <w:color w:val="636B6F"/>
        </w:rPr>
        <w:t>dello W</w:t>
      </w:r>
      <w:r w:rsidRPr="00416189">
        <w:rPr>
          <w:color w:val="636B6F"/>
        </w:rPr>
        <w:t xml:space="preserve">eir on the morning of 4 November 2019 following the arrival of the pool maintenance flow into the </w:t>
      </w:r>
      <w:r w:rsidR="00E64BAD" w:rsidRPr="00416189">
        <w:rPr>
          <w:color w:val="636B6F"/>
        </w:rPr>
        <w:t>weir pool</w:t>
      </w:r>
      <w:r w:rsidRPr="00416189">
        <w:rPr>
          <w:color w:val="636B6F"/>
        </w:rPr>
        <w:t xml:space="preserve"> the previous night. The water had a </w:t>
      </w:r>
      <w:r w:rsidR="00E727BA">
        <w:rPr>
          <w:color w:val="636B6F"/>
        </w:rPr>
        <w:t xml:space="preserve">distinct </w:t>
      </w:r>
      <w:r w:rsidRPr="00416189">
        <w:rPr>
          <w:color w:val="636B6F"/>
        </w:rPr>
        <w:t xml:space="preserve">black appearance and there were dead fish visible on the surface and schools of smaller fish mouthing for oxygen </w:t>
      </w:r>
      <w:r w:rsidR="003D18E5" w:rsidRPr="00416189">
        <w:rPr>
          <w:color w:val="636B6F"/>
        </w:rPr>
        <w:t>at</w:t>
      </w:r>
      <w:r w:rsidRPr="00416189">
        <w:rPr>
          <w:color w:val="636B6F"/>
        </w:rPr>
        <w:t xml:space="preserve"> the surface of the pool (</w:t>
      </w:r>
      <w:r w:rsidR="003E59BE" w:rsidRPr="00416189">
        <w:rPr>
          <w:color w:val="636B6F"/>
        </w:rPr>
        <w:fldChar w:fldCharType="begin"/>
      </w:r>
      <w:r w:rsidR="003E59BE" w:rsidRPr="00416189">
        <w:rPr>
          <w:color w:val="636B6F"/>
        </w:rPr>
        <w:instrText xml:space="preserve"> REF _Ref50477870 \h </w:instrText>
      </w:r>
      <w:r w:rsidR="00D96B18" w:rsidRPr="00416189">
        <w:rPr>
          <w:color w:val="636B6F"/>
        </w:rPr>
        <w:instrText xml:space="preserve"> \* MERGEFORMAT </w:instrText>
      </w:r>
      <w:r w:rsidR="003E59BE" w:rsidRPr="00416189">
        <w:rPr>
          <w:color w:val="636B6F"/>
        </w:rPr>
      </w:r>
      <w:r w:rsidR="003E59BE" w:rsidRPr="00416189">
        <w:rPr>
          <w:color w:val="636B6F"/>
        </w:rPr>
        <w:fldChar w:fldCharType="separate"/>
      </w:r>
      <w:r w:rsidR="00CE2D8A" w:rsidRPr="00CE2D8A">
        <w:rPr>
          <w:color w:val="636B6F"/>
        </w:rPr>
        <w:t xml:space="preserve">Figure </w:t>
      </w:r>
      <w:r w:rsidR="00CE2D8A" w:rsidRPr="00CE2D8A">
        <w:rPr>
          <w:noProof/>
          <w:color w:val="636B6F"/>
        </w:rPr>
        <w:t>9</w:t>
      </w:r>
      <w:r w:rsidR="003E59BE" w:rsidRPr="00416189">
        <w:rPr>
          <w:color w:val="636B6F"/>
        </w:rPr>
        <w:fldChar w:fldCharType="end"/>
      </w:r>
      <w:r w:rsidRPr="00416189">
        <w:rPr>
          <w:color w:val="636B6F"/>
        </w:rPr>
        <w:t xml:space="preserve">). All other parameters measured were within </w:t>
      </w:r>
      <w:r w:rsidR="003D18E5" w:rsidRPr="00416189">
        <w:rPr>
          <w:color w:val="636B6F"/>
        </w:rPr>
        <w:t>acceptable</w:t>
      </w:r>
      <w:r w:rsidRPr="00416189">
        <w:rPr>
          <w:color w:val="636B6F"/>
        </w:rPr>
        <w:t xml:space="preserve"> ranges (</w:t>
      </w:r>
      <w:r w:rsidR="004F248D">
        <w:rPr>
          <w:color w:val="636B6F"/>
        </w:rPr>
        <w:t>Appendix B: Food Webs</w:t>
      </w:r>
      <w:r w:rsidRPr="00416189">
        <w:rPr>
          <w:color w:val="636B6F"/>
        </w:rPr>
        <w:t xml:space="preserve">). Sampling downstream of the Combadello regulator suggested that dissolved oxygen levels were slightly higher but still relatively low, </w:t>
      </w:r>
      <w:r w:rsidR="003D18E5" w:rsidRPr="00416189">
        <w:rPr>
          <w:color w:val="636B6F"/>
        </w:rPr>
        <w:t>at</w:t>
      </w:r>
      <w:r w:rsidRPr="00416189">
        <w:rPr>
          <w:color w:val="636B6F"/>
        </w:rPr>
        <w:t xml:space="preserve"> 4.26 mg/</w:t>
      </w:r>
      <w:r w:rsidR="003D18E5" w:rsidRPr="00416189">
        <w:rPr>
          <w:color w:val="636B6F"/>
        </w:rPr>
        <w:t>L</w:t>
      </w:r>
      <w:r w:rsidRPr="00416189">
        <w:rPr>
          <w:color w:val="636B6F"/>
        </w:rPr>
        <w:t xml:space="preserve"> directly below the regulator (influenced by localised aeration through the regulator), then dropping to between 1.65 and 2.44 mg/</w:t>
      </w:r>
      <w:r w:rsidR="003D18E5" w:rsidRPr="00416189">
        <w:rPr>
          <w:color w:val="636B6F"/>
        </w:rPr>
        <w:t>L</w:t>
      </w:r>
      <w:r w:rsidRPr="00416189">
        <w:rPr>
          <w:color w:val="636B6F"/>
        </w:rPr>
        <w:t>, 1.2 and 2 km below the regulator respectively (</w:t>
      </w:r>
      <w:r w:rsidR="003E59BE" w:rsidRPr="00416189">
        <w:rPr>
          <w:color w:val="636B6F"/>
        </w:rPr>
        <w:fldChar w:fldCharType="begin"/>
      </w:r>
      <w:r w:rsidR="003E59BE" w:rsidRPr="00416189">
        <w:rPr>
          <w:color w:val="636B6F"/>
        </w:rPr>
        <w:instrText xml:space="preserve"> REF _Ref50477857 \h </w:instrText>
      </w:r>
      <w:r w:rsidR="00D96B18" w:rsidRPr="00416189">
        <w:rPr>
          <w:color w:val="636B6F"/>
        </w:rPr>
        <w:instrText xml:space="preserve"> \* MERGEFORMAT </w:instrText>
      </w:r>
      <w:r w:rsidR="003E59BE" w:rsidRPr="00416189">
        <w:rPr>
          <w:color w:val="636B6F"/>
        </w:rPr>
      </w:r>
      <w:r w:rsidR="003E59BE" w:rsidRPr="00416189">
        <w:rPr>
          <w:color w:val="636B6F"/>
        </w:rPr>
        <w:fldChar w:fldCharType="separate"/>
      </w:r>
      <w:r w:rsidR="00CE2D8A" w:rsidRPr="00CE2D8A">
        <w:rPr>
          <w:color w:val="636B6F"/>
        </w:rPr>
        <w:t xml:space="preserve">Figure </w:t>
      </w:r>
      <w:r w:rsidR="00CE2D8A" w:rsidRPr="00CE2D8A">
        <w:rPr>
          <w:noProof/>
          <w:color w:val="636B6F"/>
        </w:rPr>
        <w:t>8</w:t>
      </w:r>
      <w:r w:rsidR="003E59BE" w:rsidRPr="00416189">
        <w:rPr>
          <w:color w:val="636B6F"/>
        </w:rPr>
        <w:fldChar w:fldCharType="end"/>
      </w:r>
      <w:r w:rsidRPr="00416189">
        <w:rPr>
          <w:color w:val="636B6F"/>
        </w:rPr>
        <w:t>). Sampling further upstream towards Moree showed improved dissolved oxygen conditions (5.75–8.56 mg/L</w:t>
      </w:r>
      <w:r w:rsidR="00416189">
        <w:rPr>
          <w:color w:val="636B6F"/>
        </w:rPr>
        <w:t>,</w:t>
      </w:r>
      <w:r w:rsidRPr="00416189">
        <w:rPr>
          <w:color w:val="636B6F"/>
        </w:rPr>
        <w:t xml:space="preserve"> </w:t>
      </w:r>
      <w:r w:rsidR="003E59BE" w:rsidRPr="00416189">
        <w:rPr>
          <w:color w:val="636B6F"/>
        </w:rPr>
        <w:fldChar w:fldCharType="begin"/>
      </w:r>
      <w:r w:rsidR="003E59BE" w:rsidRPr="00416189">
        <w:rPr>
          <w:color w:val="636B6F"/>
        </w:rPr>
        <w:instrText xml:space="preserve"> REF _Ref50477857 \h </w:instrText>
      </w:r>
      <w:r w:rsidR="00D96B18" w:rsidRPr="00416189">
        <w:rPr>
          <w:color w:val="636B6F"/>
        </w:rPr>
        <w:instrText xml:space="preserve"> \* MERGEFORMAT </w:instrText>
      </w:r>
      <w:r w:rsidR="003E59BE" w:rsidRPr="00416189">
        <w:rPr>
          <w:color w:val="636B6F"/>
        </w:rPr>
      </w:r>
      <w:r w:rsidR="003E59BE" w:rsidRPr="00416189">
        <w:rPr>
          <w:color w:val="636B6F"/>
        </w:rPr>
        <w:fldChar w:fldCharType="separate"/>
      </w:r>
      <w:r w:rsidR="00CE2D8A" w:rsidRPr="00CE2D8A">
        <w:rPr>
          <w:color w:val="636B6F"/>
        </w:rPr>
        <w:t xml:space="preserve">Figure </w:t>
      </w:r>
      <w:r w:rsidR="00CE2D8A" w:rsidRPr="00CE2D8A">
        <w:rPr>
          <w:noProof/>
          <w:color w:val="636B6F"/>
        </w:rPr>
        <w:t>8</w:t>
      </w:r>
      <w:r w:rsidR="003E59BE" w:rsidRPr="00416189">
        <w:rPr>
          <w:color w:val="636B6F"/>
        </w:rPr>
        <w:fldChar w:fldCharType="end"/>
      </w:r>
      <w:r w:rsidRPr="00416189">
        <w:rPr>
          <w:color w:val="636B6F"/>
        </w:rPr>
        <w:t xml:space="preserve">) suggesting the </w:t>
      </w:r>
      <w:proofErr w:type="gramStart"/>
      <w:r w:rsidRPr="00416189">
        <w:rPr>
          <w:color w:val="636B6F"/>
        </w:rPr>
        <w:t>poor quality</w:t>
      </w:r>
      <w:proofErr w:type="gramEnd"/>
      <w:r w:rsidRPr="00416189">
        <w:rPr>
          <w:color w:val="636B6F"/>
        </w:rPr>
        <w:t xml:space="preserve"> water was confined to the front of th</w:t>
      </w:r>
      <w:r w:rsidR="003D18E5" w:rsidRPr="00416189">
        <w:rPr>
          <w:color w:val="636B6F"/>
        </w:rPr>
        <w:t>e flow pulse around Combadello W</w:t>
      </w:r>
      <w:r w:rsidRPr="00416189">
        <w:rPr>
          <w:color w:val="636B6F"/>
        </w:rPr>
        <w:t>eir. Given the low dissolved oxygen concentrations below Combadello, and the improved quality water upstream, Combadello regulator was closed mid-morning on 4</w:t>
      </w:r>
      <w:r w:rsidRPr="00416189">
        <w:rPr>
          <w:color w:val="636B6F"/>
          <w:vertAlign w:val="superscript"/>
        </w:rPr>
        <w:t xml:space="preserve"> </w:t>
      </w:r>
      <w:r w:rsidRPr="00416189">
        <w:rPr>
          <w:color w:val="636B6F"/>
        </w:rPr>
        <w:t xml:space="preserve">November to allow water in the weir pool to mix and improve in quality before flows were again passed downstream.  </w:t>
      </w:r>
      <w:r w:rsidR="00D27CB8">
        <w:rPr>
          <w:color w:val="636B6F"/>
        </w:rPr>
        <w:br/>
      </w:r>
    </w:p>
    <w:p w14:paraId="6D5BE562" w14:textId="77777777" w:rsidR="00307488" w:rsidRPr="00D96B18" w:rsidRDefault="001542C0" w:rsidP="00307488">
      <w:pPr>
        <w:keepNext/>
        <w:rPr>
          <w:b/>
          <w:bCs/>
        </w:rPr>
      </w:pPr>
      <w:r w:rsidRPr="00D96B18">
        <w:rPr>
          <w:b/>
          <w:bCs/>
          <w:noProof/>
          <w:lang w:eastAsia="en-AU"/>
        </w:rPr>
        <mc:AlternateContent>
          <mc:Choice Requires="wps">
            <w:drawing>
              <wp:anchor distT="0" distB="0" distL="114300" distR="114300" simplePos="0" relativeHeight="251658250" behindDoc="0" locked="0" layoutInCell="1" allowOverlap="1" wp14:anchorId="1F70B981" wp14:editId="1D3E7FE8">
                <wp:simplePos x="0" y="0"/>
                <wp:positionH relativeFrom="column">
                  <wp:posOffset>3663315</wp:posOffset>
                </wp:positionH>
                <wp:positionV relativeFrom="paragraph">
                  <wp:posOffset>2748280</wp:posOffset>
                </wp:positionV>
                <wp:extent cx="0" cy="2381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2BC2D8" id="Straight Connector 24"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288.45pt,216.4pt" to="288.4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x/7AEAAD8EAAAOAAAAZHJzL2Uyb0RvYy54bWysU9tu3CAQfa/Uf0C8d31JE0XWevOwUfrS&#10;y6ppP4BgWCMBg4CsvX/fAbxO1FaVWvUFm2HOmTmHYXs3G01OwgcFtqfNpqZEWA6Dsseefv/28O6W&#10;khCZHZgGK3p6FoHe7d6+2U6uEy2MoAfhCZLY0E2up2OMrquqwEdhWNiAExYPJXjDIm79sRo8m5Dd&#10;6Kqt65tqAj84D1yEgNH7ckh3mV9KweMXKYOIRPcUe4t59Xl9Smu127Lu6JkbFV/aYP/QhWHKYtGV&#10;6p5FRp69+oXKKO4hgIwbDqYCKRUXWQOqaeqf1DyOzImsBc0JbrUp/D9a/vl08EQNPW3fU2KZwTt6&#10;jJ6p4xjJHqxFB8ETPESnJhc6BOztwS+74A4+yZ6lN+mLgsic3T2v7oo5El6CHKPt1W3TXie66gXn&#10;fIgfBBiSfnqqlU26WcdOH0MsqZeUFNY2rQG0Gh6U1nmTJkbstScnhncd5yYT6GfzCYYSu7mu6+XG&#10;MYxzUcJXlzD2k+cuseTuXhXAs1S0ShYU0fkvnrUoDX0VEm1EmaXuSlRqMM6Fjc2iWlvMTjCJza/A&#10;Ojf8R+CSn6AiD/ffgFdErgw2rmCjLPjfVU8uFvdlyb84UHQnC55gOOdxyNbglGbnlheVnsHrfYa/&#10;vPvdDwAAAP//AwBQSwMEFAAGAAgAAAAhAEJJTuTfAAAACwEAAA8AAABkcnMvZG93bnJldi54bWxM&#10;j8FOwzAQRO9I/IO1SFwQdUhoU0KcCqioVC5A6Qc48ZJExOsodtrw9yzqAY47O5p5k68m24kDDr51&#10;pOBmFoFAqpxpqVaw/3i+XoLwQZPRnSNU8I0eVsX5Wa4z4470joddqAWHkM+0giaEPpPSVw1a7Weu&#10;R+LfpxusDnwOtTSDPnK47WQcRQtpdUvc0OgenxqsvnajVXC7fkvrF78efXyVlBtZ9a/bx7lSlxfT&#10;wz2IgFP4M8MvPqNDwUylG8l40SmYp4s7tnJYEvMGdpyUkpU0SkAWufy/ofgBAAD//wMAUEsBAi0A&#10;FAAGAAgAAAAhALaDOJL+AAAA4QEAABMAAAAAAAAAAAAAAAAAAAAAAFtDb250ZW50X1R5cGVzXS54&#10;bWxQSwECLQAUAAYACAAAACEAOP0h/9YAAACUAQAACwAAAAAAAAAAAAAAAAAvAQAAX3JlbHMvLnJl&#10;bHNQSwECLQAUAAYACAAAACEA+mRsf+wBAAA/BAAADgAAAAAAAAAAAAAAAAAuAgAAZHJzL2Uyb0Rv&#10;Yy54bWxQSwECLQAUAAYACAAAACEAQklO5N8AAAALAQAADwAAAAAAAAAAAAAAAABGBAAAZHJzL2Rv&#10;d25yZXYueG1sUEsFBgAAAAAEAAQA8wAAAFIFAAAAAA==&#10;" strokecolor="#5a5a5a [2109]" strokeweight=".5pt">
                <v:stroke joinstyle="miter"/>
              </v:line>
            </w:pict>
          </mc:Fallback>
        </mc:AlternateContent>
      </w:r>
      <w:r w:rsidR="00AC2333" w:rsidRPr="00D96B18">
        <w:rPr>
          <w:b/>
          <w:bCs/>
          <w:noProof/>
          <w:lang w:eastAsia="en-AU"/>
        </w:rPr>
        <mc:AlternateContent>
          <mc:Choice Requires="wps">
            <w:drawing>
              <wp:anchor distT="0" distB="0" distL="114300" distR="114300" simplePos="0" relativeHeight="251658246" behindDoc="0" locked="0" layoutInCell="1" allowOverlap="1" wp14:anchorId="4D3C2D87" wp14:editId="0E744317">
                <wp:simplePos x="0" y="0"/>
                <wp:positionH relativeFrom="column">
                  <wp:posOffset>1538605</wp:posOffset>
                </wp:positionH>
                <wp:positionV relativeFrom="paragraph">
                  <wp:posOffset>2705735</wp:posOffset>
                </wp:positionV>
                <wp:extent cx="4171950" cy="32321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4171950" cy="323215"/>
                        </a:xfrm>
                        <a:prstGeom prst="rect">
                          <a:avLst/>
                        </a:prstGeom>
                        <a:noFill/>
                        <a:ln w="6350">
                          <a:noFill/>
                        </a:ln>
                      </wps:spPr>
                      <wps:txbx>
                        <w:txbxContent>
                          <w:p w14:paraId="25B603BB" w14:textId="70DC58CF" w:rsidR="000D4053" w:rsidRPr="00D141A4" w:rsidRDefault="000D4053" w:rsidP="00704E9C">
                            <w:pPr>
                              <w:rPr>
                                <w:color w:val="595959" w:themeColor="text1" w:themeTint="A6"/>
                              </w:rPr>
                            </w:pPr>
                            <w:r w:rsidRPr="00D141A4">
                              <w:rPr>
                                <w:color w:val="595959" w:themeColor="text1" w:themeTint="A6"/>
                              </w:rPr>
                              <w:t>4 Nov 2019</w:t>
                            </w:r>
                            <w:r w:rsidRPr="00D141A4">
                              <w:rPr>
                                <w:color w:val="595959" w:themeColor="text1" w:themeTint="A6"/>
                              </w:rPr>
                              <w:tab/>
                            </w:r>
                            <w:r w:rsidRPr="00D141A4">
                              <w:rPr>
                                <w:color w:val="595959" w:themeColor="text1" w:themeTint="A6"/>
                              </w:rPr>
                              <w:tab/>
                            </w:r>
                            <w:r w:rsidRPr="00D141A4">
                              <w:rPr>
                                <w:color w:val="595959" w:themeColor="text1" w:themeTint="A6"/>
                              </w:rPr>
                              <w:tab/>
                            </w:r>
                            <w:r w:rsidRPr="00D141A4">
                              <w:rPr>
                                <w:color w:val="595959" w:themeColor="text1" w:themeTint="A6"/>
                              </w:rPr>
                              <w:tab/>
                              <w:t xml:space="preserve">    5 Nov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C2D87" id="Text Box 13" o:spid="_x0000_s1030" type="#_x0000_t202" style="position:absolute;margin-left:121.15pt;margin-top:213.05pt;width:328.5pt;height:25.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4LwIAAFoEAAAOAAAAZHJzL2Uyb0RvYy54bWysVE2P2jAQvVfqf7B8LyF87HYRYUV3RVUJ&#10;7a4E1Z6N40CkxOPahoT++j47wNJtT1UvZjwzvJl5b5zpfVtX7KCsK0lnPO31OVNaUl7qbca/rxef&#10;PnPmvNC5qEirjB+V4/ezjx+mjZmoAe2oypVlANFu0piM77w3kyRxcqdq4XpklEawIFsLj6vdJrkV&#10;DdDrKhn0+zdJQzY3lqRyDt7HLshnEb8olPTPReGUZ1XG0ZuPp43nJpzJbComWyvMrpSnNsQ/dFGL&#10;UqPoBepReMH2tvwDqi6lJUeF70mqEyqKUqo4A6ZJ+++mWe2EUXEWkOPMhSb3/2Dl0+HFsjKHdkPO&#10;tKih0Vq1nn2hlsEFfhrjJkhbGST6Fn7knv0OzjB2W9g6/GIghjiYPl7YDWgSzlF6m96NEZKIDQfD&#10;QToOMMnbv411/quimgUj4xbqRVLFYel8l3pOCcU0LcqqigpWmjUZvxkC/rcIwCuNGmGGrtdg+XbT&#10;xplH5zk2lB8xnqVuQZyRixI9LIXzL8JiI9A2ttw/4ygqQi06WZztyP78mz/kQyhEOWuwYRl3P/bC&#10;Ks6qbxoS3qWjUVjJeBmNbwe42OvI5jqi9/UDYYlTvCcjoxnyfXU2C0v1Kx7DPFRFSGiJ2hn3Z/PB&#10;d3uPxyTVfB6TsIRG+KVeGRmgA3eB4XX7Kqw5yeAh4BOdd1FM3qnR5Xasz/eeijJKFXjuWD3RjwWO&#10;Yp8eW3gh1/eY9fZJmP0CAAD//wMAUEsDBBQABgAIAAAAIQBZipgU5gAAABABAAAPAAAAZHJzL2Rv&#10;d25yZXYueG1sTE89T8MwEN2R+A/WIbFRp6a0aRqnqoIqJARDSxc2J3aTCPscYrcN/HqOCZaT7t27&#10;95GvR2fZ2Qyh8yhhOkmAGay97rCRcHjb3qXAQlSolfVoJHyZAOvi+ipXmfYX3JnzPjaMRDBkSkIb&#10;Y59xHurWOBUmvjdIt6MfnIq0Dg3Xg7qQuLNcJMmcO9UhObSqN2Vr6o/9yUl4LrevalcJl37b8unl&#10;uOk/D+8PUt7ejI8rGpsVsGjG+PcBvx0oPxQUrPIn1IFZCWIm7okqYSbmU2DESJdLQipCFosEeJHz&#10;/0WKHwAAAP//AwBQSwECLQAUAAYACAAAACEAtoM4kv4AAADhAQAAEwAAAAAAAAAAAAAAAAAAAAAA&#10;W0NvbnRlbnRfVHlwZXNdLnhtbFBLAQItABQABgAIAAAAIQA4/SH/1gAAAJQBAAALAAAAAAAAAAAA&#10;AAAAAC8BAABfcmVscy8ucmVsc1BLAQItABQABgAIAAAAIQB/l1e4LwIAAFoEAAAOAAAAAAAAAAAA&#10;AAAAAC4CAABkcnMvZTJvRG9jLnhtbFBLAQItABQABgAIAAAAIQBZipgU5gAAABABAAAPAAAAAAAA&#10;AAAAAAAAAIkEAABkcnMvZG93bnJldi54bWxQSwUGAAAAAAQABADzAAAAnAUAAAAA&#10;" filled="f" stroked="f" strokeweight=".5pt">
                <v:textbox>
                  <w:txbxContent>
                    <w:p w14:paraId="25B603BB" w14:textId="70DC58CF" w:rsidR="000D4053" w:rsidRPr="00D141A4" w:rsidRDefault="000D4053" w:rsidP="00704E9C">
                      <w:pPr>
                        <w:rPr>
                          <w:color w:val="595959" w:themeColor="text1" w:themeTint="A6"/>
                        </w:rPr>
                      </w:pPr>
                      <w:r w:rsidRPr="00D141A4">
                        <w:rPr>
                          <w:color w:val="595959" w:themeColor="text1" w:themeTint="A6"/>
                        </w:rPr>
                        <w:t>4 Nov 2019</w:t>
                      </w:r>
                      <w:r w:rsidRPr="00D141A4">
                        <w:rPr>
                          <w:color w:val="595959" w:themeColor="text1" w:themeTint="A6"/>
                        </w:rPr>
                        <w:tab/>
                      </w:r>
                      <w:r w:rsidRPr="00D141A4">
                        <w:rPr>
                          <w:color w:val="595959" w:themeColor="text1" w:themeTint="A6"/>
                        </w:rPr>
                        <w:tab/>
                      </w:r>
                      <w:r w:rsidRPr="00D141A4">
                        <w:rPr>
                          <w:color w:val="595959" w:themeColor="text1" w:themeTint="A6"/>
                        </w:rPr>
                        <w:tab/>
                      </w:r>
                      <w:r w:rsidRPr="00D141A4">
                        <w:rPr>
                          <w:color w:val="595959" w:themeColor="text1" w:themeTint="A6"/>
                        </w:rPr>
                        <w:tab/>
                        <w:t xml:space="preserve">    5 Nov 2019</w:t>
                      </w:r>
                    </w:p>
                  </w:txbxContent>
                </v:textbox>
              </v:shape>
            </w:pict>
          </mc:Fallback>
        </mc:AlternateContent>
      </w:r>
      <w:r w:rsidR="00704E9C" w:rsidRPr="00D96B18">
        <w:rPr>
          <w:b/>
          <w:bCs/>
          <w:noProof/>
          <w:lang w:eastAsia="en-AU"/>
        </w:rPr>
        <w:drawing>
          <wp:inline distT="0" distB="0" distL="0" distR="0" wp14:anchorId="01841839" wp14:editId="6CA6744C">
            <wp:extent cx="5652770" cy="3038475"/>
            <wp:effectExtent l="0" t="0" r="508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2A7620" w14:textId="685D358A" w:rsidR="00704E9C" w:rsidRPr="009C4B6A" w:rsidRDefault="00307488" w:rsidP="003B4CA7">
      <w:pPr>
        <w:pStyle w:val="Caption"/>
        <w:jc w:val="both"/>
      </w:pPr>
      <w:bookmarkStart w:id="13" w:name="_Ref50477857"/>
      <w:r w:rsidRPr="009C4B6A">
        <w:t xml:space="preserve">Figure </w:t>
      </w:r>
      <w:fldSimple w:instr=" SEQ Figure \* ARABIC ">
        <w:r w:rsidR="00CE2D8A">
          <w:rPr>
            <w:noProof/>
          </w:rPr>
          <w:t>8</w:t>
        </w:r>
      </w:fldSimple>
      <w:bookmarkEnd w:id="13"/>
      <w:r w:rsidRPr="009C4B6A">
        <w:t xml:space="preserve"> Dissolved oxygen readings taken from the Gwydir, Mehi, Carole and Moomin channels during the November 2019 monitoring</w:t>
      </w:r>
      <w:r w:rsidR="009C4B6A" w:rsidRPr="009C4B6A">
        <w:t>.</w:t>
      </w:r>
    </w:p>
    <w:p w14:paraId="3938C816" w14:textId="77777777" w:rsidR="00307488" w:rsidRPr="00D96B18" w:rsidRDefault="00704E9C" w:rsidP="00307488">
      <w:pPr>
        <w:keepNext/>
        <w:rPr>
          <w:b/>
          <w:bCs/>
        </w:rPr>
      </w:pPr>
      <w:r w:rsidRPr="00D96B18">
        <w:rPr>
          <w:b/>
          <w:bCs/>
          <w:noProof/>
          <w:lang w:eastAsia="en-AU"/>
        </w:rPr>
        <w:lastRenderedPageBreak/>
        <w:drawing>
          <wp:inline distT="0" distB="0" distL="0" distR="0" wp14:anchorId="40529E13" wp14:editId="2051F95B">
            <wp:extent cx="3105785" cy="2326075"/>
            <wp:effectExtent l="0" t="0" r="5715" b="0"/>
            <wp:docPr id="23" name="Picture 23" descr="IMG_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1305"/>
                    <pic:cNvPicPr>
                      <a:picLocks noChangeAspect="1" noChangeArrowheads="1"/>
                    </pic:cNvPicPr>
                  </pic:nvPicPr>
                  <pic:blipFill rotWithShape="1">
                    <a:blip r:embed="rId32" cstate="email">
                      <a:extLst>
                        <a:ext uri="{28A0092B-C50C-407E-A947-70E740481C1C}">
                          <a14:useLocalDpi xmlns:a14="http://schemas.microsoft.com/office/drawing/2010/main" val="0"/>
                        </a:ext>
                      </a:extLst>
                    </a:blip>
                    <a:srcRect t="188"/>
                    <a:stretch/>
                  </pic:blipFill>
                  <pic:spPr bwMode="auto">
                    <a:xfrm>
                      <a:off x="0" y="0"/>
                      <a:ext cx="3105785" cy="2326075"/>
                    </a:xfrm>
                    <a:prstGeom prst="rect">
                      <a:avLst/>
                    </a:prstGeom>
                    <a:noFill/>
                    <a:ln>
                      <a:noFill/>
                    </a:ln>
                    <a:extLst>
                      <a:ext uri="{53640926-AAD7-44D8-BBD7-CCE9431645EC}">
                        <a14:shadowObscured xmlns:a14="http://schemas.microsoft.com/office/drawing/2010/main"/>
                      </a:ext>
                    </a:extLst>
                  </pic:spPr>
                </pic:pic>
              </a:graphicData>
            </a:graphic>
          </wp:inline>
        </w:drawing>
      </w:r>
      <w:r w:rsidRPr="00D96B18">
        <w:rPr>
          <w:b/>
          <w:bCs/>
          <w:noProof/>
          <w:lang w:eastAsia="en-AU"/>
        </w:rPr>
        <w:drawing>
          <wp:inline distT="0" distB="0" distL="0" distR="0" wp14:anchorId="3C871824" wp14:editId="2947B0BC">
            <wp:extent cx="2524760" cy="2326005"/>
            <wp:effectExtent l="0" t="0" r="8890" b="0"/>
            <wp:docPr id="22" name="Picture 22" descr="IMG_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1306"/>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524760" cy="2326005"/>
                    </a:xfrm>
                    <a:prstGeom prst="rect">
                      <a:avLst/>
                    </a:prstGeom>
                    <a:noFill/>
                    <a:ln>
                      <a:noFill/>
                    </a:ln>
                  </pic:spPr>
                </pic:pic>
              </a:graphicData>
            </a:graphic>
          </wp:inline>
        </w:drawing>
      </w:r>
    </w:p>
    <w:p w14:paraId="548E05FA" w14:textId="36658FAA" w:rsidR="00704E9C" w:rsidRPr="00FF192A" w:rsidRDefault="00307488" w:rsidP="00307488">
      <w:pPr>
        <w:pStyle w:val="Caption"/>
      </w:pPr>
      <w:bookmarkStart w:id="14" w:name="_Ref50477870"/>
      <w:r w:rsidRPr="00FF192A">
        <w:t xml:space="preserve">Figure </w:t>
      </w:r>
      <w:fldSimple w:instr=" SEQ Figure \* ARABIC ">
        <w:r w:rsidR="00CE2D8A">
          <w:rPr>
            <w:noProof/>
          </w:rPr>
          <w:t>9</w:t>
        </w:r>
      </w:fldSimple>
      <w:bookmarkEnd w:id="14"/>
      <w:r w:rsidRPr="00FF192A">
        <w:t xml:space="preserve"> Combadello weir pool at 10am on the 4 November 2019 showing blackwater (left) and dead fish floating on the surface of the pool (right)</w:t>
      </w:r>
      <w:r w:rsidR="009C4B6A" w:rsidRPr="00FF192A">
        <w:t>.</w:t>
      </w:r>
      <w:r w:rsidR="00D27CB8">
        <w:br/>
      </w:r>
    </w:p>
    <w:p w14:paraId="6D29BA6F" w14:textId="24006ACA" w:rsidR="00704E9C" w:rsidRPr="00FF192A" w:rsidRDefault="00704E9C" w:rsidP="007971FE">
      <w:pPr>
        <w:spacing w:before="120" w:after="120" w:line="276" w:lineRule="auto"/>
        <w:jc w:val="both"/>
        <w:rPr>
          <w:b/>
          <w:bCs/>
          <w:color w:val="636B6F"/>
        </w:rPr>
      </w:pPr>
      <w:r w:rsidRPr="00FF192A">
        <w:rPr>
          <w:color w:val="636B6F"/>
        </w:rPr>
        <w:t xml:space="preserve">To further monitor changes in </w:t>
      </w:r>
      <w:r w:rsidR="004F29E0" w:rsidRPr="00FF192A">
        <w:rPr>
          <w:color w:val="636B6F"/>
        </w:rPr>
        <w:t>water</w:t>
      </w:r>
      <w:r w:rsidRPr="00FF192A">
        <w:rPr>
          <w:color w:val="636B6F"/>
        </w:rPr>
        <w:t xml:space="preserve"> quality </w:t>
      </w:r>
      <w:r w:rsidR="004F29E0" w:rsidRPr="00FF192A">
        <w:rPr>
          <w:color w:val="636B6F"/>
        </w:rPr>
        <w:t>in</w:t>
      </w:r>
      <w:r w:rsidR="00B8325A" w:rsidRPr="00FF192A">
        <w:rPr>
          <w:color w:val="636B6F"/>
        </w:rPr>
        <w:t xml:space="preserve"> Combadello W</w:t>
      </w:r>
      <w:r w:rsidRPr="00FF192A">
        <w:rPr>
          <w:color w:val="636B6F"/>
        </w:rPr>
        <w:t>eir pool, measurement</w:t>
      </w:r>
      <w:r w:rsidR="004F29E0" w:rsidRPr="00FF192A">
        <w:rPr>
          <w:color w:val="636B6F"/>
        </w:rPr>
        <w:t>s were taken from 4 locations (</w:t>
      </w:r>
      <w:r w:rsidRPr="00FF192A">
        <w:rPr>
          <w:color w:val="636B6F"/>
        </w:rPr>
        <w:t>150</w:t>
      </w:r>
      <w:r w:rsidR="00FF192A">
        <w:rPr>
          <w:color w:val="636B6F"/>
        </w:rPr>
        <w:t xml:space="preserve"> </w:t>
      </w:r>
      <w:r w:rsidRPr="00FF192A">
        <w:rPr>
          <w:color w:val="636B6F"/>
        </w:rPr>
        <w:t>m, 240</w:t>
      </w:r>
      <w:r w:rsidR="00FF192A">
        <w:rPr>
          <w:color w:val="636B6F"/>
        </w:rPr>
        <w:t xml:space="preserve"> </w:t>
      </w:r>
      <w:r w:rsidRPr="00FF192A">
        <w:rPr>
          <w:color w:val="636B6F"/>
        </w:rPr>
        <w:t>m, 400</w:t>
      </w:r>
      <w:r w:rsidR="00FF192A">
        <w:rPr>
          <w:color w:val="636B6F"/>
        </w:rPr>
        <w:t xml:space="preserve"> </w:t>
      </w:r>
      <w:r w:rsidRPr="00FF192A">
        <w:rPr>
          <w:color w:val="636B6F"/>
        </w:rPr>
        <w:t>m and 650</w:t>
      </w:r>
      <w:r w:rsidR="00FF192A">
        <w:rPr>
          <w:color w:val="636B6F"/>
        </w:rPr>
        <w:t xml:space="preserve"> </w:t>
      </w:r>
      <w:r w:rsidRPr="00FF192A">
        <w:rPr>
          <w:color w:val="636B6F"/>
        </w:rPr>
        <w:t>m upstream of the regulator) at around 4 pm on 4</w:t>
      </w:r>
      <w:r w:rsidRPr="00FF192A">
        <w:rPr>
          <w:color w:val="636B6F"/>
          <w:vertAlign w:val="superscript"/>
        </w:rPr>
        <w:t xml:space="preserve"> </w:t>
      </w:r>
      <w:r w:rsidRPr="00FF192A">
        <w:rPr>
          <w:color w:val="636B6F"/>
        </w:rPr>
        <w:t>November</w:t>
      </w:r>
      <w:r w:rsidR="004F29E0" w:rsidRPr="00FF192A">
        <w:rPr>
          <w:color w:val="636B6F"/>
        </w:rPr>
        <w:t>,</w:t>
      </w:r>
      <w:r w:rsidRPr="00FF192A">
        <w:rPr>
          <w:color w:val="636B6F"/>
        </w:rPr>
        <w:t xml:space="preserve"> and again at 9</w:t>
      </w:r>
      <w:r w:rsidR="002760B7">
        <w:rPr>
          <w:color w:val="636B6F"/>
        </w:rPr>
        <w:t xml:space="preserve"> </w:t>
      </w:r>
      <w:r w:rsidRPr="00FF192A">
        <w:rPr>
          <w:color w:val="636B6F"/>
        </w:rPr>
        <w:t xml:space="preserve">am and 12 noon on 5 November. By </w:t>
      </w:r>
      <w:r w:rsidR="002760B7">
        <w:rPr>
          <w:color w:val="636B6F"/>
        </w:rPr>
        <w:br/>
      </w:r>
      <w:r w:rsidRPr="00FF192A">
        <w:rPr>
          <w:color w:val="636B6F"/>
        </w:rPr>
        <w:t>4</w:t>
      </w:r>
      <w:r w:rsidR="002760B7">
        <w:rPr>
          <w:color w:val="636B6F"/>
        </w:rPr>
        <w:t xml:space="preserve"> </w:t>
      </w:r>
      <w:r w:rsidRPr="00FF192A">
        <w:rPr>
          <w:color w:val="636B6F"/>
        </w:rPr>
        <w:t>pm on 4</w:t>
      </w:r>
      <w:r w:rsidRPr="00FF192A">
        <w:rPr>
          <w:color w:val="636B6F"/>
          <w:vertAlign w:val="superscript"/>
        </w:rPr>
        <w:t xml:space="preserve"> </w:t>
      </w:r>
      <w:r w:rsidRPr="00FF192A">
        <w:rPr>
          <w:color w:val="636B6F"/>
        </w:rPr>
        <w:t xml:space="preserve">November, </w:t>
      </w:r>
      <w:r w:rsidR="002760B7">
        <w:rPr>
          <w:color w:val="636B6F"/>
        </w:rPr>
        <w:t>DO</w:t>
      </w:r>
      <w:r w:rsidRPr="00FF192A">
        <w:rPr>
          <w:color w:val="636B6F"/>
        </w:rPr>
        <w:t xml:space="preserve"> levels had increased throughout the weir pool, with </w:t>
      </w:r>
      <w:r w:rsidR="003B4CA7">
        <w:rPr>
          <w:color w:val="636B6F"/>
        </w:rPr>
        <w:br/>
      </w:r>
      <w:r w:rsidRPr="00FF192A">
        <w:rPr>
          <w:color w:val="636B6F"/>
        </w:rPr>
        <w:t>surface conce</w:t>
      </w:r>
      <w:r w:rsidR="00B8325A" w:rsidRPr="00FF192A">
        <w:rPr>
          <w:color w:val="636B6F"/>
        </w:rPr>
        <w:t>ntrations ranging from 2.19 mg/L near the regulator to 4.82 mg/L</w:t>
      </w:r>
      <w:r w:rsidRPr="00FF192A">
        <w:rPr>
          <w:color w:val="636B6F"/>
        </w:rPr>
        <w:t xml:space="preserve"> 650</w:t>
      </w:r>
      <w:r w:rsidR="002760B7">
        <w:rPr>
          <w:color w:val="636B6F"/>
        </w:rPr>
        <w:t xml:space="preserve"> </w:t>
      </w:r>
      <w:r w:rsidRPr="00FF192A">
        <w:rPr>
          <w:color w:val="636B6F"/>
        </w:rPr>
        <w:t xml:space="preserve">m </w:t>
      </w:r>
      <w:r w:rsidR="003B4CA7">
        <w:rPr>
          <w:color w:val="636B6F"/>
        </w:rPr>
        <w:br/>
      </w:r>
      <w:r w:rsidRPr="00FF192A">
        <w:rPr>
          <w:color w:val="636B6F"/>
        </w:rPr>
        <w:t>upstream (</w:t>
      </w:r>
      <w:r w:rsidR="003E59BE" w:rsidRPr="00FF192A">
        <w:rPr>
          <w:color w:val="636B6F"/>
        </w:rPr>
        <w:fldChar w:fldCharType="begin"/>
      </w:r>
      <w:r w:rsidR="003E59BE" w:rsidRPr="00FF192A">
        <w:rPr>
          <w:color w:val="636B6F"/>
        </w:rPr>
        <w:instrText xml:space="preserve"> REF _Ref50478190 \h </w:instrText>
      </w:r>
      <w:r w:rsidR="00D96B18" w:rsidRPr="00FF192A">
        <w:rPr>
          <w:color w:val="636B6F"/>
        </w:rPr>
        <w:instrText xml:space="preserve"> \* MERGEFORMAT </w:instrText>
      </w:r>
      <w:r w:rsidR="003E59BE" w:rsidRPr="00FF192A">
        <w:rPr>
          <w:color w:val="636B6F"/>
        </w:rPr>
      </w:r>
      <w:r w:rsidR="003E59BE" w:rsidRPr="00FF192A">
        <w:rPr>
          <w:color w:val="636B6F"/>
        </w:rPr>
        <w:fldChar w:fldCharType="separate"/>
      </w:r>
      <w:r w:rsidR="00CE2D8A" w:rsidRPr="00CE2D8A">
        <w:rPr>
          <w:color w:val="636B6F"/>
        </w:rPr>
        <w:t xml:space="preserve">Figure </w:t>
      </w:r>
      <w:r w:rsidR="00CE2D8A" w:rsidRPr="00CE2D8A">
        <w:rPr>
          <w:noProof/>
          <w:color w:val="636B6F"/>
        </w:rPr>
        <w:t>10</w:t>
      </w:r>
      <w:r w:rsidR="003E59BE" w:rsidRPr="00FF192A">
        <w:rPr>
          <w:color w:val="636B6F"/>
        </w:rPr>
        <w:fldChar w:fldCharType="end"/>
      </w:r>
      <w:r w:rsidRPr="00FF192A">
        <w:rPr>
          <w:color w:val="636B6F"/>
        </w:rPr>
        <w:t>). By 12 noon on 5</w:t>
      </w:r>
      <w:r w:rsidR="004C3EC7">
        <w:rPr>
          <w:color w:val="636B6F"/>
          <w:vertAlign w:val="superscript"/>
        </w:rPr>
        <w:t xml:space="preserve"> </w:t>
      </w:r>
      <w:r w:rsidR="004C3EC7">
        <w:rPr>
          <w:color w:val="636B6F"/>
        </w:rPr>
        <w:t>November</w:t>
      </w:r>
      <w:r w:rsidRPr="00FF192A">
        <w:rPr>
          <w:color w:val="636B6F"/>
        </w:rPr>
        <w:t xml:space="preserve">, </w:t>
      </w:r>
      <w:r w:rsidR="002760B7">
        <w:rPr>
          <w:color w:val="636B6F"/>
        </w:rPr>
        <w:t>DO</w:t>
      </w:r>
      <w:r w:rsidRPr="00FF192A">
        <w:rPr>
          <w:color w:val="636B6F"/>
        </w:rPr>
        <w:t xml:space="preserve"> concentrations had r</w:t>
      </w:r>
      <w:r w:rsidR="00B8325A" w:rsidRPr="00FF192A">
        <w:rPr>
          <w:color w:val="636B6F"/>
        </w:rPr>
        <w:t>isen to between 5.37 – 6.31 mg/L</w:t>
      </w:r>
      <w:r w:rsidRPr="00FF192A">
        <w:rPr>
          <w:color w:val="636B6F"/>
        </w:rPr>
        <w:t xml:space="preserve"> and were relatively consistent throughout the weir pool. By the morning of the 5 November, a large number (200-300) dead fish were observed in the Combadello </w:t>
      </w:r>
      <w:r w:rsidR="00E64BAD" w:rsidRPr="00FF192A">
        <w:rPr>
          <w:color w:val="636B6F"/>
        </w:rPr>
        <w:t>weir pool</w:t>
      </w:r>
      <w:r w:rsidRPr="00FF192A">
        <w:rPr>
          <w:color w:val="636B6F"/>
        </w:rPr>
        <w:t xml:space="preserve">. These consisted mainly of Bony herring, but also Murray </w:t>
      </w:r>
      <w:r w:rsidR="00F87CD0">
        <w:rPr>
          <w:color w:val="636B6F"/>
        </w:rPr>
        <w:t>c</w:t>
      </w:r>
      <w:r w:rsidRPr="00FF192A">
        <w:rPr>
          <w:color w:val="636B6F"/>
        </w:rPr>
        <w:t xml:space="preserve">od, </w:t>
      </w:r>
      <w:r w:rsidR="00F87CD0">
        <w:rPr>
          <w:color w:val="636B6F"/>
        </w:rPr>
        <w:t>g</w:t>
      </w:r>
      <w:r w:rsidRPr="00FF192A">
        <w:rPr>
          <w:color w:val="636B6F"/>
        </w:rPr>
        <w:t xml:space="preserve">olden </w:t>
      </w:r>
      <w:proofErr w:type="gramStart"/>
      <w:r w:rsidR="00F87CD0">
        <w:rPr>
          <w:color w:val="636B6F"/>
        </w:rPr>
        <w:t>p</w:t>
      </w:r>
      <w:r w:rsidRPr="00FF192A">
        <w:rPr>
          <w:color w:val="636B6F"/>
        </w:rPr>
        <w:t>erch</w:t>
      </w:r>
      <w:proofErr w:type="gramEnd"/>
      <w:r w:rsidRPr="00FF192A">
        <w:rPr>
          <w:color w:val="636B6F"/>
        </w:rPr>
        <w:t xml:space="preserve"> and </w:t>
      </w:r>
      <w:r w:rsidR="00F87CD0">
        <w:rPr>
          <w:color w:val="636B6F"/>
        </w:rPr>
        <w:t>c</w:t>
      </w:r>
      <w:r w:rsidRPr="00FF192A">
        <w:rPr>
          <w:color w:val="636B6F"/>
        </w:rPr>
        <w:t>arp of various sizes (</w:t>
      </w:r>
      <w:r w:rsidR="003E59BE" w:rsidRPr="00FF192A">
        <w:rPr>
          <w:color w:val="636B6F"/>
        </w:rPr>
        <w:fldChar w:fldCharType="begin"/>
      </w:r>
      <w:r w:rsidR="003E59BE" w:rsidRPr="00FF192A">
        <w:rPr>
          <w:color w:val="636B6F"/>
        </w:rPr>
        <w:instrText xml:space="preserve"> REF _Ref50478196 \h </w:instrText>
      </w:r>
      <w:r w:rsidR="00D96B18" w:rsidRPr="00FF192A">
        <w:rPr>
          <w:color w:val="636B6F"/>
        </w:rPr>
        <w:instrText xml:space="preserve"> \* MERGEFORMAT </w:instrText>
      </w:r>
      <w:r w:rsidR="003E59BE" w:rsidRPr="00FF192A">
        <w:rPr>
          <w:color w:val="636B6F"/>
        </w:rPr>
      </w:r>
      <w:r w:rsidR="003E59BE" w:rsidRPr="00FF192A">
        <w:rPr>
          <w:color w:val="636B6F"/>
        </w:rPr>
        <w:fldChar w:fldCharType="separate"/>
      </w:r>
      <w:r w:rsidR="00CE2D8A" w:rsidRPr="00CE2D8A">
        <w:rPr>
          <w:color w:val="636B6F"/>
        </w:rPr>
        <w:t xml:space="preserve">Figure </w:t>
      </w:r>
      <w:r w:rsidR="00CE2D8A" w:rsidRPr="00CE2D8A">
        <w:rPr>
          <w:noProof/>
          <w:color w:val="636B6F"/>
        </w:rPr>
        <w:t>11</w:t>
      </w:r>
      <w:r w:rsidR="003E59BE" w:rsidRPr="00FF192A">
        <w:rPr>
          <w:color w:val="636B6F"/>
        </w:rPr>
        <w:fldChar w:fldCharType="end"/>
      </w:r>
      <w:r w:rsidRPr="00FF192A">
        <w:rPr>
          <w:color w:val="636B6F"/>
        </w:rPr>
        <w:t xml:space="preserve">). No small bodied native fish species were observed. It is likely that these fish were a combination of fish killed by </w:t>
      </w:r>
      <w:r w:rsidR="00B8325A" w:rsidRPr="00FF192A">
        <w:rPr>
          <w:color w:val="636B6F"/>
        </w:rPr>
        <w:t>hypoxic</w:t>
      </w:r>
      <w:r w:rsidRPr="00FF192A">
        <w:rPr>
          <w:color w:val="636B6F"/>
        </w:rPr>
        <w:t xml:space="preserve"> water within the </w:t>
      </w:r>
      <w:r w:rsidR="00B8325A" w:rsidRPr="00FF192A">
        <w:rPr>
          <w:color w:val="636B6F"/>
        </w:rPr>
        <w:t>weir pool</w:t>
      </w:r>
      <w:r w:rsidRPr="00FF192A">
        <w:rPr>
          <w:color w:val="636B6F"/>
        </w:rPr>
        <w:t xml:space="preserve">, plus fish that had died upstream and were washed down into the </w:t>
      </w:r>
      <w:r w:rsidR="00E64BAD" w:rsidRPr="00FF192A">
        <w:rPr>
          <w:color w:val="636B6F"/>
        </w:rPr>
        <w:t>weir pool</w:t>
      </w:r>
      <w:r w:rsidRPr="00FF192A">
        <w:rPr>
          <w:color w:val="636B6F"/>
        </w:rPr>
        <w:t xml:space="preserve"> with the flow.</w:t>
      </w:r>
    </w:p>
    <w:p w14:paraId="0DC30BB5" w14:textId="270341A8" w:rsidR="00307488" w:rsidRPr="00D96B18" w:rsidRDefault="00774647" w:rsidP="00307488">
      <w:pPr>
        <w:keepNext/>
        <w:rPr>
          <w:b/>
          <w:bCs/>
        </w:rPr>
      </w:pPr>
      <w:r w:rsidRPr="00D96B18">
        <w:rPr>
          <w:b/>
          <w:bCs/>
          <w:noProof/>
          <w:lang w:eastAsia="en-AU"/>
        </w:rPr>
        <w:lastRenderedPageBreak/>
        <mc:AlternateContent>
          <mc:Choice Requires="wps">
            <w:drawing>
              <wp:anchor distT="0" distB="0" distL="114300" distR="114300" simplePos="0" relativeHeight="251658249" behindDoc="0" locked="0" layoutInCell="1" allowOverlap="1" wp14:anchorId="37BEB720" wp14:editId="159F52B2">
                <wp:simplePos x="0" y="0"/>
                <wp:positionH relativeFrom="column">
                  <wp:posOffset>1070442</wp:posOffset>
                </wp:positionH>
                <wp:positionV relativeFrom="paragraph">
                  <wp:posOffset>3328421</wp:posOffset>
                </wp:positionV>
                <wp:extent cx="4219575" cy="3714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219575" cy="371475"/>
                        </a:xfrm>
                        <a:prstGeom prst="rect">
                          <a:avLst/>
                        </a:prstGeom>
                        <a:noFill/>
                        <a:ln w="6350">
                          <a:noFill/>
                        </a:ln>
                      </wps:spPr>
                      <wps:txbx>
                        <w:txbxContent>
                          <w:p w14:paraId="425CA5B0" w14:textId="42FAA392" w:rsidR="000D4053" w:rsidRPr="00D141A4" w:rsidRDefault="000D4053" w:rsidP="00704E9C">
                            <w:pPr>
                              <w:rPr>
                                <w:color w:val="595959" w:themeColor="text1" w:themeTint="A6"/>
                              </w:rPr>
                            </w:pPr>
                            <w:r w:rsidRPr="00D141A4">
                              <w:rPr>
                                <w:color w:val="595959" w:themeColor="text1" w:themeTint="A6"/>
                              </w:rPr>
                              <w:t>4 pm 4 Nov</w:t>
                            </w:r>
                            <w:r w:rsidRPr="00D141A4">
                              <w:rPr>
                                <w:color w:val="595959" w:themeColor="text1" w:themeTint="A6"/>
                              </w:rPr>
                              <w:tab/>
                            </w:r>
                            <w:r w:rsidR="00774647">
                              <w:rPr>
                                <w:color w:val="595959" w:themeColor="text1" w:themeTint="A6"/>
                              </w:rPr>
                              <w:t xml:space="preserve"> </w:t>
                            </w:r>
                            <w:r w:rsidRPr="00D141A4">
                              <w:rPr>
                                <w:color w:val="595959" w:themeColor="text1" w:themeTint="A6"/>
                              </w:rPr>
                              <w:tab/>
                            </w:r>
                            <w:r>
                              <w:rPr>
                                <w:color w:val="595959" w:themeColor="text1" w:themeTint="A6"/>
                              </w:rPr>
                              <w:t xml:space="preserve">  9am 5 Nov</w:t>
                            </w:r>
                            <w:r>
                              <w:rPr>
                                <w:color w:val="595959" w:themeColor="text1" w:themeTint="A6"/>
                              </w:rPr>
                              <w:tab/>
                            </w:r>
                            <w:r>
                              <w:rPr>
                                <w:color w:val="595959" w:themeColor="text1" w:themeTint="A6"/>
                              </w:rPr>
                              <w:tab/>
                              <w:t>12</w:t>
                            </w:r>
                            <w:r w:rsidRPr="00D141A4">
                              <w:rPr>
                                <w:color w:val="595959" w:themeColor="text1" w:themeTint="A6"/>
                              </w:rPr>
                              <w:t xml:space="preserve"> </w:t>
                            </w:r>
                            <w:r>
                              <w:rPr>
                                <w:color w:val="595959" w:themeColor="text1" w:themeTint="A6"/>
                              </w:rPr>
                              <w:t>pm</w:t>
                            </w:r>
                            <w:r w:rsidRPr="00D141A4">
                              <w:rPr>
                                <w:color w:val="595959" w:themeColor="text1" w:themeTint="A6"/>
                              </w:rPr>
                              <w:t xml:space="preserve"> 5 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B720" id="Text Box 14" o:spid="_x0000_s1031" type="#_x0000_t202" style="position:absolute;margin-left:84.3pt;margin-top:262.1pt;width:332.25pt;height:2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jcLwIAAFoEAAAOAAAAZHJzL2Uyb0RvYy54bWysVNuO2jAQfa/Uf7D8XkJY2AsirOiuqCqh&#10;3ZWg2mfjOBAp8bi2IaFf32OHm7Z9qvpixjOTM5dzzOSxrSu2V9aVpDOe9vqcKS0pL/Um4z9W8y/3&#10;nDkvdC4q0irjB+X44/Tzp0ljxmpAW6pyZRlAtBs3JuNb7804SZzcqlq4HhmlESzI1sLjajdJbkUD&#10;9LpKBv3+bdKQzY0lqZyD97kL8mnELwol/WtROOVZlXH05uNp47kOZzKdiPHGCrMt5bEN8Q9d1KLU&#10;KHqGehZesJ0t/4CqS2nJUeF7kuqEiqKUKs6AadL+h2mWW2FUnAXLcea8Jvf/YOXL/s2yMgd3Q860&#10;qMHRSrWefaWWwYX9NMaNkbY0SPQt/Mg9+R2cYey2sHX4xUAMcWz6cN5uQJNwDgfpw+huxJlE7OYu&#10;HcIGfHL52ljnvymqWTAybsFeXKrYL5zvUk8poZimeVlVkcFKsybjtzejfvzgHAF4pVEjzND1Gizf&#10;rts4c2wgeNaUHzCepU4gzsh5iR4Wwvk3YaEITASV+1ccRUWoRUeLsy3ZX3/zh3wQhShnDRSWcfdz&#10;J6zirPquQeFDOhwGScbLcHQ3wMVeR9bXEb2rnwgiTvGejIxmyPfVySws1e94DLNQFSGhJWpn3J/M&#10;J9/pHo9JqtksJkGERviFXhoZoMNWw4ZX7buw5kiDB4EvdNKiGH9go8vt+JjtPBVlpOqy1eP6IeBI&#10;9vGxhRdyfY9Zl7+E6W8AAAD//wMAUEsDBBQABgAIAAAAIQCyI+d15QAAABABAAAPAAAAZHJzL2Rv&#10;d25yZXYueG1sTE/LTsMwELwj8Q/WInGjTlMarDROVQVVSAgOLb1w28RuEuFHiN028PUsJ7isNLuz&#10;8yjWkzXsrMfQeydhPkuAadd41btWwuFteyeAhYhOofFOS/jSAdbl9VWBufIXt9PnfWwZibiQo4Qu&#10;xiHnPDSdthhmftCObkc/WowEx5arES8kbg1PkyTjFntHDh0Ouup087E/WQnP1fYVd3Vqxbepnl6O&#10;m+Hz8L6U8vZmelzR2KyART3Fvw/47UD5oaRgtT85FZghnImMqBKW6X0KjBhisZgDq2kj0gfgZcH/&#10;Fyl/AAAA//8DAFBLAQItABQABgAIAAAAIQC2gziS/gAAAOEBAAATAAAAAAAAAAAAAAAAAAAAAABb&#10;Q29udGVudF9UeXBlc10ueG1sUEsBAi0AFAAGAAgAAAAhADj9If/WAAAAlAEAAAsAAAAAAAAAAAAA&#10;AAAALwEAAF9yZWxzLy5yZWxzUEsBAi0AFAAGAAgAAAAhAOzoiNwvAgAAWgQAAA4AAAAAAAAAAAAA&#10;AAAALgIAAGRycy9lMm9Eb2MueG1sUEsBAi0AFAAGAAgAAAAhALIj53XlAAAAEAEAAA8AAAAAAAAA&#10;AAAAAAAAiQQAAGRycy9kb3ducmV2LnhtbFBLBQYAAAAABAAEAPMAAACbBQAAAAA=&#10;" filled="f" stroked="f" strokeweight=".5pt">
                <v:textbox>
                  <w:txbxContent>
                    <w:p w14:paraId="425CA5B0" w14:textId="42FAA392" w:rsidR="000D4053" w:rsidRPr="00D141A4" w:rsidRDefault="000D4053" w:rsidP="00704E9C">
                      <w:pPr>
                        <w:rPr>
                          <w:color w:val="595959" w:themeColor="text1" w:themeTint="A6"/>
                        </w:rPr>
                      </w:pPr>
                      <w:r w:rsidRPr="00D141A4">
                        <w:rPr>
                          <w:color w:val="595959" w:themeColor="text1" w:themeTint="A6"/>
                        </w:rPr>
                        <w:t>4 pm 4 Nov</w:t>
                      </w:r>
                      <w:r w:rsidRPr="00D141A4">
                        <w:rPr>
                          <w:color w:val="595959" w:themeColor="text1" w:themeTint="A6"/>
                        </w:rPr>
                        <w:tab/>
                      </w:r>
                      <w:r w:rsidR="00774647">
                        <w:rPr>
                          <w:color w:val="595959" w:themeColor="text1" w:themeTint="A6"/>
                        </w:rPr>
                        <w:t xml:space="preserve"> </w:t>
                      </w:r>
                      <w:r w:rsidRPr="00D141A4">
                        <w:rPr>
                          <w:color w:val="595959" w:themeColor="text1" w:themeTint="A6"/>
                        </w:rPr>
                        <w:tab/>
                      </w:r>
                      <w:r>
                        <w:rPr>
                          <w:color w:val="595959" w:themeColor="text1" w:themeTint="A6"/>
                        </w:rPr>
                        <w:t xml:space="preserve">  9am 5 Nov</w:t>
                      </w:r>
                      <w:r>
                        <w:rPr>
                          <w:color w:val="595959" w:themeColor="text1" w:themeTint="A6"/>
                        </w:rPr>
                        <w:tab/>
                      </w:r>
                      <w:r>
                        <w:rPr>
                          <w:color w:val="595959" w:themeColor="text1" w:themeTint="A6"/>
                        </w:rPr>
                        <w:tab/>
                        <w:t>12</w:t>
                      </w:r>
                      <w:r w:rsidRPr="00D141A4">
                        <w:rPr>
                          <w:color w:val="595959" w:themeColor="text1" w:themeTint="A6"/>
                        </w:rPr>
                        <w:t xml:space="preserve"> </w:t>
                      </w:r>
                      <w:r>
                        <w:rPr>
                          <w:color w:val="595959" w:themeColor="text1" w:themeTint="A6"/>
                        </w:rPr>
                        <w:t>pm</w:t>
                      </w:r>
                      <w:r w:rsidRPr="00D141A4">
                        <w:rPr>
                          <w:color w:val="595959" w:themeColor="text1" w:themeTint="A6"/>
                        </w:rPr>
                        <w:t xml:space="preserve"> 5 Nov</w:t>
                      </w:r>
                    </w:p>
                  </w:txbxContent>
                </v:textbox>
              </v:shape>
            </w:pict>
          </mc:Fallback>
        </mc:AlternateContent>
      </w:r>
      <w:r w:rsidRPr="00D96B18">
        <w:rPr>
          <w:b/>
          <w:bCs/>
          <w:noProof/>
          <w:lang w:eastAsia="en-AU"/>
        </w:rPr>
        <mc:AlternateContent>
          <mc:Choice Requires="wps">
            <w:drawing>
              <wp:anchor distT="0" distB="0" distL="114300" distR="114300" simplePos="0" relativeHeight="251661323" behindDoc="0" locked="0" layoutInCell="1" allowOverlap="1" wp14:anchorId="6E3D1AA6" wp14:editId="40CEDB1C">
                <wp:simplePos x="0" y="0"/>
                <wp:positionH relativeFrom="column">
                  <wp:posOffset>2277855</wp:posOffset>
                </wp:positionH>
                <wp:positionV relativeFrom="paragraph">
                  <wp:posOffset>3371353</wp:posOffset>
                </wp:positionV>
                <wp:extent cx="0" cy="194752"/>
                <wp:effectExtent l="0" t="0" r="12700" b="8890"/>
                <wp:wrapNone/>
                <wp:docPr id="74" name="Straight Connector 74"/>
                <wp:cNvGraphicFramePr/>
                <a:graphic xmlns:a="http://schemas.openxmlformats.org/drawingml/2006/main">
                  <a:graphicData uri="http://schemas.microsoft.com/office/word/2010/wordprocessingShape">
                    <wps:wsp>
                      <wps:cNvCnPr/>
                      <wps:spPr>
                        <a:xfrm flipV="1">
                          <a:off x="0" y="0"/>
                          <a:ext cx="0" cy="194752"/>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2D190" id="Straight Connector 74" o:spid="_x0000_s1026" style="position:absolute;flip:y;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5pt,265.45pt" to="179.3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M19AEAAEkEAAAOAAAAZHJzL2Uyb0RvYy54bWysVE2PFCEQvZv4Hwh3p3vG/dDO9OxhNuvF&#10;j42r3lkapkmAIgU7H//eAnrajRoTjRcCRb1X9R7Vvb45Osv2CqMB3/PlouVMeQmD8buef/1y9+oN&#10;ZzEJPwgLXvX8pCK/2bx8sT6ETq1gBDsoZETiY3cIPR9TCl3TRDkqJ+ICgvJ0qQGdSHTEXTOgOBC7&#10;s82qba+aA+AQEKSKkaK39ZJvCr/WSqZPWkeVmO059ZbKimV9zGuzWYtuhyKMRk5tiH/owgnjqehM&#10;dSuSYE9ofqFyRiJE0GkhwTWgtZGqaCA1y/YnNQ+jCKpoIXNimG2K/49WftzfIzNDz68vOPPC0Rs9&#10;JBRmNya2Be/JQUBGl+TUIcSOAFt/j9MphnvMso8aHdPWhG80BMUIksaOxefT7LM6JiZrUFJ0+fbi&#10;+nKViZvKkJkCxvROgWN503NrfHZAdGL/Pqaaek7JYevzGsGa4c5YWw55dtTWItsLevV0rA3ZJ/cB&#10;hhq7umzb6e0pTBNSw6/PYeqnTGBmKd09K0B3uWiTzajyyy6drKoNfVaaDCWZte5MVGsIKZVPy0m1&#10;9ZSdYZqan4FtUfxH4JSfoaqM+d+AZ0SpDD7NYGc84O+qZxer+7rmnx2ourMFjzCcymAUa2hei3PT&#10;t5U/iOfnAv/xB9h8BwAA//8DAFBLAwQUAAYACAAAACEAPxwe4eQAAAAQAQAADwAAAGRycy9kb3du&#10;cmV2LnhtbExPTUvDQBC9C/6HZQQv0m5qaRrTbIpaPAhFaZWCt212TKLZ2ZDdpPHfO+JBLwPz5s37&#10;yNajbcSAna8dKZhNIxBIhTM1lQpeXx4mCQgfNBndOEIFX+hhnZ+fZTo17kQ7HPahFCxCPtUKqhDa&#10;VEpfVGi1n7oWiW/vrrM68NqV0nT6xOK2kddRFEura2KHSrd4X2Hxue+tgkO13B4+kv6KzOCe3zaP&#10;xt89GaUuL8bNisftCkTAMfx9wE8Hzg85Bzu6nowXjYL5IlkyVcFiHt2AYMYvcmQknsUg80z+L5J/&#10;AwAA//8DAFBLAQItABQABgAIAAAAIQC2gziS/gAAAOEBAAATAAAAAAAAAAAAAAAAAAAAAABbQ29u&#10;dGVudF9UeXBlc10ueG1sUEsBAi0AFAAGAAgAAAAhADj9If/WAAAAlAEAAAsAAAAAAAAAAAAAAAAA&#10;LwEAAF9yZWxzLy5yZWxzUEsBAi0AFAAGAAgAAAAhADFLozX0AQAASQQAAA4AAAAAAAAAAAAAAAAA&#10;LgIAAGRycy9lMm9Eb2MueG1sUEsBAi0AFAAGAAgAAAAhAD8cHuHkAAAAEAEAAA8AAAAAAAAAAAAA&#10;AAAATgQAAGRycy9kb3ducmV2LnhtbFBLBQYAAAAABAAEAPMAAABfBQAAAAA=&#10;" strokecolor="#5a5a5a [2109]" strokeweight=".5pt">
                <v:stroke joinstyle="miter"/>
              </v:line>
            </w:pict>
          </mc:Fallback>
        </mc:AlternateContent>
      </w:r>
      <w:r w:rsidRPr="00D96B18">
        <w:rPr>
          <w:b/>
          <w:bCs/>
          <w:noProof/>
          <w:lang w:eastAsia="en-AU"/>
        </w:rPr>
        <mc:AlternateContent>
          <mc:Choice Requires="wps">
            <w:drawing>
              <wp:anchor distT="0" distB="0" distL="114300" distR="114300" simplePos="0" relativeHeight="251658248" behindDoc="0" locked="0" layoutInCell="1" allowOverlap="1" wp14:anchorId="2B795469" wp14:editId="3CC4258F">
                <wp:simplePos x="0" y="0"/>
                <wp:positionH relativeFrom="column">
                  <wp:posOffset>3740675</wp:posOffset>
                </wp:positionH>
                <wp:positionV relativeFrom="paragraph">
                  <wp:posOffset>3351474</wp:posOffset>
                </wp:positionV>
                <wp:extent cx="0" cy="214685"/>
                <wp:effectExtent l="0" t="0" r="12700" b="13970"/>
                <wp:wrapNone/>
                <wp:docPr id="15" name="Straight Connector 15"/>
                <wp:cNvGraphicFramePr/>
                <a:graphic xmlns:a="http://schemas.openxmlformats.org/drawingml/2006/main">
                  <a:graphicData uri="http://schemas.microsoft.com/office/word/2010/wordprocessingShape">
                    <wps:wsp>
                      <wps:cNvCnPr/>
                      <wps:spPr>
                        <a:xfrm flipV="1">
                          <a:off x="0" y="0"/>
                          <a:ext cx="0" cy="21468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E5585" id="Straight Connector 15"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5pt,263.9pt" to="294.5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kH8wEAAEkEAAAOAAAAZHJzL2Uyb0RvYy54bWysVE1vGyEQvVfqf0Dc6127jRWtvM7BUXrp&#10;h9WkvRMWvEjAoIH44993AHsTtVWlVL0gGGbem/eY3dXN0Vm2VxgN+J7PZy1nyksYjN/1/PvD3btr&#10;zmISfhAWvOr5SUV+s377ZnUInVrACHZQyAjEx+4Qej6mFLqmiXJUTsQZBOXpUgM6keiIu2ZAcSB0&#10;Z5tF2y6bA+AQEKSKkaK39ZKvC77WSqavWkeVmO059ZbKimV9zGuzXoluhyKMRp7bEP/QhRPGE+kE&#10;dSuSYE9ofoNyRiJE0GkmwTWgtZGqaCA18/YXNfejCKpoIXNimGyK/w9WftlvkZmB3u6KMy8cvdF9&#10;QmF2Y2Ib8J4cBGR0SU4dQuyoYOO3eD7FsMUs+6jRMW1N+EFAxQiSxo7F59PkszomJmtQUnQx/7C8&#10;LsBNRchIAWP6qMCxvOm5NT47IDqx/xQTsVLqJSWHrc9rBGuGO2NtOeTZURuLbC/o1dOxNmSf3GcY&#10;amx51bbnt6cwTUgNv7+EiaRMYEYplC8I6C6TNtmMKr/s0smq2tA3pclQkll5J6DKIaRUPs2znQWJ&#10;snOZpuanwrYo/mvhOT+XqjLmrymeKgoz+DQVO+MB/8SeXawt65p/caDqzhY8wnAqg1GsoXktCs/f&#10;Vv4gXp5L+fMfYP0TAAD//wMAUEsDBBQABgAIAAAAIQCrrEZW4wAAABABAAAPAAAAZHJzL2Rvd25y&#10;ZXYueG1sTE/BSsNAEL0L/sMyghdpNymYxjSbohYPglRspeBtmx2TaHY2ZDdp/HtHPOhleDPz5s17&#10;+XqyrRix940jBfE8AoFUOtNQpeB1/zBLQfigyejWESr4Qg/r4vws15lxJ3rBcRcqwSLkM62gDqHL&#10;pPRljVb7ueuQePfueqsDt30lTa9PLG5buYiiRFrdEH+odYf3NZafu8EqONTLp8NHOlyRGd3z2+bR&#10;+LutUeryYtqsuNyuQAScwt8F/GRg/1CwsaMbyHjRKrhOb2KmMlgsOQgzfidHBkmcgCxy+T9I8Q0A&#10;AP//AwBQSwECLQAUAAYACAAAACEAtoM4kv4AAADhAQAAEwAAAAAAAAAAAAAAAAAAAAAAW0NvbnRl&#10;bnRfVHlwZXNdLnhtbFBLAQItABQABgAIAAAAIQA4/SH/1gAAAJQBAAALAAAAAAAAAAAAAAAAAC8B&#10;AABfcmVscy8ucmVsc1BLAQItABQABgAIAAAAIQAZPNkH8wEAAEkEAAAOAAAAAAAAAAAAAAAAAC4C&#10;AABkcnMvZTJvRG9jLnhtbFBLAQItABQABgAIAAAAIQCrrEZW4wAAABABAAAPAAAAAAAAAAAAAAAA&#10;AE0EAABkcnMvZG93bnJldi54bWxQSwUGAAAAAAQABADzAAAAXQUAAAAA&#10;" strokecolor="#5a5a5a [2109]" strokeweight=".5pt">
                <v:stroke joinstyle="miter"/>
              </v:line>
            </w:pict>
          </mc:Fallback>
        </mc:AlternateContent>
      </w:r>
      <w:r w:rsidR="00704E9C" w:rsidRPr="00D96B18">
        <w:rPr>
          <w:b/>
          <w:bCs/>
          <w:noProof/>
          <w:lang w:eastAsia="en-AU"/>
        </w:rPr>
        <w:drawing>
          <wp:inline distT="0" distB="0" distL="0" distR="0" wp14:anchorId="7A86C6CA" wp14:editId="644F9CD0">
            <wp:extent cx="5816009" cy="3902149"/>
            <wp:effectExtent l="0" t="0" r="63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E2271D" w14:textId="69685404" w:rsidR="00704E9C" w:rsidRPr="004C103B" w:rsidRDefault="00307488" w:rsidP="00307488">
      <w:pPr>
        <w:pStyle w:val="Caption"/>
      </w:pPr>
      <w:bookmarkStart w:id="15" w:name="_Ref50478190"/>
      <w:r w:rsidRPr="004C103B">
        <w:t xml:space="preserve">Figure </w:t>
      </w:r>
      <w:fldSimple w:instr=" SEQ Figure \* ARABIC ">
        <w:r w:rsidR="00CE2D8A">
          <w:rPr>
            <w:noProof/>
          </w:rPr>
          <w:t>10</w:t>
        </w:r>
      </w:fldSimple>
      <w:bookmarkEnd w:id="15"/>
      <w:r w:rsidRPr="004C103B">
        <w:t xml:space="preserve"> Dissolved oxygen concentrations within Combadello weir pool measured on the 4-5 November 2019</w:t>
      </w:r>
      <w:r w:rsidR="004C103B">
        <w:rPr>
          <w:color w:val="000000" w:themeColor="text1"/>
        </w:rPr>
        <w:t>.</w:t>
      </w:r>
      <w:r w:rsidR="004C103B">
        <w:rPr>
          <w:color w:val="000000" w:themeColor="text1"/>
        </w:rPr>
        <w:br/>
      </w:r>
    </w:p>
    <w:p w14:paraId="29E99431" w14:textId="77777777" w:rsidR="00307488" w:rsidRPr="00D96B18" w:rsidRDefault="00704E9C" w:rsidP="00307488">
      <w:pPr>
        <w:keepNext/>
        <w:jc w:val="center"/>
        <w:rPr>
          <w:b/>
          <w:bCs/>
        </w:rPr>
      </w:pPr>
      <w:r w:rsidRPr="00D96B18">
        <w:rPr>
          <w:b/>
          <w:bCs/>
          <w:noProof/>
          <w:lang w:eastAsia="en-AU"/>
        </w:rPr>
        <w:drawing>
          <wp:inline distT="0" distB="0" distL="0" distR="0" wp14:anchorId="550D282C" wp14:editId="5D4655B7">
            <wp:extent cx="5709997" cy="3806455"/>
            <wp:effectExtent l="0" t="0" r="5080" b="3810"/>
            <wp:docPr id="20" name="Picture 20" descr="C:\Users\msouthw2\AppData\Local\Microsoft\Windows\INetCache\Content.Word\IMG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southw2\AppData\Local\Microsoft\Windows\INetCache\Content.Word\IMG_2525.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753354" cy="3835358"/>
                    </a:xfrm>
                    <a:prstGeom prst="rect">
                      <a:avLst/>
                    </a:prstGeom>
                    <a:noFill/>
                    <a:ln>
                      <a:noFill/>
                    </a:ln>
                  </pic:spPr>
                </pic:pic>
              </a:graphicData>
            </a:graphic>
          </wp:inline>
        </w:drawing>
      </w:r>
    </w:p>
    <w:p w14:paraId="21C7E71B" w14:textId="6F40F711" w:rsidR="00307488" w:rsidRPr="004C103B" w:rsidRDefault="00307488" w:rsidP="00307488">
      <w:pPr>
        <w:pStyle w:val="Caption"/>
      </w:pPr>
      <w:bookmarkStart w:id="16" w:name="_Ref50478196"/>
      <w:r w:rsidRPr="004C103B">
        <w:t xml:space="preserve">Figure </w:t>
      </w:r>
      <w:fldSimple w:instr=" SEQ Figure \* ARABIC ">
        <w:r w:rsidR="00CE2D8A">
          <w:rPr>
            <w:noProof/>
          </w:rPr>
          <w:t>11</w:t>
        </w:r>
      </w:fldSimple>
      <w:bookmarkEnd w:id="16"/>
      <w:r w:rsidRPr="004C103B">
        <w:t xml:space="preserve"> Dead fish that had collected in </w:t>
      </w:r>
      <w:proofErr w:type="spellStart"/>
      <w:r w:rsidRPr="004C103B">
        <w:t>Combardello</w:t>
      </w:r>
      <w:proofErr w:type="spellEnd"/>
      <w:r w:rsidRPr="004C103B">
        <w:t xml:space="preserve"> weir pool 5 November 2019</w:t>
      </w:r>
      <w:r w:rsidR="004C103B" w:rsidRPr="004C103B">
        <w:t>.</w:t>
      </w:r>
    </w:p>
    <w:p w14:paraId="703D85CF" w14:textId="77777777" w:rsidR="00C71280" w:rsidRDefault="00C71280" w:rsidP="007971FE">
      <w:pPr>
        <w:spacing w:before="120" w:after="120" w:line="276" w:lineRule="auto"/>
        <w:jc w:val="both"/>
        <w:rPr>
          <w:color w:val="636B6F"/>
        </w:rPr>
        <w:sectPr w:rsidR="00C71280">
          <w:pgSz w:w="11906" w:h="16838"/>
          <w:pgMar w:top="1440" w:right="1440" w:bottom="1440" w:left="1440" w:header="708" w:footer="708" w:gutter="0"/>
          <w:cols w:space="708"/>
          <w:docGrid w:linePitch="360"/>
        </w:sectPr>
      </w:pPr>
    </w:p>
    <w:p w14:paraId="0FE741F0" w14:textId="6A3D02F1" w:rsidR="00704E9C" w:rsidRPr="004C103B" w:rsidRDefault="00704E9C" w:rsidP="007971FE">
      <w:pPr>
        <w:spacing w:before="120" w:after="120" w:line="276" w:lineRule="auto"/>
        <w:jc w:val="both"/>
        <w:rPr>
          <w:color w:val="636B6F"/>
        </w:rPr>
      </w:pPr>
      <w:r w:rsidRPr="004C103B">
        <w:rPr>
          <w:color w:val="636B6F"/>
        </w:rPr>
        <w:lastRenderedPageBreak/>
        <w:t>Due to the regulator being closed on 4 November, some of the water t</w:t>
      </w:r>
      <w:r w:rsidR="00B8325A" w:rsidRPr="004C103B">
        <w:rPr>
          <w:color w:val="636B6F"/>
        </w:rPr>
        <w:t>hat had built up in Combadello W</w:t>
      </w:r>
      <w:r w:rsidRPr="004C103B">
        <w:rPr>
          <w:color w:val="636B6F"/>
        </w:rPr>
        <w:t xml:space="preserve">eir flowed down Moomin Creek. Sampling in Moomin Creek on </w:t>
      </w:r>
      <w:r w:rsidR="00364881">
        <w:rPr>
          <w:color w:val="636B6F"/>
        </w:rPr>
        <w:br/>
      </w:r>
      <w:r w:rsidRPr="004C103B">
        <w:rPr>
          <w:color w:val="636B6F"/>
        </w:rPr>
        <w:t>the Combadello Road crossing on the morning of 5</w:t>
      </w:r>
      <w:r w:rsidR="00364881">
        <w:rPr>
          <w:color w:val="636B6F"/>
          <w:vertAlign w:val="superscript"/>
        </w:rPr>
        <w:t xml:space="preserve"> </w:t>
      </w:r>
      <w:r w:rsidR="00364881">
        <w:rPr>
          <w:color w:val="636B6F"/>
        </w:rPr>
        <w:t>November</w:t>
      </w:r>
      <w:r w:rsidRPr="004C103B">
        <w:rPr>
          <w:color w:val="636B6F"/>
        </w:rPr>
        <w:t xml:space="preserve"> showed </w:t>
      </w:r>
      <w:r w:rsidR="00B8325A" w:rsidRPr="004C103B">
        <w:rPr>
          <w:color w:val="636B6F"/>
        </w:rPr>
        <w:t xml:space="preserve">low </w:t>
      </w:r>
      <w:r w:rsidR="003F68EF">
        <w:rPr>
          <w:color w:val="636B6F"/>
        </w:rPr>
        <w:t xml:space="preserve">DO </w:t>
      </w:r>
      <w:r w:rsidRPr="004C103B">
        <w:rPr>
          <w:color w:val="636B6F"/>
        </w:rPr>
        <w:t>concentration</w:t>
      </w:r>
      <w:r w:rsidR="00B8325A" w:rsidRPr="004C103B">
        <w:rPr>
          <w:color w:val="636B6F"/>
        </w:rPr>
        <w:t>s of 2.44 mg/L</w:t>
      </w:r>
      <w:r w:rsidRPr="004C103B">
        <w:rPr>
          <w:color w:val="636B6F"/>
        </w:rPr>
        <w:t xml:space="preserve">, but there was no evidence of dead fish or other </w:t>
      </w:r>
      <w:r w:rsidR="00B8325A" w:rsidRPr="004C103B">
        <w:rPr>
          <w:color w:val="636B6F"/>
        </w:rPr>
        <w:t xml:space="preserve">impacted </w:t>
      </w:r>
      <w:r w:rsidRPr="004C103B">
        <w:rPr>
          <w:color w:val="636B6F"/>
        </w:rPr>
        <w:t>aqua</w:t>
      </w:r>
      <w:r w:rsidR="00B8325A" w:rsidRPr="004C103B">
        <w:rPr>
          <w:color w:val="636B6F"/>
        </w:rPr>
        <w:t>tic biota. Sampling in Gundare W</w:t>
      </w:r>
      <w:r w:rsidRPr="004C103B">
        <w:rPr>
          <w:color w:val="636B6F"/>
        </w:rPr>
        <w:t xml:space="preserve">eir on the Mehi, and in the Gwydir and Carole Creeks suggested that there were no water quality issues in these </w:t>
      </w:r>
      <w:r w:rsidR="00B8325A" w:rsidRPr="004C103B">
        <w:rPr>
          <w:color w:val="636B6F"/>
        </w:rPr>
        <w:t>systems arising from the water deliveries</w:t>
      </w:r>
      <w:r w:rsidRPr="004C103B">
        <w:rPr>
          <w:color w:val="636B6F"/>
        </w:rPr>
        <w:t xml:space="preserve"> (</w:t>
      </w:r>
      <w:r w:rsidR="008E66E2" w:rsidRPr="004C103B">
        <w:rPr>
          <w:color w:val="636B6F"/>
        </w:rPr>
        <w:fldChar w:fldCharType="begin"/>
      </w:r>
      <w:r w:rsidR="008E66E2" w:rsidRPr="004C103B">
        <w:rPr>
          <w:color w:val="636B6F"/>
        </w:rPr>
        <w:instrText xml:space="preserve"> REF _Ref50477857 \h </w:instrText>
      </w:r>
      <w:r w:rsidR="00D96B18" w:rsidRPr="004C103B">
        <w:rPr>
          <w:color w:val="636B6F"/>
        </w:rPr>
        <w:instrText xml:space="preserve"> \* MERGEFORMAT </w:instrText>
      </w:r>
      <w:r w:rsidR="008E66E2" w:rsidRPr="004C103B">
        <w:rPr>
          <w:color w:val="636B6F"/>
        </w:rPr>
      </w:r>
      <w:r w:rsidR="008E66E2" w:rsidRPr="004C103B">
        <w:rPr>
          <w:color w:val="636B6F"/>
        </w:rPr>
        <w:fldChar w:fldCharType="separate"/>
      </w:r>
      <w:r w:rsidR="00CE2D8A" w:rsidRPr="00CE2D8A">
        <w:rPr>
          <w:color w:val="636B6F"/>
        </w:rPr>
        <w:t xml:space="preserve">Figure </w:t>
      </w:r>
      <w:r w:rsidR="00CE2D8A" w:rsidRPr="00CE2D8A">
        <w:rPr>
          <w:noProof/>
          <w:color w:val="636B6F"/>
        </w:rPr>
        <w:t>8</w:t>
      </w:r>
      <w:r w:rsidR="008E66E2" w:rsidRPr="004C103B">
        <w:rPr>
          <w:color w:val="636B6F"/>
        </w:rPr>
        <w:fldChar w:fldCharType="end"/>
      </w:r>
      <w:r w:rsidR="003F68EF">
        <w:rPr>
          <w:color w:val="636B6F"/>
        </w:rPr>
        <w:t>,</w:t>
      </w:r>
      <w:r w:rsidRPr="004C103B">
        <w:rPr>
          <w:color w:val="636B6F"/>
        </w:rPr>
        <w:t xml:space="preserve"> Appendix A</w:t>
      </w:r>
      <w:r w:rsidR="003F68EF">
        <w:rPr>
          <w:color w:val="636B6F"/>
        </w:rPr>
        <w:t>: Gwydir River Hydrology</w:t>
      </w:r>
      <w:r w:rsidRPr="004C103B">
        <w:rPr>
          <w:color w:val="636B6F"/>
        </w:rPr>
        <w:t>).</w:t>
      </w:r>
    </w:p>
    <w:p w14:paraId="35D95527" w14:textId="77777777" w:rsidR="00704E9C" w:rsidRPr="00D96B18" w:rsidRDefault="00704E9C" w:rsidP="00704E9C">
      <w:pPr>
        <w:pStyle w:val="Heading3"/>
        <w:rPr>
          <w:bCs/>
        </w:rPr>
      </w:pPr>
      <w:r w:rsidRPr="00D96B18">
        <w:rPr>
          <w:bCs/>
        </w:rPr>
        <w:t>January pool maintenance flow event</w:t>
      </w:r>
    </w:p>
    <w:p w14:paraId="6DA47F26" w14:textId="032F9369" w:rsidR="00704E9C" w:rsidRPr="003F68EF" w:rsidRDefault="001C0B19" w:rsidP="007576FD">
      <w:pPr>
        <w:spacing w:before="120" w:after="120" w:line="276" w:lineRule="auto"/>
        <w:jc w:val="both"/>
        <w:rPr>
          <w:color w:val="636B6F"/>
        </w:rPr>
      </w:pPr>
      <w:r>
        <w:rPr>
          <w:color w:val="636B6F"/>
        </w:rPr>
        <w:t>M</w:t>
      </w:r>
      <w:r w:rsidR="00704E9C" w:rsidRPr="003F68EF">
        <w:rPr>
          <w:color w:val="636B6F"/>
        </w:rPr>
        <w:t>onitoring of the January pool replenishment flow</w:t>
      </w:r>
      <w:r w:rsidR="00704DD2">
        <w:rPr>
          <w:color w:val="636B6F"/>
        </w:rPr>
        <w:t xml:space="preserve"> focussed on</w:t>
      </w:r>
      <w:r w:rsidR="00704E9C" w:rsidRPr="003F68EF">
        <w:rPr>
          <w:color w:val="636B6F"/>
        </w:rPr>
        <w:t xml:space="preserve"> the flow front was in the reach between </w:t>
      </w:r>
      <w:proofErr w:type="spellStart"/>
      <w:r w:rsidR="00326523" w:rsidRPr="003F68EF">
        <w:rPr>
          <w:color w:val="636B6F"/>
        </w:rPr>
        <w:t>Kooragamma</w:t>
      </w:r>
      <w:proofErr w:type="spellEnd"/>
      <w:r w:rsidR="00326523" w:rsidRPr="003F68EF">
        <w:rPr>
          <w:color w:val="636B6F"/>
        </w:rPr>
        <w:t xml:space="preserve"> R</w:t>
      </w:r>
      <w:r w:rsidR="00F641D6" w:rsidRPr="003F68EF">
        <w:rPr>
          <w:color w:val="636B6F"/>
        </w:rPr>
        <w:t>oad</w:t>
      </w:r>
      <w:r w:rsidR="00704E9C" w:rsidRPr="003F68EF">
        <w:rPr>
          <w:color w:val="636B6F"/>
        </w:rPr>
        <w:t xml:space="preserve"> </w:t>
      </w:r>
      <w:r w:rsidR="00F641D6" w:rsidRPr="003F68EF">
        <w:rPr>
          <w:color w:val="636B6F"/>
        </w:rPr>
        <w:t xml:space="preserve">and Pool 3 upstream of </w:t>
      </w:r>
      <w:proofErr w:type="spellStart"/>
      <w:r w:rsidR="00F641D6" w:rsidRPr="003F68EF">
        <w:rPr>
          <w:color w:val="636B6F"/>
        </w:rPr>
        <w:t>Tarawingee</w:t>
      </w:r>
      <w:proofErr w:type="spellEnd"/>
      <w:r w:rsidR="00F641D6" w:rsidRPr="003F68EF">
        <w:rPr>
          <w:color w:val="636B6F"/>
        </w:rPr>
        <w:t xml:space="preserve"> Road (</w:t>
      </w:r>
      <w:r w:rsidR="008016A6">
        <w:rPr>
          <w:color w:val="636B6F"/>
        </w:rPr>
        <w:fldChar w:fldCharType="begin"/>
      </w:r>
      <w:r w:rsidR="008016A6">
        <w:rPr>
          <w:color w:val="636B6F"/>
        </w:rPr>
        <w:instrText xml:space="preserve"> REF _Ref50538202 \h </w:instrText>
      </w:r>
      <w:r w:rsidR="008016A6">
        <w:rPr>
          <w:color w:val="636B6F"/>
        </w:rPr>
      </w:r>
      <w:r w:rsidR="008016A6">
        <w:rPr>
          <w:color w:val="636B6F"/>
        </w:rPr>
        <w:fldChar w:fldCharType="separate"/>
      </w:r>
      <w:r w:rsidR="00CE2D8A" w:rsidRPr="00BA0332">
        <w:t xml:space="preserve">Figure </w:t>
      </w:r>
      <w:r w:rsidR="00CE2D8A">
        <w:rPr>
          <w:noProof/>
        </w:rPr>
        <w:t>13</w:t>
      </w:r>
      <w:r w:rsidR="008016A6">
        <w:rPr>
          <w:color w:val="636B6F"/>
        </w:rPr>
        <w:fldChar w:fldCharType="end"/>
      </w:r>
      <w:r w:rsidR="008016A6">
        <w:rPr>
          <w:color w:val="636B6F"/>
        </w:rPr>
        <w:t xml:space="preserve">). </w:t>
      </w:r>
      <w:r w:rsidR="00F641D6" w:rsidRPr="003F68EF">
        <w:rPr>
          <w:color w:val="636B6F"/>
        </w:rPr>
        <w:t>At all monitoring site</w:t>
      </w:r>
      <w:r w:rsidR="00326523" w:rsidRPr="003F68EF">
        <w:rPr>
          <w:color w:val="636B6F"/>
        </w:rPr>
        <w:t>s</w:t>
      </w:r>
      <w:r w:rsidR="00F641D6" w:rsidRPr="003F68EF">
        <w:rPr>
          <w:color w:val="636B6F"/>
        </w:rPr>
        <w:t xml:space="preserve"> upstream of the flow front, dissolved oxygen concentratio</w:t>
      </w:r>
      <w:r w:rsidR="00326523" w:rsidRPr="003F68EF">
        <w:rPr>
          <w:color w:val="636B6F"/>
        </w:rPr>
        <w:t>ns fell between 3.15 – 4.8 mg/L,</w:t>
      </w:r>
      <w:r w:rsidR="00F641D6" w:rsidRPr="003F68EF">
        <w:rPr>
          <w:color w:val="636B6F"/>
        </w:rPr>
        <w:t xml:space="preserve"> posing </w:t>
      </w:r>
      <w:r w:rsidR="0044114F">
        <w:rPr>
          <w:color w:val="636B6F"/>
        </w:rPr>
        <w:t>reduced stressors</w:t>
      </w:r>
      <w:r w:rsidR="00F641D6" w:rsidRPr="003F68EF">
        <w:rPr>
          <w:color w:val="636B6F"/>
        </w:rPr>
        <w:t xml:space="preserve"> for aquatic biota. Other </w:t>
      </w:r>
      <w:r w:rsidR="00817381" w:rsidRPr="003F68EF">
        <w:rPr>
          <w:color w:val="636B6F"/>
        </w:rPr>
        <w:t>parameters</w:t>
      </w:r>
      <w:r w:rsidR="00F641D6" w:rsidRPr="003F68EF">
        <w:rPr>
          <w:color w:val="636B6F"/>
        </w:rPr>
        <w:t xml:space="preserve"> measured were also within acceptable limits (Appendix B</w:t>
      </w:r>
      <w:r w:rsidR="00C71280">
        <w:rPr>
          <w:color w:val="636B6F"/>
        </w:rPr>
        <w:t xml:space="preserve">: Food </w:t>
      </w:r>
      <w:r w:rsidR="002161AF">
        <w:rPr>
          <w:color w:val="636B6F"/>
        </w:rPr>
        <w:t>W</w:t>
      </w:r>
      <w:r w:rsidR="00C71280">
        <w:rPr>
          <w:color w:val="636B6F"/>
        </w:rPr>
        <w:t>ebs</w:t>
      </w:r>
      <w:r w:rsidR="00F641D6" w:rsidRPr="003F68EF">
        <w:rPr>
          <w:color w:val="636B6F"/>
        </w:rPr>
        <w:t xml:space="preserve">). </w:t>
      </w:r>
    </w:p>
    <w:p w14:paraId="2B8E04EB" w14:textId="77777777" w:rsidR="00F641D6" w:rsidRPr="00D96B18" w:rsidRDefault="00F641D6" w:rsidP="00704E9C">
      <w:pPr>
        <w:rPr>
          <w:b/>
          <w:bCs/>
        </w:rPr>
      </w:pPr>
    </w:p>
    <w:p w14:paraId="137371B8" w14:textId="77777777" w:rsidR="00307488" w:rsidRPr="00D96B18" w:rsidRDefault="00F641D6" w:rsidP="00307488">
      <w:pPr>
        <w:keepNext/>
        <w:rPr>
          <w:b/>
          <w:bCs/>
        </w:rPr>
      </w:pPr>
      <w:r w:rsidRPr="00D96B18">
        <w:rPr>
          <w:b/>
          <w:bCs/>
          <w:noProof/>
          <w:lang w:eastAsia="en-AU"/>
        </w:rPr>
        <w:drawing>
          <wp:inline distT="0" distB="0" distL="0" distR="0" wp14:anchorId="7F074E72" wp14:editId="0E72AB57">
            <wp:extent cx="5605145" cy="3278659"/>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AEC7AB" w14:textId="7505E1EC" w:rsidR="001542C0" w:rsidRPr="00654BA7" w:rsidRDefault="00307488" w:rsidP="00307488">
      <w:pPr>
        <w:pStyle w:val="Caption"/>
      </w:pPr>
      <w:r w:rsidRPr="00654BA7">
        <w:t xml:space="preserve">Figure </w:t>
      </w:r>
      <w:fldSimple w:instr=" SEQ Figure \* ARABIC ">
        <w:r w:rsidR="00CE2D8A">
          <w:rPr>
            <w:noProof/>
          </w:rPr>
          <w:t>12</w:t>
        </w:r>
      </w:fldSimple>
      <w:r w:rsidRPr="00654BA7">
        <w:t xml:space="preserve">  Dissolved oxygen concentrations measured at locations around Moree in the Mehi River during monitoring of the January pool replenishment flow</w:t>
      </w:r>
      <w:r w:rsidR="00654BA7" w:rsidRPr="00654BA7">
        <w:t>.</w:t>
      </w:r>
      <w:r w:rsidR="00E94A14">
        <w:br/>
      </w:r>
    </w:p>
    <w:p w14:paraId="03C4566A" w14:textId="55ADA26C" w:rsidR="001542C0" w:rsidRPr="00654BA7" w:rsidRDefault="00817381" w:rsidP="007971FE">
      <w:pPr>
        <w:spacing w:before="120" w:after="120" w:line="276" w:lineRule="auto"/>
        <w:jc w:val="both"/>
        <w:rPr>
          <w:color w:val="636B6F"/>
        </w:rPr>
      </w:pPr>
      <w:r w:rsidRPr="00654BA7">
        <w:rPr>
          <w:color w:val="636B6F"/>
        </w:rPr>
        <w:t xml:space="preserve">A number of pools downstream of the flow front were sampled to </w:t>
      </w:r>
      <w:r w:rsidR="00B143D9">
        <w:rPr>
          <w:color w:val="636B6F"/>
        </w:rPr>
        <w:t>explore</w:t>
      </w:r>
      <w:r w:rsidRPr="00654BA7">
        <w:rPr>
          <w:color w:val="636B6F"/>
        </w:rPr>
        <w:t xml:space="preserve"> the extent and </w:t>
      </w:r>
      <w:r w:rsidR="00326523" w:rsidRPr="00654BA7">
        <w:rPr>
          <w:color w:val="636B6F"/>
        </w:rPr>
        <w:t xml:space="preserve">water </w:t>
      </w:r>
      <w:r w:rsidRPr="00654BA7">
        <w:rPr>
          <w:color w:val="636B6F"/>
        </w:rPr>
        <w:t>quality of existing refug</w:t>
      </w:r>
      <w:r w:rsidR="00AF4CCA" w:rsidRPr="00654BA7">
        <w:rPr>
          <w:color w:val="636B6F"/>
        </w:rPr>
        <w:t>e</w:t>
      </w:r>
      <w:r w:rsidRPr="00654BA7">
        <w:rPr>
          <w:color w:val="636B6F"/>
        </w:rPr>
        <w:t xml:space="preserve"> pools in the reach down to the Combadello regulator. The pools surveyed tended to be smaller and more fragmented upstream </w:t>
      </w:r>
      <w:r w:rsidR="00326523" w:rsidRPr="00654BA7">
        <w:rPr>
          <w:color w:val="636B6F"/>
        </w:rPr>
        <w:t xml:space="preserve">of the regulator, </w:t>
      </w:r>
      <w:r w:rsidR="005D4065" w:rsidRPr="00654BA7">
        <w:rPr>
          <w:color w:val="636B6F"/>
        </w:rPr>
        <w:t xml:space="preserve">being less than 30 m in length and 1m deep </w:t>
      </w:r>
      <w:r w:rsidRPr="00654BA7">
        <w:rPr>
          <w:color w:val="636B6F"/>
        </w:rPr>
        <w:t>(Pools 1-6</w:t>
      </w:r>
      <w:r w:rsidR="00BA0332">
        <w:rPr>
          <w:color w:val="636B6F"/>
        </w:rPr>
        <w:t>,</w:t>
      </w:r>
      <w:r w:rsidRPr="00654BA7">
        <w:rPr>
          <w:color w:val="636B6F"/>
        </w:rPr>
        <w:t xml:space="preserve"> </w:t>
      </w:r>
      <w:r w:rsidR="00F05972" w:rsidRPr="00654BA7">
        <w:rPr>
          <w:color w:val="636B6F"/>
        </w:rPr>
        <w:fldChar w:fldCharType="begin"/>
      </w:r>
      <w:r w:rsidR="00F05972" w:rsidRPr="00654BA7">
        <w:rPr>
          <w:color w:val="636B6F"/>
        </w:rPr>
        <w:instrText xml:space="preserve"> REF _Ref50733834 \h </w:instrText>
      </w:r>
      <w:r w:rsidR="00D96B18" w:rsidRPr="00654BA7">
        <w:rPr>
          <w:color w:val="636B6F"/>
        </w:rPr>
        <w:instrText xml:space="preserve"> \* MERGEFORMAT </w:instrText>
      </w:r>
      <w:r w:rsidR="00F05972" w:rsidRPr="00654BA7">
        <w:rPr>
          <w:color w:val="636B6F"/>
        </w:rPr>
      </w:r>
      <w:r w:rsidR="00F05972" w:rsidRPr="00654BA7">
        <w:rPr>
          <w:color w:val="636B6F"/>
        </w:rPr>
        <w:fldChar w:fldCharType="separate"/>
      </w:r>
      <w:r w:rsidR="00CE2D8A" w:rsidRPr="00CE2D8A">
        <w:rPr>
          <w:color w:val="636B6F"/>
        </w:rPr>
        <w:t xml:space="preserve">Table </w:t>
      </w:r>
      <w:r w:rsidR="00CE2D8A" w:rsidRPr="00CE2D8A">
        <w:rPr>
          <w:noProof/>
          <w:color w:val="636B6F"/>
        </w:rPr>
        <w:t>3</w:t>
      </w:r>
      <w:r w:rsidR="00F05972" w:rsidRPr="00654BA7">
        <w:rPr>
          <w:color w:val="636B6F"/>
        </w:rPr>
        <w:fldChar w:fldCharType="end"/>
      </w:r>
      <w:r w:rsidR="005D4065" w:rsidRPr="00654BA7">
        <w:rPr>
          <w:color w:val="636B6F"/>
        </w:rPr>
        <w:fldChar w:fldCharType="begin"/>
      </w:r>
      <w:r w:rsidR="005D4065" w:rsidRPr="00654BA7">
        <w:rPr>
          <w:color w:val="636B6F"/>
        </w:rPr>
        <w:instrText xml:space="preserve"> REF _Ref46234515 \h </w:instrText>
      </w:r>
      <w:r w:rsidR="007971FE" w:rsidRPr="00654BA7">
        <w:rPr>
          <w:color w:val="636B6F"/>
        </w:rPr>
        <w:instrText xml:space="preserve"> \* MERGEFORMAT </w:instrText>
      </w:r>
      <w:r w:rsidR="005D4065" w:rsidRPr="00654BA7">
        <w:rPr>
          <w:color w:val="636B6F"/>
        </w:rPr>
      </w:r>
      <w:r w:rsidR="005D4065" w:rsidRPr="00654BA7">
        <w:rPr>
          <w:color w:val="636B6F"/>
        </w:rPr>
        <w:fldChar w:fldCharType="end"/>
      </w:r>
      <w:r w:rsidRPr="00654BA7">
        <w:rPr>
          <w:color w:val="636B6F"/>
        </w:rPr>
        <w:t xml:space="preserve">), whereas downstream through </w:t>
      </w:r>
      <w:r w:rsidR="005D4065" w:rsidRPr="00654BA7">
        <w:rPr>
          <w:color w:val="636B6F"/>
        </w:rPr>
        <w:t xml:space="preserve">the </w:t>
      </w:r>
      <w:r w:rsidRPr="00654BA7">
        <w:rPr>
          <w:color w:val="636B6F"/>
        </w:rPr>
        <w:t xml:space="preserve">Morton </w:t>
      </w:r>
      <w:r w:rsidR="005D4065" w:rsidRPr="00654BA7">
        <w:rPr>
          <w:color w:val="636B6F"/>
        </w:rPr>
        <w:t>P</w:t>
      </w:r>
      <w:r w:rsidRPr="00654BA7">
        <w:rPr>
          <w:color w:val="636B6F"/>
        </w:rPr>
        <w:t xml:space="preserve">lains </w:t>
      </w:r>
      <w:r w:rsidR="005D4065" w:rsidRPr="00654BA7">
        <w:rPr>
          <w:color w:val="636B6F"/>
        </w:rPr>
        <w:t xml:space="preserve">property </w:t>
      </w:r>
      <w:r w:rsidRPr="00654BA7">
        <w:rPr>
          <w:color w:val="636B6F"/>
        </w:rPr>
        <w:t xml:space="preserve">and into Combadello </w:t>
      </w:r>
      <w:r w:rsidR="00326523" w:rsidRPr="00654BA7">
        <w:rPr>
          <w:color w:val="636B6F"/>
        </w:rPr>
        <w:t>w</w:t>
      </w:r>
      <w:r w:rsidRPr="00654BA7">
        <w:rPr>
          <w:color w:val="636B6F"/>
        </w:rPr>
        <w:t>eir pool</w:t>
      </w:r>
      <w:r w:rsidR="00D71C64" w:rsidRPr="00654BA7">
        <w:rPr>
          <w:color w:val="636B6F"/>
        </w:rPr>
        <w:t>,</w:t>
      </w:r>
      <w:r w:rsidRPr="00654BA7">
        <w:rPr>
          <w:color w:val="636B6F"/>
        </w:rPr>
        <w:t xml:space="preserve"> </w:t>
      </w:r>
      <w:r w:rsidR="005D4065" w:rsidRPr="00654BA7">
        <w:rPr>
          <w:color w:val="636B6F"/>
        </w:rPr>
        <w:t>pools were longer (&gt;100</w:t>
      </w:r>
      <w:r w:rsidR="00BA0332">
        <w:rPr>
          <w:color w:val="636B6F"/>
        </w:rPr>
        <w:t xml:space="preserve"> </w:t>
      </w:r>
      <w:r w:rsidR="005D4065" w:rsidRPr="00654BA7">
        <w:rPr>
          <w:color w:val="636B6F"/>
        </w:rPr>
        <w:t>m) and generally deeper (0.5–2.6</w:t>
      </w:r>
      <w:r w:rsidR="00BA0332">
        <w:rPr>
          <w:color w:val="636B6F"/>
        </w:rPr>
        <w:t xml:space="preserve"> </w:t>
      </w:r>
      <w:r w:rsidR="005D4065" w:rsidRPr="00654BA7">
        <w:rPr>
          <w:color w:val="636B6F"/>
        </w:rPr>
        <w:t>m</w:t>
      </w:r>
      <w:r w:rsidR="00BA0332">
        <w:rPr>
          <w:color w:val="636B6F"/>
        </w:rPr>
        <w:t>,</w:t>
      </w:r>
      <w:r w:rsidR="005D4065" w:rsidRPr="00654BA7">
        <w:rPr>
          <w:color w:val="636B6F"/>
        </w:rPr>
        <w:t xml:space="preserve"> </w:t>
      </w:r>
      <w:r w:rsidR="00DD59BA" w:rsidRPr="00654BA7">
        <w:rPr>
          <w:color w:val="636B6F"/>
        </w:rPr>
        <w:fldChar w:fldCharType="begin"/>
      </w:r>
      <w:r w:rsidR="00DD59BA" w:rsidRPr="00654BA7">
        <w:rPr>
          <w:color w:val="636B6F"/>
        </w:rPr>
        <w:instrText xml:space="preserve"> REF _Ref50477774 \h </w:instrText>
      </w:r>
      <w:r w:rsidR="00D96B18" w:rsidRPr="00654BA7">
        <w:rPr>
          <w:color w:val="636B6F"/>
        </w:rPr>
        <w:instrText xml:space="preserve"> \* MERGEFORMAT </w:instrText>
      </w:r>
      <w:r w:rsidR="00DD59BA" w:rsidRPr="00654BA7">
        <w:rPr>
          <w:color w:val="636B6F"/>
        </w:rPr>
      </w:r>
      <w:r w:rsidR="00DD59BA" w:rsidRPr="00654BA7">
        <w:rPr>
          <w:color w:val="636B6F"/>
        </w:rPr>
        <w:fldChar w:fldCharType="separate"/>
      </w:r>
      <w:r w:rsidR="00CE2D8A" w:rsidRPr="00CE2D8A">
        <w:rPr>
          <w:color w:val="636B6F"/>
        </w:rPr>
        <w:t xml:space="preserve">Figure </w:t>
      </w:r>
      <w:r w:rsidR="00CE2D8A" w:rsidRPr="00CE2D8A">
        <w:rPr>
          <w:noProof/>
          <w:color w:val="636B6F"/>
        </w:rPr>
        <w:t>5</w:t>
      </w:r>
      <w:r w:rsidR="00DD59BA" w:rsidRPr="00654BA7">
        <w:rPr>
          <w:color w:val="636B6F"/>
        </w:rPr>
        <w:fldChar w:fldCharType="end"/>
      </w:r>
      <w:r w:rsidR="00BA0332">
        <w:rPr>
          <w:color w:val="636B6F"/>
        </w:rPr>
        <w:t>,</w:t>
      </w:r>
      <w:r w:rsidRPr="00654BA7">
        <w:rPr>
          <w:color w:val="636B6F"/>
        </w:rPr>
        <w:t xml:space="preserve"> </w:t>
      </w:r>
      <w:r w:rsidR="00DD59BA" w:rsidRPr="00654BA7">
        <w:rPr>
          <w:color w:val="636B6F"/>
        </w:rPr>
        <w:fldChar w:fldCharType="begin"/>
      </w:r>
      <w:r w:rsidR="00DD59BA" w:rsidRPr="00654BA7">
        <w:rPr>
          <w:color w:val="636B6F"/>
        </w:rPr>
        <w:instrText xml:space="preserve"> REF _Ref50538202 \h </w:instrText>
      </w:r>
      <w:r w:rsidR="00D96B18" w:rsidRPr="00654BA7">
        <w:rPr>
          <w:color w:val="636B6F"/>
        </w:rPr>
        <w:instrText xml:space="preserve"> \* MERGEFORMAT </w:instrText>
      </w:r>
      <w:r w:rsidR="00DD59BA" w:rsidRPr="00654BA7">
        <w:rPr>
          <w:color w:val="636B6F"/>
        </w:rPr>
      </w:r>
      <w:r w:rsidR="00DD59BA" w:rsidRPr="00654BA7">
        <w:rPr>
          <w:color w:val="636B6F"/>
        </w:rPr>
        <w:fldChar w:fldCharType="separate"/>
      </w:r>
      <w:r w:rsidR="00CE2D8A" w:rsidRPr="00CE2D8A">
        <w:rPr>
          <w:color w:val="636B6F"/>
        </w:rPr>
        <w:t xml:space="preserve">Figure </w:t>
      </w:r>
      <w:r w:rsidR="00CE2D8A" w:rsidRPr="00CE2D8A">
        <w:rPr>
          <w:noProof/>
          <w:color w:val="636B6F"/>
        </w:rPr>
        <w:t>13</w:t>
      </w:r>
      <w:r w:rsidR="00DD59BA" w:rsidRPr="00654BA7">
        <w:rPr>
          <w:color w:val="636B6F"/>
        </w:rPr>
        <w:fldChar w:fldCharType="end"/>
      </w:r>
      <w:r w:rsidRPr="00654BA7">
        <w:rPr>
          <w:color w:val="636B6F"/>
        </w:rPr>
        <w:t>).</w:t>
      </w:r>
    </w:p>
    <w:p w14:paraId="2D894FDE" w14:textId="7B45773B" w:rsidR="00307488" w:rsidRPr="00D96B18" w:rsidRDefault="00696745" w:rsidP="00696745">
      <w:pPr>
        <w:keepNext/>
        <w:jc w:val="center"/>
        <w:rPr>
          <w:b/>
          <w:bCs/>
        </w:rPr>
      </w:pPr>
      <w:r>
        <w:rPr>
          <w:b/>
          <w:bCs/>
          <w:noProof/>
        </w:rPr>
        <w:lastRenderedPageBreak/>
        <w:drawing>
          <wp:inline distT="0" distB="0" distL="0" distR="0" wp14:anchorId="32FC011B" wp14:editId="17BB5DB4">
            <wp:extent cx="5702300" cy="8521595"/>
            <wp:effectExtent l="0" t="0" r="0" b="635"/>
            <wp:docPr id="30" name="Picture 30" descr="A person standing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next to a riv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05002" cy="8525633"/>
                    </a:xfrm>
                    <a:prstGeom prst="rect">
                      <a:avLst/>
                    </a:prstGeom>
                  </pic:spPr>
                </pic:pic>
              </a:graphicData>
            </a:graphic>
          </wp:inline>
        </w:drawing>
      </w:r>
    </w:p>
    <w:p w14:paraId="436C8671" w14:textId="4BEBD9F2" w:rsidR="00817381" w:rsidRPr="00BA0332" w:rsidRDefault="00307488" w:rsidP="005D4065">
      <w:pPr>
        <w:pStyle w:val="Caption"/>
      </w:pPr>
      <w:bookmarkStart w:id="17" w:name="_Ref50538202"/>
      <w:r w:rsidRPr="00BA0332">
        <w:t xml:space="preserve">Figure </w:t>
      </w:r>
      <w:fldSimple w:instr=" SEQ Figure \* ARABIC ">
        <w:r w:rsidR="00CE2D8A">
          <w:rPr>
            <w:noProof/>
          </w:rPr>
          <w:t>13</w:t>
        </w:r>
      </w:fldSimple>
      <w:bookmarkEnd w:id="17"/>
      <w:r w:rsidRPr="00BA0332">
        <w:t xml:space="preserve"> Pool 4 located in the vicinity of </w:t>
      </w:r>
      <w:proofErr w:type="spellStart"/>
      <w:r w:rsidRPr="00BA0332">
        <w:t>Tarawingee</w:t>
      </w:r>
      <w:proofErr w:type="spellEnd"/>
      <w:r w:rsidRPr="00BA0332">
        <w:t xml:space="preserve"> Road (top) and </w:t>
      </w:r>
      <w:r w:rsidR="008B69C7">
        <w:t>P</w:t>
      </w:r>
      <w:r w:rsidRPr="00BA0332">
        <w:t>ool 7 located further downstream on the ‘Morton Plains’ property (bottom)</w:t>
      </w:r>
      <w:bookmarkStart w:id="18" w:name="_Ref46234515"/>
      <w:bookmarkEnd w:id="18"/>
      <w:r w:rsidR="00BA0332">
        <w:t>.</w:t>
      </w:r>
      <w:r w:rsidR="00817381" w:rsidRPr="00BA0332">
        <w:br w:type="page"/>
      </w:r>
    </w:p>
    <w:p w14:paraId="6078F1B3" w14:textId="6F38151E" w:rsidR="00307488" w:rsidRPr="00BA0332" w:rsidRDefault="00307488" w:rsidP="00307488">
      <w:pPr>
        <w:pStyle w:val="Caption"/>
        <w:keepNext/>
      </w:pPr>
      <w:bookmarkStart w:id="19" w:name="_Ref50733834"/>
      <w:r w:rsidRPr="00BA0332">
        <w:lastRenderedPageBreak/>
        <w:t xml:space="preserve">Table </w:t>
      </w:r>
      <w:fldSimple w:instr=" SEQ Table \* ARABIC ">
        <w:r w:rsidR="00CE2D8A">
          <w:rPr>
            <w:noProof/>
          </w:rPr>
          <w:t>3</w:t>
        </w:r>
      </w:fldSimple>
      <w:bookmarkEnd w:id="19"/>
      <w:r w:rsidRPr="00BA0332">
        <w:t xml:space="preserve"> Depth and descriptions of existing refugial pools surveyed on the 10 January 2020 between Moree and Combadello regulator</w:t>
      </w:r>
      <w:r w:rsidR="00BA0332" w:rsidRPr="00BA0332">
        <w:t>.</w:t>
      </w:r>
    </w:p>
    <w:tbl>
      <w:tblPr>
        <w:tblStyle w:val="PlainTable2"/>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188"/>
        <w:gridCol w:w="6469"/>
      </w:tblGrid>
      <w:tr w:rsidR="00C91B02" w:rsidRPr="00C91B02" w14:paraId="34410BA0" w14:textId="77777777" w:rsidTr="00696745">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59" w:type="dxa"/>
            <w:shd w:val="clear" w:color="auto" w:fill="D9D9D9" w:themeFill="background1" w:themeFillShade="D9"/>
            <w:noWrap/>
            <w:vAlign w:val="center"/>
            <w:hideMark/>
          </w:tcPr>
          <w:p w14:paraId="4319ADDA" w14:textId="77777777" w:rsidR="00817381" w:rsidRPr="00C91B02" w:rsidRDefault="00817381" w:rsidP="00726ED0">
            <w:pPr>
              <w:spacing w:line="276" w:lineRule="auto"/>
              <w:jc w:val="center"/>
              <w:rPr>
                <w:rFonts w:eastAsia="Times New Roman" w:cs="Calibri"/>
                <w:color w:val="636B6F"/>
                <w:sz w:val="20"/>
                <w:szCs w:val="20"/>
                <w:lang w:eastAsia="en-AU"/>
              </w:rPr>
            </w:pPr>
            <w:r w:rsidRPr="00C91B02">
              <w:rPr>
                <w:rFonts w:eastAsia="Times New Roman" w:cs="Calibri"/>
                <w:color w:val="636B6F"/>
                <w:sz w:val="20"/>
                <w:szCs w:val="20"/>
                <w:lang w:eastAsia="en-AU"/>
              </w:rPr>
              <w:t>Site</w:t>
            </w:r>
          </w:p>
        </w:tc>
        <w:tc>
          <w:tcPr>
            <w:tcW w:w="1188" w:type="dxa"/>
            <w:shd w:val="clear" w:color="auto" w:fill="D9D9D9" w:themeFill="background1" w:themeFillShade="D9"/>
            <w:noWrap/>
            <w:vAlign w:val="center"/>
            <w:hideMark/>
          </w:tcPr>
          <w:p w14:paraId="4B2F5558" w14:textId="71F5AD2B" w:rsidR="00817381" w:rsidRPr="00C91B02" w:rsidRDefault="00307488" w:rsidP="00726ED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 xml:space="preserve">Maximum </w:t>
            </w:r>
            <w:r w:rsidR="00817381" w:rsidRPr="00C91B02">
              <w:rPr>
                <w:rFonts w:eastAsia="Times New Roman" w:cs="Calibri"/>
                <w:color w:val="636B6F"/>
                <w:sz w:val="20"/>
                <w:szCs w:val="20"/>
                <w:lang w:eastAsia="en-AU"/>
              </w:rPr>
              <w:t>Depth</w:t>
            </w:r>
            <w:r w:rsidR="00C91B02">
              <w:rPr>
                <w:rFonts w:eastAsia="Times New Roman" w:cs="Calibri"/>
                <w:color w:val="636B6F"/>
                <w:sz w:val="20"/>
                <w:szCs w:val="20"/>
                <w:lang w:eastAsia="en-AU"/>
              </w:rPr>
              <w:t xml:space="preserve"> (m)</w:t>
            </w:r>
          </w:p>
        </w:tc>
        <w:tc>
          <w:tcPr>
            <w:tcW w:w="6469" w:type="dxa"/>
            <w:shd w:val="clear" w:color="auto" w:fill="D9D9D9" w:themeFill="background1" w:themeFillShade="D9"/>
            <w:noWrap/>
            <w:vAlign w:val="center"/>
            <w:hideMark/>
          </w:tcPr>
          <w:p w14:paraId="71E9DFF1" w14:textId="77777777" w:rsidR="00817381" w:rsidRPr="00C91B02" w:rsidRDefault="00817381" w:rsidP="00726ED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Comment</w:t>
            </w:r>
          </w:p>
        </w:tc>
      </w:tr>
      <w:tr w:rsidR="00C91B02" w:rsidRPr="00C91B02" w14:paraId="446CC569" w14:textId="77777777" w:rsidTr="00696745">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3E67C255"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1</w:t>
            </w:r>
          </w:p>
        </w:tc>
        <w:tc>
          <w:tcPr>
            <w:tcW w:w="1188" w:type="dxa"/>
            <w:noWrap/>
            <w:vAlign w:val="center"/>
            <w:hideMark/>
          </w:tcPr>
          <w:p w14:paraId="2D96FC1D" w14:textId="77777777" w:rsidR="00817381" w:rsidRPr="00C91B02" w:rsidRDefault="00817381" w:rsidP="0003450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0.6</w:t>
            </w:r>
          </w:p>
        </w:tc>
        <w:tc>
          <w:tcPr>
            <w:tcW w:w="6469" w:type="dxa"/>
            <w:vAlign w:val="center"/>
            <w:hideMark/>
          </w:tcPr>
          <w:p w14:paraId="1452B815" w14:textId="44D19E0D" w:rsidR="00817381" w:rsidRPr="00C91B02" w:rsidRDefault="00817381" w:rsidP="00726E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Small shallow pool - lots of algae present and clear (6m long)</w:t>
            </w:r>
          </w:p>
        </w:tc>
      </w:tr>
      <w:tr w:rsidR="00C91B02" w:rsidRPr="00C91B02" w14:paraId="7576BFBC" w14:textId="77777777" w:rsidTr="00696745">
        <w:trPr>
          <w:trHeight w:val="379"/>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1BDE2770"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2</w:t>
            </w:r>
          </w:p>
        </w:tc>
        <w:tc>
          <w:tcPr>
            <w:tcW w:w="1188" w:type="dxa"/>
            <w:noWrap/>
            <w:vAlign w:val="center"/>
            <w:hideMark/>
          </w:tcPr>
          <w:p w14:paraId="349BA272" w14:textId="77777777" w:rsidR="00817381" w:rsidRPr="00C91B02" w:rsidRDefault="00817381" w:rsidP="0003450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0.2</w:t>
            </w:r>
          </w:p>
        </w:tc>
        <w:tc>
          <w:tcPr>
            <w:tcW w:w="6469" w:type="dxa"/>
            <w:vAlign w:val="center"/>
            <w:hideMark/>
          </w:tcPr>
          <w:p w14:paraId="51B3B014" w14:textId="44E04E5A" w:rsidR="00817381" w:rsidRPr="00C91B02" w:rsidRDefault="00817381" w:rsidP="00726ED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Small shallow pool - turbid (5</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long)</w:t>
            </w:r>
          </w:p>
        </w:tc>
      </w:tr>
      <w:tr w:rsidR="00C91B02" w:rsidRPr="00C91B02" w14:paraId="3BD59B82" w14:textId="77777777" w:rsidTr="00696745">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67A692A5"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3</w:t>
            </w:r>
          </w:p>
        </w:tc>
        <w:tc>
          <w:tcPr>
            <w:tcW w:w="1188" w:type="dxa"/>
            <w:noWrap/>
            <w:vAlign w:val="center"/>
            <w:hideMark/>
          </w:tcPr>
          <w:p w14:paraId="7C54ADD0" w14:textId="77777777" w:rsidR="00817381" w:rsidRPr="00C91B02" w:rsidRDefault="00817381" w:rsidP="0003450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0.8</w:t>
            </w:r>
          </w:p>
        </w:tc>
        <w:tc>
          <w:tcPr>
            <w:tcW w:w="6469" w:type="dxa"/>
            <w:vAlign w:val="center"/>
            <w:hideMark/>
          </w:tcPr>
          <w:p w14:paraId="579CF7A7" w14:textId="6C2AA02B" w:rsidR="00817381" w:rsidRPr="00C91B02" w:rsidRDefault="00817381" w:rsidP="00726E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Medium pool - water clear (20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in length)</w:t>
            </w:r>
          </w:p>
        </w:tc>
      </w:tr>
      <w:tr w:rsidR="00C91B02" w:rsidRPr="00C91B02" w14:paraId="4C8991D5" w14:textId="77777777" w:rsidTr="00696745">
        <w:trPr>
          <w:trHeight w:val="570"/>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0CBB9BE7"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 xml:space="preserve">Pool 4 </w:t>
            </w:r>
          </w:p>
        </w:tc>
        <w:tc>
          <w:tcPr>
            <w:tcW w:w="1188" w:type="dxa"/>
            <w:noWrap/>
            <w:vAlign w:val="center"/>
            <w:hideMark/>
          </w:tcPr>
          <w:p w14:paraId="14589FF2" w14:textId="77777777" w:rsidR="00817381" w:rsidRPr="00C91B02" w:rsidRDefault="00817381" w:rsidP="0003450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0.5</w:t>
            </w:r>
          </w:p>
        </w:tc>
        <w:tc>
          <w:tcPr>
            <w:tcW w:w="6469" w:type="dxa"/>
            <w:vAlign w:val="center"/>
            <w:hideMark/>
          </w:tcPr>
          <w:p w14:paraId="26FCD524" w14:textId="3A4F8AC8" w:rsidR="00817381" w:rsidRPr="00C91B02" w:rsidRDefault="00817381" w:rsidP="00726ED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Medium pool - water clear (30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in length)</w:t>
            </w:r>
          </w:p>
        </w:tc>
      </w:tr>
      <w:tr w:rsidR="00C91B02" w:rsidRPr="00C91B02" w14:paraId="18C9412F" w14:textId="77777777" w:rsidTr="0069674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54AC645B"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5</w:t>
            </w:r>
          </w:p>
        </w:tc>
        <w:tc>
          <w:tcPr>
            <w:tcW w:w="1188" w:type="dxa"/>
            <w:noWrap/>
            <w:vAlign w:val="center"/>
            <w:hideMark/>
          </w:tcPr>
          <w:p w14:paraId="7492D7F0" w14:textId="77777777" w:rsidR="00817381" w:rsidRPr="00C91B02" w:rsidRDefault="00817381" w:rsidP="0003450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0.5</w:t>
            </w:r>
          </w:p>
        </w:tc>
        <w:tc>
          <w:tcPr>
            <w:tcW w:w="6469" w:type="dxa"/>
            <w:vAlign w:val="center"/>
            <w:hideMark/>
          </w:tcPr>
          <w:p w14:paraId="40730D12" w14:textId="188BE98F" w:rsidR="00817381" w:rsidRPr="00C91B02" w:rsidRDefault="00817381" w:rsidP="00726E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Medium pool - water clear (20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in length)</w:t>
            </w:r>
          </w:p>
        </w:tc>
      </w:tr>
      <w:tr w:rsidR="00C91B02" w:rsidRPr="00C91B02" w14:paraId="5903BD2B" w14:textId="77777777" w:rsidTr="00696745">
        <w:trPr>
          <w:trHeight w:val="570"/>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7BD67326"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6</w:t>
            </w:r>
          </w:p>
        </w:tc>
        <w:tc>
          <w:tcPr>
            <w:tcW w:w="1188" w:type="dxa"/>
            <w:noWrap/>
            <w:vAlign w:val="center"/>
            <w:hideMark/>
          </w:tcPr>
          <w:p w14:paraId="6D0C7928" w14:textId="77777777" w:rsidR="00817381" w:rsidRPr="00C91B02" w:rsidRDefault="00817381" w:rsidP="0003450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1</w:t>
            </w:r>
          </w:p>
        </w:tc>
        <w:tc>
          <w:tcPr>
            <w:tcW w:w="6469" w:type="dxa"/>
            <w:vAlign w:val="center"/>
            <w:hideMark/>
          </w:tcPr>
          <w:p w14:paraId="1290D338" w14:textId="4A8BD0B1" w:rsidR="00817381" w:rsidRPr="00C91B02" w:rsidRDefault="00817381" w:rsidP="00726ED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Medium pool on bend - water clear (15</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in length)</w:t>
            </w:r>
          </w:p>
        </w:tc>
      </w:tr>
      <w:tr w:rsidR="00C91B02" w:rsidRPr="00C91B02" w14:paraId="2F99F3F9" w14:textId="77777777" w:rsidTr="0069674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7F7D12CD"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TSR</w:t>
            </w:r>
          </w:p>
        </w:tc>
        <w:tc>
          <w:tcPr>
            <w:tcW w:w="1188" w:type="dxa"/>
            <w:noWrap/>
            <w:vAlign w:val="center"/>
            <w:hideMark/>
          </w:tcPr>
          <w:p w14:paraId="7C475029" w14:textId="77777777" w:rsidR="00817381" w:rsidRPr="00C91B02" w:rsidRDefault="00817381" w:rsidP="0003450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1.4</w:t>
            </w:r>
          </w:p>
        </w:tc>
        <w:tc>
          <w:tcPr>
            <w:tcW w:w="6469" w:type="dxa"/>
            <w:vAlign w:val="center"/>
            <w:hideMark/>
          </w:tcPr>
          <w:p w14:paraId="56DB2151" w14:textId="70D1E38D" w:rsidR="00817381" w:rsidRPr="00C91B02" w:rsidRDefault="00817381" w:rsidP="00726E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Large pool &gt;200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long. Some leaf litter build-up and water green with algae  and low turbidity to the eye</w:t>
            </w:r>
          </w:p>
        </w:tc>
      </w:tr>
      <w:tr w:rsidR="00C91B02" w:rsidRPr="00C91B02" w14:paraId="0E745139" w14:textId="77777777" w:rsidTr="00696745">
        <w:trPr>
          <w:trHeight w:val="311"/>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40315F3D"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7</w:t>
            </w:r>
          </w:p>
        </w:tc>
        <w:tc>
          <w:tcPr>
            <w:tcW w:w="1188" w:type="dxa"/>
            <w:noWrap/>
            <w:vAlign w:val="center"/>
            <w:hideMark/>
          </w:tcPr>
          <w:p w14:paraId="411F8173" w14:textId="77777777" w:rsidR="00817381" w:rsidRPr="00C91B02" w:rsidRDefault="00817381" w:rsidP="0003450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0.8</w:t>
            </w:r>
          </w:p>
        </w:tc>
        <w:tc>
          <w:tcPr>
            <w:tcW w:w="6469" w:type="dxa"/>
            <w:vAlign w:val="center"/>
            <w:hideMark/>
          </w:tcPr>
          <w:p w14:paraId="70B5EDE5" w14:textId="6FBE66B2" w:rsidR="00817381" w:rsidRPr="00C91B02" w:rsidRDefault="00817381" w:rsidP="00726ED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Large continuous pool around both bends. Water looks good.</w:t>
            </w:r>
          </w:p>
        </w:tc>
      </w:tr>
      <w:tr w:rsidR="00C91B02" w:rsidRPr="00C91B02" w14:paraId="0B7F7261" w14:textId="77777777" w:rsidTr="00696745">
        <w:trPr>
          <w:cnfStyle w:val="000000100000" w:firstRow="0" w:lastRow="0" w:firstColumn="0" w:lastColumn="0" w:oddVBand="0" w:evenVBand="0" w:oddHBand="1" w:evenHBand="0" w:firstRowFirstColumn="0" w:firstRowLastColumn="0" w:lastRowFirstColumn="0" w:lastRowLastColumn="0"/>
          <w:trHeight w:val="1140"/>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1F5CA1E5"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8</w:t>
            </w:r>
          </w:p>
        </w:tc>
        <w:tc>
          <w:tcPr>
            <w:tcW w:w="1188" w:type="dxa"/>
            <w:noWrap/>
            <w:vAlign w:val="center"/>
            <w:hideMark/>
          </w:tcPr>
          <w:p w14:paraId="3FBB8BC8" w14:textId="77777777" w:rsidR="00817381" w:rsidRPr="00C91B02" w:rsidRDefault="00817381" w:rsidP="0003450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0.5</w:t>
            </w:r>
          </w:p>
        </w:tc>
        <w:tc>
          <w:tcPr>
            <w:tcW w:w="6469" w:type="dxa"/>
            <w:vAlign w:val="center"/>
            <w:hideMark/>
          </w:tcPr>
          <w:p w14:paraId="18EE5D56" w14:textId="3F137C7A" w:rsidR="00817381" w:rsidRPr="00C91B02" w:rsidRDefault="00817381" w:rsidP="00726E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Large pool. Sample taken at downstream end of pool. Runs &gt;200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upstream and continues around bend. Green tinge to water and only shallow (50cm)</w:t>
            </w:r>
          </w:p>
        </w:tc>
      </w:tr>
      <w:tr w:rsidR="00C91B02" w:rsidRPr="00C91B02" w14:paraId="4845F6CC" w14:textId="77777777" w:rsidTr="00696745">
        <w:trPr>
          <w:trHeight w:val="576"/>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3353A751"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9</w:t>
            </w:r>
          </w:p>
        </w:tc>
        <w:tc>
          <w:tcPr>
            <w:tcW w:w="1188" w:type="dxa"/>
            <w:noWrap/>
            <w:vAlign w:val="center"/>
            <w:hideMark/>
          </w:tcPr>
          <w:p w14:paraId="2B468B1F" w14:textId="77777777" w:rsidR="00817381" w:rsidRPr="00C91B02" w:rsidRDefault="00817381" w:rsidP="0003450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1.7</w:t>
            </w:r>
          </w:p>
        </w:tc>
        <w:tc>
          <w:tcPr>
            <w:tcW w:w="6469" w:type="dxa"/>
            <w:vAlign w:val="center"/>
            <w:hideMark/>
          </w:tcPr>
          <w:p w14:paraId="4C53DCAF" w14:textId="04B6966D" w:rsidR="00817381" w:rsidRPr="00C91B02" w:rsidRDefault="00817381" w:rsidP="00726ED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Large pool 100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long on bend. DO good throughout most of water column but very low near bed (&lt;1 mg/</w:t>
            </w:r>
            <w:r w:rsidR="00BF01C7">
              <w:rPr>
                <w:rFonts w:eastAsia="Times New Roman" w:cs="Calibri"/>
                <w:color w:val="636B6F"/>
                <w:sz w:val="20"/>
                <w:szCs w:val="20"/>
                <w:lang w:eastAsia="en-AU"/>
              </w:rPr>
              <w:t>L</w:t>
            </w:r>
            <w:r w:rsidRPr="00C91B02">
              <w:rPr>
                <w:rFonts w:eastAsia="Times New Roman" w:cs="Calibri"/>
                <w:color w:val="636B6F"/>
                <w:sz w:val="20"/>
                <w:szCs w:val="20"/>
                <w:lang w:eastAsia="en-AU"/>
              </w:rPr>
              <w:t>)</w:t>
            </w:r>
          </w:p>
        </w:tc>
      </w:tr>
      <w:tr w:rsidR="00C91B02" w:rsidRPr="00C91B02" w14:paraId="633CBACD" w14:textId="77777777" w:rsidTr="0069674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3F19C60D"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10</w:t>
            </w:r>
          </w:p>
        </w:tc>
        <w:tc>
          <w:tcPr>
            <w:tcW w:w="1188" w:type="dxa"/>
            <w:noWrap/>
            <w:vAlign w:val="center"/>
            <w:hideMark/>
          </w:tcPr>
          <w:p w14:paraId="5ACFC7AC" w14:textId="77777777" w:rsidR="00817381" w:rsidRPr="00C91B02" w:rsidRDefault="00817381" w:rsidP="0003450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2.3</w:t>
            </w:r>
          </w:p>
        </w:tc>
        <w:tc>
          <w:tcPr>
            <w:tcW w:w="6469" w:type="dxa"/>
            <w:vAlign w:val="center"/>
            <w:hideMark/>
          </w:tcPr>
          <w:p w14:paraId="702C015A" w14:textId="699B2FA8" w:rsidR="00817381" w:rsidRPr="00C91B02" w:rsidRDefault="00817381" w:rsidP="00726E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Pump hole pool - 4-500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long. Some build-up of leaf litter at downstream end</w:t>
            </w:r>
          </w:p>
        </w:tc>
      </w:tr>
      <w:tr w:rsidR="00C91B02" w:rsidRPr="00C91B02" w14:paraId="21B09B6A" w14:textId="77777777" w:rsidTr="00696745">
        <w:trPr>
          <w:trHeight w:val="285"/>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2BD733E6"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Pool 11</w:t>
            </w:r>
          </w:p>
        </w:tc>
        <w:tc>
          <w:tcPr>
            <w:tcW w:w="1188" w:type="dxa"/>
            <w:noWrap/>
            <w:vAlign w:val="center"/>
            <w:hideMark/>
          </w:tcPr>
          <w:p w14:paraId="79EEC7D5" w14:textId="77777777" w:rsidR="00817381" w:rsidRPr="00C91B02" w:rsidRDefault="00817381" w:rsidP="0003450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1.2</w:t>
            </w:r>
          </w:p>
        </w:tc>
        <w:tc>
          <w:tcPr>
            <w:tcW w:w="6469" w:type="dxa"/>
            <w:vAlign w:val="center"/>
            <w:hideMark/>
          </w:tcPr>
          <w:p w14:paraId="587528F1" w14:textId="41E9E418" w:rsidR="00817381" w:rsidRPr="00C91B02" w:rsidRDefault="00817381" w:rsidP="00726ED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Pool over 400</w:t>
            </w:r>
            <w:r w:rsidR="00726ED0">
              <w:rPr>
                <w:rFonts w:eastAsia="Times New Roman" w:cs="Calibri"/>
                <w:color w:val="636B6F"/>
                <w:sz w:val="20"/>
                <w:szCs w:val="20"/>
                <w:lang w:eastAsia="en-AU"/>
              </w:rPr>
              <w:t xml:space="preserve"> </w:t>
            </w:r>
            <w:r w:rsidRPr="00C91B02">
              <w:rPr>
                <w:rFonts w:eastAsia="Times New Roman" w:cs="Calibri"/>
                <w:color w:val="636B6F"/>
                <w:sz w:val="20"/>
                <w:szCs w:val="20"/>
                <w:lang w:eastAsia="en-AU"/>
              </w:rPr>
              <w:t>m long, continues upstream around bend. No stratification.</w:t>
            </w:r>
          </w:p>
        </w:tc>
      </w:tr>
      <w:tr w:rsidR="00C91B02" w:rsidRPr="00C91B02" w14:paraId="52282F58" w14:textId="77777777" w:rsidTr="0069674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14:paraId="0F4700A3" w14:textId="77777777" w:rsidR="00817381" w:rsidRPr="00C91B02" w:rsidRDefault="00817381" w:rsidP="00726ED0">
            <w:pPr>
              <w:spacing w:line="276" w:lineRule="auto"/>
              <w:rPr>
                <w:rFonts w:eastAsia="Times New Roman" w:cs="Calibri"/>
                <w:color w:val="636B6F"/>
                <w:sz w:val="20"/>
                <w:szCs w:val="20"/>
                <w:lang w:eastAsia="en-AU"/>
              </w:rPr>
            </w:pPr>
            <w:r w:rsidRPr="00C91B02">
              <w:rPr>
                <w:rFonts w:eastAsia="Times New Roman" w:cs="Calibri"/>
                <w:color w:val="636B6F"/>
                <w:sz w:val="20"/>
                <w:szCs w:val="20"/>
                <w:lang w:eastAsia="en-AU"/>
              </w:rPr>
              <w:t>Combadello Weir</w:t>
            </w:r>
          </w:p>
        </w:tc>
        <w:tc>
          <w:tcPr>
            <w:tcW w:w="1188" w:type="dxa"/>
            <w:noWrap/>
            <w:vAlign w:val="center"/>
            <w:hideMark/>
          </w:tcPr>
          <w:p w14:paraId="31F01980" w14:textId="77777777" w:rsidR="00817381" w:rsidRPr="00C91B02" w:rsidRDefault="00817381" w:rsidP="0003450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2.6</w:t>
            </w:r>
          </w:p>
        </w:tc>
        <w:tc>
          <w:tcPr>
            <w:tcW w:w="6469" w:type="dxa"/>
            <w:vAlign w:val="center"/>
            <w:hideMark/>
          </w:tcPr>
          <w:p w14:paraId="630F0463" w14:textId="6C2DB70D" w:rsidR="00817381" w:rsidRPr="00C91B02" w:rsidRDefault="00817381" w:rsidP="00726ED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20"/>
                <w:szCs w:val="20"/>
                <w:lang w:eastAsia="en-AU"/>
              </w:rPr>
            </w:pPr>
            <w:r w:rsidRPr="00C91B02">
              <w:rPr>
                <w:rFonts w:eastAsia="Times New Roman" w:cs="Calibri"/>
                <w:color w:val="636B6F"/>
                <w:sz w:val="20"/>
                <w:szCs w:val="20"/>
                <w:lang w:eastAsia="en-AU"/>
              </w:rPr>
              <w:t>Still good water in weir pool, though high algal content (by eye)</w:t>
            </w:r>
          </w:p>
        </w:tc>
      </w:tr>
    </w:tbl>
    <w:p w14:paraId="0AC469B9" w14:textId="6708F6FF" w:rsidR="00817381" w:rsidRPr="00D96B18" w:rsidRDefault="00817381" w:rsidP="007971FE">
      <w:pPr>
        <w:spacing w:line="276" w:lineRule="auto"/>
        <w:rPr>
          <w:b/>
          <w:bCs/>
          <w:color w:val="000000" w:themeColor="text1"/>
        </w:rPr>
      </w:pPr>
    </w:p>
    <w:p w14:paraId="560FA478" w14:textId="0C4869F8" w:rsidR="00E05B7A" w:rsidRPr="00C91B02" w:rsidRDefault="00C67B48" w:rsidP="007971FE">
      <w:pPr>
        <w:spacing w:before="120" w:after="120" w:line="276" w:lineRule="auto"/>
        <w:jc w:val="both"/>
        <w:rPr>
          <w:color w:val="636B6F"/>
        </w:rPr>
      </w:pPr>
      <w:r w:rsidRPr="00C91B02">
        <w:rPr>
          <w:color w:val="636B6F"/>
        </w:rPr>
        <w:t xml:space="preserve">Temperatures in </w:t>
      </w:r>
      <w:r w:rsidR="00E05B7A" w:rsidRPr="00C91B02">
        <w:rPr>
          <w:color w:val="636B6F"/>
        </w:rPr>
        <w:t>the pools ranged from 27.5-32</w:t>
      </w:r>
      <w:r w:rsidR="00E80856">
        <w:rPr>
          <w:color w:val="636B6F"/>
        </w:rPr>
        <w:t xml:space="preserve"> </w:t>
      </w:r>
      <w:r w:rsidR="00D868E0" w:rsidRPr="00831039">
        <w:rPr>
          <w:color w:val="636B6F"/>
        </w:rPr>
        <w:t>º</w:t>
      </w:r>
      <w:r w:rsidRPr="00C91B02">
        <w:rPr>
          <w:color w:val="636B6F"/>
        </w:rPr>
        <w:t>C, highest at the surface of Combadello weir pool. Stratification (distinct changes in water temperature with depth) was evident in all pools sampled (</w:t>
      </w:r>
      <w:r w:rsidR="00DD59BA" w:rsidRPr="00C91B02">
        <w:rPr>
          <w:color w:val="636B6F"/>
        </w:rPr>
        <w:fldChar w:fldCharType="begin"/>
      </w:r>
      <w:r w:rsidR="00DD59BA" w:rsidRPr="00C91B02">
        <w:rPr>
          <w:color w:val="636B6F"/>
        </w:rPr>
        <w:instrText xml:space="preserve"> REF _Ref50538253 \h </w:instrText>
      </w:r>
      <w:r w:rsidR="00D96B18" w:rsidRPr="00C91B02">
        <w:rPr>
          <w:color w:val="636B6F"/>
        </w:rPr>
        <w:instrText xml:space="preserve"> \* MERGEFORMAT </w:instrText>
      </w:r>
      <w:r w:rsidR="00DD59BA" w:rsidRPr="00C91B02">
        <w:rPr>
          <w:color w:val="636B6F"/>
        </w:rPr>
      </w:r>
      <w:r w:rsidR="00DD59BA" w:rsidRPr="00C91B02">
        <w:rPr>
          <w:color w:val="636B6F"/>
        </w:rPr>
        <w:fldChar w:fldCharType="separate"/>
      </w:r>
      <w:r w:rsidR="00CE2D8A" w:rsidRPr="00CE2D8A">
        <w:rPr>
          <w:color w:val="636B6F"/>
        </w:rPr>
        <w:t xml:space="preserve">Figure </w:t>
      </w:r>
      <w:r w:rsidR="00CE2D8A" w:rsidRPr="00CE2D8A">
        <w:rPr>
          <w:noProof/>
          <w:color w:val="636B6F"/>
        </w:rPr>
        <w:t>14</w:t>
      </w:r>
      <w:r w:rsidR="00DD59BA" w:rsidRPr="00C91B02">
        <w:rPr>
          <w:color w:val="636B6F"/>
        </w:rPr>
        <w:fldChar w:fldCharType="end"/>
      </w:r>
      <w:r w:rsidRPr="00C91B02">
        <w:rPr>
          <w:color w:val="636B6F"/>
        </w:rPr>
        <w:t>)</w:t>
      </w:r>
      <w:r w:rsidR="00BD0785" w:rsidRPr="00C91B02">
        <w:rPr>
          <w:color w:val="636B6F"/>
        </w:rPr>
        <w:t>,</w:t>
      </w:r>
      <w:r w:rsidRPr="00C91B02">
        <w:rPr>
          <w:color w:val="636B6F"/>
        </w:rPr>
        <w:t xml:space="preserve"> and was most pronounced at Pool 9, 10 and Combadello weir pool </w:t>
      </w:r>
      <w:r w:rsidR="00BD0785" w:rsidRPr="00C91B02">
        <w:rPr>
          <w:color w:val="636B6F"/>
        </w:rPr>
        <w:t>that</w:t>
      </w:r>
      <w:r w:rsidRPr="00C91B02">
        <w:rPr>
          <w:color w:val="636B6F"/>
        </w:rPr>
        <w:t xml:space="preserve"> had </w:t>
      </w:r>
      <w:r w:rsidR="00BB0135" w:rsidRPr="00C91B02">
        <w:rPr>
          <w:color w:val="636B6F"/>
        </w:rPr>
        <w:t xml:space="preserve">a </w:t>
      </w:r>
      <w:r w:rsidRPr="00C91B02">
        <w:rPr>
          <w:color w:val="636B6F"/>
        </w:rPr>
        <w:t>5.1</w:t>
      </w:r>
      <w:r w:rsidR="00831039">
        <w:rPr>
          <w:color w:val="636B6F"/>
        </w:rPr>
        <w:t xml:space="preserve"> </w:t>
      </w:r>
      <w:r w:rsidR="00831039" w:rsidRPr="00831039">
        <w:rPr>
          <w:color w:val="636B6F"/>
        </w:rPr>
        <w:t>º</w:t>
      </w:r>
      <w:r w:rsidRPr="00C91B02">
        <w:rPr>
          <w:color w:val="636B6F"/>
        </w:rPr>
        <w:t xml:space="preserve">C difference </w:t>
      </w:r>
      <w:r w:rsidR="00BD0785" w:rsidRPr="00C91B02">
        <w:rPr>
          <w:color w:val="636B6F"/>
        </w:rPr>
        <w:t>between surface and deeper</w:t>
      </w:r>
      <w:r w:rsidR="00BB0135" w:rsidRPr="00C91B02">
        <w:rPr>
          <w:color w:val="636B6F"/>
        </w:rPr>
        <w:t xml:space="preserve"> water </w:t>
      </w:r>
      <w:r w:rsidRPr="00C91B02">
        <w:rPr>
          <w:color w:val="636B6F"/>
        </w:rPr>
        <w:t>(</w:t>
      </w:r>
      <w:r w:rsidR="00DD59BA" w:rsidRPr="00C91B02">
        <w:rPr>
          <w:color w:val="636B6F"/>
        </w:rPr>
        <w:fldChar w:fldCharType="begin"/>
      </w:r>
      <w:r w:rsidR="00DD59BA" w:rsidRPr="00C91B02">
        <w:rPr>
          <w:color w:val="636B6F"/>
        </w:rPr>
        <w:instrText xml:space="preserve"> REF _Ref50538253 \h </w:instrText>
      </w:r>
      <w:r w:rsidR="00D96B18" w:rsidRPr="00C91B02">
        <w:rPr>
          <w:color w:val="636B6F"/>
        </w:rPr>
        <w:instrText xml:space="preserve"> \* MERGEFORMAT </w:instrText>
      </w:r>
      <w:r w:rsidR="00DD59BA" w:rsidRPr="00C91B02">
        <w:rPr>
          <w:color w:val="636B6F"/>
        </w:rPr>
      </w:r>
      <w:r w:rsidR="00DD59BA" w:rsidRPr="00C91B02">
        <w:rPr>
          <w:color w:val="636B6F"/>
        </w:rPr>
        <w:fldChar w:fldCharType="separate"/>
      </w:r>
      <w:r w:rsidR="00CE2D8A" w:rsidRPr="00CE2D8A">
        <w:rPr>
          <w:color w:val="636B6F"/>
        </w:rPr>
        <w:t xml:space="preserve">Figure </w:t>
      </w:r>
      <w:r w:rsidR="00CE2D8A" w:rsidRPr="00CE2D8A">
        <w:rPr>
          <w:noProof/>
          <w:color w:val="636B6F"/>
        </w:rPr>
        <w:t>14</w:t>
      </w:r>
      <w:r w:rsidR="00DD59BA" w:rsidRPr="00C91B02">
        <w:rPr>
          <w:color w:val="636B6F"/>
        </w:rPr>
        <w:fldChar w:fldCharType="end"/>
      </w:r>
      <w:r w:rsidRPr="00C91B02">
        <w:rPr>
          <w:color w:val="636B6F"/>
        </w:rPr>
        <w:t>). Dissolved oxygen con</w:t>
      </w:r>
      <w:r w:rsidR="00E05B7A" w:rsidRPr="00C91B02">
        <w:rPr>
          <w:color w:val="636B6F"/>
        </w:rPr>
        <w:t xml:space="preserve">centrations </w:t>
      </w:r>
      <w:r w:rsidR="00BD0785" w:rsidRPr="00C91B02">
        <w:rPr>
          <w:color w:val="636B6F"/>
        </w:rPr>
        <w:t>mimicked</w:t>
      </w:r>
      <w:r w:rsidR="00E05B7A" w:rsidRPr="00C91B02">
        <w:rPr>
          <w:color w:val="636B6F"/>
        </w:rPr>
        <w:t xml:space="preserve"> patterns in water temperature with anoxic conditions (&lt;1 mg/</w:t>
      </w:r>
      <w:r w:rsidR="00BF01C7">
        <w:rPr>
          <w:color w:val="636B6F"/>
        </w:rPr>
        <w:t>L</w:t>
      </w:r>
      <w:r w:rsidR="00E05B7A" w:rsidRPr="00C91B02">
        <w:rPr>
          <w:color w:val="636B6F"/>
        </w:rPr>
        <w:t xml:space="preserve"> </w:t>
      </w:r>
      <w:r w:rsidR="008B69C7">
        <w:rPr>
          <w:color w:val="636B6F"/>
        </w:rPr>
        <w:t>DO</w:t>
      </w:r>
      <w:r w:rsidR="00E05B7A" w:rsidRPr="00C91B02">
        <w:rPr>
          <w:color w:val="636B6F"/>
        </w:rPr>
        <w:t>) present near the bed at Pool 9, 10 and Combadello weir pool (</w:t>
      </w:r>
      <w:r w:rsidR="00DD59BA" w:rsidRPr="00C91B02">
        <w:rPr>
          <w:color w:val="636B6F"/>
        </w:rPr>
        <w:fldChar w:fldCharType="begin"/>
      </w:r>
      <w:r w:rsidR="00DD59BA" w:rsidRPr="00C91B02">
        <w:rPr>
          <w:color w:val="636B6F"/>
        </w:rPr>
        <w:instrText xml:space="preserve"> REF _Ref50538278 \h </w:instrText>
      </w:r>
      <w:r w:rsidR="00D96B18" w:rsidRPr="00C91B02">
        <w:rPr>
          <w:color w:val="636B6F"/>
        </w:rPr>
        <w:instrText xml:space="preserve"> \* MERGEFORMAT </w:instrText>
      </w:r>
      <w:r w:rsidR="00DD59BA" w:rsidRPr="00C91B02">
        <w:rPr>
          <w:color w:val="636B6F"/>
        </w:rPr>
      </w:r>
      <w:r w:rsidR="00DD59BA" w:rsidRPr="00C91B02">
        <w:rPr>
          <w:color w:val="636B6F"/>
        </w:rPr>
        <w:fldChar w:fldCharType="separate"/>
      </w:r>
      <w:r w:rsidR="00CE2D8A" w:rsidRPr="00CE2D8A">
        <w:rPr>
          <w:color w:val="636B6F"/>
        </w:rPr>
        <w:t xml:space="preserve">Figure </w:t>
      </w:r>
      <w:r w:rsidR="00CE2D8A" w:rsidRPr="00CE2D8A">
        <w:rPr>
          <w:noProof/>
          <w:color w:val="636B6F"/>
        </w:rPr>
        <w:t>15</w:t>
      </w:r>
      <w:r w:rsidR="00DD59BA" w:rsidRPr="00C91B02">
        <w:rPr>
          <w:color w:val="636B6F"/>
        </w:rPr>
        <w:fldChar w:fldCharType="end"/>
      </w:r>
      <w:r w:rsidR="00E05B7A" w:rsidRPr="00C91B02">
        <w:rPr>
          <w:color w:val="636B6F"/>
        </w:rPr>
        <w:t xml:space="preserve">). The development of this </w:t>
      </w:r>
      <w:r w:rsidR="00884824">
        <w:rPr>
          <w:color w:val="636B6F"/>
        </w:rPr>
        <w:t>hypoxic</w:t>
      </w:r>
      <w:r w:rsidR="00E05B7A" w:rsidRPr="00C91B02">
        <w:rPr>
          <w:color w:val="636B6F"/>
        </w:rPr>
        <w:t xml:space="preserve"> layer is most likely caused by </w:t>
      </w:r>
      <w:r w:rsidR="00BD0785" w:rsidRPr="00C91B02">
        <w:rPr>
          <w:color w:val="636B6F"/>
        </w:rPr>
        <w:t>microbial de</w:t>
      </w:r>
      <w:r w:rsidR="00E05B7A" w:rsidRPr="00C91B02">
        <w:rPr>
          <w:color w:val="636B6F"/>
        </w:rPr>
        <w:t xml:space="preserve">composition of organic matter and leaf litter present on the channel </w:t>
      </w:r>
      <w:proofErr w:type="gramStart"/>
      <w:r w:rsidR="00E05B7A" w:rsidRPr="00C91B02">
        <w:rPr>
          <w:color w:val="636B6F"/>
        </w:rPr>
        <w:t>bed, and</w:t>
      </w:r>
      <w:proofErr w:type="gramEnd"/>
      <w:r w:rsidR="00E05B7A" w:rsidRPr="00C91B02">
        <w:rPr>
          <w:color w:val="636B6F"/>
        </w:rPr>
        <w:t xml:space="preserve"> is a natural process in these river systems. While anoxic </w:t>
      </w:r>
      <w:r w:rsidR="00884824">
        <w:rPr>
          <w:color w:val="636B6F"/>
        </w:rPr>
        <w:t xml:space="preserve">and hypoxic </w:t>
      </w:r>
      <w:r w:rsidR="00E05B7A" w:rsidRPr="00C91B02">
        <w:rPr>
          <w:color w:val="636B6F"/>
        </w:rPr>
        <w:t xml:space="preserve">conditions are toxic to most aquatic fauna including fish, improved oxygen conditions observed in the overlying water at these sites provide </w:t>
      </w:r>
      <w:r w:rsidR="00BD0785" w:rsidRPr="00C91B02">
        <w:rPr>
          <w:color w:val="636B6F"/>
        </w:rPr>
        <w:t xml:space="preserve">a </w:t>
      </w:r>
      <w:r w:rsidR="00E05B7A" w:rsidRPr="00C91B02">
        <w:rPr>
          <w:color w:val="636B6F"/>
        </w:rPr>
        <w:t>suitable refuge. Other parameters measured were within acceptable ranges (Appendix B</w:t>
      </w:r>
      <w:r w:rsidR="006648C0">
        <w:rPr>
          <w:color w:val="636B6F"/>
        </w:rPr>
        <w:t xml:space="preserve">: Food </w:t>
      </w:r>
      <w:r w:rsidR="00726ED0">
        <w:rPr>
          <w:color w:val="636B6F"/>
        </w:rPr>
        <w:t>W</w:t>
      </w:r>
      <w:r w:rsidR="006648C0">
        <w:rPr>
          <w:color w:val="636B6F"/>
        </w:rPr>
        <w:t>ebs</w:t>
      </w:r>
      <w:r w:rsidR="00E05B7A" w:rsidRPr="00C91B02">
        <w:rPr>
          <w:color w:val="636B6F"/>
        </w:rPr>
        <w:t>).</w:t>
      </w:r>
    </w:p>
    <w:p w14:paraId="03225AD0" w14:textId="77777777" w:rsidR="00E05B7A" w:rsidRPr="00D96B18" w:rsidRDefault="00E05B7A" w:rsidP="007971FE">
      <w:pPr>
        <w:spacing w:before="120" w:after="120"/>
        <w:jc w:val="both"/>
        <w:rPr>
          <w:b/>
          <w:bCs/>
        </w:rPr>
      </w:pPr>
    </w:p>
    <w:p w14:paraId="5D9260E3" w14:textId="77777777" w:rsidR="00307488" w:rsidRPr="00D96B18" w:rsidRDefault="00D71C64" w:rsidP="00C71280">
      <w:pPr>
        <w:keepNext/>
        <w:jc w:val="center"/>
        <w:rPr>
          <w:b/>
          <w:bCs/>
        </w:rPr>
      </w:pPr>
      <w:r w:rsidRPr="00D96B18">
        <w:rPr>
          <w:b/>
          <w:bCs/>
          <w:noProof/>
          <w:lang w:eastAsia="en-AU"/>
        </w:rPr>
        <w:lastRenderedPageBreak/>
        <w:drawing>
          <wp:inline distT="0" distB="0" distL="0" distR="0" wp14:anchorId="7E1F6F13" wp14:editId="14E04124">
            <wp:extent cx="5729068" cy="70136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743904" cy="7031806"/>
                    </a:xfrm>
                    <a:prstGeom prst="rect">
                      <a:avLst/>
                    </a:prstGeom>
                    <a:noFill/>
                  </pic:spPr>
                </pic:pic>
              </a:graphicData>
            </a:graphic>
          </wp:inline>
        </w:drawing>
      </w:r>
    </w:p>
    <w:p w14:paraId="32D61177" w14:textId="6DE8C3D9" w:rsidR="00D71C64" w:rsidRPr="006648C0" w:rsidRDefault="00307488" w:rsidP="00307488">
      <w:pPr>
        <w:pStyle w:val="Caption"/>
      </w:pPr>
      <w:bookmarkStart w:id="20" w:name="_Ref50538253"/>
      <w:r w:rsidRPr="006648C0">
        <w:t xml:space="preserve">Figure </w:t>
      </w:r>
      <w:fldSimple w:instr=" SEQ Figure \* ARABIC ">
        <w:r w:rsidR="00CE2D8A">
          <w:rPr>
            <w:noProof/>
          </w:rPr>
          <w:t>14</w:t>
        </w:r>
      </w:fldSimple>
      <w:bookmarkEnd w:id="20"/>
      <w:r w:rsidRPr="006648C0">
        <w:t xml:space="preserve"> Water temperature</w:t>
      </w:r>
      <w:r w:rsidR="006648C0">
        <w:t xml:space="preserve"> (</w:t>
      </w:r>
      <w:proofErr w:type="spellStart"/>
      <w:r w:rsidR="006648C0" w:rsidRPr="00C91B02">
        <w:rPr>
          <w:color w:val="636B6F"/>
          <w:vertAlign w:val="superscript"/>
        </w:rPr>
        <w:t>o</w:t>
      </w:r>
      <w:r w:rsidR="006648C0" w:rsidRPr="00C91B02">
        <w:rPr>
          <w:color w:val="636B6F"/>
        </w:rPr>
        <w:t>C</w:t>
      </w:r>
      <w:proofErr w:type="spellEnd"/>
      <w:r w:rsidR="006648C0">
        <w:rPr>
          <w:color w:val="636B6F"/>
        </w:rPr>
        <w:t>)</w:t>
      </w:r>
      <w:r w:rsidRPr="006648C0">
        <w:t xml:space="preserve"> measured at various depths</w:t>
      </w:r>
      <w:r w:rsidR="006648C0">
        <w:t xml:space="preserve"> (m)</w:t>
      </w:r>
      <w:r w:rsidRPr="006648C0">
        <w:t xml:space="preserve"> within pools on the 10 January 2020</w:t>
      </w:r>
      <w:r w:rsidR="006648C0" w:rsidRPr="006648C0">
        <w:t>.</w:t>
      </w:r>
    </w:p>
    <w:p w14:paraId="0BE2706B" w14:textId="77777777" w:rsidR="00307488" w:rsidRPr="00D96B18" w:rsidRDefault="00D71C64" w:rsidP="00C71280">
      <w:pPr>
        <w:keepNext/>
        <w:jc w:val="center"/>
        <w:rPr>
          <w:b/>
          <w:bCs/>
        </w:rPr>
      </w:pPr>
      <w:r w:rsidRPr="00D96B18">
        <w:rPr>
          <w:b/>
          <w:bCs/>
          <w:noProof/>
          <w:lang w:eastAsia="en-AU"/>
        </w:rPr>
        <w:lastRenderedPageBreak/>
        <w:drawing>
          <wp:inline distT="0" distB="0" distL="0" distR="0" wp14:anchorId="24529360" wp14:editId="38319156">
            <wp:extent cx="5758774" cy="703320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771729" cy="7049025"/>
                    </a:xfrm>
                    <a:prstGeom prst="rect">
                      <a:avLst/>
                    </a:prstGeom>
                    <a:noFill/>
                  </pic:spPr>
                </pic:pic>
              </a:graphicData>
            </a:graphic>
          </wp:inline>
        </w:drawing>
      </w:r>
    </w:p>
    <w:p w14:paraId="242DE47E" w14:textId="4DFB680B" w:rsidR="00D71C64" w:rsidRPr="006648C0" w:rsidRDefault="00307488" w:rsidP="00307488">
      <w:pPr>
        <w:pStyle w:val="Caption"/>
      </w:pPr>
      <w:bookmarkStart w:id="21" w:name="_Ref50538278"/>
      <w:r w:rsidRPr="006648C0">
        <w:t xml:space="preserve">Figure </w:t>
      </w:r>
      <w:fldSimple w:instr=" SEQ Figure \* ARABIC ">
        <w:r w:rsidR="00CE2D8A">
          <w:rPr>
            <w:noProof/>
          </w:rPr>
          <w:t>15</w:t>
        </w:r>
      </w:fldSimple>
      <w:bookmarkEnd w:id="21"/>
      <w:r w:rsidRPr="006648C0">
        <w:t xml:space="preserve"> Dissolved oxygen concentration measured at various depths</w:t>
      </w:r>
      <w:r w:rsidR="006648C0">
        <w:t xml:space="preserve"> (m)</w:t>
      </w:r>
      <w:r w:rsidRPr="006648C0">
        <w:t xml:space="preserve"> within pools on the 10 January 2020</w:t>
      </w:r>
      <w:r w:rsidR="006648C0">
        <w:t>.</w:t>
      </w:r>
    </w:p>
    <w:p w14:paraId="14157199" w14:textId="77777777" w:rsidR="00C71280" w:rsidRDefault="00C71280" w:rsidP="00BC7206">
      <w:pPr>
        <w:pStyle w:val="Heading2"/>
        <w:rPr>
          <w:bCs/>
        </w:rPr>
        <w:sectPr w:rsidR="00C71280">
          <w:pgSz w:w="11906" w:h="16838"/>
          <w:pgMar w:top="1440" w:right="1440" w:bottom="1440" w:left="1440" w:header="708" w:footer="708" w:gutter="0"/>
          <w:cols w:space="708"/>
          <w:docGrid w:linePitch="360"/>
        </w:sectPr>
      </w:pPr>
    </w:p>
    <w:p w14:paraId="12CB3590" w14:textId="7A2FBA92" w:rsidR="00BB0135" w:rsidRPr="00D96B18" w:rsidRDefault="00BB0135" w:rsidP="00BC7206">
      <w:pPr>
        <w:pStyle w:val="Heading2"/>
        <w:rPr>
          <w:bCs/>
        </w:rPr>
      </w:pPr>
      <w:r w:rsidRPr="00D96B18">
        <w:rPr>
          <w:bCs/>
        </w:rPr>
        <w:lastRenderedPageBreak/>
        <w:t>Pool refuge monitoring</w:t>
      </w:r>
    </w:p>
    <w:p w14:paraId="46363947" w14:textId="4143A9E6" w:rsidR="00E84F96" w:rsidRPr="00D96B18" w:rsidRDefault="00E84F96" w:rsidP="00BC7206">
      <w:pPr>
        <w:pStyle w:val="Heading3"/>
        <w:rPr>
          <w:bCs/>
        </w:rPr>
      </w:pPr>
      <w:r w:rsidRPr="00D96B18">
        <w:rPr>
          <w:bCs/>
        </w:rPr>
        <w:t>Habitat condition</w:t>
      </w:r>
    </w:p>
    <w:p w14:paraId="5BD9C707" w14:textId="68E8A0BD" w:rsidR="000B211C" w:rsidRPr="006648C0" w:rsidRDefault="00E84F96" w:rsidP="00BC7206">
      <w:pPr>
        <w:spacing w:before="120" w:after="120" w:line="276" w:lineRule="auto"/>
        <w:jc w:val="both"/>
        <w:rPr>
          <w:color w:val="636B6F"/>
        </w:rPr>
      </w:pPr>
      <w:r w:rsidRPr="006648C0">
        <w:rPr>
          <w:color w:val="636B6F"/>
        </w:rPr>
        <w:t xml:space="preserve">During the </w:t>
      </w:r>
      <w:r w:rsidR="00EB2A50" w:rsidRPr="006648C0">
        <w:rPr>
          <w:color w:val="636B6F"/>
        </w:rPr>
        <w:t>survey</w:t>
      </w:r>
      <w:r w:rsidRPr="006648C0">
        <w:rPr>
          <w:color w:val="636B6F"/>
        </w:rPr>
        <w:t xml:space="preserve"> on 21-22 October 2019, all sites </w:t>
      </w:r>
      <w:r w:rsidR="00EB2A50" w:rsidRPr="006648C0">
        <w:rPr>
          <w:color w:val="636B6F"/>
        </w:rPr>
        <w:t>were</w:t>
      </w:r>
      <w:r w:rsidRPr="006648C0">
        <w:rPr>
          <w:color w:val="636B6F"/>
        </w:rPr>
        <w:t xml:space="preserve"> </w:t>
      </w:r>
      <w:r w:rsidR="006D5FBB" w:rsidRPr="006648C0">
        <w:rPr>
          <w:color w:val="636B6F"/>
        </w:rPr>
        <w:t>disconnected</w:t>
      </w:r>
      <w:r w:rsidRPr="006648C0">
        <w:rPr>
          <w:color w:val="636B6F"/>
        </w:rPr>
        <w:t xml:space="preserve"> </w:t>
      </w:r>
      <w:r w:rsidR="005F503C" w:rsidRPr="006648C0">
        <w:rPr>
          <w:color w:val="636B6F"/>
        </w:rPr>
        <w:t>waterholes</w:t>
      </w:r>
      <w:r w:rsidR="001A1248" w:rsidRPr="006648C0">
        <w:rPr>
          <w:color w:val="636B6F"/>
        </w:rPr>
        <w:t xml:space="preserve"> (</w:t>
      </w:r>
      <w:r w:rsidR="00DD59BA" w:rsidRPr="006648C0">
        <w:rPr>
          <w:color w:val="636B6F"/>
        </w:rPr>
        <w:fldChar w:fldCharType="begin"/>
      </w:r>
      <w:r w:rsidR="00DD59BA" w:rsidRPr="006648C0">
        <w:rPr>
          <w:color w:val="636B6F"/>
        </w:rPr>
        <w:instrText xml:space="preserve"> REF _Ref50538301 \h </w:instrText>
      </w:r>
      <w:r w:rsidR="00D96B18" w:rsidRPr="006648C0">
        <w:rPr>
          <w:color w:val="636B6F"/>
        </w:rPr>
        <w:instrText xml:space="preserve"> \* MERGEFORMAT </w:instrText>
      </w:r>
      <w:r w:rsidR="00DD59BA" w:rsidRPr="006648C0">
        <w:rPr>
          <w:color w:val="636B6F"/>
        </w:rPr>
      </w:r>
      <w:r w:rsidR="00DD59BA" w:rsidRPr="006648C0">
        <w:rPr>
          <w:color w:val="636B6F"/>
        </w:rPr>
        <w:fldChar w:fldCharType="separate"/>
      </w:r>
      <w:r w:rsidR="00CE2D8A" w:rsidRPr="00CE2D8A">
        <w:rPr>
          <w:color w:val="636B6F"/>
        </w:rPr>
        <w:t xml:space="preserve">Figure </w:t>
      </w:r>
      <w:r w:rsidR="00CE2D8A" w:rsidRPr="00CE2D8A">
        <w:rPr>
          <w:noProof/>
          <w:color w:val="636B6F"/>
        </w:rPr>
        <w:t>16</w:t>
      </w:r>
      <w:r w:rsidR="00DD59BA" w:rsidRPr="006648C0">
        <w:rPr>
          <w:color w:val="636B6F"/>
        </w:rPr>
        <w:fldChar w:fldCharType="end"/>
      </w:r>
      <w:r w:rsidR="001A1248" w:rsidRPr="006648C0">
        <w:rPr>
          <w:color w:val="636B6F"/>
        </w:rPr>
        <w:t>)</w:t>
      </w:r>
      <w:r w:rsidR="00A663DD" w:rsidRPr="006648C0">
        <w:rPr>
          <w:color w:val="636B6F"/>
        </w:rPr>
        <w:t>. T</w:t>
      </w:r>
      <w:r w:rsidR="005F503C" w:rsidRPr="006648C0">
        <w:rPr>
          <w:color w:val="636B6F"/>
        </w:rPr>
        <w:t xml:space="preserve">he largest pools </w:t>
      </w:r>
      <w:r w:rsidR="00A663DD" w:rsidRPr="006648C0">
        <w:rPr>
          <w:color w:val="636B6F"/>
        </w:rPr>
        <w:t>surveyed were</w:t>
      </w:r>
      <w:r w:rsidR="00EB2A50" w:rsidRPr="006648C0">
        <w:rPr>
          <w:color w:val="636B6F"/>
        </w:rPr>
        <w:t xml:space="preserve"> Tareelaroi and Tyreel W</w:t>
      </w:r>
      <w:r w:rsidR="005F503C" w:rsidRPr="006648C0">
        <w:rPr>
          <w:color w:val="636B6F"/>
        </w:rPr>
        <w:t>eirs on t</w:t>
      </w:r>
      <w:r w:rsidR="00EB2A50" w:rsidRPr="006648C0">
        <w:rPr>
          <w:color w:val="636B6F"/>
        </w:rPr>
        <w:t>he Gwydir River and Combadello W</w:t>
      </w:r>
      <w:r w:rsidR="005F503C" w:rsidRPr="006648C0">
        <w:rPr>
          <w:color w:val="636B6F"/>
        </w:rPr>
        <w:t xml:space="preserve">eir on the Mehi River. </w:t>
      </w:r>
      <w:r w:rsidR="006D5FBB" w:rsidRPr="006648C0">
        <w:rPr>
          <w:color w:val="636B6F"/>
        </w:rPr>
        <w:t xml:space="preserve">These pools were </w:t>
      </w:r>
      <w:r w:rsidR="00157A4E">
        <w:rPr>
          <w:color w:val="636B6F"/>
        </w:rPr>
        <w:t>over</w:t>
      </w:r>
      <w:r w:rsidR="006D5FBB" w:rsidRPr="006648C0">
        <w:rPr>
          <w:color w:val="636B6F"/>
        </w:rPr>
        <w:t xml:space="preserve"> 600</w:t>
      </w:r>
      <w:r w:rsidR="006A2E9A">
        <w:rPr>
          <w:color w:val="636B6F"/>
        </w:rPr>
        <w:t xml:space="preserve"> </w:t>
      </w:r>
      <w:r w:rsidR="006D5FBB" w:rsidRPr="006648C0">
        <w:rPr>
          <w:color w:val="636B6F"/>
        </w:rPr>
        <w:t xml:space="preserve">m in length and </w:t>
      </w:r>
      <w:r w:rsidR="00C2115D">
        <w:rPr>
          <w:color w:val="636B6F"/>
        </w:rPr>
        <w:t>over</w:t>
      </w:r>
      <w:r w:rsidR="006D5FBB" w:rsidRPr="006648C0">
        <w:rPr>
          <w:color w:val="636B6F"/>
        </w:rPr>
        <w:t xml:space="preserve"> 2 m in depth. </w:t>
      </w:r>
      <w:r w:rsidR="00EB2A50" w:rsidRPr="006648C0">
        <w:rPr>
          <w:color w:val="636B6F"/>
        </w:rPr>
        <w:t>The sites at Boolooroo W</w:t>
      </w:r>
      <w:r w:rsidR="00A663DD" w:rsidRPr="006648C0">
        <w:rPr>
          <w:color w:val="636B6F"/>
        </w:rPr>
        <w:t>e</w:t>
      </w:r>
      <w:r w:rsidR="00EB2A50" w:rsidRPr="006648C0">
        <w:rPr>
          <w:color w:val="636B6F"/>
        </w:rPr>
        <w:t>ir on the Gwydir and the Mehi Ri</w:t>
      </w:r>
      <w:r w:rsidR="00A663DD" w:rsidRPr="006648C0">
        <w:rPr>
          <w:color w:val="636B6F"/>
        </w:rPr>
        <w:t xml:space="preserve">ver at Moree were medium sized pools </w:t>
      </w:r>
      <w:r w:rsidR="00EB2A50" w:rsidRPr="006648C0">
        <w:rPr>
          <w:color w:val="636B6F"/>
        </w:rPr>
        <w:t>up to 2</w:t>
      </w:r>
      <w:r w:rsidR="00A663DD" w:rsidRPr="006648C0">
        <w:rPr>
          <w:color w:val="636B6F"/>
        </w:rPr>
        <w:t>00</w:t>
      </w:r>
      <w:r w:rsidR="00C2115D">
        <w:rPr>
          <w:color w:val="636B6F"/>
        </w:rPr>
        <w:t xml:space="preserve"> </w:t>
      </w:r>
      <w:r w:rsidR="00A663DD" w:rsidRPr="006648C0">
        <w:rPr>
          <w:color w:val="636B6F"/>
        </w:rPr>
        <w:t>m in length and between 1-2</w:t>
      </w:r>
      <w:r w:rsidR="006A2E9A">
        <w:rPr>
          <w:color w:val="636B6F"/>
        </w:rPr>
        <w:t xml:space="preserve"> </w:t>
      </w:r>
      <w:r w:rsidR="00A663DD" w:rsidRPr="006648C0">
        <w:rPr>
          <w:color w:val="636B6F"/>
        </w:rPr>
        <w:t>m deep (</w:t>
      </w:r>
      <w:r w:rsidR="002022A8" w:rsidRPr="006648C0">
        <w:rPr>
          <w:color w:val="636B6F"/>
        </w:rPr>
        <w:fldChar w:fldCharType="begin"/>
      </w:r>
      <w:r w:rsidR="002022A8" w:rsidRPr="006648C0">
        <w:rPr>
          <w:color w:val="636B6F"/>
        </w:rPr>
        <w:instrText xml:space="preserve"> REF _Ref50538301 \h </w:instrText>
      </w:r>
      <w:r w:rsidR="00D96B18" w:rsidRPr="006648C0">
        <w:rPr>
          <w:color w:val="636B6F"/>
        </w:rPr>
        <w:instrText xml:space="preserve"> \* MERGEFORMAT </w:instrText>
      </w:r>
      <w:r w:rsidR="002022A8" w:rsidRPr="006648C0">
        <w:rPr>
          <w:color w:val="636B6F"/>
        </w:rPr>
      </w:r>
      <w:r w:rsidR="002022A8" w:rsidRPr="006648C0">
        <w:rPr>
          <w:color w:val="636B6F"/>
        </w:rPr>
        <w:fldChar w:fldCharType="separate"/>
      </w:r>
      <w:r w:rsidR="00CE2D8A" w:rsidRPr="00CE2D8A">
        <w:rPr>
          <w:color w:val="636B6F"/>
        </w:rPr>
        <w:t xml:space="preserve">Figure </w:t>
      </w:r>
      <w:r w:rsidR="00CE2D8A" w:rsidRPr="00CE2D8A">
        <w:rPr>
          <w:noProof/>
          <w:color w:val="636B6F"/>
        </w:rPr>
        <w:t>16</w:t>
      </w:r>
      <w:r w:rsidR="002022A8" w:rsidRPr="006648C0">
        <w:rPr>
          <w:color w:val="636B6F"/>
        </w:rPr>
        <w:fldChar w:fldCharType="end"/>
      </w:r>
      <w:r w:rsidR="00EB2A50" w:rsidRPr="006648C0">
        <w:rPr>
          <w:color w:val="636B6F"/>
        </w:rPr>
        <w:t>), while Round H</w:t>
      </w:r>
      <w:r w:rsidR="00A663DD" w:rsidRPr="006648C0">
        <w:rPr>
          <w:color w:val="636B6F"/>
        </w:rPr>
        <w:t xml:space="preserve">ole on Carole Creek and the Gingham </w:t>
      </w:r>
      <w:r w:rsidR="00EB2A50" w:rsidRPr="006648C0">
        <w:rPr>
          <w:color w:val="636B6F"/>
        </w:rPr>
        <w:t xml:space="preserve">Waterhole were smaller in size at </w:t>
      </w:r>
      <w:r w:rsidR="00A663DD" w:rsidRPr="006648C0">
        <w:rPr>
          <w:color w:val="636B6F"/>
        </w:rPr>
        <w:t>around 50</w:t>
      </w:r>
      <w:r w:rsidR="00566B8A">
        <w:rPr>
          <w:color w:val="636B6F"/>
        </w:rPr>
        <w:t xml:space="preserve"> </w:t>
      </w:r>
      <w:r w:rsidR="00A663DD" w:rsidRPr="006648C0">
        <w:rPr>
          <w:color w:val="636B6F"/>
        </w:rPr>
        <w:t>m in length and less than 1</w:t>
      </w:r>
      <w:r w:rsidR="00566B8A">
        <w:rPr>
          <w:color w:val="636B6F"/>
        </w:rPr>
        <w:t xml:space="preserve"> </w:t>
      </w:r>
      <w:r w:rsidR="00A663DD" w:rsidRPr="006648C0">
        <w:rPr>
          <w:color w:val="636B6F"/>
        </w:rPr>
        <w:t>m deep.</w:t>
      </w:r>
      <w:r w:rsidR="00D55D9C" w:rsidRPr="006648C0">
        <w:rPr>
          <w:color w:val="636B6F"/>
        </w:rPr>
        <w:t xml:space="preserve"> </w:t>
      </w:r>
    </w:p>
    <w:p w14:paraId="3114C990" w14:textId="3CD48BB6" w:rsidR="00AF4CCA" w:rsidRPr="006648C0" w:rsidRDefault="00AF4CCA" w:rsidP="00BC7206">
      <w:pPr>
        <w:spacing w:before="120" w:after="120" w:line="276" w:lineRule="auto"/>
        <w:jc w:val="both"/>
        <w:rPr>
          <w:color w:val="636B6F"/>
        </w:rPr>
      </w:pPr>
      <w:r w:rsidRPr="006648C0">
        <w:rPr>
          <w:color w:val="636B6F"/>
        </w:rPr>
        <w:t xml:space="preserve">Available habitat increased at all sites </w:t>
      </w:r>
      <w:r w:rsidR="006207BA" w:rsidRPr="006648C0">
        <w:rPr>
          <w:color w:val="636B6F"/>
        </w:rPr>
        <w:t xml:space="preserve">except Gingham Waterhole </w:t>
      </w:r>
      <w:r w:rsidRPr="006648C0">
        <w:rPr>
          <w:color w:val="636B6F"/>
        </w:rPr>
        <w:t>with the arrival of the November pool replenishment flow. Noticeable changes in the colour of the water were observed at most sites</w:t>
      </w:r>
      <w:r w:rsidR="00EB2A50" w:rsidRPr="006648C0">
        <w:rPr>
          <w:color w:val="636B6F"/>
        </w:rPr>
        <w:t xml:space="preserve"> in response to reduced</w:t>
      </w:r>
      <w:r w:rsidRPr="006648C0">
        <w:rPr>
          <w:color w:val="636B6F"/>
        </w:rPr>
        <w:t xml:space="preserve"> dissolved oxygen associated with leaf litter input, but returned to more normal conditions within several days (</w:t>
      </w:r>
      <w:r w:rsidR="002022A8" w:rsidRPr="006648C0">
        <w:rPr>
          <w:color w:val="636B6F"/>
        </w:rPr>
        <w:fldChar w:fldCharType="begin"/>
      </w:r>
      <w:r w:rsidR="002022A8" w:rsidRPr="006648C0">
        <w:rPr>
          <w:color w:val="636B6F"/>
        </w:rPr>
        <w:instrText xml:space="preserve"> REF _Ref50538390 \h </w:instrText>
      </w:r>
      <w:r w:rsidR="00D96B18" w:rsidRPr="006648C0">
        <w:rPr>
          <w:color w:val="636B6F"/>
        </w:rPr>
        <w:instrText xml:space="preserve"> \* MERGEFORMAT </w:instrText>
      </w:r>
      <w:r w:rsidR="002022A8" w:rsidRPr="006648C0">
        <w:rPr>
          <w:color w:val="636B6F"/>
        </w:rPr>
      </w:r>
      <w:r w:rsidR="002022A8" w:rsidRPr="006648C0">
        <w:rPr>
          <w:color w:val="636B6F"/>
        </w:rPr>
        <w:fldChar w:fldCharType="separate"/>
      </w:r>
      <w:r w:rsidR="00CE2D8A" w:rsidRPr="00CE2D8A">
        <w:rPr>
          <w:color w:val="636B6F"/>
        </w:rPr>
        <w:t xml:space="preserve">Figure </w:t>
      </w:r>
      <w:r w:rsidR="00CE2D8A" w:rsidRPr="00CE2D8A">
        <w:rPr>
          <w:noProof/>
          <w:color w:val="636B6F"/>
        </w:rPr>
        <w:t>17</w:t>
      </w:r>
      <w:r w:rsidR="002022A8" w:rsidRPr="006648C0">
        <w:rPr>
          <w:color w:val="636B6F"/>
        </w:rPr>
        <w:fldChar w:fldCharType="end"/>
      </w:r>
      <w:r w:rsidR="006207BA" w:rsidRPr="006648C0">
        <w:rPr>
          <w:color w:val="636B6F"/>
        </w:rPr>
        <w:t>-</w:t>
      </w:r>
      <w:r w:rsidR="002022A8" w:rsidRPr="006648C0">
        <w:rPr>
          <w:color w:val="636B6F"/>
        </w:rPr>
        <w:fldChar w:fldCharType="begin"/>
      </w:r>
      <w:r w:rsidR="002022A8" w:rsidRPr="006648C0">
        <w:rPr>
          <w:color w:val="636B6F"/>
        </w:rPr>
        <w:instrText xml:space="preserve"> REF _Ref50538397 \h </w:instrText>
      </w:r>
      <w:r w:rsidR="00D96B18" w:rsidRPr="006648C0">
        <w:rPr>
          <w:color w:val="636B6F"/>
        </w:rPr>
        <w:instrText xml:space="preserve"> \* MERGEFORMAT </w:instrText>
      </w:r>
      <w:r w:rsidR="002022A8" w:rsidRPr="006648C0">
        <w:rPr>
          <w:color w:val="636B6F"/>
        </w:rPr>
      </w:r>
      <w:r w:rsidR="002022A8" w:rsidRPr="006648C0">
        <w:rPr>
          <w:color w:val="636B6F"/>
        </w:rPr>
        <w:fldChar w:fldCharType="separate"/>
      </w:r>
      <w:r w:rsidR="00CE2D8A" w:rsidRPr="00CE2D8A">
        <w:rPr>
          <w:color w:val="636B6F"/>
        </w:rPr>
        <w:t xml:space="preserve">Figure </w:t>
      </w:r>
      <w:r w:rsidR="00CE2D8A" w:rsidRPr="00CE2D8A">
        <w:rPr>
          <w:noProof/>
          <w:color w:val="636B6F"/>
        </w:rPr>
        <w:t>19</w:t>
      </w:r>
      <w:r w:rsidR="002022A8" w:rsidRPr="006648C0">
        <w:rPr>
          <w:color w:val="636B6F"/>
        </w:rPr>
        <w:fldChar w:fldCharType="end"/>
      </w:r>
      <w:r w:rsidRPr="006648C0">
        <w:rPr>
          <w:color w:val="636B6F"/>
        </w:rPr>
        <w:t>).</w:t>
      </w:r>
      <w:r w:rsidR="006207BA" w:rsidRPr="006648C0">
        <w:rPr>
          <w:color w:val="636B6F"/>
        </w:rPr>
        <w:t xml:space="preserve"> Gingham Waterhole was not targeted in the pool replenishment flow as </w:t>
      </w:r>
      <w:r w:rsidR="00E548FE" w:rsidRPr="006648C0">
        <w:rPr>
          <w:color w:val="636B6F"/>
        </w:rPr>
        <w:t xml:space="preserve">it </w:t>
      </w:r>
      <w:r w:rsidR="006207BA" w:rsidRPr="006648C0">
        <w:rPr>
          <w:color w:val="636B6F"/>
        </w:rPr>
        <w:t xml:space="preserve">was unfeasible to deliver water that far down the Gingham system. This site completely dried </w:t>
      </w:r>
      <w:r w:rsidR="00E548FE" w:rsidRPr="006648C0">
        <w:rPr>
          <w:color w:val="636B6F"/>
        </w:rPr>
        <w:t xml:space="preserve">in late December, before filling again due to a natural </w:t>
      </w:r>
      <w:r w:rsidR="00180407" w:rsidRPr="006648C0">
        <w:rPr>
          <w:color w:val="636B6F"/>
        </w:rPr>
        <w:t>flow</w:t>
      </w:r>
      <w:r w:rsidR="00E548FE" w:rsidRPr="006648C0">
        <w:rPr>
          <w:color w:val="636B6F"/>
        </w:rPr>
        <w:t xml:space="preserve"> event in mid-February (</w:t>
      </w:r>
      <w:r w:rsidR="002022A8" w:rsidRPr="006648C0">
        <w:rPr>
          <w:color w:val="636B6F"/>
        </w:rPr>
        <w:fldChar w:fldCharType="begin"/>
      </w:r>
      <w:r w:rsidR="002022A8" w:rsidRPr="006648C0">
        <w:rPr>
          <w:color w:val="636B6F"/>
        </w:rPr>
        <w:instrText xml:space="preserve"> REF _Ref50538410 \h </w:instrText>
      </w:r>
      <w:r w:rsidR="00D96B18" w:rsidRPr="006648C0">
        <w:rPr>
          <w:color w:val="636B6F"/>
        </w:rPr>
        <w:instrText xml:space="preserve"> \* MERGEFORMAT </w:instrText>
      </w:r>
      <w:r w:rsidR="002022A8" w:rsidRPr="006648C0">
        <w:rPr>
          <w:color w:val="636B6F"/>
        </w:rPr>
      </w:r>
      <w:r w:rsidR="002022A8" w:rsidRPr="006648C0">
        <w:rPr>
          <w:color w:val="636B6F"/>
        </w:rPr>
        <w:fldChar w:fldCharType="separate"/>
      </w:r>
      <w:r w:rsidR="00CE2D8A" w:rsidRPr="00CE2D8A">
        <w:rPr>
          <w:color w:val="636B6F"/>
        </w:rPr>
        <w:t xml:space="preserve">Figure </w:t>
      </w:r>
      <w:r w:rsidR="00CE2D8A" w:rsidRPr="00CE2D8A">
        <w:rPr>
          <w:noProof/>
          <w:color w:val="636B6F"/>
        </w:rPr>
        <w:t>20</w:t>
      </w:r>
      <w:r w:rsidR="002022A8" w:rsidRPr="006648C0">
        <w:rPr>
          <w:color w:val="636B6F"/>
        </w:rPr>
        <w:fldChar w:fldCharType="end"/>
      </w:r>
      <w:r w:rsidR="00E548FE" w:rsidRPr="006648C0">
        <w:rPr>
          <w:color w:val="636B6F"/>
        </w:rPr>
        <w:t>).</w:t>
      </w:r>
    </w:p>
    <w:p w14:paraId="02827EEB" w14:textId="765EF180" w:rsidR="00E711C6" w:rsidRPr="00D96B18" w:rsidRDefault="00E711C6" w:rsidP="00BC7206">
      <w:pPr>
        <w:spacing w:before="120" w:after="120"/>
        <w:rPr>
          <w:b/>
          <w:bCs/>
        </w:rPr>
      </w:pPr>
      <w:r w:rsidRPr="00D96B18">
        <w:rPr>
          <w:b/>
          <w:bCs/>
        </w:rPr>
        <w:br w:type="page"/>
      </w:r>
    </w:p>
    <w:p w14:paraId="036AC488" w14:textId="418E58A3" w:rsidR="00E84F96" w:rsidRPr="00D96B18" w:rsidRDefault="00F35DD0" w:rsidP="00F35DD0">
      <w:pPr>
        <w:jc w:val="center"/>
        <w:rPr>
          <w:b/>
          <w:bCs/>
        </w:rPr>
      </w:pPr>
      <w:r>
        <w:rPr>
          <w:b/>
          <w:bCs/>
          <w:noProof/>
        </w:rPr>
        <w:lastRenderedPageBreak/>
        <w:drawing>
          <wp:inline distT="0" distB="0" distL="0" distR="0" wp14:anchorId="0CEB4803" wp14:editId="2E529D49">
            <wp:extent cx="5810491" cy="7582300"/>
            <wp:effectExtent l="0" t="0" r="0" b="0"/>
            <wp:docPr id="70" name="Picture 70" descr="A small pond in front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mall pond in front of a body of wa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817316" cy="7591206"/>
                    </a:xfrm>
                    <a:prstGeom prst="rect">
                      <a:avLst/>
                    </a:prstGeom>
                  </pic:spPr>
                </pic:pic>
              </a:graphicData>
            </a:graphic>
          </wp:inline>
        </w:drawing>
      </w:r>
    </w:p>
    <w:p w14:paraId="24404405" w14:textId="16163676" w:rsidR="00307488" w:rsidRPr="00D96B18" w:rsidRDefault="00307488" w:rsidP="00307488">
      <w:pPr>
        <w:keepNext/>
        <w:rPr>
          <w:b/>
          <w:bCs/>
        </w:rPr>
      </w:pPr>
    </w:p>
    <w:p w14:paraId="3A0F66C8" w14:textId="6B1455BA" w:rsidR="001A1248" w:rsidRPr="001671CE" w:rsidRDefault="00307488" w:rsidP="00BF54B1">
      <w:pPr>
        <w:pStyle w:val="Caption"/>
        <w:jc w:val="both"/>
      </w:pPr>
      <w:bookmarkStart w:id="22" w:name="_Ref50538301"/>
      <w:r w:rsidRPr="001671CE">
        <w:t xml:space="preserve">Figure </w:t>
      </w:r>
      <w:fldSimple w:instr=" SEQ Figure \* ARABIC ">
        <w:r w:rsidR="00CE2D8A">
          <w:rPr>
            <w:noProof/>
          </w:rPr>
          <w:t>16</w:t>
        </w:r>
      </w:fldSimple>
      <w:bookmarkEnd w:id="22"/>
      <w:r w:rsidRPr="001671CE">
        <w:t xml:space="preserve">  Pool refuge sites on the 21-22 October 2019. </w:t>
      </w:r>
      <w:r w:rsidRPr="00F9582B">
        <w:t>a</w:t>
      </w:r>
      <w:r w:rsidRPr="001671CE">
        <w:t xml:space="preserve"> – Tyreel weir, Gwydir River, b – Tareelaroi Weir, Gwydir River, c – Combadello weir, Mehi River, d – Boolooroo weir, Gwydir River, e – Mehi River at Moree, f – Round hole, Carole Creek, g – Gingham Waterhole, Gingham Watercourse</w:t>
      </w:r>
      <w:r w:rsidR="001671CE" w:rsidRPr="001671CE">
        <w:t>.</w:t>
      </w:r>
    </w:p>
    <w:p w14:paraId="7D37C4DD" w14:textId="68EB382C" w:rsidR="00AF4CCA" w:rsidRPr="00BF54B1" w:rsidRDefault="00AF4CCA" w:rsidP="00BF54B1">
      <w:pPr>
        <w:jc w:val="both"/>
        <w:rPr>
          <w:color w:val="44546A" w:themeColor="text2"/>
        </w:rPr>
      </w:pPr>
    </w:p>
    <w:p w14:paraId="69A41D94" w14:textId="23D0EAE0" w:rsidR="00A663DD" w:rsidRPr="00D96B18" w:rsidRDefault="00A663DD">
      <w:pPr>
        <w:rPr>
          <w:b/>
          <w:bCs/>
        </w:rPr>
      </w:pPr>
      <w:r w:rsidRPr="00D96B18">
        <w:rPr>
          <w:b/>
          <w:bCs/>
        </w:rPr>
        <w:br w:type="page"/>
      </w:r>
    </w:p>
    <w:p w14:paraId="2E18D97C" w14:textId="77777777" w:rsidR="00307488" w:rsidRPr="00D96B18" w:rsidRDefault="000B211C" w:rsidP="00307488">
      <w:pPr>
        <w:keepNext/>
        <w:rPr>
          <w:b/>
          <w:bCs/>
        </w:rPr>
      </w:pPr>
      <w:r w:rsidRPr="00D96B18">
        <w:rPr>
          <w:b/>
          <w:bCs/>
          <w:noProof/>
          <w:lang w:eastAsia="en-AU"/>
        </w:rPr>
        <w:lastRenderedPageBreak/>
        <w:drawing>
          <wp:inline distT="0" distB="0" distL="0" distR="0" wp14:anchorId="307A5543" wp14:editId="2116215F">
            <wp:extent cx="2862000" cy="2144835"/>
            <wp:effectExtent l="0" t="0" r="0" b="8255"/>
            <wp:docPr id="41" name="Picture 41" descr="C:\Users\msouthw2\AppData\Local\Microsoft\Windows\INetCache\Content.Word\IMAG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southw2\AppData\Local\Microsoft\Windows\INetCache\Content.Word\IMAG0360.JP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862000" cy="2144835"/>
                    </a:xfrm>
                    <a:prstGeom prst="rect">
                      <a:avLst/>
                    </a:prstGeom>
                    <a:noFill/>
                    <a:ln>
                      <a:noFill/>
                    </a:ln>
                  </pic:spPr>
                </pic:pic>
              </a:graphicData>
            </a:graphic>
          </wp:inline>
        </w:drawing>
      </w:r>
      <w:r w:rsidRPr="00D96B18">
        <w:rPr>
          <w:b/>
          <w:bCs/>
          <w:noProof/>
          <w:lang w:eastAsia="en-AU"/>
        </w:rPr>
        <w:drawing>
          <wp:inline distT="0" distB="0" distL="0" distR="0" wp14:anchorId="6025C075" wp14:editId="66B4A027">
            <wp:extent cx="2862000" cy="2144835"/>
            <wp:effectExtent l="0" t="0" r="0" b="8255"/>
            <wp:docPr id="40" name="Picture 40" descr="C:\Users\msouthw2\AppData\Local\Microsoft\Windows\INetCache\Content.Word\IMAG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southw2\AppData\Local\Microsoft\Windows\INetCache\Content.Word\IMAG0372.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2862000" cy="2144835"/>
                    </a:xfrm>
                    <a:prstGeom prst="rect">
                      <a:avLst/>
                    </a:prstGeom>
                    <a:noFill/>
                    <a:ln>
                      <a:noFill/>
                    </a:ln>
                  </pic:spPr>
                </pic:pic>
              </a:graphicData>
            </a:graphic>
          </wp:inline>
        </w:drawing>
      </w:r>
      <w:r w:rsidR="00AF4CCA" w:rsidRPr="00D96B18">
        <w:rPr>
          <w:b/>
          <w:bCs/>
          <w:noProof/>
          <w:lang w:eastAsia="en-AU"/>
        </w:rPr>
        <w:drawing>
          <wp:inline distT="0" distB="0" distL="0" distR="0" wp14:anchorId="2A01BC6C" wp14:editId="1FA64843">
            <wp:extent cx="2862000" cy="2144835"/>
            <wp:effectExtent l="0" t="0" r="0" b="8255"/>
            <wp:docPr id="38" name="Picture 38" descr="C:\Users\msouthw2\AppData\Local\Microsoft\Windows\INetCache\Content.Word\IMAG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southw2\AppData\Local\Microsoft\Windows\INetCache\Content.Word\IMAG0385.JP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862000" cy="2144835"/>
                    </a:xfrm>
                    <a:prstGeom prst="rect">
                      <a:avLst/>
                    </a:prstGeom>
                    <a:noFill/>
                    <a:ln>
                      <a:noFill/>
                    </a:ln>
                  </pic:spPr>
                </pic:pic>
              </a:graphicData>
            </a:graphic>
          </wp:inline>
        </w:drawing>
      </w:r>
      <w:r w:rsidRPr="00D96B18">
        <w:rPr>
          <w:b/>
          <w:bCs/>
          <w:noProof/>
          <w:lang w:eastAsia="en-AU"/>
        </w:rPr>
        <w:drawing>
          <wp:inline distT="0" distB="0" distL="0" distR="0" wp14:anchorId="23552F88" wp14:editId="63B76A5C">
            <wp:extent cx="2862000" cy="2144835"/>
            <wp:effectExtent l="0" t="0" r="0" b="8255"/>
            <wp:docPr id="39" name="Picture 39" descr="C:\Users\msouthw2\AppData\Local\Microsoft\Windows\INetCache\Content.Word\IMA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msouthw2\AppData\Local\Microsoft\Windows\INetCache\Content.Word\IMAG0001.JPG"/>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862000" cy="2144835"/>
                    </a:xfrm>
                    <a:prstGeom prst="rect">
                      <a:avLst/>
                    </a:prstGeom>
                    <a:noFill/>
                    <a:ln>
                      <a:noFill/>
                    </a:ln>
                  </pic:spPr>
                </pic:pic>
              </a:graphicData>
            </a:graphic>
          </wp:inline>
        </w:drawing>
      </w:r>
    </w:p>
    <w:p w14:paraId="6A3E3E9A" w14:textId="60049B2A" w:rsidR="00AF4CCA" w:rsidRPr="001671CE" w:rsidRDefault="00307488" w:rsidP="001671CE">
      <w:pPr>
        <w:pStyle w:val="Caption"/>
        <w:jc w:val="both"/>
      </w:pPr>
      <w:bookmarkStart w:id="23" w:name="_Ref50538390"/>
      <w:r w:rsidRPr="001671CE">
        <w:t xml:space="preserve">Figure </w:t>
      </w:r>
      <w:fldSimple w:instr=" SEQ Figure \* ARABIC ">
        <w:r w:rsidR="00CE2D8A">
          <w:rPr>
            <w:noProof/>
          </w:rPr>
          <w:t>17</w:t>
        </w:r>
      </w:fldSimple>
      <w:bookmarkEnd w:id="23"/>
      <w:r w:rsidRPr="001671CE">
        <w:t xml:space="preserve"> Photo sequence at Boolooroo weir site on the Gwydir River showing the arrival of the November pool replenishment flow on the 27 October 2019</w:t>
      </w:r>
      <w:r w:rsidR="00B734B0" w:rsidRPr="001671CE">
        <w:t>.</w:t>
      </w:r>
    </w:p>
    <w:p w14:paraId="7F363DF1" w14:textId="77777777" w:rsidR="00AF4CCA" w:rsidRPr="00B734B0" w:rsidRDefault="00AF4CCA">
      <w:pPr>
        <w:rPr>
          <w:color w:val="44546A" w:themeColor="text2"/>
        </w:rPr>
      </w:pPr>
      <w:r w:rsidRPr="00B734B0">
        <w:rPr>
          <w:color w:val="44546A" w:themeColor="text2"/>
        </w:rPr>
        <w:br w:type="page"/>
      </w:r>
    </w:p>
    <w:p w14:paraId="13E58B53" w14:textId="7C5D5628" w:rsidR="00E84F96" w:rsidRPr="00D96B18" w:rsidRDefault="00E73435" w:rsidP="00E84F96">
      <w:pPr>
        <w:rPr>
          <w:b/>
          <w:bCs/>
        </w:rPr>
      </w:pPr>
      <w:r w:rsidRPr="00D96B18">
        <w:rPr>
          <w:b/>
          <w:bCs/>
          <w:noProof/>
          <w:lang w:eastAsia="en-AU"/>
        </w:rPr>
        <w:lastRenderedPageBreak/>
        <w:drawing>
          <wp:inline distT="0" distB="0" distL="0" distR="0" wp14:anchorId="0E021CCC" wp14:editId="08A2C0F8">
            <wp:extent cx="2862000" cy="2144835"/>
            <wp:effectExtent l="0" t="0" r="0" b="8255"/>
            <wp:docPr id="36" name="Picture 36" descr="C:\Users\msouthw2\AppData\Local\Microsoft\Windows\INetCache\Content.Word\IMAG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southw2\AppData\Local\Microsoft\Windows\INetCache\Content.Word\IMAG0045.JPG"/>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2862000" cy="2144835"/>
                    </a:xfrm>
                    <a:prstGeom prst="rect">
                      <a:avLst/>
                    </a:prstGeom>
                    <a:noFill/>
                    <a:ln>
                      <a:noFill/>
                    </a:ln>
                  </pic:spPr>
                </pic:pic>
              </a:graphicData>
            </a:graphic>
          </wp:inline>
        </w:drawing>
      </w:r>
      <w:r w:rsidR="000B211C" w:rsidRPr="00D96B18">
        <w:rPr>
          <w:b/>
          <w:bCs/>
          <w:noProof/>
          <w:lang w:eastAsia="en-AU"/>
        </w:rPr>
        <w:drawing>
          <wp:inline distT="0" distB="0" distL="0" distR="0" wp14:anchorId="161848BA" wp14:editId="4B408657">
            <wp:extent cx="2862000" cy="2144835"/>
            <wp:effectExtent l="0" t="0" r="0" b="8255"/>
            <wp:docPr id="37" name="Picture 37" descr="C:\Users\msouthw2\AppData\Local\Microsoft\Windows\INetCache\Content.Word\IMAG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southw2\AppData\Local\Microsoft\Windows\INetCache\Content.Word\IMAG0227.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862000" cy="2144835"/>
                    </a:xfrm>
                    <a:prstGeom prst="rect">
                      <a:avLst/>
                    </a:prstGeom>
                    <a:noFill/>
                    <a:ln>
                      <a:noFill/>
                    </a:ln>
                  </pic:spPr>
                </pic:pic>
              </a:graphicData>
            </a:graphic>
          </wp:inline>
        </w:drawing>
      </w:r>
    </w:p>
    <w:p w14:paraId="00849F91" w14:textId="77777777" w:rsidR="00307488" w:rsidRPr="00D96B18" w:rsidRDefault="000B211C" w:rsidP="00307488">
      <w:pPr>
        <w:keepNext/>
        <w:rPr>
          <w:b/>
          <w:bCs/>
        </w:rPr>
      </w:pPr>
      <w:r w:rsidRPr="00D96B18">
        <w:rPr>
          <w:b/>
          <w:bCs/>
          <w:noProof/>
          <w:lang w:eastAsia="en-AU"/>
        </w:rPr>
        <w:drawing>
          <wp:inline distT="0" distB="0" distL="0" distR="0" wp14:anchorId="64DACDBA" wp14:editId="75845B77">
            <wp:extent cx="2862000" cy="2144835"/>
            <wp:effectExtent l="0" t="0" r="0" b="8255"/>
            <wp:docPr id="42" name="Picture 42" descr="C:\Users\msouthw2\AppData\Local\Microsoft\Windows\INetCache\Content.Word\IMAG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southw2\AppData\Local\Microsoft\Windows\INetCache\Content.Word\IMAG0237.JP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862000" cy="2144835"/>
                    </a:xfrm>
                    <a:prstGeom prst="rect">
                      <a:avLst/>
                    </a:prstGeom>
                    <a:noFill/>
                    <a:ln>
                      <a:noFill/>
                    </a:ln>
                  </pic:spPr>
                </pic:pic>
              </a:graphicData>
            </a:graphic>
          </wp:inline>
        </w:drawing>
      </w:r>
    </w:p>
    <w:p w14:paraId="458F0102" w14:textId="1FC80684" w:rsidR="00AF4CCA" w:rsidRPr="001671CE" w:rsidRDefault="00307488" w:rsidP="00B734B0">
      <w:pPr>
        <w:pStyle w:val="Caption"/>
        <w:jc w:val="both"/>
      </w:pPr>
      <w:r w:rsidRPr="001671CE">
        <w:t xml:space="preserve">Figure </w:t>
      </w:r>
      <w:fldSimple w:instr=" SEQ Figure \* ARABIC ">
        <w:r w:rsidR="00CE2D8A">
          <w:rPr>
            <w:noProof/>
          </w:rPr>
          <w:t>18</w:t>
        </w:r>
      </w:fldSimple>
      <w:r w:rsidRPr="001671CE">
        <w:t xml:space="preserve"> Photo sequence at Round hole on Carole Creek showing the arrival of the pool replenishment flow on the 5 November 2019</w:t>
      </w:r>
      <w:r w:rsidR="00B734B0" w:rsidRPr="001671CE">
        <w:t>.</w:t>
      </w:r>
    </w:p>
    <w:p w14:paraId="3C96D1F9" w14:textId="54D9CBB3" w:rsidR="000B211C" w:rsidRPr="00B734B0" w:rsidRDefault="000B211C" w:rsidP="00AF4CCA">
      <w:pPr>
        <w:pStyle w:val="Caption"/>
      </w:pPr>
    </w:p>
    <w:p w14:paraId="0D2A08FF" w14:textId="77777777" w:rsidR="00E73435" w:rsidRPr="00D96B18" w:rsidRDefault="00E73435">
      <w:pPr>
        <w:rPr>
          <w:b/>
          <w:bCs/>
        </w:rPr>
      </w:pPr>
    </w:p>
    <w:p w14:paraId="4C6D68BF" w14:textId="70194EBF" w:rsidR="00307488" w:rsidRPr="00D96B18" w:rsidRDefault="00080610" w:rsidP="00307488">
      <w:pPr>
        <w:keepNext/>
        <w:rPr>
          <w:b/>
          <w:bCs/>
        </w:rPr>
      </w:pPr>
      <w:r>
        <w:rPr>
          <w:b/>
          <w:noProof/>
        </w:rPr>
        <w:lastRenderedPageBreak/>
        <w:pict w14:anchorId="4F4E1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pt;height:168.75pt;mso-width-percent:0;mso-height-percent:0;mso-width-percent:0;mso-height-percent:0">
            <v:imagedata r:id="rId48" o:title="IMAG0371"/>
          </v:shape>
        </w:pict>
      </w:r>
      <w:r>
        <w:rPr>
          <w:b/>
          <w:noProof/>
        </w:rPr>
        <w:pict w14:anchorId="39DA97A9">
          <v:shape id="_x0000_i1026" type="#_x0000_t75" alt="" style="width:222pt;height:168.75pt;mso-width-percent:0;mso-height-percent:0;mso-width-percent:0;mso-height-percent:0">
            <v:imagedata r:id="rId49" o:title="IMAG0374"/>
          </v:shape>
        </w:pict>
      </w:r>
      <w:r>
        <w:rPr>
          <w:b/>
          <w:noProof/>
        </w:rPr>
        <w:pict w14:anchorId="0F77A81A">
          <v:shape id="_x0000_i1027" type="#_x0000_t75" alt="" style="width:222pt;height:168.75pt;mso-width-percent:0;mso-height-percent:0;mso-width-percent:0;mso-height-percent:0">
            <v:imagedata r:id="rId50" o:title="IMAG0006"/>
          </v:shape>
        </w:pict>
      </w:r>
      <w:r>
        <w:rPr>
          <w:b/>
          <w:noProof/>
        </w:rPr>
        <w:pict w14:anchorId="3C003AD7">
          <v:shape id="_x0000_i1028" type="#_x0000_t75" alt="" style="width:222pt;height:168.75pt;mso-width-percent:0;mso-height-percent:0;mso-width-percent:0;mso-height-percent:0">
            <v:imagedata r:id="rId51" o:title="IMAG0032"/>
          </v:shape>
        </w:pict>
      </w:r>
    </w:p>
    <w:p w14:paraId="0A3050E9" w14:textId="659EEBB4" w:rsidR="00AF4CCA" w:rsidRDefault="00307488" w:rsidP="00B734B0">
      <w:pPr>
        <w:pStyle w:val="Caption"/>
        <w:jc w:val="both"/>
      </w:pPr>
      <w:bookmarkStart w:id="24" w:name="_Ref50538397"/>
      <w:r w:rsidRPr="001671CE">
        <w:t xml:space="preserve">Figure </w:t>
      </w:r>
      <w:fldSimple w:instr=" SEQ Figure \* ARABIC ">
        <w:r w:rsidR="00CE2D8A">
          <w:rPr>
            <w:noProof/>
          </w:rPr>
          <w:t>19</w:t>
        </w:r>
      </w:fldSimple>
      <w:bookmarkEnd w:id="24"/>
      <w:r w:rsidRPr="001671CE">
        <w:t xml:space="preserve"> Photo sequence at Combadello weir site on the Mehi River showing the arrival of the pool replenishment flow on the 4 November 2019</w:t>
      </w:r>
      <w:r w:rsidR="00F9582B">
        <w:t>.</w:t>
      </w:r>
    </w:p>
    <w:p w14:paraId="15DC74AE" w14:textId="0C15BE73" w:rsidR="00B468F6" w:rsidRPr="00B468F6" w:rsidRDefault="00B468F6" w:rsidP="00B468F6">
      <w:r w:rsidRPr="00D96B18">
        <w:rPr>
          <w:b/>
          <w:bCs/>
          <w:noProof/>
          <w:lang w:eastAsia="en-AU"/>
        </w:rPr>
        <w:drawing>
          <wp:anchor distT="0" distB="0" distL="114300" distR="114300" simplePos="0" relativeHeight="251662347" behindDoc="1" locked="0" layoutInCell="1" allowOverlap="1" wp14:anchorId="76D2AB2D" wp14:editId="5DDE147F">
            <wp:simplePos x="0" y="0"/>
            <wp:positionH relativeFrom="column">
              <wp:posOffset>2858770</wp:posOffset>
            </wp:positionH>
            <wp:positionV relativeFrom="page">
              <wp:posOffset>5764160</wp:posOffset>
            </wp:positionV>
            <wp:extent cx="2830195" cy="1978660"/>
            <wp:effectExtent l="0" t="0" r="1905" b="2540"/>
            <wp:wrapNone/>
            <wp:docPr id="61" name="Picture 61" descr="C:\Users\msouthw2\AppData\Local\Microsoft\Windows\INetCache\Content.Word\20200226_112721) nearwhereuseto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msouthw2\AppData\Local\Microsoft\Windows\INetCache\Content.Word\20200226_112721) nearwhereusetocamp.jpg"/>
                    <pic:cNvPicPr>
                      <a:picLocks noChangeAspect="1" noChangeArrowheads="1"/>
                    </pic:cNvPicPr>
                  </pic:nvPicPr>
                  <pic:blipFill rotWithShape="1">
                    <a:blip r:embed="rId52" cstate="email">
                      <a:extLst>
                        <a:ext uri="{28A0092B-C50C-407E-A947-70E740481C1C}">
                          <a14:useLocalDpi xmlns:a14="http://schemas.microsoft.com/office/drawing/2010/main" val="0"/>
                        </a:ext>
                      </a:extLst>
                    </a:blip>
                    <a:srcRect b="6762"/>
                    <a:stretch/>
                  </pic:blipFill>
                  <pic:spPr bwMode="auto">
                    <a:xfrm>
                      <a:off x="0" y="0"/>
                      <a:ext cx="2830195"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DB017" w14:textId="36198525" w:rsidR="00307488" w:rsidRPr="00D96B18" w:rsidRDefault="00080610" w:rsidP="00307488">
      <w:pPr>
        <w:pStyle w:val="Caption"/>
        <w:keepNext/>
        <w:rPr>
          <w:b/>
          <w:bCs/>
        </w:rPr>
      </w:pPr>
      <w:r>
        <w:rPr>
          <w:b/>
          <w:noProof/>
        </w:rPr>
        <w:pict w14:anchorId="05103DFA">
          <v:shape id="_x0000_i1029" type="#_x0000_t75" alt="" style="width:222pt;height:162.75pt;mso-width-percent:0;mso-height-percent:0;mso-width-percent:0;mso-height-percent:0">
            <v:imagedata r:id="rId53" o:title="IMAG0200"/>
          </v:shape>
        </w:pict>
      </w:r>
    </w:p>
    <w:p w14:paraId="4124C0F9" w14:textId="621268FD" w:rsidR="006207BA" w:rsidRPr="001671CE" w:rsidRDefault="00307488" w:rsidP="00B734B0">
      <w:pPr>
        <w:pStyle w:val="Caption"/>
        <w:jc w:val="both"/>
      </w:pPr>
      <w:bookmarkStart w:id="25" w:name="_Ref50538410"/>
      <w:r w:rsidRPr="001671CE">
        <w:t xml:space="preserve">Figure </w:t>
      </w:r>
      <w:fldSimple w:instr=" SEQ Figure \* ARABIC ">
        <w:r w:rsidR="00CE2D8A">
          <w:rPr>
            <w:noProof/>
          </w:rPr>
          <w:t>20</w:t>
        </w:r>
      </w:fldSimple>
      <w:bookmarkEnd w:id="25"/>
      <w:r w:rsidRPr="001671CE">
        <w:t xml:space="preserve"> Drying of Gingham Waterhole in December and then f</w:t>
      </w:r>
      <w:r w:rsidR="002022A8" w:rsidRPr="001671CE">
        <w:t>ull</w:t>
      </w:r>
      <w:r w:rsidRPr="001671CE">
        <w:t xml:space="preserve"> in </w:t>
      </w:r>
      <w:r w:rsidR="002022A8" w:rsidRPr="001671CE">
        <w:t xml:space="preserve">March </w:t>
      </w:r>
      <w:r w:rsidRPr="001671CE">
        <w:t>from a natural filling event</w:t>
      </w:r>
      <w:r w:rsidR="00B734B0" w:rsidRPr="001671CE">
        <w:t>.</w:t>
      </w:r>
    </w:p>
    <w:p w14:paraId="36B52BB2" w14:textId="77777777" w:rsidR="000B211C" w:rsidRPr="00B734B0" w:rsidRDefault="000B211C" w:rsidP="00B734B0">
      <w:pPr>
        <w:jc w:val="both"/>
        <w:rPr>
          <w:color w:val="44546A" w:themeColor="text2"/>
        </w:rPr>
      </w:pPr>
    </w:p>
    <w:p w14:paraId="3626E97D" w14:textId="77777777" w:rsidR="00B468F6" w:rsidRDefault="00B468F6" w:rsidP="00B734B0">
      <w:pPr>
        <w:jc w:val="both"/>
        <w:rPr>
          <w:color w:val="636B6F"/>
        </w:rPr>
        <w:sectPr w:rsidR="00B468F6">
          <w:pgSz w:w="11906" w:h="16838"/>
          <w:pgMar w:top="1440" w:right="1440" w:bottom="1440" w:left="1440" w:header="708" w:footer="708" w:gutter="0"/>
          <w:cols w:space="708"/>
          <w:docGrid w:linePitch="360"/>
        </w:sectPr>
      </w:pPr>
    </w:p>
    <w:p w14:paraId="2CDA66CA" w14:textId="45912783" w:rsidR="0009635C" w:rsidRDefault="002A39A3" w:rsidP="00B734B0">
      <w:pPr>
        <w:jc w:val="both"/>
        <w:rPr>
          <w:color w:val="636B6F"/>
        </w:rPr>
      </w:pPr>
      <w:r w:rsidRPr="00B734B0">
        <w:rPr>
          <w:color w:val="636B6F"/>
        </w:rPr>
        <w:lastRenderedPageBreak/>
        <w:t xml:space="preserve">Spot sampling was undertaken in October, November and April </w:t>
      </w:r>
      <w:r w:rsidR="002824D6">
        <w:rPr>
          <w:color w:val="636B6F"/>
        </w:rPr>
        <w:t xml:space="preserve">of </w:t>
      </w:r>
      <w:r w:rsidRPr="00B734B0">
        <w:rPr>
          <w:color w:val="636B6F"/>
        </w:rPr>
        <w:t xml:space="preserve">2019 during site visits. For the majority of the time, </w:t>
      </w:r>
      <w:r w:rsidR="005C6EBE" w:rsidRPr="00B734B0">
        <w:rPr>
          <w:color w:val="636B6F"/>
        </w:rPr>
        <w:t>all</w:t>
      </w:r>
      <w:r w:rsidRPr="00B734B0">
        <w:rPr>
          <w:color w:val="636B6F"/>
        </w:rPr>
        <w:t xml:space="preserve"> parameters were within ranges considered </w:t>
      </w:r>
      <w:r w:rsidR="005C6EBE" w:rsidRPr="00B734B0">
        <w:rPr>
          <w:color w:val="636B6F"/>
        </w:rPr>
        <w:t>habitable</w:t>
      </w:r>
      <w:r w:rsidRPr="00B734B0">
        <w:rPr>
          <w:color w:val="636B6F"/>
        </w:rPr>
        <w:t xml:space="preserve"> for aquatic biota</w:t>
      </w:r>
      <w:r w:rsidR="00540070">
        <w:rPr>
          <w:color w:val="636B6F"/>
        </w:rPr>
        <w:t xml:space="preserve"> (Appendix B: Food Webs)</w:t>
      </w:r>
      <w:r w:rsidRPr="00B734B0">
        <w:rPr>
          <w:color w:val="636B6F"/>
        </w:rPr>
        <w:t>. Temperatures ranged from 16.2</w:t>
      </w:r>
      <w:r w:rsidR="00E1089C">
        <w:rPr>
          <w:color w:val="636B6F"/>
          <w:vertAlign w:val="superscript"/>
        </w:rPr>
        <w:t xml:space="preserve"> </w:t>
      </w:r>
      <w:r w:rsidR="00E1089C" w:rsidRPr="00831039">
        <w:rPr>
          <w:color w:val="636B6F"/>
        </w:rPr>
        <w:t>º</w:t>
      </w:r>
      <w:proofErr w:type="spellStart"/>
      <w:r w:rsidRPr="00B734B0">
        <w:rPr>
          <w:color w:val="636B6F"/>
        </w:rPr>
        <w:t>C at</w:t>
      </w:r>
      <w:proofErr w:type="spellEnd"/>
      <w:r w:rsidRPr="00B734B0">
        <w:rPr>
          <w:color w:val="636B6F"/>
        </w:rPr>
        <w:t xml:space="preserve"> Gingham Waterhole</w:t>
      </w:r>
      <w:r w:rsidR="005A6956" w:rsidRPr="00B734B0">
        <w:rPr>
          <w:color w:val="636B6F"/>
        </w:rPr>
        <w:t xml:space="preserve"> in April</w:t>
      </w:r>
      <w:r w:rsidRPr="00B734B0">
        <w:rPr>
          <w:color w:val="636B6F"/>
        </w:rPr>
        <w:t xml:space="preserve"> to 27.5</w:t>
      </w:r>
      <w:r w:rsidR="00E1089C">
        <w:rPr>
          <w:color w:val="636B6F"/>
          <w:vertAlign w:val="superscript"/>
        </w:rPr>
        <w:t xml:space="preserve"> </w:t>
      </w:r>
      <w:r w:rsidR="00E1089C" w:rsidRPr="00831039">
        <w:rPr>
          <w:color w:val="636B6F"/>
        </w:rPr>
        <w:t>º</w:t>
      </w:r>
      <w:r w:rsidRPr="00B734B0">
        <w:rPr>
          <w:color w:val="636B6F"/>
        </w:rPr>
        <w:t>C measured on the surface at Boolo</w:t>
      </w:r>
      <w:r w:rsidR="001542C0" w:rsidRPr="00B734B0">
        <w:rPr>
          <w:color w:val="636B6F"/>
        </w:rPr>
        <w:t>o</w:t>
      </w:r>
      <w:r w:rsidR="005C6EBE" w:rsidRPr="00B734B0">
        <w:rPr>
          <w:color w:val="636B6F"/>
        </w:rPr>
        <w:t>roo W</w:t>
      </w:r>
      <w:r w:rsidRPr="00B734B0">
        <w:rPr>
          <w:color w:val="636B6F"/>
        </w:rPr>
        <w:t>eir</w:t>
      </w:r>
      <w:r w:rsidR="00424EB0" w:rsidRPr="00B734B0">
        <w:rPr>
          <w:color w:val="636B6F"/>
        </w:rPr>
        <w:t xml:space="preserve"> on the Gwydir </w:t>
      </w:r>
      <w:r w:rsidR="00B102D6" w:rsidRPr="00B734B0">
        <w:rPr>
          <w:color w:val="636B6F"/>
        </w:rPr>
        <w:t>River</w:t>
      </w:r>
      <w:r w:rsidR="005A6956" w:rsidRPr="00B734B0">
        <w:rPr>
          <w:color w:val="636B6F"/>
        </w:rPr>
        <w:t xml:space="preserve"> in April</w:t>
      </w:r>
      <w:r w:rsidR="00424EB0" w:rsidRPr="00B734B0">
        <w:rPr>
          <w:color w:val="636B6F"/>
        </w:rPr>
        <w:t>. Dissolved oxygen levels varied greatly between sites and o</w:t>
      </w:r>
      <w:r w:rsidR="005C6EBE" w:rsidRPr="00B734B0">
        <w:rPr>
          <w:color w:val="636B6F"/>
        </w:rPr>
        <w:t>ver time, ranging from 5.67 mg/L</w:t>
      </w:r>
      <w:r w:rsidR="00424EB0" w:rsidRPr="00B734B0">
        <w:rPr>
          <w:color w:val="636B6F"/>
        </w:rPr>
        <w:t xml:space="preserve"> in the Mehi at Moree in October, to </w:t>
      </w:r>
      <w:r w:rsidR="005C6EBE" w:rsidRPr="00B734B0">
        <w:rPr>
          <w:color w:val="636B6F"/>
        </w:rPr>
        <w:t xml:space="preserve">20.93 mg/L </w:t>
      </w:r>
      <w:r w:rsidR="005A6956" w:rsidRPr="00B734B0">
        <w:rPr>
          <w:color w:val="636B6F"/>
        </w:rPr>
        <w:t>in Gingham W</w:t>
      </w:r>
      <w:r w:rsidR="00424EB0" w:rsidRPr="00B734B0">
        <w:rPr>
          <w:color w:val="636B6F"/>
        </w:rPr>
        <w:t xml:space="preserve">aterhole in October. Supersaturated oxygen levels (&gt;100% or </w:t>
      </w:r>
      <w:r w:rsidR="005A6956" w:rsidRPr="00B734B0">
        <w:rPr>
          <w:color w:val="636B6F"/>
        </w:rPr>
        <w:t>&gt;</w:t>
      </w:r>
      <w:r w:rsidR="00424EB0" w:rsidRPr="00B734B0">
        <w:rPr>
          <w:color w:val="636B6F"/>
        </w:rPr>
        <w:t xml:space="preserve"> 8.5 mg/</w:t>
      </w:r>
      <w:r w:rsidR="00831039">
        <w:rPr>
          <w:color w:val="636B6F"/>
        </w:rPr>
        <w:t>L</w:t>
      </w:r>
      <w:r w:rsidR="00424EB0" w:rsidRPr="00B734B0">
        <w:rPr>
          <w:color w:val="636B6F"/>
        </w:rPr>
        <w:t xml:space="preserve">) were recorded at sites during all sampling </w:t>
      </w:r>
      <w:proofErr w:type="gramStart"/>
      <w:r w:rsidR="00424EB0" w:rsidRPr="00B734B0">
        <w:rPr>
          <w:color w:val="636B6F"/>
        </w:rPr>
        <w:t>visits, but</w:t>
      </w:r>
      <w:proofErr w:type="gramEnd"/>
      <w:r w:rsidR="00424EB0" w:rsidRPr="00B734B0">
        <w:rPr>
          <w:color w:val="636B6F"/>
        </w:rPr>
        <w:t xml:space="preserve"> were more prevalent in October 2019</w:t>
      </w:r>
      <w:r w:rsidR="00B102D6" w:rsidRPr="00B734B0">
        <w:rPr>
          <w:color w:val="636B6F"/>
        </w:rPr>
        <w:t xml:space="preserve"> with </w:t>
      </w:r>
      <w:r w:rsidR="005A6956" w:rsidRPr="00B734B0">
        <w:rPr>
          <w:color w:val="636B6F"/>
        </w:rPr>
        <w:t>5</w:t>
      </w:r>
      <w:r w:rsidR="00B102D6" w:rsidRPr="00B734B0">
        <w:rPr>
          <w:color w:val="636B6F"/>
        </w:rPr>
        <w:t xml:space="preserve"> of the 7 sites visited showing high oxygen levels</w:t>
      </w:r>
      <w:r w:rsidR="00D7139E">
        <w:rPr>
          <w:color w:val="636B6F"/>
        </w:rPr>
        <w:t xml:space="preserve"> (Appendix B: Food Webs)</w:t>
      </w:r>
      <w:r w:rsidR="00370AF8">
        <w:rPr>
          <w:color w:val="636B6F"/>
        </w:rPr>
        <w:t>.</w:t>
      </w:r>
      <w:r w:rsidR="00424EB0" w:rsidRPr="00B734B0">
        <w:rPr>
          <w:color w:val="636B6F"/>
        </w:rPr>
        <w:t xml:space="preserve"> This was driven by </w:t>
      </w:r>
      <w:r w:rsidR="005C6EBE" w:rsidRPr="00B734B0">
        <w:rPr>
          <w:color w:val="636B6F"/>
        </w:rPr>
        <w:t xml:space="preserve">very </w:t>
      </w:r>
      <w:r w:rsidR="00424EB0" w:rsidRPr="00B734B0">
        <w:rPr>
          <w:color w:val="636B6F"/>
        </w:rPr>
        <w:t>high algal biomass</w:t>
      </w:r>
      <w:r w:rsidR="005A6956" w:rsidRPr="00B734B0">
        <w:rPr>
          <w:color w:val="636B6F"/>
        </w:rPr>
        <w:t>, especially at Gingham W</w:t>
      </w:r>
      <w:r w:rsidR="00424EB0" w:rsidRPr="00B734B0">
        <w:rPr>
          <w:color w:val="636B6F"/>
        </w:rPr>
        <w:t>aterhole as this pool dried down (</w:t>
      </w:r>
      <w:r w:rsidR="002022A8" w:rsidRPr="00B734B0">
        <w:rPr>
          <w:color w:val="636B6F"/>
        </w:rPr>
        <w:fldChar w:fldCharType="begin"/>
      </w:r>
      <w:r w:rsidR="002022A8" w:rsidRPr="00B734B0">
        <w:rPr>
          <w:color w:val="636B6F"/>
        </w:rPr>
        <w:instrText xml:space="preserve"> REF _Ref50538624 \h </w:instrText>
      </w:r>
      <w:r w:rsidR="00D96B18" w:rsidRPr="00B734B0">
        <w:rPr>
          <w:color w:val="636B6F"/>
        </w:rPr>
        <w:instrText xml:space="preserve"> \* MERGEFORMAT </w:instrText>
      </w:r>
      <w:r w:rsidR="002022A8" w:rsidRPr="00B734B0">
        <w:rPr>
          <w:color w:val="636B6F"/>
        </w:rPr>
      </w:r>
      <w:r w:rsidR="002022A8" w:rsidRPr="00B734B0">
        <w:rPr>
          <w:color w:val="636B6F"/>
        </w:rPr>
        <w:fldChar w:fldCharType="separate"/>
      </w:r>
      <w:r w:rsidR="00CE2D8A" w:rsidRPr="00CE2D8A">
        <w:rPr>
          <w:color w:val="636B6F"/>
        </w:rPr>
        <w:t xml:space="preserve">Figure </w:t>
      </w:r>
      <w:r w:rsidR="00CE2D8A" w:rsidRPr="00CE2D8A">
        <w:rPr>
          <w:noProof/>
          <w:color w:val="636B6F"/>
        </w:rPr>
        <w:t>21</w:t>
      </w:r>
      <w:r w:rsidR="002022A8" w:rsidRPr="00B734B0">
        <w:rPr>
          <w:color w:val="636B6F"/>
        </w:rPr>
        <w:fldChar w:fldCharType="end"/>
      </w:r>
      <w:r w:rsidR="00303606">
        <w:rPr>
          <w:color w:val="636B6F"/>
        </w:rPr>
        <w:t>,</w:t>
      </w:r>
      <w:r w:rsidR="00E84F96" w:rsidRPr="00B734B0">
        <w:rPr>
          <w:color w:val="636B6F"/>
        </w:rPr>
        <w:t xml:space="preserve"> </w:t>
      </w:r>
      <w:r w:rsidR="002022A8" w:rsidRPr="00B734B0">
        <w:rPr>
          <w:color w:val="636B6F"/>
        </w:rPr>
        <w:fldChar w:fldCharType="begin"/>
      </w:r>
      <w:r w:rsidR="002022A8" w:rsidRPr="00B734B0">
        <w:rPr>
          <w:color w:val="636B6F"/>
        </w:rPr>
        <w:instrText xml:space="preserve"> REF _Ref50538631 \h </w:instrText>
      </w:r>
      <w:r w:rsidR="00D96B18" w:rsidRPr="00B734B0">
        <w:rPr>
          <w:color w:val="636B6F"/>
        </w:rPr>
        <w:instrText xml:space="preserve"> \* MERGEFORMAT </w:instrText>
      </w:r>
      <w:r w:rsidR="002022A8" w:rsidRPr="00B734B0">
        <w:rPr>
          <w:color w:val="636B6F"/>
        </w:rPr>
      </w:r>
      <w:r w:rsidR="002022A8" w:rsidRPr="00B734B0">
        <w:rPr>
          <w:color w:val="636B6F"/>
        </w:rPr>
        <w:fldChar w:fldCharType="separate"/>
      </w:r>
      <w:r w:rsidR="00CE2D8A" w:rsidRPr="00CE2D8A">
        <w:rPr>
          <w:color w:val="636B6F"/>
        </w:rPr>
        <w:t xml:space="preserve">Figure </w:t>
      </w:r>
      <w:r w:rsidR="00CE2D8A" w:rsidRPr="00CE2D8A">
        <w:rPr>
          <w:noProof/>
          <w:color w:val="636B6F"/>
        </w:rPr>
        <w:t>22</w:t>
      </w:r>
      <w:r w:rsidR="002022A8" w:rsidRPr="00B734B0">
        <w:rPr>
          <w:color w:val="636B6F"/>
        </w:rPr>
        <w:fldChar w:fldCharType="end"/>
      </w:r>
      <w:r w:rsidR="00424EB0" w:rsidRPr="00B734B0">
        <w:rPr>
          <w:color w:val="636B6F"/>
        </w:rPr>
        <w:t>).</w:t>
      </w:r>
      <w:r w:rsidR="00B102D6" w:rsidRPr="00B734B0">
        <w:rPr>
          <w:color w:val="636B6F"/>
        </w:rPr>
        <w:t xml:space="preserve"> </w:t>
      </w:r>
    </w:p>
    <w:p w14:paraId="6CD74FC2" w14:textId="77777777" w:rsidR="0009635C" w:rsidRDefault="0009635C" w:rsidP="00B734B0">
      <w:pPr>
        <w:jc w:val="both"/>
        <w:rPr>
          <w:color w:val="636B6F"/>
        </w:rPr>
      </w:pPr>
    </w:p>
    <w:p w14:paraId="38F5F0FC" w14:textId="37547432" w:rsidR="00424EB0" w:rsidRDefault="00A96EE2" w:rsidP="00B734B0">
      <w:pPr>
        <w:jc w:val="both"/>
        <w:rPr>
          <w:color w:val="636B6F"/>
        </w:rPr>
      </w:pPr>
      <w:r>
        <w:rPr>
          <w:color w:val="636B6F"/>
        </w:rPr>
        <w:t>Salinity was</w:t>
      </w:r>
      <w:r w:rsidR="00B102D6" w:rsidRPr="00B734B0">
        <w:rPr>
          <w:color w:val="636B6F"/>
        </w:rPr>
        <w:t xml:space="preserve"> high at a number of sites in October and November 2019, with salinity ranging from 0.09 – 0.6 ppt overall. </w:t>
      </w:r>
      <w:r w:rsidR="005A6956" w:rsidRPr="00B734B0">
        <w:rPr>
          <w:color w:val="636B6F"/>
        </w:rPr>
        <w:t>Sites that showed high salinity levels were Gingham Waterhole</w:t>
      </w:r>
      <w:r w:rsidR="00E84F96" w:rsidRPr="00B734B0">
        <w:rPr>
          <w:color w:val="636B6F"/>
        </w:rPr>
        <w:t xml:space="preserve"> in October</w:t>
      </w:r>
      <w:r w:rsidR="005A6956" w:rsidRPr="00B734B0">
        <w:rPr>
          <w:color w:val="636B6F"/>
        </w:rPr>
        <w:t xml:space="preserve">, Moree on the Mehi River in October </w:t>
      </w:r>
      <w:r w:rsidR="00E84F96" w:rsidRPr="00B734B0">
        <w:rPr>
          <w:color w:val="636B6F"/>
        </w:rPr>
        <w:t>and November</w:t>
      </w:r>
      <w:r w:rsidR="005C6EBE" w:rsidRPr="00B734B0">
        <w:rPr>
          <w:color w:val="636B6F"/>
        </w:rPr>
        <w:t>, Boolooroo and Tareelaroi W</w:t>
      </w:r>
      <w:r w:rsidR="005A6956" w:rsidRPr="00B734B0">
        <w:rPr>
          <w:color w:val="636B6F"/>
        </w:rPr>
        <w:t>eirs on the Gwydir in October and Round Hole on Carole Creek during November. pH was generally basic at all sites during October ranging from 9.41–11.31</w:t>
      </w:r>
      <w:r w:rsidR="00E84F96" w:rsidRPr="00B734B0">
        <w:rPr>
          <w:color w:val="636B6F"/>
        </w:rPr>
        <w:t xml:space="preserve"> and was</w:t>
      </w:r>
      <w:r w:rsidR="005A6956" w:rsidRPr="00B734B0">
        <w:rPr>
          <w:color w:val="636B6F"/>
        </w:rPr>
        <w:t xml:space="preserve"> highest </w:t>
      </w:r>
      <w:r w:rsidR="00E84F96" w:rsidRPr="00B734B0">
        <w:rPr>
          <w:color w:val="636B6F"/>
        </w:rPr>
        <w:t>at</w:t>
      </w:r>
      <w:r w:rsidR="005A6956" w:rsidRPr="00B734B0">
        <w:rPr>
          <w:color w:val="636B6F"/>
        </w:rPr>
        <w:t xml:space="preserve"> Gwydir River sites (Appendix </w:t>
      </w:r>
      <w:r w:rsidR="0043442B">
        <w:rPr>
          <w:color w:val="636B6F"/>
        </w:rPr>
        <w:t>B</w:t>
      </w:r>
      <w:r w:rsidR="009C33A6">
        <w:rPr>
          <w:color w:val="636B6F"/>
        </w:rPr>
        <w:t xml:space="preserve">: Food </w:t>
      </w:r>
      <w:r w:rsidR="006A2E9A">
        <w:rPr>
          <w:color w:val="636B6F"/>
        </w:rPr>
        <w:t>W</w:t>
      </w:r>
      <w:r w:rsidR="009C33A6">
        <w:rPr>
          <w:color w:val="636B6F"/>
        </w:rPr>
        <w:t>ebs</w:t>
      </w:r>
      <w:r w:rsidR="005A6956" w:rsidRPr="00B734B0">
        <w:rPr>
          <w:color w:val="636B6F"/>
        </w:rPr>
        <w:t xml:space="preserve">). pH was more </w:t>
      </w:r>
      <w:r w:rsidR="005C6EBE" w:rsidRPr="00B734B0">
        <w:rPr>
          <w:color w:val="636B6F"/>
        </w:rPr>
        <w:t>neutral</w:t>
      </w:r>
      <w:r w:rsidR="005A6956" w:rsidRPr="00B734B0">
        <w:rPr>
          <w:color w:val="636B6F"/>
        </w:rPr>
        <w:t xml:space="preserve"> in April ranging from 7.77–8.54. Turbidity was generally low across all sites and survey </w:t>
      </w:r>
      <w:proofErr w:type="gramStart"/>
      <w:r w:rsidR="005A6956" w:rsidRPr="00B734B0">
        <w:rPr>
          <w:color w:val="636B6F"/>
        </w:rPr>
        <w:t>times</w:t>
      </w:r>
      <w:r w:rsidR="005C6EBE" w:rsidRPr="00B734B0">
        <w:rPr>
          <w:color w:val="636B6F"/>
        </w:rPr>
        <w:t>, but</w:t>
      </w:r>
      <w:proofErr w:type="gramEnd"/>
      <w:r w:rsidR="005C6EBE" w:rsidRPr="00B734B0">
        <w:rPr>
          <w:color w:val="636B6F"/>
        </w:rPr>
        <w:t xml:space="preserve"> did extend to a maximum of </w:t>
      </w:r>
      <w:r w:rsidR="005A6956" w:rsidRPr="00B734B0">
        <w:rPr>
          <w:color w:val="636B6F"/>
        </w:rPr>
        <w:t xml:space="preserve">824.5 NTU. Higher </w:t>
      </w:r>
      <w:r w:rsidR="00E84F96" w:rsidRPr="00B734B0">
        <w:rPr>
          <w:color w:val="636B6F"/>
        </w:rPr>
        <w:t>turbidity</w:t>
      </w:r>
      <w:r w:rsidR="005A6956" w:rsidRPr="00B734B0">
        <w:rPr>
          <w:color w:val="636B6F"/>
        </w:rPr>
        <w:t xml:space="preserve"> w</w:t>
      </w:r>
      <w:r w:rsidR="00E84F96" w:rsidRPr="00B734B0">
        <w:rPr>
          <w:color w:val="636B6F"/>
        </w:rPr>
        <w:t>as</w:t>
      </w:r>
      <w:r w:rsidR="005A6956" w:rsidRPr="00B734B0">
        <w:rPr>
          <w:color w:val="636B6F"/>
        </w:rPr>
        <w:t xml:space="preserve"> recorded at Gingham Waterhole in October (244 NTU) and</w:t>
      </w:r>
      <w:r w:rsidR="005C6EBE" w:rsidRPr="00B734B0">
        <w:rPr>
          <w:color w:val="636B6F"/>
        </w:rPr>
        <w:t xml:space="preserve"> April (164 NTU) and at Tyreel W</w:t>
      </w:r>
      <w:r w:rsidR="005A6956" w:rsidRPr="00B734B0">
        <w:rPr>
          <w:color w:val="636B6F"/>
        </w:rPr>
        <w:t>eir on the Gwydir River</w:t>
      </w:r>
      <w:r w:rsidR="00E84F96" w:rsidRPr="00B734B0">
        <w:rPr>
          <w:color w:val="636B6F"/>
        </w:rPr>
        <w:t xml:space="preserve"> in November (824.5 NTU).</w:t>
      </w:r>
    </w:p>
    <w:p w14:paraId="522A6666" w14:textId="3FA739BC" w:rsidR="001671CE" w:rsidRDefault="001671CE" w:rsidP="00B734B0">
      <w:pPr>
        <w:jc w:val="both"/>
        <w:rPr>
          <w:color w:val="636B6F"/>
        </w:rPr>
      </w:pPr>
    </w:p>
    <w:p w14:paraId="0F25ECDF" w14:textId="77777777" w:rsidR="00B10644" w:rsidRDefault="00B10644" w:rsidP="00B734B0">
      <w:pPr>
        <w:jc w:val="both"/>
        <w:rPr>
          <w:b/>
          <w:bCs/>
          <w:color w:val="636B6F"/>
        </w:rPr>
        <w:sectPr w:rsidR="00B10644">
          <w:pgSz w:w="11906" w:h="16838"/>
          <w:pgMar w:top="1440" w:right="1440" w:bottom="1440" w:left="1440" w:header="708" w:footer="708" w:gutter="0"/>
          <w:cols w:space="708"/>
          <w:docGrid w:linePitch="360"/>
        </w:sectPr>
      </w:pPr>
    </w:p>
    <w:p w14:paraId="0D5EC39B" w14:textId="0DF1C52C" w:rsidR="001671CE" w:rsidRPr="00B734B0" w:rsidRDefault="001671CE" w:rsidP="00B734B0">
      <w:pPr>
        <w:jc w:val="both"/>
        <w:rPr>
          <w:b/>
          <w:bCs/>
          <w:color w:val="636B6F"/>
        </w:rPr>
      </w:pPr>
    </w:p>
    <w:p w14:paraId="09406CD5" w14:textId="77777777" w:rsidR="00F97311" w:rsidRPr="00D96B18" w:rsidRDefault="00E84F96" w:rsidP="00F97311">
      <w:pPr>
        <w:keepNext/>
        <w:spacing w:after="160" w:line="259" w:lineRule="auto"/>
        <w:jc w:val="center"/>
        <w:rPr>
          <w:b/>
          <w:bCs/>
        </w:rPr>
      </w:pPr>
      <w:r w:rsidRPr="00D96B18">
        <w:rPr>
          <w:b/>
          <w:bCs/>
          <w:noProof/>
          <w:lang w:eastAsia="en-AU"/>
        </w:rPr>
        <w:drawing>
          <wp:inline distT="0" distB="0" distL="0" distR="0" wp14:anchorId="0CBB1104" wp14:editId="5345581A">
            <wp:extent cx="5639445" cy="4085268"/>
            <wp:effectExtent l="0" t="0" r="0" b="4445"/>
            <wp:docPr id="29" name="Picture 29" descr="C:\Users\msouthw2\AppData\Local\Microsoft\Windows\INetCache\Content.Word\Gingham Waterhole_looking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outhw2\AppData\Local\Microsoft\Windows\INetCache\Content.Word\Gingham Waterhole_looking US.jpeg"/>
                    <pic:cNvPicPr>
                      <a:picLocks noChangeAspect="1" noChangeArrowheads="1"/>
                    </pic:cNvPicPr>
                  </pic:nvPicPr>
                  <pic:blipFill rotWithShape="1">
                    <a:blip r:embed="rId54" cstate="email">
                      <a:extLst>
                        <a:ext uri="{28A0092B-C50C-407E-A947-70E740481C1C}">
                          <a14:useLocalDpi xmlns:a14="http://schemas.microsoft.com/office/drawing/2010/main" val="0"/>
                        </a:ext>
                      </a:extLst>
                    </a:blip>
                    <a:srcRect t="-134" b="3619"/>
                    <a:stretch/>
                  </pic:blipFill>
                  <pic:spPr bwMode="auto">
                    <a:xfrm flipH="1" flipV="1">
                      <a:off x="0" y="0"/>
                      <a:ext cx="5700939" cy="4129815"/>
                    </a:xfrm>
                    <a:prstGeom prst="rect">
                      <a:avLst/>
                    </a:prstGeom>
                    <a:noFill/>
                    <a:ln>
                      <a:noFill/>
                    </a:ln>
                    <a:extLst>
                      <a:ext uri="{53640926-AAD7-44D8-BBD7-CCE9431645EC}">
                        <a14:shadowObscured xmlns:a14="http://schemas.microsoft.com/office/drawing/2010/main"/>
                      </a:ext>
                    </a:extLst>
                  </pic:spPr>
                </pic:pic>
              </a:graphicData>
            </a:graphic>
          </wp:inline>
        </w:drawing>
      </w:r>
    </w:p>
    <w:p w14:paraId="4E985994" w14:textId="7AA748B4" w:rsidR="00B10644" w:rsidRDefault="00F97311" w:rsidP="001671CE">
      <w:pPr>
        <w:pStyle w:val="Caption"/>
      </w:pPr>
      <w:bookmarkStart w:id="26" w:name="_Ref50538624"/>
      <w:r w:rsidRPr="00B734B0">
        <w:t xml:space="preserve">Figure </w:t>
      </w:r>
      <w:fldSimple w:instr=" SEQ Figure \* ARABIC ">
        <w:r w:rsidR="00CE2D8A">
          <w:rPr>
            <w:noProof/>
          </w:rPr>
          <w:t>21</w:t>
        </w:r>
      </w:fldSimple>
      <w:bookmarkEnd w:id="26"/>
      <w:r w:rsidRPr="00B734B0">
        <w:t xml:space="preserve"> Low water levels remaining at Gingham Waterhole during October 2019 sampling visit</w:t>
      </w:r>
      <w:r w:rsidR="00B734B0">
        <w:t>.</w:t>
      </w:r>
    </w:p>
    <w:p w14:paraId="54812C79" w14:textId="3CFCF038" w:rsidR="00E84F96" w:rsidRPr="00B734B0" w:rsidRDefault="00B734B0" w:rsidP="001671CE">
      <w:pPr>
        <w:pStyle w:val="Caption"/>
      </w:pPr>
      <w:r>
        <w:br/>
      </w:r>
    </w:p>
    <w:p w14:paraId="0378AE12" w14:textId="77777777" w:rsidR="00F97311" w:rsidRPr="00D96B18" w:rsidRDefault="00424EB0" w:rsidP="00F97311">
      <w:pPr>
        <w:keepNext/>
        <w:spacing w:after="160" w:line="259" w:lineRule="auto"/>
        <w:jc w:val="center"/>
        <w:rPr>
          <w:b/>
          <w:bCs/>
        </w:rPr>
      </w:pPr>
      <w:r w:rsidRPr="00D96B18">
        <w:rPr>
          <w:b/>
          <w:bCs/>
          <w:noProof/>
          <w:lang w:eastAsia="en-AU"/>
        </w:rPr>
        <w:drawing>
          <wp:inline distT="0" distB="0" distL="0" distR="0" wp14:anchorId="145235BD" wp14:editId="71A16350">
            <wp:extent cx="5606198" cy="3495554"/>
            <wp:effectExtent l="0" t="0" r="0" b="0"/>
            <wp:docPr id="28" name="Picture 28" descr="C:\Users\msouthw2\AppData\Local\Microsoft\Windows\INetCache\Content.Word\Gingham Waterhole_wa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outhw2\AppData\Local\Microsoft\Windows\INetCache\Content.Word\Gingham Waterhole_water.jpeg"/>
                    <pic:cNvPicPr>
                      <a:picLocks noChangeAspect="1" noChangeArrowheads="1"/>
                    </pic:cNvPicPr>
                  </pic:nvPicPr>
                  <pic:blipFill rotWithShape="1">
                    <a:blip r:embed="rId55" cstate="email">
                      <a:extLst>
                        <a:ext uri="{28A0092B-C50C-407E-A947-70E740481C1C}">
                          <a14:useLocalDpi xmlns:a14="http://schemas.microsoft.com/office/drawing/2010/main" val="0"/>
                        </a:ext>
                      </a:extLst>
                    </a:blip>
                    <a:srcRect t="11164" b="5774"/>
                    <a:stretch/>
                  </pic:blipFill>
                  <pic:spPr bwMode="auto">
                    <a:xfrm rot="10800000">
                      <a:off x="0" y="0"/>
                      <a:ext cx="5647335" cy="3521204"/>
                    </a:xfrm>
                    <a:prstGeom prst="rect">
                      <a:avLst/>
                    </a:prstGeom>
                    <a:noFill/>
                    <a:ln>
                      <a:noFill/>
                    </a:ln>
                    <a:extLst>
                      <a:ext uri="{53640926-AAD7-44D8-BBD7-CCE9431645EC}">
                        <a14:shadowObscured xmlns:a14="http://schemas.microsoft.com/office/drawing/2010/main"/>
                      </a:ext>
                    </a:extLst>
                  </pic:spPr>
                </pic:pic>
              </a:graphicData>
            </a:graphic>
          </wp:inline>
        </w:drawing>
      </w:r>
    </w:p>
    <w:p w14:paraId="2FC2B664" w14:textId="0903B67F" w:rsidR="00424EB0" w:rsidRPr="00B734B0" w:rsidRDefault="00F97311" w:rsidP="00B734B0">
      <w:pPr>
        <w:pStyle w:val="Caption"/>
        <w:jc w:val="both"/>
      </w:pPr>
      <w:bookmarkStart w:id="27" w:name="_Ref50538631"/>
      <w:r w:rsidRPr="00B734B0">
        <w:t xml:space="preserve">Figure </w:t>
      </w:r>
      <w:fldSimple w:instr=" SEQ Figure \* ARABIC ">
        <w:r w:rsidR="00CE2D8A">
          <w:rPr>
            <w:noProof/>
          </w:rPr>
          <w:t>22</w:t>
        </w:r>
      </w:fldSimple>
      <w:bookmarkEnd w:id="27"/>
      <w:r w:rsidRPr="00B734B0">
        <w:t xml:space="preserve">  High algal content of the water at Gingham Waterhole during the October 2019 sampling visit</w:t>
      </w:r>
      <w:r w:rsidR="00B734B0" w:rsidRPr="00B734B0">
        <w:t>.</w:t>
      </w:r>
    </w:p>
    <w:p w14:paraId="4B73DE7C" w14:textId="77777777" w:rsidR="009C33A6" w:rsidRDefault="009C33A6" w:rsidP="007576FD">
      <w:pPr>
        <w:spacing w:after="160" w:line="276" w:lineRule="auto"/>
        <w:jc w:val="both"/>
        <w:rPr>
          <w:color w:val="636B6F"/>
        </w:rPr>
        <w:sectPr w:rsidR="009C33A6">
          <w:pgSz w:w="11906" w:h="16838"/>
          <w:pgMar w:top="1440" w:right="1440" w:bottom="1440" w:left="1440" w:header="708" w:footer="708" w:gutter="0"/>
          <w:cols w:space="708"/>
          <w:docGrid w:linePitch="360"/>
        </w:sectPr>
      </w:pPr>
    </w:p>
    <w:p w14:paraId="4BB4DB30" w14:textId="18B9965A" w:rsidR="00133AF5" w:rsidRPr="00B734B0" w:rsidRDefault="00AB1133" w:rsidP="007576FD">
      <w:pPr>
        <w:spacing w:after="160" w:line="276" w:lineRule="auto"/>
        <w:jc w:val="both"/>
        <w:rPr>
          <w:color w:val="636B6F"/>
        </w:rPr>
      </w:pPr>
      <w:r w:rsidRPr="00B734B0">
        <w:rPr>
          <w:color w:val="636B6F"/>
        </w:rPr>
        <w:lastRenderedPageBreak/>
        <w:t xml:space="preserve">Temperature and dissolved oxygen concentrations were relatively stable over time at sites in the Gwydir River, but were more variable in the Mehi River </w:t>
      </w:r>
      <w:r w:rsidR="0059273B" w:rsidRPr="00B734B0">
        <w:rPr>
          <w:color w:val="636B6F"/>
        </w:rPr>
        <w:t>and Carole C</w:t>
      </w:r>
      <w:r w:rsidRPr="00B734B0">
        <w:rPr>
          <w:color w:val="636B6F"/>
        </w:rPr>
        <w:t>reek.</w:t>
      </w:r>
      <w:r w:rsidR="0044552B" w:rsidRPr="00B734B0">
        <w:rPr>
          <w:color w:val="636B6F"/>
        </w:rPr>
        <w:t xml:space="preserve"> Changes in river flow appeared to have minimal influence on temperature and dissolved oxygen concentrations within </w:t>
      </w:r>
      <w:proofErr w:type="spellStart"/>
      <w:r w:rsidR="0044552B" w:rsidRPr="00B734B0">
        <w:rPr>
          <w:color w:val="636B6F"/>
        </w:rPr>
        <w:t>Tareelaroi</w:t>
      </w:r>
      <w:proofErr w:type="spellEnd"/>
      <w:r w:rsidR="0044552B" w:rsidRPr="00B734B0">
        <w:rPr>
          <w:color w:val="636B6F"/>
        </w:rPr>
        <w:t xml:space="preserve"> </w:t>
      </w:r>
      <w:r w:rsidR="00E57535" w:rsidRPr="00B734B0">
        <w:rPr>
          <w:color w:val="636B6F"/>
        </w:rPr>
        <w:t>W</w:t>
      </w:r>
      <w:r w:rsidR="0044552B" w:rsidRPr="00B734B0">
        <w:rPr>
          <w:color w:val="636B6F"/>
        </w:rPr>
        <w:t>eir (</w:t>
      </w:r>
      <w:r w:rsidR="002022A8" w:rsidRPr="00B734B0">
        <w:rPr>
          <w:color w:val="636B6F"/>
        </w:rPr>
        <w:fldChar w:fldCharType="begin"/>
      </w:r>
      <w:r w:rsidR="002022A8" w:rsidRPr="00B734B0">
        <w:rPr>
          <w:color w:val="636B6F"/>
        </w:rPr>
        <w:instrText xml:space="preserve"> REF _Ref50538653 \h </w:instrText>
      </w:r>
      <w:r w:rsidR="007576FD" w:rsidRPr="00B734B0">
        <w:rPr>
          <w:color w:val="636B6F"/>
        </w:rPr>
        <w:instrText xml:space="preserve"> \* MERGEFORMAT </w:instrText>
      </w:r>
      <w:r w:rsidR="002022A8" w:rsidRPr="00B734B0">
        <w:rPr>
          <w:color w:val="636B6F"/>
        </w:rPr>
      </w:r>
      <w:r w:rsidR="002022A8" w:rsidRPr="00B734B0">
        <w:rPr>
          <w:color w:val="636B6F"/>
        </w:rPr>
        <w:fldChar w:fldCharType="separate"/>
      </w:r>
      <w:r w:rsidR="00CE2D8A" w:rsidRPr="00CE2D8A">
        <w:rPr>
          <w:color w:val="636B6F"/>
        </w:rPr>
        <w:t xml:space="preserve">Figure </w:t>
      </w:r>
      <w:r w:rsidR="00CE2D8A" w:rsidRPr="00CE2D8A">
        <w:rPr>
          <w:noProof/>
          <w:color w:val="636B6F"/>
        </w:rPr>
        <w:t>23</w:t>
      </w:r>
      <w:r w:rsidR="002022A8" w:rsidRPr="00B734B0">
        <w:rPr>
          <w:color w:val="636B6F"/>
        </w:rPr>
        <w:fldChar w:fldCharType="end"/>
      </w:r>
      <w:r w:rsidR="0044552B" w:rsidRPr="00B734B0">
        <w:rPr>
          <w:color w:val="636B6F"/>
        </w:rPr>
        <w:t xml:space="preserve">). </w:t>
      </w:r>
      <w:r w:rsidR="009208F4" w:rsidRPr="00B734B0">
        <w:rPr>
          <w:color w:val="636B6F"/>
        </w:rPr>
        <w:t>Average t</w:t>
      </w:r>
      <w:r w:rsidR="0044552B" w:rsidRPr="00B734B0">
        <w:rPr>
          <w:color w:val="636B6F"/>
        </w:rPr>
        <w:t xml:space="preserve">emperature showed a </w:t>
      </w:r>
      <w:r w:rsidR="009208F4" w:rsidRPr="00B734B0">
        <w:rPr>
          <w:color w:val="636B6F"/>
        </w:rPr>
        <w:t>5</w:t>
      </w:r>
      <w:r w:rsidR="009B7A0D">
        <w:rPr>
          <w:color w:val="636B6F"/>
          <w:vertAlign w:val="superscript"/>
        </w:rPr>
        <w:t xml:space="preserve"> </w:t>
      </w:r>
      <w:r w:rsidR="009B7A0D" w:rsidRPr="00831039">
        <w:rPr>
          <w:color w:val="636B6F"/>
        </w:rPr>
        <w:t>º</w:t>
      </w:r>
      <w:r w:rsidR="009208F4" w:rsidRPr="00B734B0">
        <w:rPr>
          <w:color w:val="636B6F"/>
        </w:rPr>
        <w:t>C increase initially then was relatively stable at around 25</w:t>
      </w:r>
      <w:r w:rsidR="009B7A0D">
        <w:rPr>
          <w:color w:val="636B6F"/>
          <w:vertAlign w:val="superscript"/>
        </w:rPr>
        <w:t xml:space="preserve"> </w:t>
      </w:r>
      <w:r w:rsidR="009B7A0D" w:rsidRPr="00831039">
        <w:rPr>
          <w:color w:val="636B6F"/>
        </w:rPr>
        <w:t>º</w:t>
      </w:r>
      <w:r w:rsidR="009208F4" w:rsidRPr="00B734B0">
        <w:rPr>
          <w:color w:val="636B6F"/>
        </w:rPr>
        <w:t xml:space="preserve">C before increasing slightly in December. Similarly, average </w:t>
      </w:r>
      <w:r w:rsidR="009C33A6">
        <w:rPr>
          <w:color w:val="636B6F"/>
        </w:rPr>
        <w:t>DO</w:t>
      </w:r>
      <w:r w:rsidR="009208F4" w:rsidRPr="00B734B0">
        <w:rPr>
          <w:color w:val="636B6F"/>
        </w:rPr>
        <w:t xml:space="preserve"> concentrations</w:t>
      </w:r>
      <w:r w:rsidR="0044552B" w:rsidRPr="00B734B0">
        <w:rPr>
          <w:color w:val="636B6F"/>
        </w:rPr>
        <w:t xml:space="preserve"> </w:t>
      </w:r>
      <w:r w:rsidR="009208F4" w:rsidRPr="00B734B0">
        <w:rPr>
          <w:color w:val="636B6F"/>
        </w:rPr>
        <w:t>remained</w:t>
      </w:r>
      <w:r w:rsidR="00034556" w:rsidRPr="00B734B0">
        <w:rPr>
          <w:color w:val="636B6F"/>
        </w:rPr>
        <w:t xml:space="preserve"> between 7.4–10 mg/L </w:t>
      </w:r>
      <w:r w:rsidR="009208F4" w:rsidRPr="00B734B0">
        <w:rPr>
          <w:color w:val="636B6F"/>
        </w:rPr>
        <w:t>until 5 De</w:t>
      </w:r>
      <w:r w:rsidR="00034556" w:rsidRPr="00B734B0">
        <w:rPr>
          <w:color w:val="636B6F"/>
        </w:rPr>
        <w:t>cember when they rose to 11 mg/L then dropped to 6.5</w:t>
      </w:r>
      <w:r w:rsidR="009C33A6">
        <w:rPr>
          <w:color w:val="636B6F"/>
        </w:rPr>
        <w:t xml:space="preserve"> </w:t>
      </w:r>
      <w:r w:rsidR="00034556" w:rsidRPr="00B734B0">
        <w:rPr>
          <w:color w:val="636B6F"/>
        </w:rPr>
        <w:t>mg/L</w:t>
      </w:r>
      <w:r w:rsidR="009208F4" w:rsidRPr="00B734B0">
        <w:rPr>
          <w:color w:val="636B6F"/>
        </w:rPr>
        <w:t xml:space="preserve"> (</w:t>
      </w:r>
      <w:r w:rsidR="002022A8" w:rsidRPr="00B734B0">
        <w:rPr>
          <w:color w:val="636B6F"/>
        </w:rPr>
        <w:fldChar w:fldCharType="begin"/>
      </w:r>
      <w:r w:rsidR="002022A8" w:rsidRPr="00B734B0">
        <w:rPr>
          <w:color w:val="636B6F"/>
        </w:rPr>
        <w:instrText xml:space="preserve"> REF _Ref50538653 \h </w:instrText>
      </w:r>
      <w:r w:rsidR="007576FD" w:rsidRPr="00B734B0">
        <w:rPr>
          <w:color w:val="636B6F"/>
        </w:rPr>
        <w:instrText xml:space="preserve"> \* MERGEFORMAT </w:instrText>
      </w:r>
      <w:r w:rsidR="002022A8" w:rsidRPr="00B734B0">
        <w:rPr>
          <w:color w:val="636B6F"/>
        </w:rPr>
      </w:r>
      <w:r w:rsidR="002022A8" w:rsidRPr="00B734B0">
        <w:rPr>
          <w:color w:val="636B6F"/>
        </w:rPr>
        <w:fldChar w:fldCharType="separate"/>
      </w:r>
      <w:r w:rsidR="00CE2D8A" w:rsidRPr="00CE2D8A">
        <w:rPr>
          <w:color w:val="636B6F"/>
        </w:rPr>
        <w:t xml:space="preserve">Figure </w:t>
      </w:r>
      <w:r w:rsidR="00CE2D8A" w:rsidRPr="00CE2D8A">
        <w:rPr>
          <w:noProof/>
          <w:color w:val="636B6F"/>
        </w:rPr>
        <w:t>23</w:t>
      </w:r>
      <w:r w:rsidR="002022A8" w:rsidRPr="00B734B0">
        <w:rPr>
          <w:color w:val="636B6F"/>
        </w:rPr>
        <w:fldChar w:fldCharType="end"/>
      </w:r>
      <w:r w:rsidR="00133AF5" w:rsidRPr="00B734B0">
        <w:rPr>
          <w:color w:val="636B6F"/>
        </w:rPr>
        <w:t>). The</w:t>
      </w:r>
      <w:r w:rsidR="00034556" w:rsidRPr="00B734B0">
        <w:rPr>
          <w:color w:val="636B6F"/>
        </w:rPr>
        <w:t xml:space="preserve"> high</w:t>
      </w:r>
      <w:r w:rsidR="009208F4" w:rsidRPr="00B734B0">
        <w:rPr>
          <w:color w:val="636B6F"/>
        </w:rPr>
        <w:t xml:space="preserve"> variability in dissolved oxygen concentration was likely a result of diurnal algal production/respiration. </w:t>
      </w:r>
    </w:p>
    <w:p w14:paraId="38ECF33C" w14:textId="61F96EAB" w:rsidR="00AB1133" w:rsidRPr="00B734B0" w:rsidRDefault="00520989" w:rsidP="007576FD">
      <w:pPr>
        <w:spacing w:after="160" w:line="276" w:lineRule="auto"/>
        <w:jc w:val="both"/>
        <w:rPr>
          <w:color w:val="636B6F"/>
        </w:rPr>
      </w:pPr>
      <w:r w:rsidRPr="00B734B0">
        <w:rPr>
          <w:color w:val="636B6F"/>
        </w:rPr>
        <w:t>Average wate</w:t>
      </w:r>
      <w:r w:rsidR="00E57535" w:rsidRPr="00B734B0">
        <w:rPr>
          <w:color w:val="636B6F"/>
        </w:rPr>
        <w:t>r temperature within Boolooroo W</w:t>
      </w:r>
      <w:r w:rsidRPr="00B734B0">
        <w:rPr>
          <w:color w:val="636B6F"/>
        </w:rPr>
        <w:t>e</w:t>
      </w:r>
      <w:r w:rsidR="00E57535" w:rsidRPr="00B734B0">
        <w:rPr>
          <w:color w:val="636B6F"/>
        </w:rPr>
        <w:t>i</w:t>
      </w:r>
      <w:r w:rsidRPr="00B734B0">
        <w:rPr>
          <w:color w:val="636B6F"/>
        </w:rPr>
        <w:t>r on the Gwydir River showed similar p</w:t>
      </w:r>
      <w:r w:rsidR="00034556" w:rsidRPr="00B734B0">
        <w:rPr>
          <w:color w:val="636B6F"/>
        </w:rPr>
        <w:t>atterns to those at Tareelaroi W</w:t>
      </w:r>
      <w:r w:rsidRPr="00B734B0">
        <w:rPr>
          <w:color w:val="636B6F"/>
        </w:rPr>
        <w:t>eir, initially showing an increase, then stabilising around 26</w:t>
      </w:r>
      <w:r w:rsidR="009B7A0D">
        <w:rPr>
          <w:color w:val="636B6F"/>
          <w:vertAlign w:val="superscript"/>
        </w:rPr>
        <w:t xml:space="preserve"> </w:t>
      </w:r>
      <w:r w:rsidR="009B7A0D" w:rsidRPr="00831039">
        <w:rPr>
          <w:color w:val="636B6F"/>
        </w:rPr>
        <w:t>º</w:t>
      </w:r>
      <w:r w:rsidRPr="00B734B0">
        <w:rPr>
          <w:color w:val="636B6F"/>
        </w:rPr>
        <w:t>C</w:t>
      </w:r>
      <w:r w:rsidR="00133AF5" w:rsidRPr="00B734B0">
        <w:rPr>
          <w:color w:val="636B6F"/>
        </w:rPr>
        <w:t xml:space="preserve"> </w:t>
      </w:r>
      <w:r w:rsidRPr="00B734B0">
        <w:rPr>
          <w:color w:val="636B6F"/>
        </w:rPr>
        <w:t>(</w:t>
      </w:r>
      <w:r w:rsidR="002022A8" w:rsidRPr="00B734B0">
        <w:rPr>
          <w:color w:val="636B6F"/>
        </w:rPr>
        <w:fldChar w:fldCharType="begin"/>
      </w:r>
      <w:r w:rsidR="002022A8" w:rsidRPr="00B734B0">
        <w:rPr>
          <w:color w:val="636B6F"/>
        </w:rPr>
        <w:instrText xml:space="preserve"> REF _Ref50538691 \h </w:instrText>
      </w:r>
      <w:r w:rsidR="007576FD" w:rsidRPr="00B734B0">
        <w:rPr>
          <w:color w:val="636B6F"/>
        </w:rPr>
        <w:instrText xml:space="preserve"> \* MERGEFORMAT </w:instrText>
      </w:r>
      <w:r w:rsidR="002022A8" w:rsidRPr="00B734B0">
        <w:rPr>
          <w:color w:val="636B6F"/>
        </w:rPr>
      </w:r>
      <w:r w:rsidR="002022A8" w:rsidRPr="00B734B0">
        <w:rPr>
          <w:color w:val="636B6F"/>
        </w:rPr>
        <w:fldChar w:fldCharType="separate"/>
      </w:r>
      <w:r w:rsidR="00CE2D8A" w:rsidRPr="00CE2D8A">
        <w:rPr>
          <w:color w:val="636B6F"/>
        </w:rPr>
        <w:t xml:space="preserve">Figure </w:t>
      </w:r>
      <w:r w:rsidR="00CE2D8A" w:rsidRPr="00CE2D8A">
        <w:rPr>
          <w:noProof/>
          <w:color w:val="636B6F"/>
        </w:rPr>
        <w:t>24</w:t>
      </w:r>
      <w:r w:rsidR="002022A8" w:rsidRPr="00B734B0">
        <w:rPr>
          <w:color w:val="636B6F"/>
        </w:rPr>
        <w:fldChar w:fldCharType="end"/>
      </w:r>
      <w:r w:rsidRPr="00B734B0">
        <w:rPr>
          <w:color w:val="636B6F"/>
        </w:rPr>
        <w:t>). A noticeable drop in water temperature was evident around 4 December 2019, driven by a sudden fall in air temperature (</w:t>
      </w:r>
      <w:r w:rsidR="002022A8" w:rsidRPr="00B734B0">
        <w:rPr>
          <w:color w:val="636B6F"/>
        </w:rPr>
        <w:fldChar w:fldCharType="begin"/>
      </w:r>
      <w:r w:rsidR="002022A8" w:rsidRPr="00B734B0">
        <w:rPr>
          <w:color w:val="636B6F"/>
        </w:rPr>
        <w:instrText xml:space="preserve"> REF _Ref50538691 \h </w:instrText>
      </w:r>
      <w:r w:rsidR="007576FD" w:rsidRPr="00B734B0">
        <w:rPr>
          <w:color w:val="636B6F"/>
        </w:rPr>
        <w:instrText xml:space="preserve"> \* MERGEFORMAT </w:instrText>
      </w:r>
      <w:r w:rsidR="002022A8" w:rsidRPr="00B734B0">
        <w:rPr>
          <w:color w:val="636B6F"/>
        </w:rPr>
      </w:r>
      <w:r w:rsidR="002022A8" w:rsidRPr="00B734B0">
        <w:rPr>
          <w:color w:val="636B6F"/>
        </w:rPr>
        <w:fldChar w:fldCharType="separate"/>
      </w:r>
      <w:r w:rsidR="00CE2D8A" w:rsidRPr="00CE2D8A">
        <w:rPr>
          <w:color w:val="636B6F"/>
        </w:rPr>
        <w:t xml:space="preserve">Figure </w:t>
      </w:r>
      <w:r w:rsidR="00CE2D8A" w:rsidRPr="00CE2D8A">
        <w:rPr>
          <w:noProof/>
          <w:color w:val="636B6F"/>
        </w:rPr>
        <w:t>24</w:t>
      </w:r>
      <w:r w:rsidR="002022A8" w:rsidRPr="00B734B0">
        <w:rPr>
          <w:color w:val="636B6F"/>
        </w:rPr>
        <w:fldChar w:fldCharType="end"/>
      </w:r>
      <w:r w:rsidRPr="00B734B0">
        <w:rPr>
          <w:color w:val="636B6F"/>
        </w:rPr>
        <w:t>). A</w:t>
      </w:r>
      <w:r w:rsidR="007D7145">
        <w:rPr>
          <w:color w:val="636B6F"/>
        </w:rPr>
        <w:t>n</w:t>
      </w:r>
      <w:r w:rsidRPr="00B734B0">
        <w:rPr>
          <w:color w:val="636B6F"/>
        </w:rPr>
        <w:t xml:space="preserve"> </w:t>
      </w:r>
      <w:r w:rsidR="002022A8" w:rsidRPr="00B734B0">
        <w:rPr>
          <w:color w:val="636B6F"/>
        </w:rPr>
        <w:t>associated</w:t>
      </w:r>
      <w:r w:rsidRPr="00B734B0">
        <w:rPr>
          <w:color w:val="636B6F"/>
        </w:rPr>
        <w:t xml:space="preserve"> drop in </w:t>
      </w:r>
      <w:r w:rsidR="00F33E41">
        <w:rPr>
          <w:color w:val="636B6F"/>
        </w:rPr>
        <w:t>DO</w:t>
      </w:r>
      <w:r w:rsidRPr="00B734B0">
        <w:rPr>
          <w:color w:val="636B6F"/>
        </w:rPr>
        <w:t xml:space="preserve"> concentration was observed at th</w:t>
      </w:r>
      <w:r w:rsidR="00133AF5" w:rsidRPr="00B734B0">
        <w:rPr>
          <w:color w:val="636B6F"/>
        </w:rPr>
        <w:t>is</w:t>
      </w:r>
      <w:r w:rsidRPr="00B734B0">
        <w:rPr>
          <w:color w:val="636B6F"/>
        </w:rPr>
        <w:t xml:space="preserve"> time, with average conc</w:t>
      </w:r>
      <w:r w:rsidR="00034556" w:rsidRPr="00B734B0">
        <w:rPr>
          <w:color w:val="636B6F"/>
        </w:rPr>
        <w:t>entrations dropping from 11 mg/L</w:t>
      </w:r>
      <w:r w:rsidRPr="00B734B0">
        <w:rPr>
          <w:color w:val="636B6F"/>
        </w:rPr>
        <w:t xml:space="preserve"> o</w:t>
      </w:r>
      <w:r w:rsidR="00034556" w:rsidRPr="00B734B0">
        <w:rPr>
          <w:color w:val="636B6F"/>
        </w:rPr>
        <w:t>n the 3 December, to 3.75 mg/L</w:t>
      </w:r>
      <w:r w:rsidRPr="00B734B0">
        <w:rPr>
          <w:color w:val="636B6F"/>
        </w:rPr>
        <w:t xml:space="preserve"> on 4-5 December. Dissolved oxygen levels rose again on the 7</w:t>
      </w:r>
      <w:r w:rsidRPr="00B734B0">
        <w:rPr>
          <w:color w:val="636B6F"/>
          <w:vertAlign w:val="superscript"/>
        </w:rPr>
        <w:t xml:space="preserve"> </w:t>
      </w:r>
      <w:r w:rsidRPr="00B734B0">
        <w:rPr>
          <w:color w:val="636B6F"/>
        </w:rPr>
        <w:t>December to 10.61 mg/</w:t>
      </w:r>
      <w:r w:rsidR="00BF01C7">
        <w:rPr>
          <w:color w:val="636B6F"/>
        </w:rPr>
        <w:t>L</w:t>
      </w:r>
      <w:r w:rsidRPr="00B734B0">
        <w:rPr>
          <w:color w:val="636B6F"/>
        </w:rPr>
        <w:t xml:space="preserve">. It is likely that the drop in temperature supressed algal production </w:t>
      </w:r>
      <w:r w:rsidR="00034556" w:rsidRPr="00B734B0">
        <w:rPr>
          <w:color w:val="636B6F"/>
        </w:rPr>
        <w:t xml:space="preserve">and led to algal cells sinking to the bottom of the pools, </w:t>
      </w:r>
      <w:r w:rsidRPr="00B734B0">
        <w:rPr>
          <w:color w:val="636B6F"/>
        </w:rPr>
        <w:t xml:space="preserve">resulting in a </w:t>
      </w:r>
      <w:r w:rsidR="00F33E41">
        <w:rPr>
          <w:color w:val="636B6F"/>
        </w:rPr>
        <w:t xml:space="preserve">rapid </w:t>
      </w:r>
      <w:r w:rsidRPr="00B734B0">
        <w:rPr>
          <w:color w:val="636B6F"/>
        </w:rPr>
        <w:t xml:space="preserve">lowering of </w:t>
      </w:r>
      <w:r w:rsidR="00133AF5" w:rsidRPr="00B734B0">
        <w:rPr>
          <w:color w:val="636B6F"/>
        </w:rPr>
        <w:t>dissolved oxygen in the water column. The influence of the first pool maintenance flow on dissolved oxygen con</w:t>
      </w:r>
      <w:r w:rsidR="00E57535" w:rsidRPr="00B734B0">
        <w:rPr>
          <w:color w:val="636B6F"/>
        </w:rPr>
        <w:t>centration</w:t>
      </w:r>
      <w:r w:rsidR="000B1D45" w:rsidRPr="00B734B0">
        <w:rPr>
          <w:color w:val="636B6F"/>
        </w:rPr>
        <w:t>s was also observed</w:t>
      </w:r>
      <w:r w:rsidR="00E57535" w:rsidRPr="00B734B0">
        <w:rPr>
          <w:color w:val="636B6F"/>
        </w:rPr>
        <w:t xml:space="preserve"> at Boolooroo W</w:t>
      </w:r>
      <w:r w:rsidR="00133AF5" w:rsidRPr="00B734B0">
        <w:rPr>
          <w:color w:val="636B6F"/>
        </w:rPr>
        <w:t>eir</w:t>
      </w:r>
      <w:r w:rsidR="00034556" w:rsidRPr="00B734B0">
        <w:rPr>
          <w:color w:val="636B6F"/>
        </w:rPr>
        <w:t>, with a reduction</w:t>
      </w:r>
      <w:r w:rsidR="00EC706D">
        <w:rPr>
          <w:color w:val="636B6F"/>
        </w:rPr>
        <w:t xml:space="preserve"> in average concentration</w:t>
      </w:r>
      <w:r w:rsidR="00034556" w:rsidRPr="00B734B0">
        <w:rPr>
          <w:color w:val="636B6F"/>
        </w:rPr>
        <w:t xml:space="preserve"> from 8.2 mg/L on the 26 October to 4.2 mg/L</w:t>
      </w:r>
      <w:r w:rsidR="00133AF5" w:rsidRPr="00B734B0">
        <w:rPr>
          <w:color w:val="636B6F"/>
        </w:rPr>
        <w:t xml:space="preserve"> on the 29 October 2019 as flows entered the pool. This lowering of dissolved oxygen lasted several days before rising again to 7.8</w:t>
      </w:r>
      <w:r w:rsidR="00B561FA">
        <w:rPr>
          <w:color w:val="636B6F"/>
        </w:rPr>
        <w:t xml:space="preserve"> mg/L</w:t>
      </w:r>
      <w:r w:rsidR="00133AF5" w:rsidRPr="00B734B0">
        <w:rPr>
          <w:color w:val="636B6F"/>
        </w:rPr>
        <w:t xml:space="preserve"> on 3 November (</w:t>
      </w:r>
      <w:r w:rsidR="002022A8" w:rsidRPr="00B734B0">
        <w:rPr>
          <w:color w:val="636B6F"/>
        </w:rPr>
        <w:fldChar w:fldCharType="begin"/>
      </w:r>
      <w:r w:rsidR="002022A8" w:rsidRPr="00B734B0">
        <w:rPr>
          <w:color w:val="636B6F"/>
        </w:rPr>
        <w:instrText xml:space="preserve"> REF _Ref50538691 \h </w:instrText>
      </w:r>
      <w:r w:rsidR="007576FD" w:rsidRPr="00B734B0">
        <w:rPr>
          <w:color w:val="636B6F"/>
        </w:rPr>
        <w:instrText xml:space="preserve"> \* MERGEFORMAT </w:instrText>
      </w:r>
      <w:r w:rsidR="002022A8" w:rsidRPr="00B734B0">
        <w:rPr>
          <w:color w:val="636B6F"/>
        </w:rPr>
      </w:r>
      <w:r w:rsidR="002022A8" w:rsidRPr="00B734B0">
        <w:rPr>
          <w:color w:val="636B6F"/>
        </w:rPr>
        <w:fldChar w:fldCharType="separate"/>
      </w:r>
      <w:r w:rsidR="00CE2D8A" w:rsidRPr="00CE2D8A">
        <w:rPr>
          <w:color w:val="636B6F"/>
        </w:rPr>
        <w:t xml:space="preserve">Figure </w:t>
      </w:r>
      <w:r w:rsidR="00CE2D8A" w:rsidRPr="00CE2D8A">
        <w:rPr>
          <w:noProof/>
          <w:color w:val="636B6F"/>
        </w:rPr>
        <w:t>24</w:t>
      </w:r>
      <w:r w:rsidR="002022A8" w:rsidRPr="00B734B0">
        <w:rPr>
          <w:color w:val="636B6F"/>
        </w:rPr>
        <w:fldChar w:fldCharType="end"/>
      </w:r>
      <w:r w:rsidR="00133AF5" w:rsidRPr="00B734B0">
        <w:rPr>
          <w:color w:val="636B6F"/>
        </w:rPr>
        <w:t xml:space="preserve">). </w:t>
      </w:r>
    </w:p>
    <w:p w14:paraId="2D922AC6" w14:textId="77777777" w:rsidR="00F97311" w:rsidRPr="00D96B18" w:rsidRDefault="002101F4" w:rsidP="00F97311">
      <w:pPr>
        <w:keepNext/>
        <w:rPr>
          <w:b/>
          <w:bCs/>
        </w:rPr>
      </w:pPr>
      <w:r w:rsidRPr="00D96B18">
        <w:rPr>
          <w:b/>
          <w:bCs/>
          <w:noProof/>
          <w:lang w:eastAsia="en-AU"/>
        </w:rPr>
        <w:lastRenderedPageBreak/>
        <w:drawing>
          <wp:inline distT="0" distB="0" distL="0" distR="0" wp14:anchorId="6637D145" wp14:editId="4647224A">
            <wp:extent cx="5760000" cy="30906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5760000" cy="3090665"/>
                    </a:xfrm>
                    <a:prstGeom prst="rect">
                      <a:avLst/>
                    </a:prstGeom>
                    <a:noFill/>
                  </pic:spPr>
                </pic:pic>
              </a:graphicData>
            </a:graphic>
          </wp:inline>
        </w:drawing>
      </w:r>
      <w:r w:rsidR="0044552B" w:rsidRPr="00D96B18">
        <w:rPr>
          <w:b/>
          <w:bCs/>
          <w:noProof/>
          <w:lang w:eastAsia="en-AU"/>
        </w:rPr>
        <w:drawing>
          <wp:inline distT="0" distB="0" distL="0" distR="0" wp14:anchorId="05309B91" wp14:editId="3C249533">
            <wp:extent cx="5760000" cy="301256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760000" cy="3012564"/>
                    </a:xfrm>
                    <a:prstGeom prst="rect">
                      <a:avLst/>
                    </a:prstGeom>
                    <a:noFill/>
                  </pic:spPr>
                </pic:pic>
              </a:graphicData>
            </a:graphic>
          </wp:inline>
        </w:drawing>
      </w:r>
    </w:p>
    <w:p w14:paraId="039EFD45" w14:textId="73052689" w:rsidR="002101F4" w:rsidRPr="009C33A6" w:rsidRDefault="00F97311" w:rsidP="009C33A6">
      <w:pPr>
        <w:pStyle w:val="Caption"/>
        <w:jc w:val="both"/>
      </w:pPr>
      <w:bookmarkStart w:id="28" w:name="_Ref50538653"/>
      <w:r w:rsidRPr="009C33A6">
        <w:t xml:space="preserve">Figure </w:t>
      </w:r>
      <w:fldSimple w:instr=" SEQ Figure \* ARABIC ">
        <w:r w:rsidR="00CE2D8A">
          <w:rPr>
            <w:noProof/>
          </w:rPr>
          <w:t>23</w:t>
        </w:r>
      </w:fldSimple>
      <w:bookmarkEnd w:id="28"/>
      <w:r w:rsidRPr="009C33A6">
        <w:t xml:space="preserve"> Temperature, dissolved oxygen concentration and flow measured in surface waters over time at Tareelaroi Weir on the Gwydir River in 2019</w:t>
      </w:r>
      <w:r w:rsidR="009C33A6" w:rsidRPr="009C33A6">
        <w:t>.</w:t>
      </w:r>
    </w:p>
    <w:p w14:paraId="160780BB" w14:textId="77777777" w:rsidR="00F97311" w:rsidRPr="00D96B18" w:rsidRDefault="00603509" w:rsidP="00F97311">
      <w:pPr>
        <w:keepNext/>
        <w:rPr>
          <w:b/>
          <w:bCs/>
        </w:rPr>
      </w:pPr>
      <w:r w:rsidRPr="00D96B18">
        <w:rPr>
          <w:b/>
          <w:bCs/>
          <w:noProof/>
          <w:lang w:eastAsia="en-AU"/>
        </w:rPr>
        <w:lastRenderedPageBreak/>
        <w:drawing>
          <wp:inline distT="0" distB="0" distL="0" distR="0" wp14:anchorId="3D4B6F97" wp14:editId="6A39CFC5">
            <wp:extent cx="5760000" cy="30886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5760000" cy="3088656"/>
                    </a:xfrm>
                    <a:prstGeom prst="rect">
                      <a:avLst/>
                    </a:prstGeom>
                    <a:noFill/>
                  </pic:spPr>
                </pic:pic>
              </a:graphicData>
            </a:graphic>
          </wp:inline>
        </w:drawing>
      </w:r>
      <w:r w:rsidR="009208F4" w:rsidRPr="00D96B18">
        <w:rPr>
          <w:b/>
          <w:bCs/>
          <w:noProof/>
          <w:lang w:eastAsia="en-AU"/>
        </w:rPr>
        <w:drawing>
          <wp:inline distT="0" distB="0" distL="0" distR="0" wp14:anchorId="403DA8F9" wp14:editId="41B93657">
            <wp:extent cx="5759450" cy="30104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5776448" cy="3019330"/>
                    </a:xfrm>
                    <a:prstGeom prst="rect">
                      <a:avLst/>
                    </a:prstGeom>
                    <a:noFill/>
                  </pic:spPr>
                </pic:pic>
              </a:graphicData>
            </a:graphic>
          </wp:inline>
        </w:drawing>
      </w:r>
    </w:p>
    <w:p w14:paraId="69466000" w14:textId="48BC3EEF" w:rsidR="00B048E3" w:rsidRDefault="00F97311" w:rsidP="009C33A6">
      <w:pPr>
        <w:pStyle w:val="Caption"/>
        <w:jc w:val="both"/>
      </w:pPr>
      <w:bookmarkStart w:id="29" w:name="_Ref50538691"/>
      <w:r w:rsidRPr="009C33A6">
        <w:t xml:space="preserve">Figure </w:t>
      </w:r>
      <w:fldSimple w:instr=" SEQ Figure \* ARABIC ">
        <w:r w:rsidR="00CE2D8A">
          <w:rPr>
            <w:noProof/>
          </w:rPr>
          <w:t>24</w:t>
        </w:r>
      </w:fldSimple>
      <w:bookmarkEnd w:id="29"/>
      <w:r w:rsidRPr="009C33A6">
        <w:t xml:space="preserve"> Temperature, dissolved oxygen concentration and flow measured in surface waters over time at Boolooroo Weir on the Gwydir River </w:t>
      </w:r>
      <w:r w:rsidR="008035AC">
        <w:t xml:space="preserve">during the </w:t>
      </w:r>
      <w:r w:rsidRPr="009C33A6">
        <w:t>2019-20</w:t>
      </w:r>
      <w:r w:rsidR="008035AC">
        <w:t xml:space="preserve"> water year</w:t>
      </w:r>
      <w:r w:rsidR="009C33A6" w:rsidRPr="009C33A6">
        <w:t>.</w:t>
      </w:r>
    </w:p>
    <w:p w14:paraId="0F32CF39" w14:textId="77777777" w:rsidR="00EE6322" w:rsidRPr="00EE6322" w:rsidRDefault="00EE6322" w:rsidP="00EE6322"/>
    <w:p w14:paraId="0FEDF1C7" w14:textId="4DB12A7D" w:rsidR="00133AF5" w:rsidRPr="009C33A6" w:rsidRDefault="007C7485" w:rsidP="00D94E7F">
      <w:pPr>
        <w:spacing w:line="276" w:lineRule="auto"/>
        <w:jc w:val="both"/>
        <w:rPr>
          <w:color w:val="000000" w:themeColor="text1"/>
        </w:rPr>
      </w:pPr>
      <w:r w:rsidRPr="008035AC">
        <w:rPr>
          <w:color w:val="636B6F"/>
        </w:rPr>
        <w:t xml:space="preserve">The influence of antecedent conditions was less </w:t>
      </w:r>
      <w:r w:rsidR="00514D65">
        <w:rPr>
          <w:color w:val="636B6F"/>
        </w:rPr>
        <w:t>pronounced</w:t>
      </w:r>
      <w:r w:rsidRPr="008035AC">
        <w:rPr>
          <w:color w:val="636B6F"/>
        </w:rPr>
        <w:t xml:space="preserve"> at Tyreel </w:t>
      </w:r>
      <w:r w:rsidR="00B858A4" w:rsidRPr="008035AC">
        <w:rPr>
          <w:color w:val="636B6F"/>
        </w:rPr>
        <w:t>W</w:t>
      </w:r>
      <w:r w:rsidRPr="008035AC">
        <w:rPr>
          <w:color w:val="636B6F"/>
        </w:rPr>
        <w:t xml:space="preserve">eir. Here, average water temperature was more stable showing a slight decline as the flow arrived in November, a steady rise through November and early December before another decline as the second flow arrived </w:t>
      </w:r>
      <w:r w:rsidR="00E57535" w:rsidRPr="008035AC">
        <w:rPr>
          <w:color w:val="636B6F"/>
        </w:rPr>
        <w:t xml:space="preserve">on </w:t>
      </w:r>
      <w:r w:rsidRPr="008035AC">
        <w:rPr>
          <w:color w:val="636B6F"/>
        </w:rPr>
        <w:t>10 December (</w:t>
      </w:r>
      <w:r w:rsidR="002022A8" w:rsidRPr="008035AC">
        <w:rPr>
          <w:color w:val="636B6F"/>
        </w:rPr>
        <w:fldChar w:fldCharType="begin"/>
      </w:r>
      <w:r w:rsidR="002022A8" w:rsidRPr="008035AC">
        <w:rPr>
          <w:color w:val="636B6F"/>
        </w:rPr>
        <w:instrText xml:space="preserve"> REF _Ref50538766 \h </w:instrText>
      </w:r>
      <w:r w:rsidR="00D96B18" w:rsidRPr="008035AC">
        <w:rPr>
          <w:color w:val="636B6F"/>
        </w:rPr>
        <w:instrText xml:space="preserve"> \* MERGEFORMAT </w:instrText>
      </w:r>
      <w:r w:rsidR="002022A8" w:rsidRPr="008035AC">
        <w:rPr>
          <w:color w:val="636B6F"/>
        </w:rPr>
      </w:r>
      <w:r w:rsidR="002022A8" w:rsidRPr="008035AC">
        <w:rPr>
          <w:color w:val="636B6F"/>
        </w:rPr>
        <w:fldChar w:fldCharType="separate"/>
      </w:r>
      <w:r w:rsidR="00CE2D8A" w:rsidRPr="00CE2D8A">
        <w:rPr>
          <w:color w:val="636B6F"/>
        </w:rPr>
        <w:t xml:space="preserve">Figure </w:t>
      </w:r>
      <w:r w:rsidR="00CE2D8A" w:rsidRPr="00CE2D8A">
        <w:rPr>
          <w:noProof/>
          <w:color w:val="636B6F"/>
        </w:rPr>
        <w:t>25</w:t>
      </w:r>
      <w:r w:rsidR="002022A8" w:rsidRPr="008035AC">
        <w:rPr>
          <w:color w:val="636B6F"/>
        </w:rPr>
        <w:fldChar w:fldCharType="end"/>
      </w:r>
      <w:r w:rsidRPr="008035AC">
        <w:rPr>
          <w:color w:val="636B6F"/>
        </w:rPr>
        <w:t xml:space="preserve">). Similarly, average </w:t>
      </w:r>
      <w:r w:rsidR="008035AC">
        <w:rPr>
          <w:color w:val="636B6F"/>
        </w:rPr>
        <w:t>DO</w:t>
      </w:r>
      <w:r w:rsidRPr="008035AC">
        <w:rPr>
          <w:color w:val="636B6F"/>
        </w:rPr>
        <w:t xml:space="preserve"> concentrations showed defined troughs as the flow events moved through the weir</w:t>
      </w:r>
      <w:r w:rsidR="00E57535" w:rsidRPr="008035AC">
        <w:rPr>
          <w:color w:val="636B6F"/>
        </w:rPr>
        <w:t xml:space="preserve"> </w:t>
      </w:r>
      <w:r w:rsidR="00034556" w:rsidRPr="008035AC">
        <w:rPr>
          <w:color w:val="636B6F"/>
        </w:rPr>
        <w:t xml:space="preserve">pool, with around a 3 mg/L </w:t>
      </w:r>
      <w:r w:rsidRPr="008035AC">
        <w:rPr>
          <w:color w:val="636B6F"/>
        </w:rPr>
        <w:t xml:space="preserve">decrease in </w:t>
      </w:r>
      <w:r w:rsidR="008035AC">
        <w:rPr>
          <w:color w:val="636B6F"/>
        </w:rPr>
        <w:t>DO</w:t>
      </w:r>
      <w:r w:rsidR="00E57535" w:rsidRPr="008035AC">
        <w:rPr>
          <w:color w:val="636B6F"/>
        </w:rPr>
        <w:t xml:space="preserve"> concentration</w:t>
      </w:r>
      <w:r w:rsidR="00034556" w:rsidRPr="008035AC">
        <w:rPr>
          <w:color w:val="636B6F"/>
        </w:rPr>
        <w:t>s</w:t>
      </w:r>
      <w:r w:rsidRPr="008035AC">
        <w:rPr>
          <w:color w:val="636B6F"/>
        </w:rPr>
        <w:t xml:space="preserve"> as the flow front moved through.</w:t>
      </w:r>
      <w:r w:rsidR="00B858A4" w:rsidRPr="008035AC">
        <w:rPr>
          <w:color w:val="636B6F"/>
        </w:rPr>
        <w:t xml:space="preserve"> Dissolved oxygen concentrations increased </w:t>
      </w:r>
      <w:r w:rsidR="00034556" w:rsidRPr="008035AC">
        <w:rPr>
          <w:color w:val="636B6F"/>
        </w:rPr>
        <w:t xml:space="preserve">within several days </w:t>
      </w:r>
      <w:r w:rsidR="00B858A4" w:rsidRPr="008035AC">
        <w:rPr>
          <w:color w:val="636B6F"/>
        </w:rPr>
        <w:t>after these events (</w:t>
      </w:r>
      <w:r w:rsidR="002022A8" w:rsidRPr="00973059">
        <w:rPr>
          <w:color w:val="636B6F"/>
        </w:rPr>
        <w:fldChar w:fldCharType="begin"/>
      </w:r>
      <w:r w:rsidR="002022A8" w:rsidRPr="00973059">
        <w:rPr>
          <w:color w:val="636B6F"/>
        </w:rPr>
        <w:instrText xml:space="preserve"> REF _Ref50538766 \h </w:instrText>
      </w:r>
      <w:r w:rsidR="00D96B18" w:rsidRPr="00973059">
        <w:rPr>
          <w:color w:val="636B6F"/>
        </w:rPr>
        <w:instrText xml:space="preserve"> \* MERGEFORMAT </w:instrText>
      </w:r>
      <w:r w:rsidR="002022A8" w:rsidRPr="00973059">
        <w:rPr>
          <w:color w:val="636B6F"/>
        </w:rPr>
      </w:r>
      <w:r w:rsidR="002022A8" w:rsidRPr="00973059">
        <w:rPr>
          <w:color w:val="636B6F"/>
        </w:rPr>
        <w:fldChar w:fldCharType="separate"/>
      </w:r>
      <w:r w:rsidR="00CE2D8A" w:rsidRPr="00CE2D8A">
        <w:rPr>
          <w:color w:val="636B6F"/>
        </w:rPr>
        <w:t xml:space="preserve">Figure </w:t>
      </w:r>
      <w:r w:rsidR="00CE2D8A" w:rsidRPr="00CE2D8A">
        <w:rPr>
          <w:noProof/>
          <w:color w:val="636B6F"/>
        </w:rPr>
        <w:t>25</w:t>
      </w:r>
      <w:r w:rsidR="002022A8" w:rsidRPr="00973059">
        <w:rPr>
          <w:color w:val="636B6F"/>
        </w:rPr>
        <w:fldChar w:fldCharType="end"/>
      </w:r>
      <w:r w:rsidR="00B858A4" w:rsidRPr="00973059">
        <w:rPr>
          <w:color w:val="636B6F"/>
        </w:rPr>
        <w:t>).</w:t>
      </w:r>
    </w:p>
    <w:p w14:paraId="1B5367BC" w14:textId="77777777" w:rsidR="00F97311" w:rsidRPr="00D96B18" w:rsidRDefault="00B048E3" w:rsidP="00F97311">
      <w:pPr>
        <w:keepNext/>
        <w:rPr>
          <w:b/>
          <w:bCs/>
        </w:rPr>
      </w:pPr>
      <w:r w:rsidRPr="00D96B18">
        <w:rPr>
          <w:b/>
          <w:bCs/>
          <w:noProof/>
          <w:lang w:eastAsia="en-AU"/>
        </w:rPr>
        <w:lastRenderedPageBreak/>
        <w:drawing>
          <wp:inline distT="0" distB="0" distL="0" distR="0" wp14:anchorId="484D4C31" wp14:editId="3908E219">
            <wp:extent cx="5760000" cy="309254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5760000" cy="3092542"/>
                    </a:xfrm>
                    <a:prstGeom prst="rect">
                      <a:avLst/>
                    </a:prstGeom>
                    <a:noFill/>
                  </pic:spPr>
                </pic:pic>
              </a:graphicData>
            </a:graphic>
          </wp:inline>
        </w:drawing>
      </w:r>
      <w:r w:rsidRPr="00D96B18">
        <w:rPr>
          <w:b/>
          <w:bCs/>
          <w:noProof/>
          <w:lang w:eastAsia="en-AU"/>
        </w:rPr>
        <w:drawing>
          <wp:inline distT="0" distB="0" distL="0" distR="0" wp14:anchorId="57E64415" wp14:editId="02EC12D1">
            <wp:extent cx="5760000" cy="301645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5760000" cy="3016457"/>
                    </a:xfrm>
                    <a:prstGeom prst="rect">
                      <a:avLst/>
                    </a:prstGeom>
                    <a:noFill/>
                  </pic:spPr>
                </pic:pic>
              </a:graphicData>
            </a:graphic>
          </wp:inline>
        </w:drawing>
      </w:r>
    </w:p>
    <w:p w14:paraId="7B3F8BBF" w14:textId="5A724759" w:rsidR="00B048E3" w:rsidRDefault="00F97311" w:rsidP="00542B7C">
      <w:pPr>
        <w:pStyle w:val="Caption"/>
        <w:jc w:val="both"/>
      </w:pPr>
      <w:bookmarkStart w:id="30" w:name="_Ref50538766"/>
      <w:r w:rsidRPr="00542B7C">
        <w:t xml:space="preserve">Figure </w:t>
      </w:r>
      <w:fldSimple w:instr=" SEQ Figure \* ARABIC ">
        <w:r w:rsidR="00CE2D8A">
          <w:rPr>
            <w:noProof/>
          </w:rPr>
          <w:t>25</w:t>
        </w:r>
      </w:fldSimple>
      <w:bookmarkEnd w:id="30"/>
      <w:r w:rsidRPr="00542B7C">
        <w:t xml:space="preserve"> Temperature, dissolved oxygen concentration and flow measured in surface waters over time at Tyreel Weir on the Gwydir River </w:t>
      </w:r>
      <w:r w:rsidR="00542B7C" w:rsidRPr="00542B7C">
        <w:t>during the</w:t>
      </w:r>
      <w:r w:rsidRPr="00542B7C">
        <w:t xml:space="preserve"> 2019-20</w:t>
      </w:r>
      <w:r w:rsidR="00542B7C" w:rsidRPr="00542B7C">
        <w:t xml:space="preserve"> water year.</w:t>
      </w:r>
    </w:p>
    <w:p w14:paraId="06255556" w14:textId="77777777" w:rsidR="00EE6322" w:rsidRPr="00EE6322" w:rsidRDefault="00EE6322" w:rsidP="00EE6322"/>
    <w:p w14:paraId="0801F26C" w14:textId="672EB6C8" w:rsidR="00B858A4" w:rsidRPr="00542B7C" w:rsidRDefault="00B858A4" w:rsidP="007576FD">
      <w:pPr>
        <w:spacing w:before="120" w:after="120" w:line="276" w:lineRule="auto"/>
        <w:jc w:val="both"/>
        <w:rPr>
          <w:color w:val="636B6F"/>
        </w:rPr>
      </w:pPr>
      <w:r w:rsidRPr="00542B7C">
        <w:rPr>
          <w:color w:val="636B6F"/>
        </w:rPr>
        <w:t>Continuous water temperature monitoring in the Mehi River at Moree show</w:t>
      </w:r>
      <w:r w:rsidR="00E57535" w:rsidRPr="00542B7C">
        <w:rPr>
          <w:color w:val="636B6F"/>
        </w:rPr>
        <w:t>ed</w:t>
      </w:r>
      <w:r w:rsidRPr="00542B7C">
        <w:rPr>
          <w:color w:val="636B6F"/>
        </w:rPr>
        <w:t xml:space="preserve"> the development and maintenance of </w:t>
      </w:r>
      <w:r w:rsidR="00601575" w:rsidRPr="00542B7C">
        <w:rPr>
          <w:color w:val="636B6F"/>
        </w:rPr>
        <w:t xml:space="preserve">thermal </w:t>
      </w:r>
      <w:r w:rsidRPr="00542B7C">
        <w:rPr>
          <w:color w:val="636B6F"/>
        </w:rPr>
        <w:t xml:space="preserve">stratification within this pool. </w:t>
      </w:r>
      <w:r w:rsidR="00601575" w:rsidRPr="00542B7C">
        <w:rPr>
          <w:color w:val="636B6F"/>
        </w:rPr>
        <w:t>S</w:t>
      </w:r>
      <w:r w:rsidRPr="00542B7C">
        <w:rPr>
          <w:color w:val="636B6F"/>
        </w:rPr>
        <w:t>tratification was evident before the first pool refuge flow delivery with 1-1.</w:t>
      </w:r>
      <w:proofErr w:type="gramStart"/>
      <w:r w:rsidRPr="00542B7C">
        <w:rPr>
          <w:color w:val="636B6F"/>
        </w:rPr>
        <w:t xml:space="preserve">9 </w:t>
      </w:r>
      <w:r w:rsidR="00133130">
        <w:rPr>
          <w:color w:val="636B6F"/>
          <w:vertAlign w:val="superscript"/>
        </w:rPr>
        <w:t xml:space="preserve"> </w:t>
      </w:r>
      <w:r w:rsidR="00133130" w:rsidRPr="00831039">
        <w:rPr>
          <w:color w:val="636B6F"/>
        </w:rPr>
        <w:t>º</w:t>
      </w:r>
      <w:r w:rsidRPr="00542B7C">
        <w:rPr>
          <w:color w:val="636B6F"/>
        </w:rPr>
        <w:t>C</w:t>
      </w:r>
      <w:proofErr w:type="gramEnd"/>
      <w:r w:rsidRPr="00542B7C">
        <w:rPr>
          <w:color w:val="636B6F"/>
        </w:rPr>
        <w:t xml:space="preserve"> difference between surface and near bed temperatures (</w:t>
      </w:r>
      <w:r w:rsidR="002022A8" w:rsidRPr="00542B7C">
        <w:rPr>
          <w:color w:val="636B6F"/>
        </w:rPr>
        <w:fldChar w:fldCharType="begin"/>
      </w:r>
      <w:r w:rsidR="002022A8" w:rsidRPr="00542B7C">
        <w:rPr>
          <w:color w:val="636B6F"/>
        </w:rPr>
        <w:instrText xml:space="preserve"> REF _Ref50538781 \h </w:instrText>
      </w:r>
      <w:r w:rsidR="007576FD" w:rsidRPr="00542B7C">
        <w:rPr>
          <w:color w:val="636B6F"/>
        </w:rPr>
        <w:instrText xml:space="preserve"> \* MERGEFORMAT </w:instrText>
      </w:r>
      <w:r w:rsidR="002022A8" w:rsidRPr="00542B7C">
        <w:rPr>
          <w:color w:val="636B6F"/>
        </w:rPr>
      </w:r>
      <w:r w:rsidR="002022A8" w:rsidRPr="00542B7C">
        <w:rPr>
          <w:color w:val="636B6F"/>
        </w:rPr>
        <w:fldChar w:fldCharType="separate"/>
      </w:r>
      <w:r w:rsidR="00CE2D8A" w:rsidRPr="00CE2D8A">
        <w:rPr>
          <w:color w:val="636B6F"/>
        </w:rPr>
        <w:t xml:space="preserve">Figure </w:t>
      </w:r>
      <w:r w:rsidR="00CE2D8A" w:rsidRPr="00CE2D8A">
        <w:rPr>
          <w:noProof/>
          <w:color w:val="636B6F"/>
        </w:rPr>
        <w:t>26</w:t>
      </w:r>
      <w:r w:rsidR="002022A8" w:rsidRPr="00542B7C">
        <w:rPr>
          <w:color w:val="636B6F"/>
        </w:rPr>
        <w:fldChar w:fldCharType="end"/>
      </w:r>
      <w:r w:rsidRPr="00542B7C">
        <w:rPr>
          <w:color w:val="636B6F"/>
        </w:rPr>
        <w:t xml:space="preserve">). The arrival of the flow in November was successful at breaking the stratification, however, it soon redeveloped as flows ceased. </w:t>
      </w:r>
      <w:r w:rsidR="00601575" w:rsidRPr="00542B7C">
        <w:rPr>
          <w:color w:val="636B6F"/>
        </w:rPr>
        <w:t>Stratification</w:t>
      </w:r>
      <w:r w:rsidRPr="00542B7C">
        <w:rPr>
          <w:color w:val="636B6F"/>
        </w:rPr>
        <w:t xml:space="preserve"> continued until the larger flow event in February, after which </w:t>
      </w:r>
      <w:r w:rsidR="00E57535" w:rsidRPr="00542B7C">
        <w:rPr>
          <w:color w:val="636B6F"/>
        </w:rPr>
        <w:t xml:space="preserve">time </w:t>
      </w:r>
      <w:r w:rsidRPr="00542B7C">
        <w:rPr>
          <w:color w:val="636B6F"/>
        </w:rPr>
        <w:t xml:space="preserve">temperatures remained similar through the water column within this pool </w:t>
      </w:r>
      <w:r w:rsidR="00601575" w:rsidRPr="00542B7C">
        <w:rPr>
          <w:color w:val="636B6F"/>
        </w:rPr>
        <w:t>with more frequent flows</w:t>
      </w:r>
      <w:r w:rsidRPr="00542B7C">
        <w:rPr>
          <w:color w:val="636B6F"/>
        </w:rPr>
        <w:t xml:space="preserve"> (</w:t>
      </w:r>
      <w:r w:rsidR="002022A8" w:rsidRPr="00542B7C">
        <w:rPr>
          <w:color w:val="636B6F"/>
        </w:rPr>
        <w:fldChar w:fldCharType="begin"/>
      </w:r>
      <w:r w:rsidR="002022A8" w:rsidRPr="00542B7C">
        <w:rPr>
          <w:color w:val="636B6F"/>
        </w:rPr>
        <w:instrText xml:space="preserve"> REF _Ref50538781 \h </w:instrText>
      </w:r>
      <w:r w:rsidR="007576FD" w:rsidRPr="00542B7C">
        <w:rPr>
          <w:color w:val="636B6F"/>
        </w:rPr>
        <w:instrText xml:space="preserve"> \* MERGEFORMAT </w:instrText>
      </w:r>
      <w:r w:rsidR="002022A8" w:rsidRPr="00542B7C">
        <w:rPr>
          <w:color w:val="636B6F"/>
        </w:rPr>
      </w:r>
      <w:r w:rsidR="002022A8" w:rsidRPr="00542B7C">
        <w:rPr>
          <w:color w:val="636B6F"/>
        </w:rPr>
        <w:fldChar w:fldCharType="separate"/>
      </w:r>
      <w:r w:rsidR="00CE2D8A" w:rsidRPr="00CE2D8A">
        <w:rPr>
          <w:color w:val="636B6F"/>
        </w:rPr>
        <w:t xml:space="preserve">Figure </w:t>
      </w:r>
      <w:r w:rsidR="00CE2D8A" w:rsidRPr="00CE2D8A">
        <w:rPr>
          <w:noProof/>
          <w:color w:val="636B6F"/>
        </w:rPr>
        <w:t>26</w:t>
      </w:r>
      <w:r w:rsidR="002022A8" w:rsidRPr="00542B7C">
        <w:rPr>
          <w:color w:val="636B6F"/>
        </w:rPr>
        <w:fldChar w:fldCharType="end"/>
      </w:r>
      <w:r w:rsidRPr="00542B7C">
        <w:rPr>
          <w:color w:val="636B6F"/>
        </w:rPr>
        <w:t xml:space="preserve">). </w:t>
      </w:r>
    </w:p>
    <w:p w14:paraId="1C1FB5BA" w14:textId="77777777" w:rsidR="00F97311" w:rsidRPr="00D96B18" w:rsidRDefault="00B048E3" w:rsidP="00F97311">
      <w:pPr>
        <w:keepNext/>
        <w:rPr>
          <w:b/>
          <w:bCs/>
        </w:rPr>
      </w:pPr>
      <w:r w:rsidRPr="00D96B18">
        <w:rPr>
          <w:b/>
          <w:bCs/>
          <w:noProof/>
          <w:lang w:eastAsia="en-AU"/>
        </w:rPr>
        <w:lastRenderedPageBreak/>
        <w:drawing>
          <wp:inline distT="0" distB="0" distL="0" distR="0" wp14:anchorId="52A32935" wp14:editId="267954EF">
            <wp:extent cx="5760000" cy="30925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5760000" cy="3092542"/>
                    </a:xfrm>
                    <a:prstGeom prst="rect">
                      <a:avLst/>
                    </a:prstGeom>
                    <a:noFill/>
                  </pic:spPr>
                </pic:pic>
              </a:graphicData>
            </a:graphic>
          </wp:inline>
        </w:drawing>
      </w:r>
    </w:p>
    <w:p w14:paraId="7D36F765" w14:textId="1769AD42" w:rsidR="0059273B" w:rsidRPr="005721B3" w:rsidRDefault="00F97311" w:rsidP="00F97311">
      <w:pPr>
        <w:pStyle w:val="Caption"/>
      </w:pPr>
      <w:bookmarkStart w:id="31" w:name="_Ref50538781"/>
      <w:r w:rsidRPr="005721B3">
        <w:t xml:space="preserve">Figure </w:t>
      </w:r>
      <w:fldSimple w:instr=" SEQ Figure \* ARABIC ">
        <w:r w:rsidR="00CE2D8A">
          <w:rPr>
            <w:noProof/>
          </w:rPr>
          <w:t>26</w:t>
        </w:r>
      </w:fldSimple>
      <w:bookmarkEnd w:id="31"/>
      <w:r w:rsidRPr="005721B3">
        <w:t xml:space="preserve"> Water temperature measured at the surface and near bed in the Mehi River at Moree over </w:t>
      </w:r>
      <w:r w:rsidR="005721B3">
        <w:t xml:space="preserve">the </w:t>
      </w:r>
      <w:r w:rsidRPr="005721B3">
        <w:t>2019-20</w:t>
      </w:r>
      <w:r w:rsidR="005721B3">
        <w:t xml:space="preserve"> water year. </w:t>
      </w:r>
    </w:p>
    <w:p w14:paraId="1B58E21D" w14:textId="2511920B" w:rsidR="00B858A4" w:rsidRPr="00EC7348" w:rsidRDefault="002D52FC" w:rsidP="007576FD">
      <w:pPr>
        <w:spacing w:before="120" w:after="120" w:line="276" w:lineRule="auto"/>
        <w:jc w:val="both"/>
        <w:rPr>
          <w:color w:val="636B6F"/>
        </w:rPr>
      </w:pPr>
      <w:bookmarkStart w:id="32" w:name="_Hlk48749247"/>
      <w:r>
        <w:rPr>
          <w:color w:val="636B6F"/>
        </w:rPr>
        <w:br/>
      </w:r>
      <w:r w:rsidR="00B858A4" w:rsidRPr="00EC7348">
        <w:rPr>
          <w:color w:val="636B6F"/>
        </w:rPr>
        <w:t xml:space="preserve">Temperature and </w:t>
      </w:r>
      <w:r w:rsidR="001C00B7">
        <w:rPr>
          <w:color w:val="636B6F"/>
        </w:rPr>
        <w:t>DO</w:t>
      </w:r>
      <w:r w:rsidR="00B858A4" w:rsidRPr="00EC7348">
        <w:rPr>
          <w:color w:val="636B6F"/>
        </w:rPr>
        <w:t xml:space="preserve"> </w:t>
      </w:r>
      <w:r w:rsidR="00E57535" w:rsidRPr="00EC7348">
        <w:rPr>
          <w:color w:val="636B6F"/>
        </w:rPr>
        <w:t>concentrations</w:t>
      </w:r>
      <w:r w:rsidR="00B858A4" w:rsidRPr="00EC7348">
        <w:rPr>
          <w:color w:val="636B6F"/>
        </w:rPr>
        <w:t xml:space="preserve"> were more variable in </w:t>
      </w:r>
      <w:bookmarkStart w:id="33" w:name="_Hlk48749933"/>
      <w:r w:rsidR="00B858A4" w:rsidRPr="00EC7348">
        <w:rPr>
          <w:color w:val="636B6F"/>
        </w:rPr>
        <w:t>the Mehi River at Combadello</w:t>
      </w:r>
      <w:bookmarkEnd w:id="33"/>
      <w:r w:rsidR="00B858A4" w:rsidRPr="00EC7348">
        <w:rPr>
          <w:color w:val="636B6F"/>
        </w:rPr>
        <w:t xml:space="preserve">, and at Round hole on Carole Creek. </w:t>
      </w:r>
      <w:r w:rsidR="001C00B7">
        <w:rPr>
          <w:color w:val="636B6F"/>
        </w:rPr>
        <w:t>D</w:t>
      </w:r>
      <w:r w:rsidR="00D7139E">
        <w:rPr>
          <w:color w:val="636B6F"/>
        </w:rPr>
        <w:t>issolved oxygen</w:t>
      </w:r>
      <w:r w:rsidR="00B858A4" w:rsidRPr="00EC7348">
        <w:rPr>
          <w:color w:val="636B6F"/>
        </w:rPr>
        <w:t xml:space="preserve"> </w:t>
      </w:r>
      <w:r w:rsidR="00BE51D8" w:rsidRPr="00EC7348">
        <w:rPr>
          <w:color w:val="636B6F"/>
        </w:rPr>
        <w:t>concentrations</w:t>
      </w:r>
      <w:r w:rsidR="00B858A4" w:rsidRPr="00EC7348">
        <w:rPr>
          <w:color w:val="636B6F"/>
        </w:rPr>
        <w:t xml:space="preserve"> dropped to </w:t>
      </w:r>
      <w:r w:rsidR="002D4D31">
        <w:rPr>
          <w:color w:val="636B6F"/>
        </w:rPr>
        <w:t>hypoxic</w:t>
      </w:r>
      <w:r w:rsidR="00BE51D8" w:rsidRPr="00EC7348">
        <w:rPr>
          <w:color w:val="636B6F"/>
        </w:rPr>
        <w:t xml:space="preserve"> </w:t>
      </w:r>
      <w:r w:rsidR="00B858A4" w:rsidRPr="00EC7348">
        <w:rPr>
          <w:color w:val="636B6F"/>
        </w:rPr>
        <w:t xml:space="preserve">levels as the flow event reached </w:t>
      </w:r>
      <w:proofErr w:type="spellStart"/>
      <w:r w:rsidR="00A42AF6" w:rsidRPr="00EC7348">
        <w:rPr>
          <w:color w:val="636B6F"/>
        </w:rPr>
        <w:t>Combardello</w:t>
      </w:r>
      <w:proofErr w:type="spellEnd"/>
      <w:r w:rsidR="00914626" w:rsidRPr="00EC7348">
        <w:rPr>
          <w:color w:val="636B6F"/>
        </w:rPr>
        <w:t xml:space="preserve"> W</w:t>
      </w:r>
      <w:r w:rsidR="00B858A4" w:rsidRPr="00EC7348">
        <w:rPr>
          <w:color w:val="636B6F"/>
        </w:rPr>
        <w:t>eir on 4</w:t>
      </w:r>
      <w:r w:rsidR="00B858A4" w:rsidRPr="00EC7348">
        <w:rPr>
          <w:color w:val="636B6F"/>
          <w:vertAlign w:val="superscript"/>
        </w:rPr>
        <w:t xml:space="preserve"> </w:t>
      </w:r>
      <w:r w:rsidR="00B858A4" w:rsidRPr="00EC7348">
        <w:rPr>
          <w:color w:val="636B6F"/>
        </w:rPr>
        <w:t>November 2019 (</w:t>
      </w:r>
      <w:r w:rsidR="002022A8" w:rsidRPr="00EC7348">
        <w:rPr>
          <w:color w:val="636B6F"/>
        </w:rPr>
        <w:fldChar w:fldCharType="begin"/>
      </w:r>
      <w:r w:rsidR="002022A8" w:rsidRPr="00EC7348">
        <w:rPr>
          <w:color w:val="636B6F"/>
        </w:rPr>
        <w:instrText xml:space="preserve"> REF _Ref50538824 \h </w:instrText>
      </w:r>
      <w:r w:rsidR="007576FD" w:rsidRPr="00EC7348">
        <w:rPr>
          <w:color w:val="636B6F"/>
        </w:rPr>
        <w:instrText xml:space="preserve"> \* MERGEFORMAT </w:instrText>
      </w:r>
      <w:r w:rsidR="002022A8" w:rsidRPr="00EC7348">
        <w:rPr>
          <w:color w:val="636B6F"/>
        </w:rPr>
      </w:r>
      <w:r w:rsidR="002022A8" w:rsidRPr="00EC7348">
        <w:rPr>
          <w:color w:val="636B6F"/>
        </w:rPr>
        <w:fldChar w:fldCharType="separate"/>
      </w:r>
      <w:r w:rsidR="00CE2D8A" w:rsidRPr="00CE2D8A">
        <w:rPr>
          <w:color w:val="636B6F"/>
        </w:rPr>
        <w:t xml:space="preserve">Figure </w:t>
      </w:r>
      <w:r w:rsidR="00CE2D8A" w:rsidRPr="00CE2D8A">
        <w:rPr>
          <w:noProof/>
          <w:color w:val="636B6F"/>
        </w:rPr>
        <w:t>27</w:t>
      </w:r>
      <w:r w:rsidR="002022A8" w:rsidRPr="00EC7348">
        <w:rPr>
          <w:color w:val="636B6F"/>
        </w:rPr>
        <w:fldChar w:fldCharType="end"/>
      </w:r>
      <w:r w:rsidR="00B858A4" w:rsidRPr="00EC7348">
        <w:rPr>
          <w:color w:val="636B6F"/>
        </w:rPr>
        <w:t xml:space="preserve">). </w:t>
      </w:r>
      <w:r w:rsidR="00A70E4B" w:rsidRPr="00EC7348">
        <w:rPr>
          <w:color w:val="636B6F"/>
        </w:rPr>
        <w:t xml:space="preserve">Dissolved </w:t>
      </w:r>
      <w:r w:rsidR="00A42AF6" w:rsidRPr="00EC7348">
        <w:rPr>
          <w:color w:val="636B6F"/>
        </w:rPr>
        <w:t>oxygen</w:t>
      </w:r>
      <w:r w:rsidR="00A70E4B" w:rsidRPr="00EC7348">
        <w:rPr>
          <w:color w:val="636B6F"/>
        </w:rPr>
        <w:t xml:space="preserve"> </w:t>
      </w:r>
      <w:r w:rsidR="00BE51D8" w:rsidRPr="00EC7348">
        <w:rPr>
          <w:color w:val="636B6F"/>
        </w:rPr>
        <w:t>concentration</w:t>
      </w:r>
      <w:r w:rsidR="00A70E4B" w:rsidRPr="00EC7348">
        <w:rPr>
          <w:color w:val="636B6F"/>
        </w:rPr>
        <w:t>s soon i</w:t>
      </w:r>
      <w:r w:rsidR="00BE51D8" w:rsidRPr="00EC7348">
        <w:rPr>
          <w:color w:val="636B6F"/>
        </w:rPr>
        <w:t>ncreased</w:t>
      </w:r>
      <w:r w:rsidR="00914626" w:rsidRPr="00EC7348">
        <w:rPr>
          <w:color w:val="636B6F"/>
        </w:rPr>
        <w:t xml:space="preserve"> and remained above 4 mg/L</w:t>
      </w:r>
      <w:r w:rsidR="00A70E4B" w:rsidRPr="00EC7348">
        <w:rPr>
          <w:color w:val="636B6F"/>
        </w:rPr>
        <w:t xml:space="preserve"> until 11 January 2020, whe</w:t>
      </w:r>
      <w:r w:rsidR="00914626" w:rsidRPr="00EC7348">
        <w:rPr>
          <w:color w:val="636B6F"/>
        </w:rPr>
        <w:t>n they again dropped to 3.6 mg/L</w:t>
      </w:r>
      <w:r w:rsidR="00A70E4B" w:rsidRPr="00EC7348">
        <w:rPr>
          <w:color w:val="636B6F"/>
        </w:rPr>
        <w:t xml:space="preserve">, coinciding with the start of a small flow event. </w:t>
      </w:r>
      <w:r w:rsidR="00BE51D8" w:rsidRPr="00EC7348">
        <w:rPr>
          <w:color w:val="636B6F"/>
        </w:rPr>
        <w:t>As before,</w:t>
      </w:r>
      <w:r w:rsidR="00A42AF6" w:rsidRPr="00EC7348">
        <w:rPr>
          <w:color w:val="636B6F"/>
        </w:rPr>
        <w:t xml:space="preserve"> dissolved oxygen </w:t>
      </w:r>
      <w:r w:rsidR="00BE51D8" w:rsidRPr="00EC7348">
        <w:rPr>
          <w:color w:val="636B6F"/>
        </w:rPr>
        <w:t>concentrations</w:t>
      </w:r>
      <w:r w:rsidR="00A42AF6" w:rsidRPr="00EC7348">
        <w:rPr>
          <w:color w:val="636B6F"/>
        </w:rPr>
        <w:t xml:space="preserve"> i</w:t>
      </w:r>
      <w:r w:rsidR="00BE51D8" w:rsidRPr="00EC7348">
        <w:rPr>
          <w:color w:val="636B6F"/>
        </w:rPr>
        <w:t>ncreased</w:t>
      </w:r>
      <w:r w:rsidR="00A42AF6" w:rsidRPr="00EC7348">
        <w:rPr>
          <w:color w:val="636B6F"/>
        </w:rPr>
        <w:t xml:space="preserve"> after several days, before dropping over a period </w:t>
      </w:r>
      <w:r w:rsidR="001F6351" w:rsidRPr="00EC7348">
        <w:rPr>
          <w:color w:val="636B6F"/>
        </w:rPr>
        <w:t xml:space="preserve">of </w:t>
      </w:r>
      <w:r w:rsidR="00A42AF6" w:rsidRPr="00EC7348">
        <w:rPr>
          <w:color w:val="636B6F"/>
        </w:rPr>
        <w:t xml:space="preserve">several weeks, as a flow pulse moved through the system. In early February, water temperature dropped by 6 </w:t>
      </w:r>
      <w:r w:rsidR="00133130">
        <w:rPr>
          <w:color w:val="636B6F"/>
          <w:vertAlign w:val="superscript"/>
        </w:rPr>
        <w:t xml:space="preserve"> </w:t>
      </w:r>
      <w:r w:rsidR="00133130" w:rsidRPr="00831039">
        <w:rPr>
          <w:color w:val="636B6F"/>
        </w:rPr>
        <w:t>º</w:t>
      </w:r>
      <w:proofErr w:type="spellStart"/>
      <w:r w:rsidR="00A42AF6" w:rsidRPr="00EC7348">
        <w:rPr>
          <w:color w:val="636B6F"/>
        </w:rPr>
        <w:t>C over</w:t>
      </w:r>
      <w:proofErr w:type="spellEnd"/>
      <w:r w:rsidR="00A42AF6" w:rsidRPr="00EC7348">
        <w:rPr>
          <w:color w:val="636B6F"/>
        </w:rPr>
        <w:t xml:space="preserve"> the period of a week, driven by a sharp drop in air temperature. In response, </w:t>
      </w:r>
      <w:r w:rsidR="00AB7397">
        <w:rPr>
          <w:color w:val="636B6F"/>
        </w:rPr>
        <w:t>DO</w:t>
      </w:r>
      <w:r w:rsidR="00A42AF6" w:rsidRPr="00EC7348">
        <w:rPr>
          <w:color w:val="636B6F"/>
        </w:rPr>
        <w:t xml:space="preserve"> </w:t>
      </w:r>
      <w:r w:rsidR="00BE51D8" w:rsidRPr="00EC7348">
        <w:rPr>
          <w:color w:val="636B6F"/>
        </w:rPr>
        <w:t>concentrations</w:t>
      </w:r>
      <w:r w:rsidR="00A42AF6" w:rsidRPr="00EC7348">
        <w:rPr>
          <w:color w:val="636B6F"/>
        </w:rPr>
        <w:t xml:space="preserve"> dropped to </w:t>
      </w:r>
      <w:r w:rsidR="002B1062">
        <w:rPr>
          <w:color w:val="636B6F"/>
        </w:rPr>
        <w:t>hypoxic</w:t>
      </w:r>
      <w:r w:rsidR="00BE51D8" w:rsidRPr="00EC7348">
        <w:rPr>
          <w:color w:val="636B6F"/>
        </w:rPr>
        <w:t xml:space="preserve"> </w:t>
      </w:r>
      <w:r w:rsidR="00A42AF6" w:rsidRPr="00EC7348">
        <w:rPr>
          <w:color w:val="636B6F"/>
        </w:rPr>
        <w:t>levels reaching a</w:t>
      </w:r>
      <w:r w:rsidR="00914626" w:rsidRPr="00EC7348">
        <w:rPr>
          <w:color w:val="636B6F"/>
        </w:rPr>
        <w:t xml:space="preserve"> daily average of just 0.6 mg/L</w:t>
      </w:r>
      <w:r w:rsidR="00A42AF6" w:rsidRPr="00EC7348">
        <w:rPr>
          <w:color w:val="636B6F"/>
        </w:rPr>
        <w:t xml:space="preserve"> on 7 February 2020 (</w:t>
      </w:r>
      <w:r w:rsidR="002022A8" w:rsidRPr="00EC7348">
        <w:rPr>
          <w:color w:val="636B6F"/>
        </w:rPr>
        <w:fldChar w:fldCharType="begin"/>
      </w:r>
      <w:r w:rsidR="002022A8" w:rsidRPr="00EC7348">
        <w:rPr>
          <w:color w:val="636B6F"/>
        </w:rPr>
        <w:instrText xml:space="preserve"> REF _Ref50538824 \h </w:instrText>
      </w:r>
      <w:r w:rsidR="007576FD" w:rsidRPr="00EC7348">
        <w:rPr>
          <w:color w:val="636B6F"/>
        </w:rPr>
        <w:instrText xml:space="preserve"> \* MERGEFORMAT </w:instrText>
      </w:r>
      <w:r w:rsidR="002022A8" w:rsidRPr="00EC7348">
        <w:rPr>
          <w:color w:val="636B6F"/>
        </w:rPr>
      </w:r>
      <w:r w:rsidR="002022A8" w:rsidRPr="00EC7348">
        <w:rPr>
          <w:color w:val="636B6F"/>
        </w:rPr>
        <w:fldChar w:fldCharType="separate"/>
      </w:r>
      <w:r w:rsidR="00CE2D8A" w:rsidRPr="00CE2D8A">
        <w:rPr>
          <w:color w:val="636B6F"/>
        </w:rPr>
        <w:t xml:space="preserve">Figure </w:t>
      </w:r>
      <w:r w:rsidR="00CE2D8A" w:rsidRPr="00CE2D8A">
        <w:rPr>
          <w:noProof/>
          <w:color w:val="636B6F"/>
        </w:rPr>
        <w:t>27</w:t>
      </w:r>
      <w:r w:rsidR="002022A8" w:rsidRPr="00EC7348">
        <w:rPr>
          <w:color w:val="636B6F"/>
        </w:rPr>
        <w:fldChar w:fldCharType="end"/>
      </w:r>
      <w:r w:rsidR="00A42AF6" w:rsidRPr="00EC7348">
        <w:rPr>
          <w:color w:val="636B6F"/>
        </w:rPr>
        <w:t>). Again</w:t>
      </w:r>
      <w:r w:rsidR="00AB7397">
        <w:rPr>
          <w:color w:val="636B6F"/>
        </w:rPr>
        <w:t>,</w:t>
      </w:r>
      <w:r w:rsidR="00A42AF6" w:rsidRPr="00EC7348">
        <w:rPr>
          <w:color w:val="636B6F"/>
        </w:rPr>
        <w:t xml:space="preserve"> </w:t>
      </w:r>
      <w:r w:rsidR="00AB7397">
        <w:rPr>
          <w:color w:val="636B6F"/>
        </w:rPr>
        <w:t>DO</w:t>
      </w:r>
      <w:r w:rsidR="00A42AF6" w:rsidRPr="00EC7348">
        <w:rPr>
          <w:color w:val="636B6F"/>
        </w:rPr>
        <w:t xml:space="preserve"> levels improved shortly after, assisted by a larger flow pulse</w:t>
      </w:r>
      <w:r w:rsidR="00914626" w:rsidRPr="00EC7348">
        <w:rPr>
          <w:color w:val="636B6F"/>
        </w:rPr>
        <w:t>.</w:t>
      </w:r>
    </w:p>
    <w:p w14:paraId="42C7D040" w14:textId="225080C7" w:rsidR="00A42AF6" w:rsidRPr="00EC7348" w:rsidRDefault="00A42AF6" w:rsidP="007576FD">
      <w:pPr>
        <w:spacing w:before="120" w:after="120" w:line="276" w:lineRule="auto"/>
        <w:jc w:val="both"/>
        <w:rPr>
          <w:color w:val="636B6F"/>
        </w:rPr>
      </w:pPr>
      <w:r w:rsidRPr="00EC7348">
        <w:rPr>
          <w:color w:val="636B6F"/>
        </w:rPr>
        <w:t>Similar patterns were observed at Round</w:t>
      </w:r>
      <w:r w:rsidR="00914626" w:rsidRPr="00EC7348">
        <w:rPr>
          <w:color w:val="636B6F"/>
        </w:rPr>
        <w:t xml:space="preserve"> H</w:t>
      </w:r>
      <w:r w:rsidRPr="00EC7348">
        <w:rPr>
          <w:color w:val="636B6F"/>
        </w:rPr>
        <w:t>ole on Carole</w:t>
      </w:r>
      <w:r w:rsidR="00BE51D8" w:rsidRPr="00EC7348">
        <w:rPr>
          <w:color w:val="636B6F"/>
        </w:rPr>
        <w:t xml:space="preserve"> Creek, except </w:t>
      </w:r>
      <w:r w:rsidR="00981F3D">
        <w:rPr>
          <w:color w:val="636B6F"/>
        </w:rPr>
        <w:t>DO</w:t>
      </w:r>
      <w:r w:rsidRPr="00EC7348">
        <w:rPr>
          <w:color w:val="636B6F"/>
        </w:rPr>
        <w:t xml:space="preserve"> did not </w:t>
      </w:r>
      <w:r w:rsidR="00110021">
        <w:rPr>
          <w:color w:val="636B6F"/>
        </w:rPr>
        <w:br/>
      </w:r>
      <w:r w:rsidRPr="00EC7348">
        <w:rPr>
          <w:color w:val="636B6F"/>
        </w:rPr>
        <w:t xml:space="preserve">reach </w:t>
      </w:r>
      <w:r w:rsidR="002B1062">
        <w:rPr>
          <w:color w:val="636B6F"/>
        </w:rPr>
        <w:t>hypoxic</w:t>
      </w:r>
      <w:r w:rsidR="00BE51D8" w:rsidRPr="00EC7348">
        <w:rPr>
          <w:color w:val="636B6F"/>
        </w:rPr>
        <w:t xml:space="preserve"> concentrations</w:t>
      </w:r>
      <w:r w:rsidRPr="00EC7348">
        <w:rPr>
          <w:color w:val="636B6F"/>
        </w:rPr>
        <w:t xml:space="preserve"> during the November pool replenishment flow, with </w:t>
      </w:r>
      <w:r w:rsidR="00BE51D8" w:rsidRPr="00EC7348">
        <w:rPr>
          <w:color w:val="636B6F"/>
        </w:rPr>
        <w:t>concentration</w:t>
      </w:r>
      <w:r w:rsidR="00914626" w:rsidRPr="00EC7348">
        <w:rPr>
          <w:color w:val="636B6F"/>
        </w:rPr>
        <w:t>s dropping to 3.7 mg/L</w:t>
      </w:r>
      <w:r w:rsidRPr="00EC7348">
        <w:rPr>
          <w:color w:val="636B6F"/>
        </w:rPr>
        <w:t xml:space="preserve"> (</w:t>
      </w:r>
      <w:r w:rsidR="002022A8" w:rsidRPr="00EC7348">
        <w:rPr>
          <w:color w:val="636B6F"/>
        </w:rPr>
        <w:fldChar w:fldCharType="begin"/>
      </w:r>
      <w:r w:rsidR="002022A8" w:rsidRPr="00EC7348">
        <w:rPr>
          <w:color w:val="636B6F"/>
        </w:rPr>
        <w:instrText xml:space="preserve"> REF _Ref50538841 \h </w:instrText>
      </w:r>
      <w:r w:rsidR="007576FD" w:rsidRPr="00EC7348">
        <w:rPr>
          <w:color w:val="636B6F"/>
        </w:rPr>
        <w:instrText xml:space="preserve"> \* MERGEFORMAT </w:instrText>
      </w:r>
      <w:r w:rsidR="002022A8" w:rsidRPr="00EC7348">
        <w:rPr>
          <w:color w:val="636B6F"/>
        </w:rPr>
      </w:r>
      <w:r w:rsidR="002022A8" w:rsidRPr="00EC7348">
        <w:rPr>
          <w:color w:val="636B6F"/>
        </w:rPr>
        <w:fldChar w:fldCharType="separate"/>
      </w:r>
      <w:r w:rsidR="00CE2D8A" w:rsidRPr="00CE2D8A">
        <w:rPr>
          <w:color w:val="636B6F"/>
        </w:rPr>
        <w:t xml:space="preserve">Figure </w:t>
      </w:r>
      <w:r w:rsidR="00CE2D8A" w:rsidRPr="00CE2D8A">
        <w:rPr>
          <w:noProof/>
          <w:color w:val="636B6F"/>
        </w:rPr>
        <w:t>28</w:t>
      </w:r>
      <w:r w:rsidR="002022A8" w:rsidRPr="00EC7348">
        <w:rPr>
          <w:color w:val="636B6F"/>
        </w:rPr>
        <w:fldChar w:fldCharType="end"/>
      </w:r>
      <w:r w:rsidRPr="00EC7348">
        <w:rPr>
          <w:color w:val="636B6F"/>
        </w:rPr>
        <w:t xml:space="preserve">). Through the November – January period water temperature stayed relatively stable at this site, while </w:t>
      </w:r>
      <w:r w:rsidR="00981F3D">
        <w:rPr>
          <w:color w:val="636B6F"/>
        </w:rPr>
        <w:t>DO</w:t>
      </w:r>
      <w:r w:rsidRPr="00EC7348">
        <w:rPr>
          <w:color w:val="636B6F"/>
        </w:rPr>
        <w:t xml:space="preserve"> fluctuated in response to the arrival of flow events. Dissolved oxygen dropped to </w:t>
      </w:r>
      <w:r w:rsidR="002B1062">
        <w:rPr>
          <w:color w:val="636B6F"/>
        </w:rPr>
        <w:t>hypoxic</w:t>
      </w:r>
      <w:r w:rsidRPr="00EC7348">
        <w:rPr>
          <w:color w:val="636B6F"/>
        </w:rPr>
        <w:t xml:space="preserve"> levels in early February with average daily co</w:t>
      </w:r>
      <w:r w:rsidR="00914626" w:rsidRPr="00EC7348">
        <w:rPr>
          <w:color w:val="636B6F"/>
        </w:rPr>
        <w:t>ncentrations as low as 0.33 mg/L</w:t>
      </w:r>
      <w:r w:rsidRPr="00EC7348">
        <w:rPr>
          <w:color w:val="636B6F"/>
        </w:rPr>
        <w:t xml:space="preserve"> recorded, coinciding with a dramatic drop in both air and water temperature (</w:t>
      </w:r>
      <w:r w:rsidR="002022A8" w:rsidRPr="00EC7348">
        <w:rPr>
          <w:color w:val="636B6F"/>
        </w:rPr>
        <w:fldChar w:fldCharType="begin"/>
      </w:r>
      <w:r w:rsidR="002022A8" w:rsidRPr="00EC7348">
        <w:rPr>
          <w:color w:val="636B6F"/>
        </w:rPr>
        <w:instrText xml:space="preserve"> REF _Ref50538841 \h </w:instrText>
      </w:r>
      <w:r w:rsidR="007576FD" w:rsidRPr="00EC7348">
        <w:rPr>
          <w:color w:val="636B6F"/>
        </w:rPr>
        <w:instrText xml:space="preserve"> \* MERGEFORMAT </w:instrText>
      </w:r>
      <w:r w:rsidR="002022A8" w:rsidRPr="00EC7348">
        <w:rPr>
          <w:color w:val="636B6F"/>
        </w:rPr>
      </w:r>
      <w:r w:rsidR="002022A8" w:rsidRPr="00EC7348">
        <w:rPr>
          <w:color w:val="636B6F"/>
        </w:rPr>
        <w:fldChar w:fldCharType="separate"/>
      </w:r>
      <w:r w:rsidR="00CE2D8A" w:rsidRPr="00CE2D8A">
        <w:rPr>
          <w:color w:val="636B6F"/>
        </w:rPr>
        <w:t xml:space="preserve">Figure </w:t>
      </w:r>
      <w:r w:rsidR="00CE2D8A" w:rsidRPr="00CE2D8A">
        <w:rPr>
          <w:noProof/>
          <w:color w:val="636B6F"/>
        </w:rPr>
        <w:t>28</w:t>
      </w:r>
      <w:r w:rsidR="002022A8" w:rsidRPr="00EC7348">
        <w:rPr>
          <w:color w:val="636B6F"/>
        </w:rPr>
        <w:fldChar w:fldCharType="end"/>
      </w:r>
      <w:r w:rsidRPr="00EC7348">
        <w:rPr>
          <w:color w:val="636B6F"/>
        </w:rPr>
        <w:t>). Dissolved oxygen concentr</w:t>
      </w:r>
      <w:r w:rsidR="00914626" w:rsidRPr="00EC7348">
        <w:rPr>
          <w:color w:val="636B6F"/>
        </w:rPr>
        <w:t>ations improved to around 6 mg/L</w:t>
      </w:r>
      <w:r w:rsidRPr="00EC7348">
        <w:rPr>
          <w:color w:val="636B6F"/>
        </w:rPr>
        <w:t xml:space="preserve"> with the arrival of a flow event in mid-February and remained in an acceptable range until the end of the monitoring in late April (</w:t>
      </w:r>
      <w:r w:rsidR="002022A8" w:rsidRPr="00EC7348">
        <w:rPr>
          <w:color w:val="636B6F"/>
        </w:rPr>
        <w:fldChar w:fldCharType="begin"/>
      </w:r>
      <w:r w:rsidR="002022A8" w:rsidRPr="00EC7348">
        <w:rPr>
          <w:color w:val="636B6F"/>
        </w:rPr>
        <w:instrText xml:space="preserve"> REF _Ref50538841 \h </w:instrText>
      </w:r>
      <w:r w:rsidR="007576FD" w:rsidRPr="00EC7348">
        <w:rPr>
          <w:color w:val="636B6F"/>
        </w:rPr>
        <w:instrText xml:space="preserve"> \* MERGEFORMAT </w:instrText>
      </w:r>
      <w:r w:rsidR="002022A8" w:rsidRPr="00EC7348">
        <w:rPr>
          <w:color w:val="636B6F"/>
        </w:rPr>
      </w:r>
      <w:r w:rsidR="002022A8" w:rsidRPr="00EC7348">
        <w:rPr>
          <w:color w:val="636B6F"/>
        </w:rPr>
        <w:fldChar w:fldCharType="separate"/>
      </w:r>
      <w:r w:rsidR="00CE2D8A" w:rsidRPr="00CE2D8A">
        <w:rPr>
          <w:color w:val="636B6F"/>
        </w:rPr>
        <w:t xml:space="preserve">Figure </w:t>
      </w:r>
      <w:r w:rsidR="00CE2D8A" w:rsidRPr="00CE2D8A">
        <w:rPr>
          <w:noProof/>
          <w:color w:val="636B6F"/>
        </w:rPr>
        <w:t>28</w:t>
      </w:r>
      <w:r w:rsidR="002022A8" w:rsidRPr="00EC7348">
        <w:rPr>
          <w:color w:val="636B6F"/>
        </w:rPr>
        <w:fldChar w:fldCharType="end"/>
      </w:r>
      <w:r w:rsidRPr="00EC7348">
        <w:rPr>
          <w:color w:val="636B6F"/>
        </w:rPr>
        <w:t>).</w:t>
      </w:r>
    </w:p>
    <w:bookmarkEnd w:id="32"/>
    <w:p w14:paraId="19F1672C" w14:textId="77777777" w:rsidR="00A42AF6" w:rsidRPr="00D96B18" w:rsidRDefault="00A42AF6" w:rsidP="00B858A4">
      <w:pPr>
        <w:rPr>
          <w:b/>
          <w:bCs/>
        </w:rPr>
      </w:pPr>
    </w:p>
    <w:p w14:paraId="2E82DEAB" w14:textId="77777777" w:rsidR="00F97311" w:rsidRPr="00D96B18" w:rsidRDefault="0059273B" w:rsidP="00F97311">
      <w:pPr>
        <w:keepNext/>
        <w:rPr>
          <w:b/>
          <w:bCs/>
        </w:rPr>
      </w:pPr>
      <w:bookmarkStart w:id="34" w:name="_Hlk48749361"/>
      <w:r w:rsidRPr="00D96B18">
        <w:rPr>
          <w:b/>
          <w:bCs/>
          <w:noProof/>
          <w:lang w:eastAsia="en-AU"/>
        </w:rPr>
        <w:lastRenderedPageBreak/>
        <w:drawing>
          <wp:inline distT="0" distB="0" distL="0" distR="0" wp14:anchorId="3549E1EF" wp14:editId="2355B786">
            <wp:extent cx="5760000" cy="30906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5760000" cy="3090665"/>
                    </a:xfrm>
                    <a:prstGeom prst="rect">
                      <a:avLst/>
                    </a:prstGeom>
                    <a:noFill/>
                  </pic:spPr>
                </pic:pic>
              </a:graphicData>
            </a:graphic>
          </wp:inline>
        </w:drawing>
      </w:r>
      <w:r w:rsidRPr="00D96B18">
        <w:rPr>
          <w:b/>
          <w:bCs/>
          <w:noProof/>
          <w:lang w:eastAsia="en-AU"/>
        </w:rPr>
        <w:drawing>
          <wp:inline distT="0" distB="0" distL="0" distR="0" wp14:anchorId="6809AE0A" wp14:editId="6959F4A8">
            <wp:extent cx="5760000" cy="301645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5760000" cy="3016457"/>
                    </a:xfrm>
                    <a:prstGeom prst="rect">
                      <a:avLst/>
                    </a:prstGeom>
                    <a:noFill/>
                  </pic:spPr>
                </pic:pic>
              </a:graphicData>
            </a:graphic>
          </wp:inline>
        </w:drawing>
      </w:r>
    </w:p>
    <w:p w14:paraId="3065895E" w14:textId="3B8368BF" w:rsidR="0059273B" w:rsidRPr="00981F3D" w:rsidRDefault="00F97311" w:rsidP="00981F3D">
      <w:pPr>
        <w:pStyle w:val="Caption"/>
        <w:jc w:val="both"/>
      </w:pPr>
      <w:bookmarkStart w:id="35" w:name="_Ref50538824"/>
      <w:r w:rsidRPr="00981F3D">
        <w:t xml:space="preserve">Figure </w:t>
      </w:r>
      <w:fldSimple w:instr=" SEQ Figure \* ARABIC ">
        <w:r w:rsidR="00CE2D8A">
          <w:rPr>
            <w:noProof/>
          </w:rPr>
          <w:t>27</w:t>
        </w:r>
      </w:fldSimple>
      <w:bookmarkEnd w:id="35"/>
      <w:r w:rsidRPr="00981F3D">
        <w:t xml:space="preserve"> Temperature, dissolved oxygen concentration and flow measured in surface waters over time at Combadello Weir on the Mehi River </w:t>
      </w:r>
      <w:r w:rsidR="00981F3D">
        <w:t>during the</w:t>
      </w:r>
      <w:r w:rsidRPr="00981F3D">
        <w:t xml:space="preserve"> 2019-20</w:t>
      </w:r>
      <w:r w:rsidR="00981F3D">
        <w:t xml:space="preserve"> water year</w:t>
      </w:r>
      <w:r w:rsidR="00981F3D" w:rsidRPr="00981F3D">
        <w:t>.</w:t>
      </w:r>
    </w:p>
    <w:p w14:paraId="3F7E6401" w14:textId="77777777" w:rsidR="00F97311" w:rsidRPr="00D96B18" w:rsidRDefault="0059273B" w:rsidP="00F97311">
      <w:pPr>
        <w:pStyle w:val="Caption"/>
        <w:keepNext/>
        <w:rPr>
          <w:b/>
          <w:bCs/>
        </w:rPr>
      </w:pPr>
      <w:bookmarkStart w:id="36" w:name="_Hlk48749443"/>
      <w:bookmarkEnd w:id="34"/>
      <w:r w:rsidRPr="00D96B18">
        <w:rPr>
          <w:b/>
          <w:bCs/>
          <w:noProof/>
          <w:lang w:eastAsia="en-AU"/>
        </w:rPr>
        <w:lastRenderedPageBreak/>
        <w:drawing>
          <wp:inline distT="0" distB="0" distL="0" distR="0" wp14:anchorId="31B08176" wp14:editId="5F8D7EC8">
            <wp:extent cx="5760000" cy="309254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5760000" cy="3092542"/>
                    </a:xfrm>
                    <a:prstGeom prst="rect">
                      <a:avLst/>
                    </a:prstGeom>
                    <a:noFill/>
                  </pic:spPr>
                </pic:pic>
              </a:graphicData>
            </a:graphic>
          </wp:inline>
        </w:drawing>
      </w:r>
      <w:r w:rsidRPr="00D96B18">
        <w:rPr>
          <w:b/>
          <w:bCs/>
          <w:noProof/>
          <w:lang w:eastAsia="en-AU"/>
        </w:rPr>
        <w:drawing>
          <wp:inline distT="0" distB="0" distL="0" distR="0" wp14:anchorId="53232FDE" wp14:editId="4B20685A">
            <wp:extent cx="5760000" cy="30886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5760000" cy="3088656"/>
                    </a:xfrm>
                    <a:prstGeom prst="rect">
                      <a:avLst/>
                    </a:prstGeom>
                    <a:noFill/>
                  </pic:spPr>
                </pic:pic>
              </a:graphicData>
            </a:graphic>
          </wp:inline>
        </w:drawing>
      </w:r>
    </w:p>
    <w:p w14:paraId="2CFBCE8E" w14:textId="091C8BB2" w:rsidR="00B00D34" w:rsidRDefault="00F97311" w:rsidP="00981F3D">
      <w:pPr>
        <w:pStyle w:val="Caption"/>
        <w:jc w:val="both"/>
      </w:pPr>
      <w:bookmarkStart w:id="37" w:name="_Ref50538841"/>
      <w:r w:rsidRPr="00981F3D">
        <w:t xml:space="preserve">Figure </w:t>
      </w:r>
      <w:fldSimple w:instr=" SEQ Figure \* ARABIC ">
        <w:r w:rsidR="00CE2D8A">
          <w:rPr>
            <w:noProof/>
          </w:rPr>
          <w:t>28</w:t>
        </w:r>
      </w:fldSimple>
      <w:bookmarkEnd w:id="37"/>
      <w:r w:rsidRPr="00981F3D">
        <w:t xml:space="preserve"> Temperature, dissolved oxygen concentration and flow measured in surface waters over time at Round hole on Carole Creek </w:t>
      </w:r>
      <w:r w:rsidR="00981F3D" w:rsidRPr="00981F3D">
        <w:t>during the</w:t>
      </w:r>
      <w:r w:rsidRPr="00981F3D">
        <w:t xml:space="preserve"> 2019-20</w:t>
      </w:r>
      <w:r w:rsidR="00981F3D" w:rsidRPr="00981F3D">
        <w:t xml:space="preserve"> water year.</w:t>
      </w:r>
    </w:p>
    <w:p w14:paraId="75CCDC60" w14:textId="77777777" w:rsidR="000E594E" w:rsidRPr="000E594E" w:rsidRDefault="000E594E" w:rsidP="000E594E"/>
    <w:bookmarkEnd w:id="36"/>
    <w:p w14:paraId="63E2B0A1" w14:textId="77777777" w:rsidR="000E594E" w:rsidRDefault="000E594E" w:rsidP="00BE51D8">
      <w:pPr>
        <w:pStyle w:val="Style2"/>
        <w:rPr>
          <w:b/>
          <w:bCs/>
        </w:rPr>
        <w:sectPr w:rsidR="000E594E">
          <w:pgSz w:w="11906" w:h="16838"/>
          <w:pgMar w:top="1440" w:right="1440" w:bottom="1440" w:left="1440" w:header="708" w:footer="708" w:gutter="0"/>
          <w:cols w:space="708"/>
          <w:docGrid w:linePitch="360"/>
        </w:sectPr>
      </w:pPr>
    </w:p>
    <w:p w14:paraId="3550DBB4" w14:textId="4F2F47CF" w:rsidR="0059273B" w:rsidRPr="00D96B18" w:rsidRDefault="00BE51D8" w:rsidP="00BE51D8">
      <w:pPr>
        <w:pStyle w:val="Style2"/>
        <w:rPr>
          <w:b/>
          <w:bCs/>
        </w:rPr>
      </w:pPr>
      <w:r w:rsidRPr="00D96B18">
        <w:rPr>
          <w:b/>
          <w:bCs/>
        </w:rPr>
        <w:lastRenderedPageBreak/>
        <w:t>Food resources</w:t>
      </w:r>
    </w:p>
    <w:p w14:paraId="19F0717C" w14:textId="4927B9C4" w:rsidR="00704E9C" w:rsidRPr="00D96B18" w:rsidRDefault="001542C0" w:rsidP="001542C0">
      <w:pPr>
        <w:pStyle w:val="Heading3"/>
        <w:rPr>
          <w:bCs/>
        </w:rPr>
      </w:pPr>
      <w:r w:rsidRPr="00D96B18">
        <w:rPr>
          <w:bCs/>
        </w:rPr>
        <w:t>Macroinvertebrates</w:t>
      </w:r>
    </w:p>
    <w:p w14:paraId="6BCBFCD0" w14:textId="29279ABA" w:rsidR="00E562DA" w:rsidRPr="00981F3D" w:rsidRDefault="00E562DA" w:rsidP="00D94E7F">
      <w:pPr>
        <w:spacing w:before="120" w:after="120" w:line="276" w:lineRule="auto"/>
        <w:jc w:val="both"/>
        <w:rPr>
          <w:color w:val="636B6F"/>
        </w:rPr>
      </w:pPr>
      <w:r w:rsidRPr="00981F3D">
        <w:rPr>
          <w:color w:val="636B6F"/>
        </w:rPr>
        <w:t xml:space="preserve">A total of 14 </w:t>
      </w:r>
      <w:r w:rsidR="00D92BC7" w:rsidRPr="00981F3D">
        <w:rPr>
          <w:color w:val="636B6F"/>
        </w:rPr>
        <w:t>taxa</w:t>
      </w:r>
      <w:r w:rsidRPr="00981F3D">
        <w:rPr>
          <w:color w:val="636B6F"/>
        </w:rPr>
        <w:t xml:space="preserve"> of macroinvertebrate were collected across the six sites and three sampling times where macroinvertebrates were surveyed (</w:t>
      </w:r>
      <w:r w:rsidR="002022A8" w:rsidRPr="00981F3D">
        <w:rPr>
          <w:color w:val="636B6F"/>
        </w:rPr>
        <w:fldChar w:fldCharType="begin"/>
      </w:r>
      <w:r w:rsidR="002022A8" w:rsidRPr="00981F3D">
        <w:rPr>
          <w:color w:val="636B6F"/>
        </w:rPr>
        <w:instrText xml:space="preserve"> REF _Ref50538873 \h </w:instrText>
      </w:r>
      <w:r w:rsidR="00D96B18" w:rsidRPr="00981F3D">
        <w:rPr>
          <w:color w:val="636B6F"/>
        </w:rPr>
        <w:instrText xml:space="preserve"> \* MERGEFORMAT </w:instrText>
      </w:r>
      <w:r w:rsidR="002022A8" w:rsidRPr="00981F3D">
        <w:rPr>
          <w:color w:val="636B6F"/>
        </w:rPr>
      </w:r>
      <w:r w:rsidR="002022A8" w:rsidRPr="00981F3D">
        <w:rPr>
          <w:color w:val="636B6F"/>
        </w:rPr>
        <w:fldChar w:fldCharType="separate"/>
      </w:r>
      <w:r w:rsidR="00CE2D8A" w:rsidRPr="00CE2D8A">
        <w:rPr>
          <w:color w:val="636B6F"/>
        </w:rPr>
        <w:t xml:space="preserve">Figure </w:t>
      </w:r>
      <w:r w:rsidR="00CE2D8A" w:rsidRPr="00CE2D8A">
        <w:rPr>
          <w:noProof/>
          <w:color w:val="636B6F"/>
        </w:rPr>
        <w:t>29</w:t>
      </w:r>
      <w:r w:rsidR="002022A8" w:rsidRPr="00981F3D">
        <w:rPr>
          <w:color w:val="636B6F"/>
        </w:rPr>
        <w:fldChar w:fldCharType="end"/>
      </w:r>
      <w:r w:rsidRPr="00981F3D">
        <w:rPr>
          <w:color w:val="636B6F"/>
        </w:rPr>
        <w:t>).</w:t>
      </w:r>
      <w:r w:rsidR="003B4E77" w:rsidRPr="00981F3D">
        <w:rPr>
          <w:color w:val="636B6F"/>
        </w:rPr>
        <w:t xml:space="preserve"> </w:t>
      </w:r>
      <w:r w:rsidRPr="00981F3D">
        <w:rPr>
          <w:color w:val="636B6F"/>
        </w:rPr>
        <w:t>Carole Creek showed the highest richness of the three systems surveyed with an average of 7.33</w:t>
      </w:r>
      <w:r w:rsidR="00273523">
        <w:rPr>
          <w:color w:val="636B6F"/>
        </w:rPr>
        <w:t xml:space="preserve"> </w:t>
      </w:r>
      <w:r w:rsidR="00D63D31" w:rsidRPr="00981F3D">
        <w:rPr>
          <w:color w:val="636B6F"/>
        </w:rPr>
        <w:t>±</w:t>
      </w:r>
      <w:r w:rsidR="00273523">
        <w:rPr>
          <w:color w:val="636B6F"/>
        </w:rPr>
        <w:t xml:space="preserve"> </w:t>
      </w:r>
      <w:r w:rsidR="00D63D31" w:rsidRPr="00981F3D">
        <w:rPr>
          <w:color w:val="636B6F"/>
        </w:rPr>
        <w:t>3.21</w:t>
      </w:r>
      <w:r w:rsidRPr="00981F3D">
        <w:rPr>
          <w:color w:val="636B6F"/>
        </w:rPr>
        <w:t xml:space="preserve"> </w:t>
      </w:r>
      <w:r w:rsidR="00F115D3" w:rsidRPr="00981F3D">
        <w:rPr>
          <w:color w:val="636B6F"/>
        </w:rPr>
        <w:t>taxa</w:t>
      </w:r>
      <w:r w:rsidR="00991112" w:rsidRPr="00981F3D">
        <w:rPr>
          <w:color w:val="636B6F"/>
        </w:rPr>
        <w:t xml:space="preserve"> surveyed per sampling event, followed by the Mehi River (7 </w:t>
      </w:r>
      <w:r w:rsidR="00D63D31" w:rsidRPr="00981F3D">
        <w:rPr>
          <w:color w:val="636B6F"/>
        </w:rPr>
        <w:t xml:space="preserve">± 2.74 </w:t>
      </w:r>
      <w:r w:rsidR="00F115D3" w:rsidRPr="00981F3D">
        <w:rPr>
          <w:color w:val="636B6F"/>
        </w:rPr>
        <w:t>taxa</w:t>
      </w:r>
      <w:r w:rsidR="00991112" w:rsidRPr="00981F3D">
        <w:rPr>
          <w:color w:val="636B6F"/>
        </w:rPr>
        <w:t xml:space="preserve">) then the Gwydir (6 </w:t>
      </w:r>
      <w:r w:rsidR="00D63D31" w:rsidRPr="00981F3D">
        <w:rPr>
          <w:color w:val="636B6F"/>
        </w:rPr>
        <w:t xml:space="preserve">± 1.41 </w:t>
      </w:r>
      <w:r w:rsidR="00F115D3" w:rsidRPr="00981F3D">
        <w:rPr>
          <w:color w:val="636B6F"/>
        </w:rPr>
        <w:t>taxa</w:t>
      </w:r>
      <w:r w:rsidR="00991112" w:rsidRPr="00981F3D">
        <w:rPr>
          <w:color w:val="636B6F"/>
        </w:rPr>
        <w:t>). Richness showed a general increase over time with average richness increasing from 5.33</w:t>
      </w:r>
      <w:r w:rsidR="00D63D31" w:rsidRPr="00981F3D">
        <w:rPr>
          <w:color w:val="636B6F"/>
        </w:rPr>
        <w:t xml:space="preserve"> ±1.37</w:t>
      </w:r>
      <w:r w:rsidR="00991112" w:rsidRPr="00981F3D">
        <w:rPr>
          <w:color w:val="636B6F"/>
        </w:rPr>
        <w:t xml:space="preserve"> </w:t>
      </w:r>
      <w:r w:rsidR="00F115D3" w:rsidRPr="00981F3D">
        <w:rPr>
          <w:color w:val="636B6F"/>
        </w:rPr>
        <w:t>taxa</w:t>
      </w:r>
      <w:r w:rsidR="00991112" w:rsidRPr="00981F3D">
        <w:rPr>
          <w:color w:val="636B6F"/>
        </w:rPr>
        <w:t xml:space="preserve"> per site in December to 7.33 </w:t>
      </w:r>
      <w:r w:rsidR="00D63D31" w:rsidRPr="00981F3D">
        <w:rPr>
          <w:color w:val="636B6F"/>
        </w:rPr>
        <w:t xml:space="preserve">± 2.80 </w:t>
      </w:r>
      <w:r w:rsidR="00F115D3" w:rsidRPr="00981F3D">
        <w:rPr>
          <w:color w:val="636B6F"/>
        </w:rPr>
        <w:t>taxa</w:t>
      </w:r>
      <w:r w:rsidR="00991112" w:rsidRPr="00981F3D">
        <w:rPr>
          <w:color w:val="636B6F"/>
        </w:rPr>
        <w:t xml:space="preserve"> per site in March. Combad</w:t>
      </w:r>
      <w:r w:rsidR="00A103D2" w:rsidRPr="00981F3D">
        <w:rPr>
          <w:color w:val="636B6F"/>
        </w:rPr>
        <w:t>ello W</w:t>
      </w:r>
      <w:r w:rsidR="00991112" w:rsidRPr="00981F3D">
        <w:rPr>
          <w:color w:val="636B6F"/>
        </w:rPr>
        <w:t>e</w:t>
      </w:r>
      <w:r w:rsidR="00A103D2" w:rsidRPr="00981F3D">
        <w:rPr>
          <w:color w:val="636B6F"/>
        </w:rPr>
        <w:t>ir on the Mehi River and Round H</w:t>
      </w:r>
      <w:r w:rsidR="00991112" w:rsidRPr="00981F3D">
        <w:rPr>
          <w:color w:val="636B6F"/>
        </w:rPr>
        <w:t>ole on Carole Creek consistently showed higher macroinvertebrate richness than other sites (</w:t>
      </w:r>
      <w:r w:rsidR="002022A8" w:rsidRPr="00981F3D">
        <w:rPr>
          <w:color w:val="636B6F"/>
        </w:rPr>
        <w:fldChar w:fldCharType="begin"/>
      </w:r>
      <w:r w:rsidR="002022A8" w:rsidRPr="00981F3D">
        <w:rPr>
          <w:color w:val="636B6F"/>
        </w:rPr>
        <w:instrText xml:space="preserve"> REF _Ref50538873 \h </w:instrText>
      </w:r>
      <w:r w:rsidR="00D96B18" w:rsidRPr="00981F3D">
        <w:rPr>
          <w:color w:val="636B6F"/>
        </w:rPr>
        <w:instrText xml:space="preserve"> \* MERGEFORMAT </w:instrText>
      </w:r>
      <w:r w:rsidR="002022A8" w:rsidRPr="00981F3D">
        <w:rPr>
          <w:color w:val="636B6F"/>
        </w:rPr>
      </w:r>
      <w:r w:rsidR="002022A8" w:rsidRPr="00981F3D">
        <w:rPr>
          <w:color w:val="636B6F"/>
        </w:rPr>
        <w:fldChar w:fldCharType="separate"/>
      </w:r>
      <w:r w:rsidR="00CE2D8A" w:rsidRPr="00CE2D8A">
        <w:rPr>
          <w:color w:val="636B6F"/>
        </w:rPr>
        <w:t xml:space="preserve">Figure </w:t>
      </w:r>
      <w:r w:rsidR="00CE2D8A" w:rsidRPr="00CE2D8A">
        <w:rPr>
          <w:noProof/>
          <w:color w:val="636B6F"/>
        </w:rPr>
        <w:t>29</w:t>
      </w:r>
      <w:r w:rsidR="002022A8" w:rsidRPr="00981F3D">
        <w:rPr>
          <w:color w:val="636B6F"/>
        </w:rPr>
        <w:fldChar w:fldCharType="end"/>
      </w:r>
      <w:r w:rsidR="00991112" w:rsidRPr="00981F3D">
        <w:rPr>
          <w:color w:val="636B6F"/>
        </w:rPr>
        <w:t>).</w:t>
      </w:r>
    </w:p>
    <w:p w14:paraId="140E764A" w14:textId="7770FE88" w:rsidR="001542C0" w:rsidRDefault="00991112" w:rsidP="00D94E7F">
      <w:pPr>
        <w:spacing w:before="120" w:after="120" w:line="276" w:lineRule="auto"/>
        <w:jc w:val="both"/>
        <w:rPr>
          <w:color w:val="636B6F"/>
        </w:rPr>
      </w:pPr>
      <w:r w:rsidRPr="00981F3D">
        <w:rPr>
          <w:color w:val="636B6F"/>
        </w:rPr>
        <w:t xml:space="preserve">Macroinvertebrate </w:t>
      </w:r>
      <w:r w:rsidR="001542C0" w:rsidRPr="00981F3D">
        <w:rPr>
          <w:color w:val="636B6F"/>
        </w:rPr>
        <w:t>density range</w:t>
      </w:r>
      <w:r w:rsidRPr="00981F3D">
        <w:rPr>
          <w:color w:val="636B6F"/>
        </w:rPr>
        <w:t>d</w:t>
      </w:r>
      <w:r w:rsidR="001542C0" w:rsidRPr="00981F3D">
        <w:rPr>
          <w:color w:val="636B6F"/>
        </w:rPr>
        <w:t xml:space="preserve"> from 41</w:t>
      </w:r>
      <w:r w:rsidR="00E562DA" w:rsidRPr="00981F3D">
        <w:rPr>
          <w:color w:val="636B6F"/>
        </w:rPr>
        <w:t>–268 individuals/m</w:t>
      </w:r>
      <w:r w:rsidR="00E562DA" w:rsidRPr="00981F3D">
        <w:rPr>
          <w:color w:val="636B6F"/>
          <w:vertAlign w:val="superscript"/>
        </w:rPr>
        <w:t>2</w:t>
      </w:r>
      <w:r w:rsidRPr="00981F3D">
        <w:rPr>
          <w:color w:val="636B6F"/>
        </w:rPr>
        <w:t>, with average densities being greatest in the Gwydir River (17</w:t>
      </w:r>
      <w:r w:rsidR="00D63D31" w:rsidRPr="00981F3D">
        <w:rPr>
          <w:color w:val="636B6F"/>
        </w:rPr>
        <w:t>8</w:t>
      </w:r>
      <w:r w:rsidRPr="00981F3D">
        <w:rPr>
          <w:color w:val="636B6F"/>
        </w:rPr>
        <w:t xml:space="preserve"> </w:t>
      </w:r>
      <w:r w:rsidR="00D63D31" w:rsidRPr="00981F3D">
        <w:rPr>
          <w:color w:val="636B6F"/>
        </w:rPr>
        <w:t xml:space="preserve">± 82 </w:t>
      </w:r>
      <w:r w:rsidRPr="00981F3D">
        <w:rPr>
          <w:color w:val="636B6F"/>
        </w:rPr>
        <w:t>individuals/m</w:t>
      </w:r>
      <w:r w:rsidRPr="00981F3D">
        <w:rPr>
          <w:color w:val="636B6F"/>
          <w:vertAlign w:val="superscript"/>
        </w:rPr>
        <w:t>2</w:t>
      </w:r>
      <w:r w:rsidRPr="00981F3D">
        <w:rPr>
          <w:color w:val="636B6F"/>
        </w:rPr>
        <w:t>), and during the January sampling event (221</w:t>
      </w:r>
      <w:r w:rsidR="00D63D31" w:rsidRPr="00981F3D">
        <w:rPr>
          <w:color w:val="636B6F"/>
        </w:rPr>
        <w:t xml:space="preserve"> ± 44</w:t>
      </w:r>
      <w:r w:rsidRPr="00981F3D">
        <w:rPr>
          <w:color w:val="636B6F"/>
        </w:rPr>
        <w:t xml:space="preserve"> individuals/m</w:t>
      </w:r>
      <w:r w:rsidRPr="00981F3D">
        <w:rPr>
          <w:color w:val="636B6F"/>
          <w:vertAlign w:val="superscript"/>
        </w:rPr>
        <w:t>2</w:t>
      </w:r>
      <w:r w:rsidRPr="00981F3D">
        <w:rPr>
          <w:color w:val="636B6F"/>
        </w:rPr>
        <w:t>). Highest rec</w:t>
      </w:r>
      <w:r w:rsidR="00A103D2" w:rsidRPr="00981F3D">
        <w:rPr>
          <w:color w:val="636B6F"/>
        </w:rPr>
        <w:t>oded density was at Tareelaroi W</w:t>
      </w:r>
      <w:r w:rsidRPr="00981F3D">
        <w:rPr>
          <w:color w:val="636B6F"/>
        </w:rPr>
        <w:t>eir on the Gwydir River during the January sampling, w</w:t>
      </w:r>
      <w:r w:rsidR="00A103D2" w:rsidRPr="00981F3D">
        <w:rPr>
          <w:color w:val="636B6F"/>
        </w:rPr>
        <w:t>ith Tyreel and Boolooroo W</w:t>
      </w:r>
      <w:r w:rsidRPr="00981F3D">
        <w:rPr>
          <w:color w:val="636B6F"/>
        </w:rPr>
        <w:t>eirs on th</w:t>
      </w:r>
      <w:r w:rsidR="00A103D2" w:rsidRPr="00981F3D">
        <w:rPr>
          <w:color w:val="636B6F"/>
        </w:rPr>
        <w:t>e Gwydir River, and Combadello W</w:t>
      </w:r>
      <w:r w:rsidRPr="00981F3D">
        <w:rPr>
          <w:color w:val="636B6F"/>
        </w:rPr>
        <w:t xml:space="preserve">eir on the Mehi River </w:t>
      </w:r>
      <w:r w:rsidR="00F115D3" w:rsidRPr="00981F3D">
        <w:rPr>
          <w:color w:val="636B6F"/>
        </w:rPr>
        <w:t xml:space="preserve">also showing high densities </w:t>
      </w:r>
      <w:r w:rsidRPr="00981F3D">
        <w:rPr>
          <w:color w:val="636B6F"/>
        </w:rPr>
        <w:t>(</w:t>
      </w:r>
      <w:r w:rsidR="002022A8" w:rsidRPr="00981F3D">
        <w:rPr>
          <w:color w:val="636B6F"/>
        </w:rPr>
        <w:fldChar w:fldCharType="begin"/>
      </w:r>
      <w:r w:rsidR="002022A8" w:rsidRPr="00981F3D">
        <w:rPr>
          <w:color w:val="636B6F"/>
        </w:rPr>
        <w:instrText xml:space="preserve"> REF _Ref50538899 \h </w:instrText>
      </w:r>
      <w:r w:rsidR="00D96B18" w:rsidRPr="00981F3D">
        <w:rPr>
          <w:color w:val="636B6F"/>
        </w:rPr>
        <w:instrText xml:space="preserve"> \* MERGEFORMAT </w:instrText>
      </w:r>
      <w:r w:rsidR="002022A8" w:rsidRPr="00981F3D">
        <w:rPr>
          <w:color w:val="636B6F"/>
        </w:rPr>
      </w:r>
      <w:r w:rsidR="002022A8" w:rsidRPr="00981F3D">
        <w:rPr>
          <w:color w:val="636B6F"/>
        </w:rPr>
        <w:fldChar w:fldCharType="separate"/>
      </w:r>
      <w:r w:rsidR="00CE2D8A" w:rsidRPr="00CE2D8A">
        <w:rPr>
          <w:color w:val="636B6F"/>
        </w:rPr>
        <w:t xml:space="preserve">Figure </w:t>
      </w:r>
      <w:r w:rsidR="00CE2D8A" w:rsidRPr="00CE2D8A">
        <w:rPr>
          <w:noProof/>
          <w:color w:val="636B6F"/>
        </w:rPr>
        <w:t>30</w:t>
      </w:r>
      <w:r w:rsidR="002022A8" w:rsidRPr="00981F3D">
        <w:rPr>
          <w:color w:val="636B6F"/>
        </w:rPr>
        <w:fldChar w:fldCharType="end"/>
      </w:r>
      <w:r w:rsidRPr="00981F3D">
        <w:rPr>
          <w:color w:val="636B6F"/>
        </w:rPr>
        <w:t xml:space="preserve">). </w:t>
      </w:r>
      <w:proofErr w:type="spellStart"/>
      <w:r w:rsidRPr="00981F3D">
        <w:rPr>
          <w:color w:val="636B6F"/>
        </w:rPr>
        <w:t>Atyidae</w:t>
      </w:r>
      <w:proofErr w:type="spellEnd"/>
      <w:r w:rsidRPr="00981F3D">
        <w:rPr>
          <w:color w:val="636B6F"/>
        </w:rPr>
        <w:t xml:space="preserve"> shrimps were the most abundant macroinvertebrate across all sites making up 45% of the total catch, along with Chironomid</w:t>
      </w:r>
      <w:r w:rsidR="00F115D3" w:rsidRPr="00981F3D">
        <w:rPr>
          <w:color w:val="636B6F"/>
        </w:rPr>
        <w:t xml:space="preserve"> midges</w:t>
      </w:r>
      <w:r w:rsidRPr="00981F3D">
        <w:rPr>
          <w:color w:val="636B6F"/>
        </w:rPr>
        <w:t xml:space="preserve"> (22%) and Corixid</w:t>
      </w:r>
      <w:r w:rsidR="003B4E77" w:rsidRPr="00981F3D">
        <w:rPr>
          <w:color w:val="636B6F"/>
        </w:rPr>
        <w:t>s</w:t>
      </w:r>
      <w:r w:rsidRPr="00981F3D">
        <w:rPr>
          <w:color w:val="636B6F"/>
        </w:rPr>
        <w:t xml:space="preserve"> </w:t>
      </w:r>
      <w:r w:rsidR="003B4E77" w:rsidRPr="00981F3D">
        <w:rPr>
          <w:color w:val="636B6F"/>
        </w:rPr>
        <w:t>(water boatman</w:t>
      </w:r>
      <w:r w:rsidR="003C4286">
        <w:rPr>
          <w:color w:val="636B6F"/>
        </w:rPr>
        <w:t>,</w:t>
      </w:r>
      <w:r w:rsidR="003B4E77" w:rsidRPr="00981F3D">
        <w:rPr>
          <w:color w:val="636B6F"/>
        </w:rPr>
        <w:t xml:space="preserve"> </w:t>
      </w:r>
      <w:r w:rsidRPr="00981F3D">
        <w:rPr>
          <w:color w:val="636B6F"/>
        </w:rPr>
        <w:t>14%</w:t>
      </w:r>
      <w:r w:rsidR="003C4286">
        <w:rPr>
          <w:color w:val="636B6F"/>
        </w:rPr>
        <w:t>,</w:t>
      </w:r>
      <w:r w:rsidRPr="00981F3D">
        <w:rPr>
          <w:color w:val="636B6F"/>
        </w:rPr>
        <w:t xml:space="preserve"> </w:t>
      </w:r>
      <w:r w:rsidR="002022A8" w:rsidRPr="00981F3D">
        <w:rPr>
          <w:color w:val="636B6F"/>
        </w:rPr>
        <w:fldChar w:fldCharType="begin"/>
      </w:r>
      <w:r w:rsidR="002022A8" w:rsidRPr="00981F3D">
        <w:rPr>
          <w:color w:val="636B6F"/>
        </w:rPr>
        <w:instrText xml:space="preserve"> REF _Ref50538899 \h </w:instrText>
      </w:r>
      <w:r w:rsidR="00D96B18" w:rsidRPr="00981F3D">
        <w:rPr>
          <w:color w:val="636B6F"/>
        </w:rPr>
        <w:instrText xml:space="preserve"> \* MERGEFORMAT </w:instrText>
      </w:r>
      <w:r w:rsidR="002022A8" w:rsidRPr="00981F3D">
        <w:rPr>
          <w:color w:val="636B6F"/>
        </w:rPr>
      </w:r>
      <w:r w:rsidR="002022A8" w:rsidRPr="00981F3D">
        <w:rPr>
          <w:color w:val="636B6F"/>
        </w:rPr>
        <w:fldChar w:fldCharType="separate"/>
      </w:r>
      <w:r w:rsidR="00CE2D8A" w:rsidRPr="00CE2D8A">
        <w:rPr>
          <w:color w:val="636B6F"/>
        </w:rPr>
        <w:t xml:space="preserve">Figure </w:t>
      </w:r>
      <w:r w:rsidR="00CE2D8A" w:rsidRPr="00CE2D8A">
        <w:rPr>
          <w:noProof/>
          <w:color w:val="636B6F"/>
        </w:rPr>
        <w:t>30</w:t>
      </w:r>
      <w:r w:rsidR="002022A8" w:rsidRPr="00981F3D">
        <w:rPr>
          <w:color w:val="636B6F"/>
        </w:rPr>
        <w:fldChar w:fldCharType="end"/>
      </w:r>
      <w:r w:rsidRPr="00981F3D">
        <w:rPr>
          <w:color w:val="636B6F"/>
        </w:rPr>
        <w:t>)</w:t>
      </w:r>
      <w:r w:rsidR="007576FD" w:rsidRPr="00981F3D">
        <w:rPr>
          <w:color w:val="636B6F"/>
        </w:rPr>
        <w:t>.</w:t>
      </w:r>
    </w:p>
    <w:p w14:paraId="23FAB34D" w14:textId="77777777" w:rsidR="000E594E" w:rsidRPr="00981F3D" w:rsidRDefault="000E594E" w:rsidP="00D94E7F">
      <w:pPr>
        <w:spacing w:before="120" w:after="120" w:line="276" w:lineRule="auto"/>
        <w:jc w:val="both"/>
        <w:rPr>
          <w:color w:val="636B6F"/>
        </w:rPr>
      </w:pPr>
    </w:p>
    <w:p w14:paraId="1E3900BD" w14:textId="77777777" w:rsidR="00F97311" w:rsidRPr="00D96B18" w:rsidRDefault="00E562DA" w:rsidP="00F97311">
      <w:pPr>
        <w:keepNext/>
        <w:rPr>
          <w:b/>
          <w:bCs/>
        </w:rPr>
      </w:pPr>
      <w:r w:rsidRPr="00D96B18">
        <w:rPr>
          <w:b/>
          <w:bCs/>
          <w:noProof/>
          <w:lang w:eastAsia="en-AU"/>
        </w:rPr>
        <w:drawing>
          <wp:inline distT="0" distB="0" distL="0" distR="0" wp14:anchorId="7E9F093A" wp14:editId="45FB086F">
            <wp:extent cx="5731510" cy="3575222"/>
            <wp:effectExtent l="0" t="0" r="2540"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F2EB6BD" w14:textId="2FFE4431" w:rsidR="00E562DA" w:rsidRPr="003C4286" w:rsidRDefault="00F97311" w:rsidP="00F97311">
      <w:pPr>
        <w:pStyle w:val="Caption"/>
      </w:pPr>
      <w:bookmarkStart w:id="38" w:name="_Ref50538873"/>
      <w:r w:rsidRPr="003C4286">
        <w:t xml:space="preserve">Figure </w:t>
      </w:r>
      <w:fldSimple w:instr=" SEQ Figure \* ARABIC ">
        <w:r w:rsidR="00CE2D8A">
          <w:rPr>
            <w:noProof/>
          </w:rPr>
          <w:t>29</w:t>
        </w:r>
      </w:fldSimple>
      <w:bookmarkEnd w:id="38"/>
      <w:r w:rsidRPr="003C4286">
        <w:t xml:space="preserve"> Macroinvertebrate richness across all sites and times surveyed for the pool refuge monitoring</w:t>
      </w:r>
      <w:r w:rsidR="003C4286" w:rsidRPr="003C4286">
        <w:t>.</w:t>
      </w:r>
    </w:p>
    <w:p w14:paraId="5600AF21" w14:textId="77777777" w:rsidR="00F97311" w:rsidRPr="00D96B18" w:rsidRDefault="00991112" w:rsidP="00F97311">
      <w:pPr>
        <w:keepNext/>
        <w:rPr>
          <w:b/>
          <w:bCs/>
        </w:rPr>
      </w:pPr>
      <w:r w:rsidRPr="00D96B18">
        <w:rPr>
          <w:b/>
          <w:bCs/>
          <w:noProof/>
          <w:lang w:eastAsia="en-AU"/>
        </w:rPr>
        <w:lastRenderedPageBreak/>
        <w:drawing>
          <wp:inline distT="0" distB="0" distL="0" distR="0" wp14:anchorId="37CC77E0" wp14:editId="681E5CCE">
            <wp:extent cx="5731510" cy="3608173"/>
            <wp:effectExtent l="0" t="0" r="254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41AB7CA" w14:textId="321A1734" w:rsidR="00991112" w:rsidRDefault="00F97311" w:rsidP="00F97311">
      <w:pPr>
        <w:pStyle w:val="Caption"/>
      </w:pPr>
      <w:bookmarkStart w:id="39" w:name="_Ref50538899"/>
      <w:r w:rsidRPr="0045696F">
        <w:t xml:space="preserve">Figure </w:t>
      </w:r>
      <w:fldSimple w:instr=" SEQ Figure \* ARABIC ">
        <w:r w:rsidR="00CE2D8A">
          <w:rPr>
            <w:noProof/>
          </w:rPr>
          <w:t>30</w:t>
        </w:r>
      </w:fldSimple>
      <w:bookmarkEnd w:id="39"/>
      <w:r w:rsidRPr="0045696F">
        <w:t xml:space="preserve"> Density of the most abundant macroinvertebrate taxa across all sites and times surveyed during pool refuge monitoring</w:t>
      </w:r>
      <w:r w:rsidR="0045696F" w:rsidRPr="0045696F">
        <w:t>.</w:t>
      </w:r>
    </w:p>
    <w:p w14:paraId="7ECB8564" w14:textId="77777777" w:rsidR="000E594E" w:rsidRPr="000E594E" w:rsidRDefault="000E594E" w:rsidP="000E594E"/>
    <w:p w14:paraId="2944CBF8" w14:textId="69EA281E" w:rsidR="001542C0" w:rsidRPr="00D96B18" w:rsidRDefault="003B4E77" w:rsidP="003B4E77">
      <w:pPr>
        <w:pStyle w:val="Heading3"/>
        <w:rPr>
          <w:bCs/>
        </w:rPr>
      </w:pPr>
      <w:proofErr w:type="spellStart"/>
      <w:r w:rsidRPr="00D96B18">
        <w:rPr>
          <w:bCs/>
        </w:rPr>
        <w:t>Microinvertebrates</w:t>
      </w:r>
      <w:proofErr w:type="spellEnd"/>
    </w:p>
    <w:p w14:paraId="571204ED" w14:textId="4B446B13" w:rsidR="003B4E77" w:rsidRPr="0045696F" w:rsidRDefault="003B4E77" w:rsidP="000374BE">
      <w:pPr>
        <w:spacing w:before="120" w:after="120" w:line="276" w:lineRule="auto"/>
        <w:jc w:val="both"/>
        <w:rPr>
          <w:color w:val="636B6F"/>
        </w:rPr>
      </w:pPr>
      <w:r w:rsidRPr="0045696F">
        <w:rPr>
          <w:color w:val="636B6F"/>
        </w:rPr>
        <w:t xml:space="preserve">A total of 17 </w:t>
      </w:r>
      <w:proofErr w:type="spellStart"/>
      <w:r w:rsidRPr="0045696F">
        <w:rPr>
          <w:color w:val="636B6F"/>
        </w:rPr>
        <w:t>microinvertebrate</w:t>
      </w:r>
      <w:proofErr w:type="spellEnd"/>
      <w:r w:rsidRPr="0045696F">
        <w:rPr>
          <w:color w:val="636B6F"/>
        </w:rPr>
        <w:t xml:space="preserve"> taxa were sample</w:t>
      </w:r>
      <w:r w:rsidR="00D028A2" w:rsidRPr="0045696F">
        <w:rPr>
          <w:color w:val="636B6F"/>
        </w:rPr>
        <w:t>d</w:t>
      </w:r>
      <w:r w:rsidRPr="0045696F">
        <w:rPr>
          <w:color w:val="636B6F"/>
        </w:rPr>
        <w:t xml:space="preserve"> across all sites, survey times and habitats. </w:t>
      </w:r>
      <w:proofErr w:type="spellStart"/>
      <w:r w:rsidRPr="0045696F">
        <w:rPr>
          <w:color w:val="636B6F"/>
        </w:rPr>
        <w:t>Microinvertebrates</w:t>
      </w:r>
      <w:proofErr w:type="spellEnd"/>
      <w:r w:rsidRPr="0045696F">
        <w:rPr>
          <w:color w:val="636B6F"/>
        </w:rPr>
        <w:t xml:space="preserve"> were sampled from the channel bed (benthic habitat) and within the water column (pelagic habitat). In benthic samples, Carole Creek displayed the highest richness with an average of 7.5</w:t>
      </w:r>
      <w:r w:rsidR="00D63D31" w:rsidRPr="0045696F">
        <w:rPr>
          <w:color w:val="636B6F"/>
        </w:rPr>
        <w:t xml:space="preserve"> ± 1.29</w:t>
      </w:r>
      <w:r w:rsidRPr="0045696F">
        <w:rPr>
          <w:color w:val="636B6F"/>
        </w:rPr>
        <w:t xml:space="preserve"> taxa per sample, while average taxa richness was higher in October and December (7.17 </w:t>
      </w:r>
      <w:r w:rsidR="00D63D31" w:rsidRPr="0045696F">
        <w:rPr>
          <w:color w:val="636B6F"/>
        </w:rPr>
        <w:t xml:space="preserve">+1.72 and 1.17 ± 0.41 </w:t>
      </w:r>
      <w:r w:rsidRPr="0045696F">
        <w:rPr>
          <w:color w:val="636B6F"/>
        </w:rPr>
        <w:t>taxa</w:t>
      </w:r>
      <w:r w:rsidR="0045696F">
        <w:rPr>
          <w:color w:val="636B6F"/>
        </w:rPr>
        <w:t>,</w:t>
      </w:r>
      <w:r w:rsidR="00D63D31" w:rsidRPr="0045696F">
        <w:rPr>
          <w:color w:val="636B6F"/>
        </w:rPr>
        <w:t xml:space="preserve"> respectively</w:t>
      </w:r>
      <w:r w:rsidRPr="0045696F">
        <w:rPr>
          <w:color w:val="636B6F"/>
        </w:rPr>
        <w:t xml:space="preserve">) than in January (6.50 </w:t>
      </w:r>
      <w:r w:rsidR="00D63D31" w:rsidRPr="0045696F">
        <w:rPr>
          <w:color w:val="636B6F"/>
        </w:rPr>
        <w:t xml:space="preserve">± 0.84 </w:t>
      </w:r>
      <w:r w:rsidRPr="0045696F">
        <w:rPr>
          <w:color w:val="636B6F"/>
        </w:rPr>
        <w:t>taxa) and March (5.4</w:t>
      </w:r>
      <w:r w:rsidR="00D63D31" w:rsidRPr="0045696F">
        <w:rPr>
          <w:color w:val="636B6F"/>
        </w:rPr>
        <w:t xml:space="preserve"> ± 1.67</w:t>
      </w:r>
      <w:r w:rsidRPr="0045696F">
        <w:rPr>
          <w:color w:val="636B6F"/>
        </w:rPr>
        <w:t xml:space="preserve"> taxa). At the site scale, </w:t>
      </w:r>
      <w:proofErr w:type="spellStart"/>
      <w:r w:rsidRPr="0045696F">
        <w:rPr>
          <w:color w:val="636B6F"/>
        </w:rPr>
        <w:t>microinvertebrate</w:t>
      </w:r>
      <w:proofErr w:type="spellEnd"/>
      <w:r w:rsidRPr="0045696F">
        <w:rPr>
          <w:color w:val="636B6F"/>
        </w:rPr>
        <w:t xml:space="preserve"> richness within the benthic habitat was relatively even across sites </w:t>
      </w:r>
      <w:r w:rsidR="00417EBC" w:rsidRPr="0045696F">
        <w:rPr>
          <w:color w:val="636B6F"/>
        </w:rPr>
        <w:t xml:space="preserve">and times </w:t>
      </w:r>
      <w:r w:rsidRPr="0045696F">
        <w:rPr>
          <w:color w:val="636B6F"/>
        </w:rPr>
        <w:t>(</w:t>
      </w:r>
      <w:r w:rsidR="002022A8" w:rsidRPr="0045696F">
        <w:rPr>
          <w:color w:val="636B6F"/>
        </w:rPr>
        <w:fldChar w:fldCharType="begin"/>
      </w:r>
      <w:r w:rsidR="002022A8" w:rsidRPr="0045696F">
        <w:rPr>
          <w:color w:val="636B6F"/>
        </w:rPr>
        <w:instrText xml:space="preserve"> REF _Ref50538929 \h </w:instrText>
      </w:r>
      <w:r w:rsidR="00D96B18" w:rsidRPr="0045696F">
        <w:rPr>
          <w:color w:val="636B6F"/>
        </w:rPr>
        <w:instrText xml:space="preserve"> \* MERGEFORMAT </w:instrText>
      </w:r>
      <w:r w:rsidR="002022A8" w:rsidRPr="0045696F">
        <w:rPr>
          <w:color w:val="636B6F"/>
        </w:rPr>
      </w:r>
      <w:r w:rsidR="002022A8" w:rsidRPr="0045696F">
        <w:rPr>
          <w:color w:val="636B6F"/>
        </w:rPr>
        <w:fldChar w:fldCharType="separate"/>
      </w:r>
      <w:r w:rsidR="00CE2D8A" w:rsidRPr="00CE2D8A">
        <w:rPr>
          <w:color w:val="636B6F"/>
        </w:rPr>
        <w:t xml:space="preserve">Figure </w:t>
      </w:r>
      <w:r w:rsidR="00CE2D8A" w:rsidRPr="00CE2D8A">
        <w:rPr>
          <w:noProof/>
          <w:color w:val="636B6F"/>
        </w:rPr>
        <w:t>31</w:t>
      </w:r>
      <w:r w:rsidR="002022A8" w:rsidRPr="0045696F">
        <w:rPr>
          <w:color w:val="636B6F"/>
        </w:rPr>
        <w:fldChar w:fldCharType="end"/>
      </w:r>
      <w:r w:rsidRPr="0045696F">
        <w:rPr>
          <w:color w:val="636B6F"/>
        </w:rPr>
        <w:t>).</w:t>
      </w:r>
    </w:p>
    <w:p w14:paraId="61ECD48B" w14:textId="3A1C878E" w:rsidR="00F115D3" w:rsidRPr="0045696F" w:rsidRDefault="00F115D3" w:rsidP="000374BE">
      <w:pPr>
        <w:spacing w:before="120" w:after="120" w:line="276" w:lineRule="auto"/>
        <w:jc w:val="both"/>
        <w:rPr>
          <w:color w:val="636B6F"/>
        </w:rPr>
      </w:pPr>
      <w:r w:rsidRPr="0045696F">
        <w:rPr>
          <w:color w:val="636B6F"/>
        </w:rPr>
        <w:t xml:space="preserve">Densities </w:t>
      </w:r>
      <w:r w:rsidR="008530F4" w:rsidRPr="0045696F">
        <w:rPr>
          <w:color w:val="636B6F"/>
        </w:rPr>
        <w:t>of</w:t>
      </w:r>
      <w:r w:rsidRPr="0045696F">
        <w:rPr>
          <w:color w:val="636B6F"/>
        </w:rPr>
        <w:t xml:space="preserve"> the benthic habitat samples ranged from 25–1</w:t>
      </w:r>
      <w:r w:rsidR="00F53F58">
        <w:rPr>
          <w:color w:val="636B6F"/>
        </w:rPr>
        <w:t>,</w:t>
      </w:r>
      <w:r w:rsidRPr="0045696F">
        <w:rPr>
          <w:color w:val="636B6F"/>
        </w:rPr>
        <w:t>641 individuals/</w:t>
      </w:r>
      <w:r w:rsidR="008530F4" w:rsidRPr="0045696F">
        <w:rPr>
          <w:color w:val="636B6F"/>
        </w:rPr>
        <w:t>L</w:t>
      </w:r>
      <w:r w:rsidRPr="0045696F">
        <w:rPr>
          <w:color w:val="636B6F"/>
        </w:rPr>
        <w:t>, with average densities being highest in Carole Creek (1</w:t>
      </w:r>
      <w:r w:rsidR="00F53F58">
        <w:rPr>
          <w:color w:val="636B6F"/>
        </w:rPr>
        <w:t>,</w:t>
      </w:r>
      <w:r w:rsidRPr="0045696F">
        <w:rPr>
          <w:color w:val="636B6F"/>
        </w:rPr>
        <w:t>048</w:t>
      </w:r>
      <w:r w:rsidR="00D63D31" w:rsidRPr="0045696F">
        <w:rPr>
          <w:color w:val="636B6F"/>
        </w:rPr>
        <w:t xml:space="preserve"> ± 386</w:t>
      </w:r>
      <w:r w:rsidRPr="0045696F">
        <w:rPr>
          <w:color w:val="636B6F"/>
        </w:rPr>
        <w:t xml:space="preserve"> individuals/</w:t>
      </w:r>
      <w:r w:rsidR="008530F4" w:rsidRPr="0045696F">
        <w:rPr>
          <w:color w:val="636B6F"/>
        </w:rPr>
        <w:t>L</w:t>
      </w:r>
      <w:r w:rsidRPr="0045696F">
        <w:rPr>
          <w:color w:val="636B6F"/>
        </w:rPr>
        <w:t>)</w:t>
      </w:r>
      <w:r w:rsidR="00D63D31" w:rsidRPr="0045696F">
        <w:rPr>
          <w:color w:val="636B6F"/>
        </w:rPr>
        <w:t xml:space="preserve"> and during </w:t>
      </w:r>
      <w:r w:rsidR="008530F4" w:rsidRPr="0045696F">
        <w:rPr>
          <w:color w:val="636B6F"/>
        </w:rPr>
        <w:t>December (808 ± 544 individuals/L</w:t>
      </w:r>
      <w:r w:rsidR="00D63D31" w:rsidRPr="0045696F">
        <w:rPr>
          <w:color w:val="636B6F"/>
        </w:rPr>
        <w:t>)</w:t>
      </w:r>
      <w:r w:rsidR="008530F4" w:rsidRPr="0045696F">
        <w:rPr>
          <w:color w:val="636B6F"/>
        </w:rPr>
        <w:t xml:space="preserve">. The greatest density was recorded at the Mehi at Moree site during December and resulted from a high density of the </w:t>
      </w:r>
      <w:proofErr w:type="spellStart"/>
      <w:r w:rsidR="008530F4" w:rsidRPr="0045696F">
        <w:rPr>
          <w:color w:val="636B6F"/>
        </w:rPr>
        <w:t>Sidedae</w:t>
      </w:r>
      <w:proofErr w:type="spellEnd"/>
      <w:r w:rsidR="008530F4" w:rsidRPr="0045696F">
        <w:rPr>
          <w:color w:val="636B6F"/>
        </w:rPr>
        <w:t xml:space="preserve"> family (</w:t>
      </w:r>
      <w:r w:rsidR="002022A8" w:rsidRPr="0045696F">
        <w:rPr>
          <w:color w:val="636B6F"/>
        </w:rPr>
        <w:fldChar w:fldCharType="begin"/>
      </w:r>
      <w:r w:rsidR="002022A8" w:rsidRPr="0045696F">
        <w:rPr>
          <w:color w:val="636B6F"/>
        </w:rPr>
        <w:instrText xml:space="preserve"> REF _Ref50538940 \h </w:instrText>
      </w:r>
      <w:r w:rsidR="00D96B18" w:rsidRPr="0045696F">
        <w:rPr>
          <w:color w:val="636B6F"/>
        </w:rPr>
        <w:instrText xml:space="preserve"> \* MERGEFORMAT </w:instrText>
      </w:r>
      <w:r w:rsidR="002022A8" w:rsidRPr="0045696F">
        <w:rPr>
          <w:color w:val="636B6F"/>
        </w:rPr>
      </w:r>
      <w:r w:rsidR="002022A8" w:rsidRPr="0045696F">
        <w:rPr>
          <w:color w:val="636B6F"/>
        </w:rPr>
        <w:fldChar w:fldCharType="separate"/>
      </w:r>
      <w:r w:rsidR="00CE2D8A" w:rsidRPr="00CE2D8A">
        <w:rPr>
          <w:color w:val="636B6F"/>
        </w:rPr>
        <w:t xml:space="preserve">Figure </w:t>
      </w:r>
      <w:r w:rsidR="00CE2D8A" w:rsidRPr="00CE2D8A">
        <w:rPr>
          <w:noProof/>
          <w:color w:val="636B6F"/>
        </w:rPr>
        <w:t>32</w:t>
      </w:r>
      <w:r w:rsidR="002022A8" w:rsidRPr="0045696F">
        <w:rPr>
          <w:color w:val="636B6F"/>
        </w:rPr>
        <w:fldChar w:fldCharType="end"/>
      </w:r>
      <w:r w:rsidR="008530F4" w:rsidRPr="0045696F">
        <w:rPr>
          <w:color w:val="636B6F"/>
        </w:rPr>
        <w:t xml:space="preserve">). Rotifers were the most abundant </w:t>
      </w:r>
      <w:proofErr w:type="spellStart"/>
      <w:r w:rsidR="008530F4" w:rsidRPr="0045696F">
        <w:rPr>
          <w:color w:val="636B6F"/>
        </w:rPr>
        <w:t>microinvertebrate</w:t>
      </w:r>
      <w:proofErr w:type="spellEnd"/>
      <w:r w:rsidR="008530F4" w:rsidRPr="0045696F">
        <w:rPr>
          <w:color w:val="636B6F"/>
        </w:rPr>
        <w:t xml:space="preserve"> taxa across all sites and sampling times making up 36% of the total count. They were especially abundant at Round Hole in Carole Creek in the January sample where they represented 86% of individuals in this sample (</w:t>
      </w:r>
      <w:r w:rsidR="002022A8" w:rsidRPr="0045696F">
        <w:rPr>
          <w:color w:val="636B6F"/>
        </w:rPr>
        <w:fldChar w:fldCharType="begin"/>
      </w:r>
      <w:r w:rsidR="002022A8" w:rsidRPr="0045696F">
        <w:rPr>
          <w:color w:val="636B6F"/>
        </w:rPr>
        <w:instrText xml:space="preserve"> REF _Ref50538940 \h </w:instrText>
      </w:r>
      <w:r w:rsidR="00D96B18" w:rsidRPr="0045696F">
        <w:rPr>
          <w:color w:val="636B6F"/>
        </w:rPr>
        <w:instrText xml:space="preserve"> \* MERGEFORMAT </w:instrText>
      </w:r>
      <w:r w:rsidR="002022A8" w:rsidRPr="0045696F">
        <w:rPr>
          <w:color w:val="636B6F"/>
        </w:rPr>
      </w:r>
      <w:r w:rsidR="002022A8" w:rsidRPr="0045696F">
        <w:rPr>
          <w:color w:val="636B6F"/>
        </w:rPr>
        <w:fldChar w:fldCharType="separate"/>
      </w:r>
      <w:r w:rsidR="00CE2D8A" w:rsidRPr="00CE2D8A">
        <w:rPr>
          <w:color w:val="636B6F"/>
        </w:rPr>
        <w:t xml:space="preserve">Figure </w:t>
      </w:r>
      <w:r w:rsidR="00CE2D8A" w:rsidRPr="00CE2D8A">
        <w:rPr>
          <w:noProof/>
          <w:color w:val="636B6F"/>
        </w:rPr>
        <w:t>32</w:t>
      </w:r>
      <w:r w:rsidR="002022A8" w:rsidRPr="0045696F">
        <w:rPr>
          <w:color w:val="636B6F"/>
        </w:rPr>
        <w:fldChar w:fldCharType="end"/>
      </w:r>
      <w:r w:rsidR="008530F4" w:rsidRPr="0045696F">
        <w:rPr>
          <w:color w:val="636B6F"/>
        </w:rPr>
        <w:t xml:space="preserve">). </w:t>
      </w:r>
      <w:proofErr w:type="spellStart"/>
      <w:r w:rsidR="008530F4" w:rsidRPr="0045696F">
        <w:rPr>
          <w:color w:val="636B6F"/>
        </w:rPr>
        <w:t>Sidedae</w:t>
      </w:r>
      <w:proofErr w:type="spellEnd"/>
      <w:r w:rsidR="008530F4" w:rsidRPr="0045696F">
        <w:rPr>
          <w:color w:val="636B6F"/>
        </w:rPr>
        <w:t xml:space="preserve"> and cyclopoid copepods were the next most abundant taxa each contributing to 18% of the total count. </w:t>
      </w:r>
    </w:p>
    <w:p w14:paraId="675F82DD" w14:textId="77777777" w:rsidR="00F97311" w:rsidRPr="00D96B18" w:rsidRDefault="003B4E77" w:rsidP="00F97311">
      <w:pPr>
        <w:keepNext/>
        <w:rPr>
          <w:b/>
          <w:bCs/>
        </w:rPr>
      </w:pPr>
      <w:r w:rsidRPr="00D96B18">
        <w:rPr>
          <w:b/>
          <w:bCs/>
          <w:noProof/>
          <w:lang w:eastAsia="en-AU"/>
        </w:rPr>
        <w:lastRenderedPageBreak/>
        <w:drawing>
          <wp:inline distT="0" distB="0" distL="0" distR="0" wp14:anchorId="1792D00B" wp14:editId="65A064C3">
            <wp:extent cx="5731510" cy="3624649"/>
            <wp:effectExtent l="0" t="0" r="254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F0C1FDD" w14:textId="1D3C06E6" w:rsidR="003B4E77" w:rsidRDefault="00F97311" w:rsidP="00F53F58">
      <w:pPr>
        <w:pStyle w:val="Caption"/>
        <w:jc w:val="both"/>
      </w:pPr>
      <w:bookmarkStart w:id="40" w:name="_Ref50538929"/>
      <w:r w:rsidRPr="00F53F58">
        <w:t xml:space="preserve">Figure </w:t>
      </w:r>
      <w:fldSimple w:instr=" SEQ Figure \* ARABIC ">
        <w:r w:rsidR="00CE2D8A">
          <w:rPr>
            <w:noProof/>
          </w:rPr>
          <w:t>31</w:t>
        </w:r>
      </w:fldSimple>
      <w:bookmarkEnd w:id="40"/>
      <w:r w:rsidRPr="00F53F58">
        <w:t xml:space="preserve"> </w:t>
      </w:r>
      <w:proofErr w:type="spellStart"/>
      <w:r w:rsidRPr="00F53F58">
        <w:t>Microinvertebrate</w:t>
      </w:r>
      <w:proofErr w:type="spellEnd"/>
      <w:r w:rsidRPr="00F53F58">
        <w:t xml:space="preserve"> taxa richness in </w:t>
      </w:r>
      <w:r w:rsidR="00F53F58">
        <w:t>b</w:t>
      </w:r>
      <w:r w:rsidRPr="00F53F58">
        <w:t>enthic habitats across all sites and times surveyed during pool refuge monitoring</w:t>
      </w:r>
      <w:r w:rsidR="00F53F58" w:rsidRPr="00F53F58">
        <w:t>.</w:t>
      </w:r>
    </w:p>
    <w:p w14:paraId="11FFD71B" w14:textId="77777777" w:rsidR="000E594E" w:rsidRPr="000E594E" w:rsidRDefault="000E594E" w:rsidP="000E594E"/>
    <w:p w14:paraId="241DBE43" w14:textId="77777777" w:rsidR="000E594E" w:rsidRPr="000E594E" w:rsidRDefault="000E594E" w:rsidP="000E594E"/>
    <w:p w14:paraId="293605AB" w14:textId="34ED48D2" w:rsidR="00F97311" w:rsidRPr="00D96B18" w:rsidRDefault="003B4E77" w:rsidP="00F97311">
      <w:pPr>
        <w:keepNext/>
        <w:rPr>
          <w:b/>
          <w:bCs/>
        </w:rPr>
      </w:pPr>
      <w:r w:rsidRPr="00D96B18">
        <w:rPr>
          <w:b/>
          <w:bCs/>
          <w:noProof/>
          <w:lang w:eastAsia="en-AU"/>
        </w:rPr>
        <w:drawing>
          <wp:inline distT="0" distB="0" distL="0" distR="0" wp14:anchorId="72B834E0" wp14:editId="14674C0B">
            <wp:extent cx="5731510" cy="3573031"/>
            <wp:effectExtent l="0" t="0" r="2540" b="889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D8ADAA1" w14:textId="689772E7" w:rsidR="003B4E77" w:rsidRPr="00F53F58" w:rsidRDefault="00F97311" w:rsidP="00F53F58">
      <w:pPr>
        <w:pStyle w:val="Caption"/>
        <w:jc w:val="both"/>
      </w:pPr>
      <w:bookmarkStart w:id="41" w:name="_Ref50538940"/>
      <w:r w:rsidRPr="00F53F58">
        <w:t xml:space="preserve">Figure </w:t>
      </w:r>
      <w:fldSimple w:instr=" SEQ Figure \* ARABIC ">
        <w:r w:rsidR="00CE2D8A">
          <w:rPr>
            <w:noProof/>
          </w:rPr>
          <w:t>32</w:t>
        </w:r>
      </w:fldSimple>
      <w:bookmarkEnd w:id="41"/>
      <w:r w:rsidRPr="00F53F58">
        <w:t xml:space="preserve"> Density of the most abundant </w:t>
      </w:r>
      <w:proofErr w:type="spellStart"/>
      <w:r w:rsidRPr="00F53F58">
        <w:t>microinvertebrate</w:t>
      </w:r>
      <w:proofErr w:type="spellEnd"/>
      <w:r w:rsidRPr="00F53F58">
        <w:t xml:space="preserve"> taxa within benthic habitats across all sites and times surveyed during pool refuge monitoring</w:t>
      </w:r>
      <w:r w:rsidR="00F53F58">
        <w:t>.</w:t>
      </w:r>
    </w:p>
    <w:p w14:paraId="66508CC2" w14:textId="77777777" w:rsidR="000E594E" w:rsidRDefault="000E594E" w:rsidP="000374BE">
      <w:pPr>
        <w:spacing w:line="276" w:lineRule="auto"/>
        <w:jc w:val="both"/>
        <w:rPr>
          <w:color w:val="636B6F"/>
        </w:rPr>
        <w:sectPr w:rsidR="000E594E">
          <w:pgSz w:w="11906" w:h="16838"/>
          <w:pgMar w:top="1440" w:right="1440" w:bottom="1440" w:left="1440" w:header="708" w:footer="708" w:gutter="0"/>
          <w:cols w:space="708"/>
          <w:docGrid w:linePitch="360"/>
        </w:sectPr>
      </w:pPr>
    </w:p>
    <w:p w14:paraId="4B08D989" w14:textId="56253FDA" w:rsidR="008530F4" w:rsidRDefault="00F5525F" w:rsidP="000374BE">
      <w:pPr>
        <w:spacing w:line="276" w:lineRule="auto"/>
        <w:jc w:val="both"/>
        <w:rPr>
          <w:color w:val="636B6F"/>
        </w:rPr>
      </w:pPr>
      <w:proofErr w:type="spellStart"/>
      <w:r w:rsidRPr="00F53F58">
        <w:rPr>
          <w:color w:val="636B6F"/>
        </w:rPr>
        <w:lastRenderedPageBreak/>
        <w:t>Microinvertebrate</w:t>
      </w:r>
      <w:proofErr w:type="spellEnd"/>
      <w:r w:rsidRPr="00F53F58">
        <w:rPr>
          <w:color w:val="636B6F"/>
        </w:rPr>
        <w:t xml:space="preserve"> communities i</w:t>
      </w:r>
      <w:r w:rsidR="008530F4" w:rsidRPr="00F53F58">
        <w:rPr>
          <w:color w:val="636B6F"/>
        </w:rPr>
        <w:t>n the pelagic habitat</w:t>
      </w:r>
      <w:r w:rsidRPr="00F53F58">
        <w:rPr>
          <w:color w:val="636B6F"/>
        </w:rPr>
        <w:t xml:space="preserve">s were generally more diverse than in benthic habitats </w:t>
      </w:r>
      <w:r w:rsidR="00122487">
        <w:rPr>
          <w:color w:val="636B6F"/>
        </w:rPr>
        <w:t>(</w:t>
      </w:r>
      <w:r w:rsidR="00484F3B">
        <w:rPr>
          <w:color w:val="636B6F"/>
        </w:rPr>
        <w:fldChar w:fldCharType="begin"/>
      </w:r>
      <w:r w:rsidR="00484F3B">
        <w:rPr>
          <w:color w:val="636B6F"/>
        </w:rPr>
        <w:instrText xml:space="preserve"> REF _Ref50538978 \h </w:instrText>
      </w:r>
      <w:r w:rsidR="00484F3B">
        <w:rPr>
          <w:color w:val="636B6F"/>
        </w:rPr>
      </w:r>
      <w:r w:rsidR="00484F3B">
        <w:rPr>
          <w:color w:val="636B6F"/>
        </w:rPr>
        <w:fldChar w:fldCharType="separate"/>
      </w:r>
      <w:r w:rsidR="00CE2D8A" w:rsidRPr="007F1DC2">
        <w:t xml:space="preserve">Figure </w:t>
      </w:r>
      <w:r w:rsidR="00CE2D8A">
        <w:rPr>
          <w:noProof/>
        </w:rPr>
        <w:t>33</w:t>
      </w:r>
      <w:r w:rsidR="00484F3B">
        <w:rPr>
          <w:color w:val="636B6F"/>
        </w:rPr>
        <w:fldChar w:fldCharType="end"/>
      </w:r>
      <w:r w:rsidR="00122487">
        <w:rPr>
          <w:color w:val="636B6F"/>
        </w:rPr>
        <w:t>)</w:t>
      </w:r>
      <w:r w:rsidRPr="00F53F58">
        <w:rPr>
          <w:color w:val="636B6F"/>
        </w:rPr>
        <w:t>.</w:t>
      </w:r>
      <w:r w:rsidR="008530F4" w:rsidRPr="00F53F58">
        <w:rPr>
          <w:color w:val="636B6F"/>
        </w:rPr>
        <w:t xml:space="preserve"> </w:t>
      </w:r>
      <w:r w:rsidR="00C562CF" w:rsidRPr="00F53F58">
        <w:rPr>
          <w:color w:val="636B6F"/>
        </w:rPr>
        <w:t>Within pelagic habitats highest richness was observed in Gwydir River sites (11 ± 1.61 taxa per sample) and in the December sampling time (11.67 ± 0.82 taxa per sample). Highest richness was observed at Tareelaroi weir on the Gwydir River in October (</w:t>
      </w:r>
      <w:r w:rsidR="002022A8" w:rsidRPr="00F53F58">
        <w:rPr>
          <w:color w:val="636B6F"/>
        </w:rPr>
        <w:fldChar w:fldCharType="begin"/>
      </w:r>
      <w:r w:rsidR="002022A8" w:rsidRPr="00F53F58">
        <w:rPr>
          <w:color w:val="636B6F"/>
        </w:rPr>
        <w:instrText xml:space="preserve"> REF _Ref50538978 \h </w:instrText>
      </w:r>
      <w:r w:rsidR="00F53F58" w:rsidRPr="00F53F58">
        <w:rPr>
          <w:color w:val="636B6F"/>
        </w:rPr>
        <w:instrText xml:space="preserve"> \* MERGEFORMAT </w:instrText>
      </w:r>
      <w:r w:rsidR="002022A8" w:rsidRPr="00F53F58">
        <w:rPr>
          <w:color w:val="636B6F"/>
        </w:rPr>
      </w:r>
      <w:r w:rsidR="002022A8" w:rsidRPr="00F53F58">
        <w:rPr>
          <w:color w:val="636B6F"/>
        </w:rPr>
        <w:fldChar w:fldCharType="separate"/>
      </w:r>
      <w:r w:rsidR="00CE2D8A" w:rsidRPr="00CE2D8A">
        <w:rPr>
          <w:color w:val="636B6F"/>
        </w:rPr>
        <w:t xml:space="preserve">Figure </w:t>
      </w:r>
      <w:r w:rsidR="00CE2D8A" w:rsidRPr="00CE2D8A">
        <w:rPr>
          <w:noProof/>
          <w:color w:val="636B6F"/>
        </w:rPr>
        <w:t>33</w:t>
      </w:r>
      <w:r w:rsidR="002022A8" w:rsidRPr="00F53F58">
        <w:rPr>
          <w:color w:val="636B6F"/>
        </w:rPr>
        <w:fldChar w:fldCharType="end"/>
      </w:r>
      <w:r w:rsidR="00C562CF" w:rsidRPr="00F53F58">
        <w:rPr>
          <w:color w:val="636B6F"/>
        </w:rPr>
        <w:t>). Density in pelagic habitats ranged from 2–148 individuals/</w:t>
      </w:r>
      <w:proofErr w:type="gramStart"/>
      <w:r w:rsidR="00C562CF" w:rsidRPr="00F53F58">
        <w:rPr>
          <w:color w:val="636B6F"/>
        </w:rPr>
        <w:t>L, and</w:t>
      </w:r>
      <w:proofErr w:type="gramEnd"/>
      <w:r w:rsidR="00C562CF" w:rsidRPr="00F53F58">
        <w:rPr>
          <w:color w:val="636B6F"/>
        </w:rPr>
        <w:t xml:space="preserve"> was greatest in Carole Creek (118 ±</w:t>
      </w:r>
      <w:r w:rsidR="007F1DC2">
        <w:rPr>
          <w:color w:val="636B6F"/>
        </w:rPr>
        <w:t xml:space="preserve"> </w:t>
      </w:r>
      <w:r w:rsidR="00C562CF" w:rsidRPr="00F53F58">
        <w:rPr>
          <w:color w:val="636B6F"/>
        </w:rPr>
        <w:t>24 individuals/L per sample) and in January (80 ± 57 individuals/L per sample). Highest density was observed at Tyreel weir on the Gwydir River in January and this site also showed high densities in October (</w:t>
      </w:r>
      <w:r w:rsidR="002022A8" w:rsidRPr="00F53F58">
        <w:rPr>
          <w:color w:val="636B6F"/>
        </w:rPr>
        <w:fldChar w:fldCharType="begin"/>
      </w:r>
      <w:r w:rsidR="002022A8" w:rsidRPr="00F53F58">
        <w:rPr>
          <w:color w:val="636B6F"/>
        </w:rPr>
        <w:instrText xml:space="preserve"> REF _Ref50539027 \h </w:instrText>
      </w:r>
      <w:r w:rsidR="00F53F58" w:rsidRPr="00F53F58">
        <w:rPr>
          <w:color w:val="636B6F"/>
        </w:rPr>
        <w:instrText xml:space="preserve"> \* MERGEFORMAT </w:instrText>
      </w:r>
      <w:r w:rsidR="002022A8" w:rsidRPr="00F53F58">
        <w:rPr>
          <w:color w:val="636B6F"/>
        </w:rPr>
      </w:r>
      <w:r w:rsidR="002022A8" w:rsidRPr="00F53F58">
        <w:rPr>
          <w:color w:val="636B6F"/>
        </w:rPr>
        <w:fldChar w:fldCharType="separate"/>
      </w:r>
      <w:r w:rsidR="00CE2D8A" w:rsidRPr="00CE2D8A">
        <w:rPr>
          <w:color w:val="636B6F"/>
        </w:rPr>
        <w:t xml:space="preserve">Figure </w:t>
      </w:r>
      <w:r w:rsidR="00CE2D8A" w:rsidRPr="00CE2D8A">
        <w:rPr>
          <w:noProof/>
          <w:color w:val="636B6F"/>
        </w:rPr>
        <w:t>34</w:t>
      </w:r>
      <w:r w:rsidR="002022A8" w:rsidRPr="00F53F58">
        <w:rPr>
          <w:color w:val="636B6F"/>
        </w:rPr>
        <w:fldChar w:fldCharType="end"/>
      </w:r>
      <w:r w:rsidR="00C562CF" w:rsidRPr="00F53F58">
        <w:rPr>
          <w:color w:val="636B6F"/>
        </w:rPr>
        <w:t xml:space="preserve">). Rotifers were abundant in pelagic samples (22% of total), along with </w:t>
      </w:r>
      <w:proofErr w:type="spellStart"/>
      <w:r w:rsidR="00C562CF" w:rsidRPr="00F53F58">
        <w:rPr>
          <w:color w:val="636B6F"/>
        </w:rPr>
        <w:t>naupalii</w:t>
      </w:r>
      <w:proofErr w:type="spellEnd"/>
      <w:r w:rsidR="00C562CF" w:rsidRPr="00F53F58">
        <w:rPr>
          <w:color w:val="636B6F"/>
        </w:rPr>
        <w:t xml:space="preserve"> (21% of total) and daphnia (12% of total</w:t>
      </w:r>
      <w:r w:rsidR="007F1DC2">
        <w:rPr>
          <w:color w:val="636B6F"/>
        </w:rPr>
        <w:t>,</w:t>
      </w:r>
      <w:r w:rsidR="00C562CF" w:rsidRPr="00F53F58">
        <w:rPr>
          <w:color w:val="636B6F"/>
        </w:rPr>
        <w:t xml:space="preserve"> </w:t>
      </w:r>
      <w:r w:rsidR="002022A8" w:rsidRPr="00F53F58">
        <w:rPr>
          <w:color w:val="636B6F"/>
        </w:rPr>
        <w:fldChar w:fldCharType="begin"/>
      </w:r>
      <w:r w:rsidR="002022A8" w:rsidRPr="00F53F58">
        <w:rPr>
          <w:color w:val="636B6F"/>
        </w:rPr>
        <w:instrText xml:space="preserve"> REF _Ref50539027 \h </w:instrText>
      </w:r>
      <w:r w:rsidR="00F53F58" w:rsidRPr="00F53F58">
        <w:rPr>
          <w:color w:val="636B6F"/>
        </w:rPr>
        <w:instrText xml:space="preserve"> \* MERGEFORMAT </w:instrText>
      </w:r>
      <w:r w:rsidR="002022A8" w:rsidRPr="00F53F58">
        <w:rPr>
          <w:color w:val="636B6F"/>
        </w:rPr>
      </w:r>
      <w:r w:rsidR="002022A8" w:rsidRPr="00F53F58">
        <w:rPr>
          <w:color w:val="636B6F"/>
        </w:rPr>
        <w:fldChar w:fldCharType="separate"/>
      </w:r>
      <w:r w:rsidR="00CE2D8A" w:rsidRPr="00CE2D8A">
        <w:rPr>
          <w:color w:val="636B6F"/>
        </w:rPr>
        <w:t xml:space="preserve">Figure </w:t>
      </w:r>
      <w:r w:rsidR="00CE2D8A" w:rsidRPr="00CE2D8A">
        <w:rPr>
          <w:noProof/>
          <w:color w:val="636B6F"/>
        </w:rPr>
        <w:t>34</w:t>
      </w:r>
      <w:r w:rsidR="002022A8" w:rsidRPr="00F53F58">
        <w:rPr>
          <w:color w:val="636B6F"/>
        </w:rPr>
        <w:fldChar w:fldCharType="end"/>
      </w:r>
      <w:r w:rsidR="00C562CF" w:rsidRPr="00F53F58">
        <w:rPr>
          <w:color w:val="636B6F"/>
        </w:rPr>
        <w:t>).</w:t>
      </w:r>
    </w:p>
    <w:p w14:paraId="6F289F40" w14:textId="77777777" w:rsidR="000E594E" w:rsidRPr="00F53F58" w:rsidRDefault="000E594E" w:rsidP="000374BE">
      <w:pPr>
        <w:spacing w:line="276" w:lineRule="auto"/>
        <w:jc w:val="both"/>
        <w:rPr>
          <w:color w:val="636B6F"/>
        </w:rPr>
      </w:pPr>
    </w:p>
    <w:p w14:paraId="29C390F9" w14:textId="1E065948" w:rsidR="00F5525F" w:rsidRPr="00D96B18" w:rsidRDefault="00F5525F" w:rsidP="008530F4">
      <w:pPr>
        <w:rPr>
          <w:b/>
          <w:bCs/>
        </w:rPr>
      </w:pPr>
    </w:p>
    <w:p w14:paraId="7853DA12" w14:textId="77777777" w:rsidR="00F97311" w:rsidRPr="00D96B18" w:rsidRDefault="00F5525F" w:rsidP="00F97311">
      <w:pPr>
        <w:keepNext/>
        <w:rPr>
          <w:b/>
          <w:bCs/>
        </w:rPr>
      </w:pPr>
      <w:r w:rsidRPr="00D96B18">
        <w:rPr>
          <w:b/>
          <w:bCs/>
          <w:noProof/>
          <w:lang w:eastAsia="en-AU"/>
        </w:rPr>
        <w:drawing>
          <wp:inline distT="0" distB="0" distL="0" distR="0" wp14:anchorId="7CC65B44" wp14:editId="629C4AA0">
            <wp:extent cx="5731510" cy="3584575"/>
            <wp:effectExtent l="0" t="0" r="254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84182A9" w14:textId="727A5E47" w:rsidR="00F5525F" w:rsidRPr="007F1DC2" w:rsidRDefault="00F97311" w:rsidP="007F1DC2">
      <w:pPr>
        <w:pStyle w:val="Caption"/>
        <w:jc w:val="both"/>
      </w:pPr>
      <w:bookmarkStart w:id="42" w:name="_Ref50538978"/>
      <w:r w:rsidRPr="007F1DC2">
        <w:t xml:space="preserve">Figure </w:t>
      </w:r>
      <w:fldSimple w:instr=" SEQ Figure \* ARABIC ">
        <w:r w:rsidR="00CE2D8A">
          <w:rPr>
            <w:noProof/>
          </w:rPr>
          <w:t>33</w:t>
        </w:r>
      </w:fldSimple>
      <w:bookmarkEnd w:id="42"/>
      <w:r w:rsidRPr="007F1DC2">
        <w:t xml:space="preserve"> </w:t>
      </w:r>
      <w:proofErr w:type="spellStart"/>
      <w:r w:rsidRPr="007F1DC2">
        <w:t>Microinvertebrate</w:t>
      </w:r>
      <w:proofErr w:type="spellEnd"/>
      <w:r w:rsidRPr="007F1DC2">
        <w:t xml:space="preserve"> taxa richness in pelagic habitats across all sites and times surveyed during pool refuge monitoring</w:t>
      </w:r>
      <w:r w:rsidR="007F1DC2" w:rsidRPr="007F1DC2">
        <w:t>.</w:t>
      </w:r>
    </w:p>
    <w:p w14:paraId="0B2EC811" w14:textId="57088BE1" w:rsidR="00F5525F" w:rsidRPr="00D96B18" w:rsidRDefault="00F5525F" w:rsidP="008530F4">
      <w:pPr>
        <w:rPr>
          <w:b/>
          <w:bCs/>
        </w:rPr>
      </w:pPr>
    </w:p>
    <w:p w14:paraId="2313EE4C" w14:textId="77777777" w:rsidR="00F97311" w:rsidRPr="00D96B18" w:rsidRDefault="00F5525F" w:rsidP="00F97311">
      <w:pPr>
        <w:keepNext/>
        <w:rPr>
          <w:b/>
          <w:bCs/>
        </w:rPr>
      </w:pPr>
      <w:r w:rsidRPr="00D96B18">
        <w:rPr>
          <w:b/>
          <w:bCs/>
          <w:noProof/>
          <w:lang w:eastAsia="en-AU"/>
        </w:rPr>
        <w:lastRenderedPageBreak/>
        <w:drawing>
          <wp:inline distT="0" distB="0" distL="0" distR="0" wp14:anchorId="44388B86" wp14:editId="5AE5A868">
            <wp:extent cx="5731510" cy="3599815"/>
            <wp:effectExtent l="0" t="0" r="2540" b="63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BC4A67E" w14:textId="7991E5FD" w:rsidR="00F97311" w:rsidRDefault="00F97311" w:rsidP="00FC616A">
      <w:pPr>
        <w:pStyle w:val="Caption"/>
        <w:jc w:val="both"/>
      </w:pPr>
      <w:bookmarkStart w:id="43" w:name="_Ref50539027"/>
      <w:r w:rsidRPr="007F1DC2">
        <w:t xml:space="preserve">Figure </w:t>
      </w:r>
      <w:fldSimple w:instr=" SEQ Figure \* ARABIC ">
        <w:r w:rsidR="00CE2D8A">
          <w:rPr>
            <w:noProof/>
          </w:rPr>
          <w:t>34</w:t>
        </w:r>
      </w:fldSimple>
      <w:bookmarkEnd w:id="43"/>
      <w:r w:rsidRPr="007F1DC2">
        <w:t xml:space="preserve"> Density of the most abundant </w:t>
      </w:r>
      <w:proofErr w:type="spellStart"/>
      <w:r w:rsidRPr="007F1DC2">
        <w:t>microinvertebrate</w:t>
      </w:r>
      <w:proofErr w:type="spellEnd"/>
      <w:r w:rsidRPr="007F1DC2">
        <w:t xml:space="preserve"> taxa within pelagic habitats across all sites and times surveyed during pool refuge monitoring</w:t>
      </w:r>
      <w:r w:rsidR="007F1DC2" w:rsidRPr="007F1DC2">
        <w:t>.</w:t>
      </w:r>
    </w:p>
    <w:p w14:paraId="1653146E" w14:textId="77777777" w:rsidR="00FC616A" w:rsidRPr="00FC616A" w:rsidRDefault="00FC616A" w:rsidP="00FC616A"/>
    <w:p w14:paraId="383E5AFE" w14:textId="6EEB6371" w:rsidR="00704E9C" w:rsidRPr="00D96B18" w:rsidRDefault="00704E9C" w:rsidP="00BE51D8">
      <w:pPr>
        <w:pStyle w:val="Style1"/>
        <w:rPr>
          <w:b/>
          <w:bCs/>
        </w:rPr>
      </w:pPr>
      <w:r w:rsidRPr="00D96B18">
        <w:rPr>
          <w:b/>
          <w:bCs/>
        </w:rPr>
        <w:t>Conclusions and recommendations</w:t>
      </w:r>
    </w:p>
    <w:p w14:paraId="5752E534" w14:textId="488BD8EA" w:rsidR="00BE51D8" w:rsidRPr="007F1DC2" w:rsidRDefault="00752DED" w:rsidP="009D32F9">
      <w:pPr>
        <w:spacing w:before="240" w:after="240" w:line="276" w:lineRule="auto"/>
        <w:jc w:val="both"/>
        <w:rPr>
          <w:color w:val="636B6F"/>
        </w:rPr>
      </w:pPr>
      <w:r w:rsidRPr="007F1DC2">
        <w:rPr>
          <w:color w:val="636B6F"/>
        </w:rPr>
        <w:t xml:space="preserve">Monitoring of refuge pools throughout the </w:t>
      </w:r>
      <w:r w:rsidR="00E64BAD" w:rsidRPr="007F1DC2">
        <w:rPr>
          <w:color w:val="636B6F"/>
        </w:rPr>
        <w:t>s</w:t>
      </w:r>
      <w:r w:rsidRPr="007F1DC2">
        <w:rPr>
          <w:color w:val="636B6F"/>
        </w:rPr>
        <w:t xml:space="preserve">pring and </w:t>
      </w:r>
      <w:r w:rsidR="00E64BAD" w:rsidRPr="007F1DC2">
        <w:rPr>
          <w:color w:val="636B6F"/>
        </w:rPr>
        <w:t>s</w:t>
      </w:r>
      <w:r w:rsidRPr="007F1DC2">
        <w:rPr>
          <w:color w:val="636B6F"/>
        </w:rPr>
        <w:t>ummer period of 2019-20 highlighted the variability in water quality both spatially and temporally through the lower Gwydir system. During periods of no flow, pools appear</w:t>
      </w:r>
      <w:r w:rsidR="00E12B0B" w:rsidRPr="007F1DC2">
        <w:rPr>
          <w:color w:val="636B6F"/>
        </w:rPr>
        <w:t>ed</w:t>
      </w:r>
      <w:r w:rsidRPr="007F1DC2">
        <w:rPr>
          <w:color w:val="636B6F"/>
        </w:rPr>
        <w:t xml:space="preserve"> to </w:t>
      </w:r>
      <w:r w:rsidR="008323C5">
        <w:rPr>
          <w:color w:val="636B6F"/>
        </w:rPr>
        <w:t xml:space="preserve">thermally </w:t>
      </w:r>
      <w:r w:rsidRPr="007F1DC2">
        <w:rPr>
          <w:color w:val="636B6F"/>
        </w:rPr>
        <w:t xml:space="preserve">stratify relatively quickly following the cessation of flow, </w:t>
      </w:r>
      <w:r w:rsidR="00E12B0B" w:rsidRPr="007F1DC2">
        <w:rPr>
          <w:color w:val="636B6F"/>
        </w:rPr>
        <w:t>with</w:t>
      </w:r>
      <w:r w:rsidRPr="007F1DC2">
        <w:rPr>
          <w:color w:val="636B6F"/>
        </w:rPr>
        <w:t xml:space="preserve"> </w:t>
      </w:r>
      <w:r w:rsidR="008F65B1" w:rsidRPr="007F1DC2">
        <w:rPr>
          <w:color w:val="636B6F"/>
        </w:rPr>
        <w:t xml:space="preserve">benthic </w:t>
      </w:r>
      <w:r w:rsidRPr="007F1DC2">
        <w:rPr>
          <w:color w:val="636B6F"/>
        </w:rPr>
        <w:t xml:space="preserve">layers of </w:t>
      </w:r>
      <w:r w:rsidR="008323C5">
        <w:rPr>
          <w:color w:val="636B6F"/>
        </w:rPr>
        <w:t>hypoxic</w:t>
      </w:r>
      <w:r w:rsidRPr="007F1DC2">
        <w:rPr>
          <w:color w:val="636B6F"/>
        </w:rPr>
        <w:t xml:space="preserve"> water form</w:t>
      </w:r>
      <w:r w:rsidR="00E12B0B" w:rsidRPr="007F1DC2">
        <w:rPr>
          <w:color w:val="636B6F"/>
        </w:rPr>
        <w:t>ing</w:t>
      </w:r>
      <w:r w:rsidRPr="007F1DC2">
        <w:rPr>
          <w:color w:val="636B6F"/>
        </w:rPr>
        <w:t xml:space="preserve"> at the bottom of the pools. This is similar to how pools operate in other parts of the Barwon-Darling catchment (ELA 2020). This in itself does not appear to </w:t>
      </w:r>
      <w:r w:rsidR="00560D00">
        <w:rPr>
          <w:color w:val="636B6F"/>
        </w:rPr>
        <w:t xml:space="preserve">negatively </w:t>
      </w:r>
      <w:r w:rsidRPr="007F1DC2">
        <w:rPr>
          <w:color w:val="636B6F"/>
        </w:rPr>
        <w:t xml:space="preserve">impact on the aquatic ecology of the pools, </w:t>
      </w:r>
      <w:r w:rsidR="00E12B0B" w:rsidRPr="007F1DC2">
        <w:rPr>
          <w:color w:val="636B6F"/>
        </w:rPr>
        <w:t>given</w:t>
      </w:r>
      <w:r w:rsidRPr="007F1DC2">
        <w:rPr>
          <w:color w:val="636B6F"/>
        </w:rPr>
        <w:t xml:space="preserve"> sufficient good quality </w:t>
      </w:r>
      <w:r w:rsidR="00455BF3" w:rsidRPr="007F1DC2">
        <w:rPr>
          <w:color w:val="636B6F"/>
        </w:rPr>
        <w:t>water remain</w:t>
      </w:r>
      <w:r w:rsidR="00E12B0B" w:rsidRPr="007F1DC2">
        <w:rPr>
          <w:color w:val="636B6F"/>
        </w:rPr>
        <w:t>s</w:t>
      </w:r>
      <w:r w:rsidR="00455BF3" w:rsidRPr="007F1DC2">
        <w:rPr>
          <w:color w:val="636B6F"/>
        </w:rPr>
        <w:t xml:space="preserve"> </w:t>
      </w:r>
      <w:r w:rsidRPr="007F1DC2">
        <w:rPr>
          <w:color w:val="636B6F"/>
        </w:rPr>
        <w:t xml:space="preserve">in </w:t>
      </w:r>
      <w:r w:rsidR="00455BF3" w:rsidRPr="007F1DC2">
        <w:rPr>
          <w:color w:val="636B6F"/>
        </w:rPr>
        <w:t>the upper layers of these pools.</w:t>
      </w:r>
      <w:r w:rsidRPr="007F1DC2">
        <w:rPr>
          <w:color w:val="636B6F"/>
        </w:rPr>
        <w:t xml:space="preserve"> </w:t>
      </w:r>
    </w:p>
    <w:p w14:paraId="7E465C3D" w14:textId="1B76094A" w:rsidR="00752DED" w:rsidRPr="007F1DC2" w:rsidRDefault="00752DED" w:rsidP="009D32F9">
      <w:pPr>
        <w:spacing w:before="240" w:after="240" w:line="276" w:lineRule="auto"/>
        <w:jc w:val="both"/>
        <w:rPr>
          <w:color w:val="636B6F"/>
        </w:rPr>
      </w:pPr>
      <w:r w:rsidRPr="007F1DC2">
        <w:rPr>
          <w:color w:val="636B6F"/>
        </w:rPr>
        <w:t>Dissolved oxygen concentrations showed a marked drop in the refuge pools as the first poo</w:t>
      </w:r>
      <w:r w:rsidR="005B6C80" w:rsidRPr="007F1DC2">
        <w:rPr>
          <w:color w:val="636B6F"/>
        </w:rPr>
        <w:t>l</w:t>
      </w:r>
      <w:r w:rsidRPr="007F1DC2">
        <w:rPr>
          <w:color w:val="636B6F"/>
        </w:rPr>
        <w:t xml:space="preserve"> refuge flow moved through these systems</w:t>
      </w:r>
      <w:r w:rsidR="00E12B0B" w:rsidRPr="007F1DC2">
        <w:rPr>
          <w:color w:val="636B6F"/>
        </w:rPr>
        <w:t xml:space="preserve"> in October/November</w:t>
      </w:r>
      <w:r w:rsidRPr="007F1DC2">
        <w:rPr>
          <w:color w:val="636B6F"/>
        </w:rPr>
        <w:t xml:space="preserve">. In the Mehi River, reductions were sufficient to create </w:t>
      </w:r>
      <w:r w:rsidR="008F65B1" w:rsidRPr="007F1DC2">
        <w:rPr>
          <w:color w:val="636B6F"/>
        </w:rPr>
        <w:t>hypoxic</w:t>
      </w:r>
      <w:r w:rsidRPr="007F1DC2">
        <w:rPr>
          <w:color w:val="636B6F"/>
        </w:rPr>
        <w:t xml:space="preserve"> conditions throughout the water column </w:t>
      </w:r>
      <w:r w:rsidR="008F65B1" w:rsidRPr="007F1DC2">
        <w:rPr>
          <w:color w:val="636B6F"/>
        </w:rPr>
        <w:t>that</w:t>
      </w:r>
      <w:r w:rsidRPr="007F1DC2">
        <w:rPr>
          <w:color w:val="636B6F"/>
        </w:rPr>
        <w:t xml:space="preserve"> resulted in a fish kill. </w:t>
      </w:r>
      <w:r w:rsidR="005B6C80" w:rsidRPr="007F1DC2">
        <w:rPr>
          <w:color w:val="636B6F"/>
        </w:rPr>
        <w:t xml:space="preserve">The </w:t>
      </w:r>
      <w:r w:rsidR="008F65B1" w:rsidRPr="007F1DC2">
        <w:rPr>
          <w:color w:val="636B6F"/>
        </w:rPr>
        <w:t>hypoxic</w:t>
      </w:r>
      <w:r w:rsidR="005B6C80" w:rsidRPr="007F1DC2">
        <w:rPr>
          <w:color w:val="636B6F"/>
        </w:rPr>
        <w:t xml:space="preserve"> conditions were most likely caused by significant bacterial breakdown of large quantities of leaf litter entrained by the flow </w:t>
      </w:r>
      <w:r w:rsidR="00E12B0B" w:rsidRPr="007F1DC2">
        <w:rPr>
          <w:color w:val="636B6F"/>
        </w:rPr>
        <w:t>consuming</w:t>
      </w:r>
      <w:r w:rsidR="005B6C80" w:rsidRPr="007F1DC2">
        <w:rPr>
          <w:color w:val="636B6F"/>
        </w:rPr>
        <w:t xml:space="preserve"> available oxygen in the water, similar to the classic blackwater events that occur in the southern rivers of the Murray-Darling Basin. Another possibility </w:t>
      </w:r>
      <w:r w:rsidR="00455BF3" w:rsidRPr="007F1DC2">
        <w:rPr>
          <w:color w:val="636B6F"/>
        </w:rPr>
        <w:t>is</w:t>
      </w:r>
      <w:r w:rsidR="005B6C80" w:rsidRPr="007F1DC2">
        <w:rPr>
          <w:color w:val="636B6F"/>
        </w:rPr>
        <w:t xml:space="preserve"> that poor quality water present in remnant pools in the upstream reaches of the Mehi River were transported downstream with the flow front. In any case, the long duration of no flow experienced in the Mehi River </w:t>
      </w:r>
      <w:r w:rsidR="00A10F34" w:rsidRPr="007F1DC2">
        <w:rPr>
          <w:color w:val="636B6F"/>
        </w:rPr>
        <w:t>before the flow</w:t>
      </w:r>
      <w:r w:rsidR="00CA264B" w:rsidRPr="007F1DC2">
        <w:rPr>
          <w:color w:val="636B6F"/>
        </w:rPr>
        <w:t>, combined with the drought stressed riparian trees, likely increased leaf litter stores</w:t>
      </w:r>
      <w:r w:rsidR="008F65B1" w:rsidRPr="007F1DC2">
        <w:rPr>
          <w:color w:val="636B6F"/>
        </w:rPr>
        <w:t xml:space="preserve"> in </w:t>
      </w:r>
      <w:r w:rsidR="00CA264B" w:rsidRPr="007F1DC2">
        <w:rPr>
          <w:color w:val="636B6F"/>
        </w:rPr>
        <w:t xml:space="preserve">the </w:t>
      </w:r>
      <w:r w:rsidR="008F65B1" w:rsidRPr="007F1DC2">
        <w:rPr>
          <w:color w:val="636B6F"/>
        </w:rPr>
        <w:t>channels</w:t>
      </w:r>
      <w:r w:rsidR="00455BF3" w:rsidRPr="007F1DC2">
        <w:rPr>
          <w:color w:val="636B6F"/>
        </w:rPr>
        <w:t xml:space="preserve"> and remnant pools</w:t>
      </w:r>
      <w:r w:rsidR="00CA264B" w:rsidRPr="007F1DC2">
        <w:rPr>
          <w:color w:val="636B6F"/>
        </w:rPr>
        <w:t>. This in turn, likely contributed</w:t>
      </w:r>
      <w:r w:rsidR="00455BF3" w:rsidRPr="007F1DC2">
        <w:rPr>
          <w:color w:val="636B6F"/>
        </w:rPr>
        <w:t xml:space="preserve"> to the poor water quality issues during the pool replenishment </w:t>
      </w:r>
      <w:r w:rsidR="00455BF3" w:rsidRPr="007F1DC2">
        <w:rPr>
          <w:color w:val="636B6F"/>
        </w:rPr>
        <w:lastRenderedPageBreak/>
        <w:t>flow in October/November.</w:t>
      </w:r>
      <w:r w:rsidRPr="007F1DC2">
        <w:rPr>
          <w:color w:val="636B6F"/>
        </w:rPr>
        <w:t xml:space="preserve"> </w:t>
      </w:r>
      <w:r w:rsidR="000D3EDC" w:rsidRPr="007F1DC2">
        <w:rPr>
          <w:color w:val="636B6F"/>
        </w:rPr>
        <w:t xml:space="preserve">Similar processes </w:t>
      </w:r>
      <w:r w:rsidR="008F65B1" w:rsidRPr="007F1DC2">
        <w:rPr>
          <w:color w:val="636B6F"/>
        </w:rPr>
        <w:t>occurred</w:t>
      </w:r>
      <w:r w:rsidR="000D3EDC" w:rsidRPr="007F1DC2">
        <w:rPr>
          <w:color w:val="636B6F"/>
        </w:rPr>
        <w:t xml:space="preserve"> in the other channels </w:t>
      </w:r>
      <w:r w:rsidR="00E12B0B" w:rsidRPr="007F1DC2">
        <w:rPr>
          <w:color w:val="636B6F"/>
        </w:rPr>
        <w:t>where</w:t>
      </w:r>
      <w:r w:rsidR="000D3EDC" w:rsidRPr="007F1DC2">
        <w:rPr>
          <w:color w:val="636B6F"/>
        </w:rPr>
        <w:t xml:space="preserve"> the flow was delivered, however flow volumes were likely sufficient to maintain reasonable </w:t>
      </w:r>
      <w:r w:rsidR="00D16290">
        <w:rPr>
          <w:color w:val="636B6F"/>
        </w:rPr>
        <w:t xml:space="preserve">DO </w:t>
      </w:r>
      <w:r w:rsidR="000D3EDC" w:rsidRPr="007F1DC2">
        <w:rPr>
          <w:color w:val="636B6F"/>
        </w:rPr>
        <w:t>concentrations.</w:t>
      </w:r>
      <w:r w:rsidR="0035385A" w:rsidRPr="007F1DC2">
        <w:rPr>
          <w:color w:val="636B6F"/>
        </w:rPr>
        <w:t xml:space="preserve"> The other pool replenishment flow events delivered in December and January maintain</w:t>
      </w:r>
      <w:r w:rsidR="008F65B1" w:rsidRPr="007F1DC2">
        <w:rPr>
          <w:color w:val="636B6F"/>
        </w:rPr>
        <w:t>ed</w:t>
      </w:r>
      <w:r w:rsidR="0035385A" w:rsidRPr="007F1DC2">
        <w:rPr>
          <w:color w:val="636B6F"/>
        </w:rPr>
        <w:t xml:space="preserve"> water quality in the monitored pools during the continued dry summer. </w:t>
      </w:r>
    </w:p>
    <w:p w14:paraId="3D16BE96" w14:textId="752B69C7" w:rsidR="000D3EDC" w:rsidRPr="007F1DC2" w:rsidRDefault="008F65B1" w:rsidP="009D32F9">
      <w:pPr>
        <w:spacing w:before="240" w:after="240" w:line="276" w:lineRule="auto"/>
        <w:jc w:val="both"/>
        <w:rPr>
          <w:color w:val="636B6F"/>
        </w:rPr>
      </w:pPr>
      <w:r w:rsidRPr="007F1DC2">
        <w:rPr>
          <w:color w:val="636B6F"/>
        </w:rPr>
        <w:t>Hypoxic</w:t>
      </w:r>
      <w:r w:rsidR="000D3EDC" w:rsidRPr="007F1DC2">
        <w:rPr>
          <w:color w:val="636B6F"/>
        </w:rPr>
        <w:t xml:space="preserve"> conditions we</w:t>
      </w:r>
      <w:r w:rsidRPr="007F1DC2">
        <w:rPr>
          <w:color w:val="636B6F"/>
        </w:rPr>
        <w:t xml:space="preserve">re also detected in Combadello </w:t>
      </w:r>
      <w:r w:rsidR="00560D00">
        <w:rPr>
          <w:color w:val="636B6F"/>
        </w:rPr>
        <w:t>w</w:t>
      </w:r>
      <w:r w:rsidR="000D3EDC" w:rsidRPr="007F1DC2">
        <w:rPr>
          <w:color w:val="636B6F"/>
        </w:rPr>
        <w:t>eir pool and</w:t>
      </w:r>
      <w:r w:rsidRPr="007F1DC2">
        <w:rPr>
          <w:color w:val="636B6F"/>
        </w:rPr>
        <w:t xml:space="preserve"> at Round H</w:t>
      </w:r>
      <w:r w:rsidR="000D3EDC" w:rsidRPr="007F1DC2">
        <w:rPr>
          <w:color w:val="636B6F"/>
        </w:rPr>
        <w:t xml:space="preserve">ole </w:t>
      </w:r>
      <w:r w:rsidR="0035385A" w:rsidRPr="007F1DC2">
        <w:rPr>
          <w:color w:val="636B6F"/>
        </w:rPr>
        <w:t xml:space="preserve">in </w:t>
      </w:r>
      <w:r w:rsidR="000D3EDC" w:rsidRPr="007F1DC2">
        <w:rPr>
          <w:color w:val="636B6F"/>
        </w:rPr>
        <w:t>February</w:t>
      </w:r>
      <w:r w:rsidR="0035385A" w:rsidRPr="007F1DC2">
        <w:rPr>
          <w:color w:val="636B6F"/>
        </w:rPr>
        <w:t xml:space="preserve"> which did not</w:t>
      </w:r>
      <w:r w:rsidR="000D3EDC" w:rsidRPr="007F1DC2">
        <w:rPr>
          <w:color w:val="636B6F"/>
        </w:rPr>
        <w:t xml:space="preserve"> appear to be </w:t>
      </w:r>
      <w:r w:rsidR="0035385A" w:rsidRPr="007F1DC2">
        <w:rPr>
          <w:color w:val="636B6F"/>
        </w:rPr>
        <w:t xml:space="preserve">related to </w:t>
      </w:r>
      <w:r w:rsidR="000D3EDC" w:rsidRPr="007F1DC2">
        <w:rPr>
          <w:color w:val="636B6F"/>
        </w:rPr>
        <w:t xml:space="preserve">flow </w:t>
      </w:r>
      <w:r w:rsidR="0035385A" w:rsidRPr="007F1DC2">
        <w:rPr>
          <w:color w:val="636B6F"/>
        </w:rPr>
        <w:t>conditions</w:t>
      </w:r>
      <w:r w:rsidR="000D3EDC" w:rsidRPr="007F1DC2">
        <w:rPr>
          <w:color w:val="636B6F"/>
        </w:rPr>
        <w:t>. Rather</w:t>
      </w:r>
      <w:r w:rsidR="004319BE" w:rsidRPr="007F1DC2">
        <w:rPr>
          <w:color w:val="636B6F"/>
        </w:rPr>
        <w:t>,</w:t>
      </w:r>
      <w:r w:rsidR="000D3EDC" w:rsidRPr="007F1DC2">
        <w:rPr>
          <w:color w:val="636B6F"/>
        </w:rPr>
        <w:t xml:space="preserve"> </w:t>
      </w:r>
      <w:r w:rsidR="0035385A" w:rsidRPr="007F1DC2">
        <w:rPr>
          <w:color w:val="636B6F"/>
        </w:rPr>
        <w:t>their occurrence</w:t>
      </w:r>
      <w:r w:rsidR="000D3EDC" w:rsidRPr="007F1DC2">
        <w:rPr>
          <w:color w:val="636B6F"/>
        </w:rPr>
        <w:t xml:space="preserve"> appeared to be related to a </w:t>
      </w:r>
      <w:r w:rsidR="0035385A" w:rsidRPr="007F1DC2">
        <w:rPr>
          <w:color w:val="636B6F"/>
        </w:rPr>
        <w:t>marked</w:t>
      </w:r>
      <w:r w:rsidR="000D3EDC" w:rsidRPr="007F1DC2">
        <w:rPr>
          <w:color w:val="636B6F"/>
        </w:rPr>
        <w:t xml:space="preserve"> </w:t>
      </w:r>
      <w:r w:rsidR="0035385A" w:rsidRPr="007F1DC2">
        <w:rPr>
          <w:color w:val="636B6F"/>
        </w:rPr>
        <w:t>drop</w:t>
      </w:r>
      <w:r w:rsidR="000D3EDC" w:rsidRPr="007F1DC2">
        <w:rPr>
          <w:color w:val="636B6F"/>
        </w:rPr>
        <w:t xml:space="preserve"> in air temperature, likely reducing algal production or possibly killing some of the algae present in these pools, with </w:t>
      </w:r>
      <w:r w:rsidRPr="007F1DC2">
        <w:rPr>
          <w:color w:val="636B6F"/>
        </w:rPr>
        <w:t>microbial</w:t>
      </w:r>
      <w:r w:rsidR="000D3EDC" w:rsidRPr="007F1DC2">
        <w:rPr>
          <w:color w:val="636B6F"/>
        </w:rPr>
        <w:t xml:space="preserve"> decomposition of this algae then stripping oxygen from the water. There was no evidence to suggest that this event in these pools </w:t>
      </w:r>
      <w:r w:rsidR="0035385A" w:rsidRPr="007F1DC2">
        <w:rPr>
          <w:color w:val="636B6F"/>
        </w:rPr>
        <w:t>had any negative ecological impacts, however, targeted monitoring during this time was not undertaken.</w:t>
      </w:r>
    </w:p>
    <w:p w14:paraId="249574D9" w14:textId="681770FF" w:rsidR="00720699" w:rsidRPr="007F1DC2" w:rsidRDefault="00E12B0B" w:rsidP="009D32F9">
      <w:pPr>
        <w:spacing w:before="240" w:after="240" w:line="276" w:lineRule="auto"/>
        <w:jc w:val="both"/>
        <w:rPr>
          <w:color w:val="636B6F"/>
        </w:rPr>
      </w:pPr>
      <w:r w:rsidRPr="007F1DC2">
        <w:rPr>
          <w:color w:val="636B6F"/>
        </w:rPr>
        <w:t xml:space="preserve">Food resources remained relatively stable over the monitoring period in all pools, with observed densities and richness of both macro and </w:t>
      </w:r>
      <w:proofErr w:type="spellStart"/>
      <w:r w:rsidRPr="007F1DC2">
        <w:rPr>
          <w:color w:val="636B6F"/>
        </w:rPr>
        <w:t>microinvertebrate</w:t>
      </w:r>
      <w:proofErr w:type="spellEnd"/>
      <w:r w:rsidRPr="007F1DC2">
        <w:rPr>
          <w:color w:val="636B6F"/>
        </w:rPr>
        <w:t xml:space="preserve"> communities being similar to </w:t>
      </w:r>
      <w:r w:rsidR="00C239A2" w:rsidRPr="007F1DC2">
        <w:rPr>
          <w:color w:val="636B6F"/>
        </w:rPr>
        <w:t>those</w:t>
      </w:r>
      <w:r w:rsidRPr="007F1DC2">
        <w:rPr>
          <w:color w:val="636B6F"/>
        </w:rPr>
        <w:t xml:space="preserve"> previously </w:t>
      </w:r>
      <w:r w:rsidR="00C239A2" w:rsidRPr="007F1DC2">
        <w:rPr>
          <w:color w:val="636B6F"/>
        </w:rPr>
        <w:t>recorded</w:t>
      </w:r>
      <w:r w:rsidRPr="007F1DC2">
        <w:rPr>
          <w:color w:val="636B6F"/>
        </w:rPr>
        <w:t xml:space="preserve"> in LTIM sampling (Commonwealth of Australia 2019). </w:t>
      </w:r>
      <w:r w:rsidR="00357D87" w:rsidRPr="007F1DC2">
        <w:rPr>
          <w:color w:val="636B6F"/>
        </w:rPr>
        <w:t xml:space="preserve">The suit of taxa observed, especially </w:t>
      </w:r>
      <w:proofErr w:type="spellStart"/>
      <w:r w:rsidR="00357D87" w:rsidRPr="007F1DC2">
        <w:rPr>
          <w:color w:val="636B6F"/>
        </w:rPr>
        <w:t>Atyidae</w:t>
      </w:r>
      <w:proofErr w:type="spellEnd"/>
      <w:r w:rsidR="00357D87" w:rsidRPr="007F1DC2">
        <w:rPr>
          <w:color w:val="636B6F"/>
        </w:rPr>
        <w:t xml:space="preserve"> shrimps, </w:t>
      </w:r>
      <w:proofErr w:type="spellStart"/>
      <w:r w:rsidR="00357D87" w:rsidRPr="007F1DC2">
        <w:rPr>
          <w:color w:val="636B6F"/>
        </w:rPr>
        <w:t>Chironmonidae</w:t>
      </w:r>
      <w:proofErr w:type="spellEnd"/>
      <w:r w:rsidR="00357D87" w:rsidRPr="007F1DC2">
        <w:rPr>
          <w:color w:val="636B6F"/>
        </w:rPr>
        <w:t xml:space="preserve"> midges have been shown to be make up significant proportions of the diets of native fish such as golden perch (</w:t>
      </w:r>
      <w:proofErr w:type="spellStart"/>
      <w:r w:rsidR="00357D87" w:rsidRPr="007917CF">
        <w:rPr>
          <w:i/>
          <w:iCs/>
          <w:color w:val="636B6F"/>
        </w:rPr>
        <w:t>Macquaria</w:t>
      </w:r>
      <w:proofErr w:type="spellEnd"/>
      <w:r w:rsidR="00357D87" w:rsidRPr="007917CF">
        <w:rPr>
          <w:i/>
          <w:iCs/>
          <w:color w:val="636B6F"/>
        </w:rPr>
        <w:t xml:space="preserve"> </w:t>
      </w:r>
      <w:proofErr w:type="spellStart"/>
      <w:r w:rsidR="00357D87" w:rsidRPr="007917CF">
        <w:rPr>
          <w:i/>
          <w:iCs/>
          <w:color w:val="636B6F"/>
        </w:rPr>
        <w:t>ambigua</w:t>
      </w:r>
      <w:proofErr w:type="spellEnd"/>
      <w:r w:rsidR="00357D87" w:rsidRPr="007F1DC2">
        <w:rPr>
          <w:color w:val="636B6F"/>
        </w:rPr>
        <w:t xml:space="preserve">), Murray </w:t>
      </w:r>
      <w:r w:rsidR="007917CF">
        <w:rPr>
          <w:color w:val="636B6F"/>
        </w:rPr>
        <w:t>c</w:t>
      </w:r>
      <w:r w:rsidR="00357D87" w:rsidRPr="007F1DC2">
        <w:rPr>
          <w:color w:val="636B6F"/>
        </w:rPr>
        <w:t>od (</w:t>
      </w:r>
      <w:proofErr w:type="spellStart"/>
      <w:r w:rsidR="00357D87" w:rsidRPr="007917CF">
        <w:rPr>
          <w:i/>
          <w:iCs/>
          <w:color w:val="636B6F"/>
        </w:rPr>
        <w:t>Maccullochella</w:t>
      </w:r>
      <w:proofErr w:type="spellEnd"/>
      <w:r w:rsidR="00357D87" w:rsidRPr="007917CF">
        <w:rPr>
          <w:i/>
          <w:iCs/>
          <w:color w:val="636B6F"/>
        </w:rPr>
        <w:t xml:space="preserve"> </w:t>
      </w:r>
      <w:proofErr w:type="spellStart"/>
      <w:r w:rsidR="00357D87" w:rsidRPr="007917CF">
        <w:rPr>
          <w:i/>
          <w:iCs/>
          <w:color w:val="636B6F"/>
        </w:rPr>
        <w:t>peelii</w:t>
      </w:r>
      <w:proofErr w:type="spellEnd"/>
      <w:r w:rsidR="00357D87" w:rsidRPr="007F1DC2">
        <w:rPr>
          <w:color w:val="636B6F"/>
        </w:rPr>
        <w:t xml:space="preserve">) and </w:t>
      </w:r>
      <w:r w:rsidR="007917CF">
        <w:rPr>
          <w:color w:val="636B6F"/>
        </w:rPr>
        <w:t>w</w:t>
      </w:r>
      <w:r w:rsidR="00357D87" w:rsidRPr="007F1DC2">
        <w:rPr>
          <w:color w:val="636B6F"/>
        </w:rPr>
        <w:t xml:space="preserve">estern carp </w:t>
      </w:r>
      <w:proofErr w:type="spellStart"/>
      <w:r w:rsidR="007917CF">
        <w:rPr>
          <w:color w:val="636B6F"/>
        </w:rPr>
        <w:t>g</w:t>
      </w:r>
      <w:r w:rsidR="00357D87" w:rsidRPr="007F1DC2">
        <w:rPr>
          <w:color w:val="636B6F"/>
        </w:rPr>
        <w:t>udgeon</w:t>
      </w:r>
      <w:proofErr w:type="spellEnd"/>
      <w:r w:rsidR="00357D87" w:rsidRPr="007F1DC2">
        <w:rPr>
          <w:color w:val="636B6F"/>
        </w:rPr>
        <w:t xml:space="preserve"> (</w:t>
      </w:r>
      <w:proofErr w:type="spellStart"/>
      <w:r w:rsidR="00357D87" w:rsidRPr="007917CF">
        <w:rPr>
          <w:i/>
          <w:iCs/>
          <w:color w:val="636B6F"/>
        </w:rPr>
        <w:t>Hypseleotris</w:t>
      </w:r>
      <w:proofErr w:type="spellEnd"/>
      <w:r w:rsidR="00357D87" w:rsidRPr="007F1DC2">
        <w:rPr>
          <w:color w:val="636B6F"/>
        </w:rPr>
        <w:t xml:space="preserve"> spp.</w:t>
      </w:r>
      <w:r w:rsidR="00D77926">
        <w:rPr>
          <w:color w:val="636B6F"/>
        </w:rPr>
        <w:t>;</w:t>
      </w:r>
      <w:r w:rsidR="00357D87" w:rsidRPr="007F1DC2">
        <w:rPr>
          <w:color w:val="636B6F"/>
        </w:rPr>
        <w:t xml:space="preserve"> Sternberg </w:t>
      </w:r>
      <w:r w:rsidR="00357D87" w:rsidRPr="007917CF">
        <w:rPr>
          <w:i/>
          <w:iCs/>
          <w:color w:val="636B6F"/>
        </w:rPr>
        <w:t>et al</w:t>
      </w:r>
      <w:r w:rsidR="00720699" w:rsidRPr="007917CF">
        <w:rPr>
          <w:i/>
          <w:iCs/>
          <w:color w:val="636B6F"/>
        </w:rPr>
        <w:t>.</w:t>
      </w:r>
      <w:r w:rsidR="00357D87" w:rsidRPr="007F1DC2">
        <w:rPr>
          <w:color w:val="636B6F"/>
        </w:rPr>
        <w:t xml:space="preserve"> 2008, </w:t>
      </w:r>
      <w:proofErr w:type="spellStart"/>
      <w:r w:rsidR="00357D87" w:rsidRPr="007F1DC2">
        <w:rPr>
          <w:color w:val="636B6F"/>
        </w:rPr>
        <w:t>Growns</w:t>
      </w:r>
      <w:proofErr w:type="spellEnd"/>
      <w:r w:rsidR="00357D87" w:rsidRPr="007F1DC2">
        <w:rPr>
          <w:color w:val="636B6F"/>
        </w:rPr>
        <w:t xml:space="preserve"> </w:t>
      </w:r>
      <w:r w:rsidR="00357D87" w:rsidRPr="007917CF">
        <w:rPr>
          <w:i/>
          <w:iCs/>
          <w:color w:val="636B6F"/>
        </w:rPr>
        <w:t>et al</w:t>
      </w:r>
      <w:r w:rsidR="00720699" w:rsidRPr="007917CF">
        <w:rPr>
          <w:i/>
          <w:iCs/>
          <w:color w:val="636B6F"/>
        </w:rPr>
        <w:t>.</w:t>
      </w:r>
      <w:r w:rsidR="00357D87" w:rsidRPr="007F1DC2">
        <w:rPr>
          <w:color w:val="636B6F"/>
        </w:rPr>
        <w:t xml:space="preserve"> 2020 and </w:t>
      </w:r>
      <w:proofErr w:type="spellStart"/>
      <w:r w:rsidR="00720699" w:rsidRPr="007F1DC2">
        <w:rPr>
          <w:color w:val="636B6F"/>
        </w:rPr>
        <w:t>Growns</w:t>
      </w:r>
      <w:proofErr w:type="spellEnd"/>
      <w:r w:rsidR="00720699" w:rsidRPr="007F1DC2">
        <w:rPr>
          <w:color w:val="636B6F"/>
        </w:rPr>
        <w:t>, Ryder and Frost 2020). Therefore, it is likely that food resources would not have been a limiting factor for fish during the monitoring period.</w:t>
      </w:r>
    </w:p>
    <w:p w14:paraId="2FAA61BB" w14:textId="29B349D7" w:rsidR="0035385A" w:rsidRPr="007F1DC2" w:rsidRDefault="0035385A" w:rsidP="009D32F9">
      <w:pPr>
        <w:spacing w:before="240" w:after="240" w:line="276" w:lineRule="auto"/>
        <w:jc w:val="both"/>
        <w:rPr>
          <w:color w:val="636B6F"/>
        </w:rPr>
      </w:pPr>
      <w:r w:rsidRPr="007F1DC2">
        <w:rPr>
          <w:color w:val="636B6F"/>
        </w:rPr>
        <w:t xml:space="preserve">The adaptive </w:t>
      </w:r>
      <w:r w:rsidR="004319BE" w:rsidRPr="007F1DC2">
        <w:rPr>
          <w:color w:val="636B6F"/>
        </w:rPr>
        <w:t xml:space="preserve">management of event 1 down the Mehi River, was effective at minimising the negative impacts of this flow. Initial flow volumes were increased in an attempt to improve conditions and this meant that by the time the flow got below Moree only the </w:t>
      </w:r>
      <w:r w:rsidR="00FA1AA7">
        <w:rPr>
          <w:color w:val="636B6F"/>
        </w:rPr>
        <w:t>flow-</w:t>
      </w:r>
      <w:r w:rsidR="004319BE" w:rsidRPr="007F1DC2">
        <w:rPr>
          <w:color w:val="636B6F"/>
        </w:rPr>
        <w:t xml:space="preserve">front of the flow contained poor quality water. Although the deaths of </w:t>
      </w:r>
      <w:proofErr w:type="gramStart"/>
      <w:r w:rsidR="004319BE" w:rsidRPr="007F1DC2">
        <w:rPr>
          <w:color w:val="636B6F"/>
        </w:rPr>
        <w:t>large bodied</w:t>
      </w:r>
      <w:proofErr w:type="gramEnd"/>
      <w:r w:rsidR="004319BE" w:rsidRPr="007F1DC2">
        <w:rPr>
          <w:color w:val="636B6F"/>
        </w:rPr>
        <w:t xml:space="preserve"> fis</w:t>
      </w:r>
      <w:r w:rsidR="00C239A2" w:rsidRPr="007F1DC2">
        <w:rPr>
          <w:color w:val="636B6F"/>
        </w:rPr>
        <w:t xml:space="preserve">h did occur in </w:t>
      </w:r>
      <w:proofErr w:type="spellStart"/>
      <w:r w:rsidR="00C239A2" w:rsidRPr="007F1DC2">
        <w:rPr>
          <w:color w:val="636B6F"/>
        </w:rPr>
        <w:t>Combardello</w:t>
      </w:r>
      <w:proofErr w:type="spellEnd"/>
      <w:r w:rsidR="00C239A2" w:rsidRPr="007F1DC2">
        <w:rPr>
          <w:color w:val="636B6F"/>
        </w:rPr>
        <w:t xml:space="preserve"> weir pool, small-</w:t>
      </w:r>
      <w:r w:rsidR="004319BE" w:rsidRPr="007F1DC2">
        <w:rPr>
          <w:color w:val="636B6F"/>
        </w:rPr>
        <w:t>bodied species and other aquatic fauna did appear to survive long enough for the better quality water to arrive.</w:t>
      </w:r>
      <w:r w:rsidRPr="007F1DC2">
        <w:rPr>
          <w:color w:val="636B6F"/>
        </w:rPr>
        <w:t xml:space="preserve"> </w:t>
      </w:r>
      <w:r w:rsidR="004319BE" w:rsidRPr="007F1DC2">
        <w:rPr>
          <w:color w:val="636B6F"/>
        </w:rPr>
        <w:t>In addition, the decision to c</w:t>
      </w:r>
      <w:r w:rsidR="00C239A2" w:rsidRPr="007F1DC2">
        <w:rPr>
          <w:color w:val="636B6F"/>
        </w:rPr>
        <w:t>lose Combadello W</w:t>
      </w:r>
      <w:r w:rsidR="004319BE" w:rsidRPr="007F1DC2">
        <w:rPr>
          <w:color w:val="636B6F"/>
        </w:rPr>
        <w:t xml:space="preserve">eir and let conditions improve in the weir pool before releasing further downstream also ensured that communities were not impacted downstream. Strategic pumping from the front of the flow into off river storages also likely contributed to the protection of fauna in Gundare </w:t>
      </w:r>
      <w:r w:rsidR="00FA1AA7">
        <w:rPr>
          <w:color w:val="636B6F"/>
        </w:rPr>
        <w:t>W</w:t>
      </w:r>
      <w:r w:rsidR="004319BE" w:rsidRPr="007F1DC2">
        <w:rPr>
          <w:color w:val="636B6F"/>
        </w:rPr>
        <w:t xml:space="preserve">eir downstream of </w:t>
      </w:r>
      <w:proofErr w:type="spellStart"/>
      <w:r w:rsidR="004319BE" w:rsidRPr="007F1DC2">
        <w:rPr>
          <w:color w:val="636B6F"/>
        </w:rPr>
        <w:t>Combardello</w:t>
      </w:r>
      <w:proofErr w:type="spellEnd"/>
      <w:r w:rsidR="004319BE" w:rsidRPr="007F1DC2">
        <w:rPr>
          <w:color w:val="636B6F"/>
        </w:rPr>
        <w:t xml:space="preserve"> in the </w:t>
      </w:r>
      <w:proofErr w:type="spellStart"/>
      <w:r w:rsidR="004319BE" w:rsidRPr="007F1DC2">
        <w:rPr>
          <w:color w:val="636B6F"/>
        </w:rPr>
        <w:t>Mehi</w:t>
      </w:r>
      <w:proofErr w:type="spellEnd"/>
      <w:r w:rsidR="004319BE" w:rsidRPr="007F1DC2">
        <w:rPr>
          <w:color w:val="636B6F"/>
        </w:rPr>
        <w:t xml:space="preserve"> River.</w:t>
      </w:r>
    </w:p>
    <w:p w14:paraId="5C4E37CB" w14:textId="32C14DE5" w:rsidR="00E52628" w:rsidRPr="007F1DC2" w:rsidRDefault="00E52628" w:rsidP="009D32F9">
      <w:pPr>
        <w:spacing w:before="240" w:after="240" w:line="276" w:lineRule="auto"/>
        <w:jc w:val="both"/>
        <w:rPr>
          <w:color w:val="636B6F"/>
        </w:rPr>
      </w:pPr>
      <w:r w:rsidRPr="007F1DC2">
        <w:rPr>
          <w:color w:val="636B6F"/>
        </w:rPr>
        <w:t xml:space="preserve">Several recommendations can be made based on the learnings from this monitoring. </w:t>
      </w:r>
      <w:r w:rsidR="00CA264B" w:rsidRPr="007F1DC2">
        <w:rPr>
          <w:color w:val="636B6F"/>
        </w:rPr>
        <w:t xml:space="preserve">Firstly, the pattern of pool refuge flows during 2019/20 water year supports the principles outlined in the low flow release regime developed by NSW Government in 2016 (i.e. protection of key refuge sites during extended dry periods needs to be supported by the delivery of continuous low flow from Copeton </w:t>
      </w:r>
      <w:r w:rsidR="00745CFB">
        <w:rPr>
          <w:color w:val="636B6F"/>
        </w:rPr>
        <w:t>D</w:t>
      </w:r>
      <w:r w:rsidR="00CA264B" w:rsidRPr="007F1DC2">
        <w:rPr>
          <w:color w:val="636B6F"/>
        </w:rPr>
        <w:t>am 40-60 days after flows have ceased). Secondly, the need to better understand of the role that the leaf litter build up in dry channels play</w:t>
      </w:r>
      <w:r w:rsidR="00BE326E">
        <w:rPr>
          <w:color w:val="636B6F"/>
        </w:rPr>
        <w:t>s</w:t>
      </w:r>
      <w:r w:rsidR="00CA264B" w:rsidRPr="007F1DC2">
        <w:rPr>
          <w:color w:val="636B6F"/>
        </w:rPr>
        <w:t xml:space="preserve"> in water quality issues. This would potentially be an ongoing parcel of work to enhance environmental water managers understanding of the relationship between leaf litter build up and deterioration of water quality in remnant pools along the Mehi </w:t>
      </w:r>
      <w:r w:rsidR="00745CFB">
        <w:rPr>
          <w:color w:val="636B6F"/>
        </w:rPr>
        <w:t>s</w:t>
      </w:r>
      <w:r w:rsidR="00CA264B" w:rsidRPr="007F1DC2">
        <w:rPr>
          <w:color w:val="636B6F"/>
        </w:rPr>
        <w:t>ystem.</w:t>
      </w:r>
    </w:p>
    <w:p w14:paraId="3FA05795" w14:textId="5AF0456E" w:rsidR="00B67BCC" w:rsidRPr="00D96B18" w:rsidRDefault="00B67BCC" w:rsidP="00B67BCC">
      <w:pPr>
        <w:pStyle w:val="Heading1"/>
        <w:rPr>
          <w:bCs/>
        </w:rPr>
      </w:pPr>
      <w:r w:rsidRPr="00D96B18">
        <w:rPr>
          <w:bCs/>
        </w:rPr>
        <w:lastRenderedPageBreak/>
        <w:t>References</w:t>
      </w:r>
    </w:p>
    <w:p w14:paraId="3ADD0CF4" w14:textId="4D62E871" w:rsidR="008250B3" w:rsidRPr="008250B3" w:rsidRDefault="008250B3" w:rsidP="008250B3">
      <w:pPr>
        <w:spacing w:line="276" w:lineRule="auto"/>
        <w:jc w:val="both"/>
        <w:rPr>
          <w:rFonts w:eastAsia="Times New Roman" w:cs="Times New Roman"/>
          <w:color w:val="636B6F"/>
          <w:szCs w:val="22"/>
          <w:lang w:eastAsia="en-GB"/>
        </w:rPr>
      </w:pPr>
      <w:r w:rsidRPr="008250B3">
        <w:rPr>
          <w:rFonts w:eastAsia="Times New Roman" w:cs="Times New Roman"/>
          <w:color w:val="636B6F"/>
          <w:szCs w:val="22"/>
          <w:lang w:eastAsia="en-GB"/>
        </w:rPr>
        <w:t xml:space="preserve">Commonwealth of Australia. 2019. Commonwealth Environmental Water Office Long Term Intervention Monitoring Project Gwydir River </w:t>
      </w:r>
      <w:proofErr w:type="gramStart"/>
      <w:r w:rsidRPr="008250B3">
        <w:rPr>
          <w:rFonts w:eastAsia="Times New Roman" w:cs="Times New Roman"/>
          <w:color w:val="636B6F"/>
          <w:szCs w:val="22"/>
          <w:lang w:eastAsia="en-GB"/>
        </w:rPr>
        <w:t>system</w:t>
      </w:r>
      <w:proofErr w:type="gramEnd"/>
      <w:r w:rsidRPr="008250B3">
        <w:rPr>
          <w:rFonts w:eastAsia="Times New Roman" w:cs="Times New Roman"/>
          <w:color w:val="636B6F"/>
          <w:szCs w:val="22"/>
          <w:lang w:eastAsia="en-GB"/>
        </w:rPr>
        <w:t xml:space="preserve"> Selected Area –5-year Evaluation Report. Commonwealth of Australia 2019.</w:t>
      </w:r>
    </w:p>
    <w:p w14:paraId="07C191A5" w14:textId="19A21F92" w:rsidR="00B67BCC" w:rsidRPr="00745CFB" w:rsidRDefault="00B67BCC" w:rsidP="008250B3">
      <w:pPr>
        <w:spacing w:before="120" w:after="120" w:line="276" w:lineRule="auto"/>
        <w:jc w:val="both"/>
        <w:rPr>
          <w:color w:val="636B6F"/>
          <w:szCs w:val="22"/>
          <w:shd w:val="clear" w:color="auto" w:fill="FFFFFF"/>
        </w:rPr>
      </w:pPr>
      <w:r w:rsidRPr="00745CFB">
        <w:rPr>
          <w:color w:val="636B6F"/>
          <w:szCs w:val="22"/>
          <w:shd w:val="clear" w:color="auto" w:fill="FFFFFF"/>
        </w:rPr>
        <w:t>Eco Logical Australia (ELA)</w:t>
      </w:r>
      <w:r w:rsidR="009703CD">
        <w:rPr>
          <w:color w:val="636B6F"/>
          <w:szCs w:val="22"/>
          <w:shd w:val="clear" w:color="auto" w:fill="FFFFFF"/>
        </w:rPr>
        <w:t xml:space="preserve">. </w:t>
      </w:r>
      <w:r w:rsidRPr="00745CFB">
        <w:rPr>
          <w:color w:val="636B6F"/>
          <w:szCs w:val="22"/>
          <w:shd w:val="clear" w:color="auto" w:fill="FFFFFF"/>
        </w:rPr>
        <w:t>2020</w:t>
      </w:r>
      <w:r w:rsidR="009703CD">
        <w:rPr>
          <w:color w:val="636B6F"/>
          <w:szCs w:val="22"/>
          <w:shd w:val="clear" w:color="auto" w:fill="FFFFFF"/>
        </w:rPr>
        <w:t>.</w:t>
      </w:r>
      <w:r w:rsidRPr="00745CFB">
        <w:rPr>
          <w:color w:val="636B6F"/>
          <w:szCs w:val="22"/>
          <w:shd w:val="clear" w:color="auto" w:fill="FFFFFF"/>
        </w:rPr>
        <w:t xml:space="preserve"> </w:t>
      </w:r>
      <w:r w:rsidRPr="00745CFB">
        <w:rPr>
          <w:i/>
          <w:color w:val="636B6F"/>
          <w:szCs w:val="22"/>
          <w:shd w:val="clear" w:color="auto" w:fill="FFFFFF"/>
        </w:rPr>
        <w:t>Barwon-Darling Water Quality during the Northern Fish Flow March-August 2019</w:t>
      </w:r>
      <w:r w:rsidRPr="00745CFB">
        <w:rPr>
          <w:color w:val="636B6F"/>
          <w:szCs w:val="22"/>
          <w:shd w:val="clear" w:color="auto" w:fill="FFFFFF"/>
        </w:rPr>
        <w:t xml:space="preserve">. Prepared for the Commonwealth Environmental Water Office. </w:t>
      </w:r>
    </w:p>
    <w:p w14:paraId="4EA478C8" w14:textId="64BC8C96" w:rsidR="00B67BCC" w:rsidRPr="00745CFB" w:rsidRDefault="00B67BCC" w:rsidP="008250B3">
      <w:pPr>
        <w:spacing w:before="120" w:after="120" w:line="276" w:lineRule="auto"/>
        <w:jc w:val="both"/>
        <w:rPr>
          <w:color w:val="636B6F"/>
          <w:szCs w:val="22"/>
          <w:shd w:val="clear" w:color="auto" w:fill="FFFFFF"/>
        </w:rPr>
      </w:pPr>
      <w:proofErr w:type="spellStart"/>
      <w:r w:rsidRPr="00745CFB">
        <w:rPr>
          <w:color w:val="636B6F"/>
          <w:szCs w:val="22"/>
          <w:shd w:val="clear" w:color="auto" w:fill="FFFFFF"/>
        </w:rPr>
        <w:t>Growns</w:t>
      </w:r>
      <w:proofErr w:type="spellEnd"/>
      <w:r w:rsidRPr="00745CFB">
        <w:rPr>
          <w:color w:val="636B6F"/>
          <w:szCs w:val="22"/>
          <w:shd w:val="clear" w:color="auto" w:fill="FFFFFF"/>
        </w:rPr>
        <w:t>, I., Ryder, D., McInerney, P., Bond, N., Holt, G., Lester, R., &amp; Thompson, R. 2020. The use of fatty acids to identify food sources of secondary consumers in wetland mesocosms. </w:t>
      </w:r>
      <w:r w:rsidRPr="00745CFB">
        <w:rPr>
          <w:i/>
          <w:iCs/>
          <w:color w:val="636B6F"/>
          <w:szCs w:val="22"/>
          <w:shd w:val="clear" w:color="auto" w:fill="FFFFFF"/>
        </w:rPr>
        <w:t>Journal of Freshwater Ecology</w:t>
      </w:r>
      <w:r w:rsidRPr="00745CFB">
        <w:rPr>
          <w:color w:val="636B6F"/>
          <w:szCs w:val="22"/>
          <w:shd w:val="clear" w:color="auto" w:fill="FFFFFF"/>
        </w:rPr>
        <w:t>, </w:t>
      </w:r>
      <w:r w:rsidRPr="00745CFB">
        <w:rPr>
          <w:i/>
          <w:iCs/>
          <w:color w:val="636B6F"/>
          <w:szCs w:val="22"/>
          <w:shd w:val="clear" w:color="auto" w:fill="FFFFFF"/>
        </w:rPr>
        <w:t>35</w:t>
      </w:r>
      <w:r w:rsidRPr="00745CFB">
        <w:rPr>
          <w:color w:val="636B6F"/>
          <w:szCs w:val="22"/>
          <w:shd w:val="clear" w:color="auto" w:fill="FFFFFF"/>
        </w:rPr>
        <w:t>(1), 173-189.</w:t>
      </w:r>
    </w:p>
    <w:p w14:paraId="1B2B0CDF" w14:textId="75821666" w:rsidR="00B67BCC" w:rsidRPr="00745CFB" w:rsidRDefault="00B67BCC" w:rsidP="008250B3">
      <w:pPr>
        <w:spacing w:before="120" w:after="120" w:line="276" w:lineRule="auto"/>
        <w:jc w:val="both"/>
        <w:rPr>
          <w:color w:val="636B6F"/>
          <w:szCs w:val="22"/>
          <w:shd w:val="clear" w:color="auto" w:fill="FFFFFF"/>
        </w:rPr>
      </w:pPr>
      <w:proofErr w:type="spellStart"/>
      <w:r w:rsidRPr="00745CFB">
        <w:rPr>
          <w:color w:val="636B6F"/>
          <w:szCs w:val="22"/>
          <w:shd w:val="clear" w:color="auto" w:fill="FFFFFF"/>
        </w:rPr>
        <w:t>Grown,I</w:t>
      </w:r>
      <w:proofErr w:type="spellEnd"/>
      <w:r w:rsidRPr="00745CFB">
        <w:rPr>
          <w:color w:val="636B6F"/>
          <w:szCs w:val="22"/>
          <w:shd w:val="clear" w:color="auto" w:fill="FFFFFF"/>
        </w:rPr>
        <w:t>., Ryder, D. &amp; Frost, L. 2020. The basal food sources for Murray cod (</w:t>
      </w:r>
      <w:proofErr w:type="spellStart"/>
      <w:r w:rsidRPr="00745CFB">
        <w:rPr>
          <w:i/>
          <w:color w:val="636B6F"/>
          <w:szCs w:val="22"/>
          <w:shd w:val="clear" w:color="auto" w:fill="FFFFFF"/>
        </w:rPr>
        <w:t>Maccullochella</w:t>
      </w:r>
      <w:proofErr w:type="spellEnd"/>
      <w:r w:rsidRPr="00745CFB">
        <w:rPr>
          <w:i/>
          <w:color w:val="636B6F"/>
          <w:szCs w:val="22"/>
          <w:shd w:val="clear" w:color="auto" w:fill="FFFFFF"/>
        </w:rPr>
        <w:t xml:space="preserve"> </w:t>
      </w:r>
      <w:proofErr w:type="spellStart"/>
      <w:r w:rsidRPr="00745CFB">
        <w:rPr>
          <w:i/>
          <w:color w:val="636B6F"/>
          <w:szCs w:val="22"/>
          <w:shd w:val="clear" w:color="auto" w:fill="FFFFFF"/>
        </w:rPr>
        <w:t>peelii</w:t>
      </w:r>
      <w:proofErr w:type="spellEnd"/>
      <w:r w:rsidRPr="00745CFB">
        <w:rPr>
          <w:color w:val="636B6F"/>
          <w:szCs w:val="22"/>
          <w:shd w:val="clear" w:color="auto" w:fill="FFFFFF"/>
        </w:rPr>
        <w:t xml:space="preserve">) in wetland mesocosms. </w:t>
      </w:r>
      <w:r w:rsidRPr="00745CFB">
        <w:rPr>
          <w:i/>
          <w:iCs/>
          <w:color w:val="636B6F"/>
          <w:szCs w:val="22"/>
          <w:shd w:val="clear" w:color="auto" w:fill="FFFFFF"/>
        </w:rPr>
        <w:t>Journal of Freshwater Ecology</w:t>
      </w:r>
      <w:r w:rsidRPr="00745CFB">
        <w:rPr>
          <w:color w:val="636B6F"/>
          <w:szCs w:val="22"/>
          <w:shd w:val="clear" w:color="auto" w:fill="FFFFFF"/>
        </w:rPr>
        <w:t>, </w:t>
      </w:r>
      <w:r w:rsidRPr="00745CFB">
        <w:rPr>
          <w:i/>
          <w:iCs/>
          <w:color w:val="636B6F"/>
          <w:szCs w:val="22"/>
          <w:shd w:val="clear" w:color="auto" w:fill="FFFFFF"/>
        </w:rPr>
        <w:t>35</w:t>
      </w:r>
      <w:r w:rsidRPr="00745CFB">
        <w:rPr>
          <w:color w:val="636B6F"/>
          <w:szCs w:val="22"/>
          <w:shd w:val="clear" w:color="auto" w:fill="FFFFFF"/>
        </w:rPr>
        <w:t>(1), 235-253</w:t>
      </w:r>
    </w:p>
    <w:p w14:paraId="24135405" w14:textId="5FD95208" w:rsidR="007F33EC" w:rsidRPr="00745CFB" w:rsidRDefault="007F33EC" w:rsidP="008250B3">
      <w:pPr>
        <w:spacing w:before="120" w:after="120" w:line="276" w:lineRule="auto"/>
        <w:jc w:val="both"/>
        <w:rPr>
          <w:rFonts w:cs="Arial"/>
          <w:color w:val="636B6F"/>
          <w:szCs w:val="20"/>
        </w:rPr>
      </w:pPr>
      <w:r w:rsidRPr="00745CFB">
        <w:rPr>
          <w:rFonts w:cs="Arial"/>
          <w:color w:val="636B6F"/>
          <w:szCs w:val="20"/>
        </w:rPr>
        <w:t xml:space="preserve">Hale, J., </w:t>
      </w:r>
      <w:proofErr w:type="spellStart"/>
      <w:r w:rsidRPr="00745CFB">
        <w:rPr>
          <w:rFonts w:cs="Arial"/>
          <w:color w:val="636B6F"/>
          <w:szCs w:val="20"/>
        </w:rPr>
        <w:t>Stoffels</w:t>
      </w:r>
      <w:proofErr w:type="spellEnd"/>
      <w:r w:rsidRPr="00745CFB">
        <w:rPr>
          <w:rFonts w:cs="Arial"/>
          <w:color w:val="636B6F"/>
          <w:szCs w:val="20"/>
        </w:rPr>
        <w:t xml:space="preserve">, R., Butcher, R., Shackleton, M., Brooks, S. &amp; </w:t>
      </w:r>
      <w:proofErr w:type="spellStart"/>
      <w:r w:rsidRPr="00745CFB">
        <w:rPr>
          <w:rFonts w:cs="Arial"/>
          <w:color w:val="636B6F"/>
          <w:szCs w:val="20"/>
        </w:rPr>
        <w:t>Gawne</w:t>
      </w:r>
      <w:proofErr w:type="spellEnd"/>
      <w:r w:rsidRPr="00745CFB">
        <w:rPr>
          <w:rFonts w:cs="Arial"/>
          <w:color w:val="636B6F"/>
          <w:szCs w:val="20"/>
        </w:rPr>
        <w:t xml:space="preserve">, B.  2014.  </w:t>
      </w:r>
      <w:r w:rsidRPr="00745CFB">
        <w:rPr>
          <w:rFonts w:cs="Arial"/>
          <w:i/>
          <w:color w:val="636B6F"/>
          <w:szCs w:val="20"/>
        </w:rPr>
        <w:t xml:space="preserve">Commonwealth Environmental Water Office Long Term Intervention Monitoring: Standard Methods.  </w:t>
      </w:r>
      <w:r w:rsidRPr="00745CFB">
        <w:rPr>
          <w:rFonts w:cs="Arial"/>
          <w:color w:val="636B6F"/>
          <w:szCs w:val="20"/>
        </w:rPr>
        <w:t>Report prepared by the Murray-Darling Freshwater Research Centre, Wodonga.</w:t>
      </w:r>
    </w:p>
    <w:p w14:paraId="176295E8" w14:textId="4FBB1A47" w:rsidR="00B67BCC" w:rsidRPr="00745CFB" w:rsidRDefault="00B67BCC" w:rsidP="008250B3">
      <w:pPr>
        <w:spacing w:before="120" w:after="120" w:line="276" w:lineRule="auto"/>
        <w:jc w:val="both"/>
        <w:rPr>
          <w:color w:val="636B6F"/>
          <w:szCs w:val="22"/>
          <w:shd w:val="clear" w:color="auto" w:fill="FFFFFF"/>
        </w:rPr>
      </w:pPr>
      <w:r w:rsidRPr="00745CFB">
        <w:rPr>
          <w:color w:val="636B6F"/>
          <w:szCs w:val="22"/>
          <w:shd w:val="clear" w:color="auto" w:fill="FFFFFF"/>
        </w:rPr>
        <w:t xml:space="preserve">Sternberg, D., Balcombe, S., Marshall, J. &amp; </w:t>
      </w:r>
      <w:proofErr w:type="spellStart"/>
      <w:r w:rsidRPr="00745CFB">
        <w:rPr>
          <w:color w:val="636B6F"/>
          <w:szCs w:val="22"/>
          <w:shd w:val="clear" w:color="auto" w:fill="FFFFFF"/>
        </w:rPr>
        <w:t>Lobegeiger</w:t>
      </w:r>
      <w:proofErr w:type="spellEnd"/>
      <w:r w:rsidRPr="00745CFB">
        <w:rPr>
          <w:color w:val="636B6F"/>
          <w:szCs w:val="22"/>
          <w:shd w:val="clear" w:color="auto" w:fill="FFFFFF"/>
        </w:rPr>
        <w:t>, J. 2008</w:t>
      </w:r>
      <w:r w:rsidR="00D67F7B">
        <w:rPr>
          <w:color w:val="636B6F"/>
          <w:szCs w:val="22"/>
          <w:shd w:val="clear" w:color="auto" w:fill="FFFFFF"/>
        </w:rPr>
        <w:t>.</w:t>
      </w:r>
      <w:r w:rsidRPr="00745CFB">
        <w:rPr>
          <w:color w:val="636B6F"/>
          <w:szCs w:val="22"/>
          <w:shd w:val="clear" w:color="auto" w:fill="FFFFFF"/>
        </w:rPr>
        <w:t xml:space="preserve"> </w:t>
      </w:r>
      <w:r w:rsidRPr="00745CFB">
        <w:rPr>
          <w:color w:val="636B6F"/>
          <w:szCs w:val="22"/>
        </w:rPr>
        <w:t xml:space="preserve">Food resource variability in an Australian dryland river: evidence from the diet of two generalist native fish species. </w:t>
      </w:r>
      <w:r w:rsidRPr="00745CFB">
        <w:rPr>
          <w:i/>
          <w:iCs/>
          <w:color w:val="636B6F"/>
          <w:szCs w:val="22"/>
          <w:shd w:val="clear" w:color="auto" w:fill="FFFFFF"/>
        </w:rPr>
        <w:t>Marine and Freshwater Research</w:t>
      </w:r>
      <w:r w:rsidRPr="00745CFB">
        <w:rPr>
          <w:color w:val="636B6F"/>
          <w:szCs w:val="22"/>
          <w:shd w:val="clear" w:color="auto" w:fill="FFFFFF"/>
        </w:rPr>
        <w:t> 59(2) 137-144</w:t>
      </w:r>
    </w:p>
    <w:p w14:paraId="466D57F4" w14:textId="6797652C" w:rsidR="00E735D8" w:rsidRPr="00745CFB" w:rsidRDefault="00E735D8" w:rsidP="008250B3">
      <w:pPr>
        <w:spacing w:before="120" w:after="120" w:line="276" w:lineRule="auto"/>
        <w:jc w:val="both"/>
        <w:rPr>
          <w:color w:val="636B6F"/>
          <w:szCs w:val="22"/>
        </w:rPr>
      </w:pPr>
      <w:r w:rsidRPr="00745CFB">
        <w:rPr>
          <w:color w:val="636B6F"/>
          <w:szCs w:val="22"/>
          <w:shd w:val="clear" w:color="auto" w:fill="FFFFFF"/>
        </w:rPr>
        <w:t>WaterNSW</w:t>
      </w:r>
      <w:r w:rsidR="009703CD">
        <w:rPr>
          <w:color w:val="636B6F"/>
          <w:szCs w:val="22"/>
          <w:shd w:val="clear" w:color="auto" w:fill="FFFFFF"/>
        </w:rPr>
        <w:t>.</w:t>
      </w:r>
      <w:r w:rsidRPr="00745CFB">
        <w:rPr>
          <w:color w:val="636B6F"/>
          <w:szCs w:val="22"/>
          <w:shd w:val="clear" w:color="auto" w:fill="FFFFFF"/>
        </w:rPr>
        <w:t xml:space="preserve"> 2020. Annual Operations Plan Gwydir Valley 2019-20. WaterNSW. Accessed at </w:t>
      </w:r>
      <w:hyperlink r:id="rId73" w:history="1">
        <w:r w:rsidRPr="00745CFB">
          <w:rPr>
            <w:color w:val="636B6F"/>
            <w:u w:val="single"/>
          </w:rPr>
          <w:t>https://www.waternsw.com.au/__data/assets/pdf_file/0007/150874/AOP_Gwydir_FINAL_18Nov19-NW2.pdf</w:t>
        </w:r>
      </w:hyperlink>
    </w:p>
    <w:p w14:paraId="792ABAE1" w14:textId="77777777" w:rsidR="00B67BCC" w:rsidRPr="00D96B18" w:rsidRDefault="00B67BCC" w:rsidP="00752DED">
      <w:pPr>
        <w:rPr>
          <w:b/>
          <w:bCs/>
        </w:rPr>
      </w:pPr>
    </w:p>
    <w:p w14:paraId="1EEF0D9C" w14:textId="77777777" w:rsidR="00704E9C" w:rsidRPr="00D96B18" w:rsidRDefault="00704E9C" w:rsidP="00704E9C">
      <w:pPr>
        <w:rPr>
          <w:b/>
          <w:bCs/>
        </w:rPr>
      </w:pPr>
    </w:p>
    <w:p w14:paraId="53E9DAC9" w14:textId="77777777" w:rsidR="00704E9C" w:rsidRPr="00D96B18" w:rsidRDefault="00704E9C" w:rsidP="00704E9C">
      <w:pPr>
        <w:rPr>
          <w:b/>
          <w:bCs/>
        </w:rPr>
        <w:sectPr w:rsidR="00704E9C" w:rsidRPr="00D96B18">
          <w:pgSz w:w="11906" w:h="16838"/>
          <w:pgMar w:top="1440" w:right="1440" w:bottom="1440" w:left="1440" w:header="708" w:footer="708" w:gutter="0"/>
          <w:cols w:space="708"/>
          <w:docGrid w:linePitch="360"/>
        </w:sectPr>
      </w:pPr>
    </w:p>
    <w:p w14:paraId="4D7B3BF1" w14:textId="30DC3384" w:rsidR="00704E9C" w:rsidRPr="00D96B18" w:rsidRDefault="00232D39" w:rsidP="00E73B47">
      <w:pPr>
        <w:pStyle w:val="Heading1"/>
        <w:numPr>
          <w:ilvl w:val="0"/>
          <w:numId w:val="0"/>
        </w:numPr>
        <w:ind w:left="432" w:hanging="432"/>
        <w:rPr>
          <w:bCs/>
        </w:rPr>
      </w:pPr>
      <w:r>
        <w:rPr>
          <w:bCs/>
        </w:rPr>
        <w:lastRenderedPageBreak/>
        <w:t>Attachment 1:</w:t>
      </w:r>
      <w:r w:rsidR="00704E9C" w:rsidRPr="00D96B18">
        <w:rPr>
          <w:bCs/>
        </w:rPr>
        <w:t xml:space="preserve"> Incident response monitoring trip 1 (November 2019) water quality results</w:t>
      </w:r>
    </w:p>
    <w:tbl>
      <w:tblPr>
        <w:tblStyle w:val="PlainTable2"/>
        <w:tblW w:w="13608" w:type="dxa"/>
        <w:jc w:val="center"/>
        <w:tblLook w:val="04A0" w:firstRow="1" w:lastRow="0" w:firstColumn="1" w:lastColumn="0" w:noHBand="0" w:noVBand="1"/>
      </w:tblPr>
      <w:tblGrid>
        <w:gridCol w:w="2268"/>
        <w:gridCol w:w="993"/>
        <w:gridCol w:w="1013"/>
        <w:gridCol w:w="1167"/>
        <w:gridCol w:w="667"/>
        <w:gridCol w:w="672"/>
        <w:gridCol w:w="1198"/>
        <w:gridCol w:w="1056"/>
        <w:gridCol w:w="1417"/>
        <w:gridCol w:w="1156"/>
        <w:gridCol w:w="780"/>
        <w:gridCol w:w="567"/>
        <w:gridCol w:w="902"/>
      </w:tblGrid>
      <w:tr w:rsidR="00232D39" w:rsidRPr="00232D39" w14:paraId="59E96422" w14:textId="77777777" w:rsidTr="00CE13BE">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noWrap/>
            <w:vAlign w:val="center"/>
            <w:hideMark/>
          </w:tcPr>
          <w:p w14:paraId="0BB76E1C" w14:textId="4420AB47" w:rsidR="00704E9C" w:rsidRPr="00CE13BE" w:rsidRDefault="00CE13BE" w:rsidP="00704E9C">
            <w:pPr>
              <w:jc w:val="center"/>
              <w:rPr>
                <w:rFonts w:eastAsia="Times New Roman" w:cs="Calibri"/>
                <w:color w:val="636B6F"/>
                <w:sz w:val="16"/>
                <w:szCs w:val="16"/>
                <w:lang w:eastAsia="en-AU"/>
              </w:rPr>
            </w:pPr>
            <w:r>
              <w:rPr>
                <w:rFonts w:eastAsia="Times New Roman" w:cs="Calibri"/>
                <w:color w:val="636B6F"/>
                <w:sz w:val="16"/>
                <w:szCs w:val="16"/>
                <w:lang w:eastAsia="en-AU"/>
              </w:rPr>
              <w:t>S</w:t>
            </w:r>
            <w:r w:rsidR="00704E9C" w:rsidRPr="00CE13BE">
              <w:rPr>
                <w:rFonts w:eastAsia="Times New Roman" w:cs="Calibri"/>
                <w:color w:val="636B6F"/>
                <w:sz w:val="16"/>
                <w:szCs w:val="16"/>
                <w:lang w:eastAsia="en-AU"/>
              </w:rPr>
              <w:t>ite</w:t>
            </w:r>
          </w:p>
        </w:tc>
        <w:tc>
          <w:tcPr>
            <w:tcW w:w="993" w:type="dxa"/>
            <w:shd w:val="clear" w:color="auto" w:fill="D9D9D9" w:themeFill="background1" w:themeFillShade="D9"/>
            <w:noWrap/>
            <w:vAlign w:val="center"/>
            <w:hideMark/>
          </w:tcPr>
          <w:p w14:paraId="1707EEAF"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Latitude</w:t>
            </w:r>
          </w:p>
        </w:tc>
        <w:tc>
          <w:tcPr>
            <w:tcW w:w="992" w:type="dxa"/>
            <w:shd w:val="clear" w:color="auto" w:fill="D9D9D9" w:themeFill="background1" w:themeFillShade="D9"/>
            <w:noWrap/>
            <w:vAlign w:val="center"/>
            <w:hideMark/>
          </w:tcPr>
          <w:p w14:paraId="265C6021"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Longitude</w:t>
            </w:r>
          </w:p>
        </w:tc>
        <w:tc>
          <w:tcPr>
            <w:tcW w:w="1167" w:type="dxa"/>
            <w:shd w:val="clear" w:color="auto" w:fill="D9D9D9" w:themeFill="background1" w:themeFillShade="D9"/>
            <w:noWrap/>
            <w:vAlign w:val="center"/>
            <w:hideMark/>
          </w:tcPr>
          <w:p w14:paraId="40E0A070"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Survey date</w:t>
            </w:r>
          </w:p>
        </w:tc>
        <w:tc>
          <w:tcPr>
            <w:tcW w:w="627" w:type="dxa"/>
            <w:shd w:val="clear" w:color="auto" w:fill="D9D9D9" w:themeFill="background1" w:themeFillShade="D9"/>
            <w:noWrap/>
            <w:vAlign w:val="center"/>
            <w:hideMark/>
          </w:tcPr>
          <w:p w14:paraId="0477C959"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Time</w:t>
            </w:r>
          </w:p>
        </w:tc>
        <w:tc>
          <w:tcPr>
            <w:tcW w:w="650" w:type="dxa"/>
            <w:shd w:val="clear" w:color="auto" w:fill="D9D9D9" w:themeFill="background1" w:themeFillShade="D9"/>
            <w:noWrap/>
            <w:vAlign w:val="center"/>
            <w:hideMark/>
          </w:tcPr>
          <w:p w14:paraId="02741AF3" w14:textId="17A3C1D3" w:rsidR="00704E9C" w:rsidRPr="00CE13BE" w:rsidRDefault="00B106EF"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Pr>
                <w:rFonts w:eastAsia="Times New Roman" w:cs="Calibri"/>
                <w:color w:val="636B6F"/>
                <w:sz w:val="16"/>
                <w:szCs w:val="16"/>
                <w:lang w:eastAsia="en-AU"/>
              </w:rPr>
              <w:t>D</w:t>
            </w:r>
            <w:r w:rsidR="00704E9C" w:rsidRPr="00CE13BE">
              <w:rPr>
                <w:rFonts w:eastAsia="Times New Roman" w:cs="Calibri"/>
                <w:color w:val="636B6F"/>
                <w:sz w:val="16"/>
                <w:szCs w:val="16"/>
                <w:lang w:eastAsia="en-AU"/>
              </w:rPr>
              <w:t>epth (m)</w:t>
            </w:r>
          </w:p>
        </w:tc>
        <w:tc>
          <w:tcPr>
            <w:tcW w:w="1178" w:type="dxa"/>
            <w:shd w:val="clear" w:color="auto" w:fill="D9D9D9" w:themeFill="background1" w:themeFillShade="D9"/>
            <w:noWrap/>
            <w:vAlign w:val="center"/>
            <w:hideMark/>
          </w:tcPr>
          <w:p w14:paraId="3B3A97EC"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Temperature (°C)</w:t>
            </w:r>
          </w:p>
        </w:tc>
        <w:tc>
          <w:tcPr>
            <w:tcW w:w="1056" w:type="dxa"/>
            <w:shd w:val="clear" w:color="auto" w:fill="D9D9D9" w:themeFill="background1" w:themeFillShade="D9"/>
            <w:noWrap/>
            <w:vAlign w:val="center"/>
            <w:hideMark/>
          </w:tcPr>
          <w:p w14:paraId="51E302B1"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Dissolved Oxygen (%)</w:t>
            </w:r>
          </w:p>
        </w:tc>
        <w:tc>
          <w:tcPr>
            <w:tcW w:w="1417" w:type="dxa"/>
            <w:shd w:val="clear" w:color="auto" w:fill="D9D9D9" w:themeFill="background1" w:themeFillShade="D9"/>
            <w:noWrap/>
            <w:vAlign w:val="center"/>
            <w:hideMark/>
          </w:tcPr>
          <w:p w14:paraId="0CEB157F"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Dissolved Oxygen (mg/L)</w:t>
            </w:r>
          </w:p>
        </w:tc>
        <w:tc>
          <w:tcPr>
            <w:tcW w:w="1134" w:type="dxa"/>
            <w:shd w:val="clear" w:color="auto" w:fill="D9D9D9" w:themeFill="background1" w:themeFillShade="D9"/>
            <w:noWrap/>
            <w:vAlign w:val="center"/>
            <w:hideMark/>
          </w:tcPr>
          <w:p w14:paraId="31A470C5"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Specific Conductivity (mS/cm)</w:t>
            </w:r>
          </w:p>
        </w:tc>
        <w:tc>
          <w:tcPr>
            <w:tcW w:w="746" w:type="dxa"/>
            <w:shd w:val="clear" w:color="auto" w:fill="D9D9D9" w:themeFill="background1" w:themeFillShade="D9"/>
            <w:noWrap/>
            <w:vAlign w:val="center"/>
            <w:hideMark/>
          </w:tcPr>
          <w:p w14:paraId="0C8701EC"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Salinity (ppt)</w:t>
            </w:r>
          </w:p>
        </w:tc>
        <w:tc>
          <w:tcPr>
            <w:tcW w:w="536" w:type="dxa"/>
            <w:shd w:val="clear" w:color="auto" w:fill="D9D9D9" w:themeFill="background1" w:themeFillShade="D9"/>
            <w:noWrap/>
            <w:vAlign w:val="center"/>
            <w:hideMark/>
          </w:tcPr>
          <w:p w14:paraId="326171BC"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pH</w:t>
            </w:r>
          </w:p>
        </w:tc>
        <w:tc>
          <w:tcPr>
            <w:tcW w:w="844" w:type="dxa"/>
            <w:shd w:val="clear" w:color="auto" w:fill="D9D9D9" w:themeFill="background1" w:themeFillShade="D9"/>
            <w:noWrap/>
            <w:vAlign w:val="center"/>
            <w:hideMark/>
          </w:tcPr>
          <w:p w14:paraId="5F54F936" w14:textId="77777777" w:rsidR="00704E9C" w:rsidRPr="00CE13BE" w:rsidRDefault="00704E9C" w:rsidP="00704E9C">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Turbidity (NTU)</w:t>
            </w:r>
          </w:p>
        </w:tc>
      </w:tr>
      <w:tr w:rsidR="00232D39" w:rsidRPr="00232D39" w14:paraId="241381F0"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9B34C2F"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gwydir@Boolooroo</w:t>
            </w:r>
            <w:proofErr w:type="spellEnd"/>
          </w:p>
        </w:tc>
        <w:tc>
          <w:tcPr>
            <w:tcW w:w="993" w:type="dxa"/>
            <w:noWrap/>
            <w:vAlign w:val="center"/>
            <w:hideMark/>
          </w:tcPr>
          <w:p w14:paraId="1E7E8D21"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-29.41895</w:t>
            </w:r>
          </w:p>
        </w:tc>
        <w:tc>
          <w:tcPr>
            <w:tcW w:w="992" w:type="dxa"/>
            <w:noWrap/>
            <w:vAlign w:val="center"/>
            <w:hideMark/>
          </w:tcPr>
          <w:p w14:paraId="77F8ED99"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149.90021</w:t>
            </w:r>
          </w:p>
        </w:tc>
        <w:tc>
          <w:tcPr>
            <w:tcW w:w="1167" w:type="dxa"/>
            <w:noWrap/>
            <w:vAlign w:val="center"/>
            <w:hideMark/>
          </w:tcPr>
          <w:p w14:paraId="23BFF2C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15D1A13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8.20</w:t>
            </w:r>
          </w:p>
        </w:tc>
        <w:tc>
          <w:tcPr>
            <w:tcW w:w="650" w:type="dxa"/>
            <w:noWrap/>
            <w:vAlign w:val="center"/>
            <w:hideMark/>
          </w:tcPr>
          <w:p w14:paraId="2622D4E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214DBF6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23.5</w:t>
            </w:r>
          </w:p>
        </w:tc>
        <w:tc>
          <w:tcPr>
            <w:tcW w:w="1056" w:type="dxa"/>
            <w:noWrap/>
            <w:vAlign w:val="center"/>
            <w:hideMark/>
          </w:tcPr>
          <w:p w14:paraId="3EB4184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83.7</w:t>
            </w:r>
          </w:p>
        </w:tc>
        <w:tc>
          <w:tcPr>
            <w:tcW w:w="1417" w:type="dxa"/>
            <w:noWrap/>
            <w:vAlign w:val="center"/>
            <w:hideMark/>
          </w:tcPr>
          <w:p w14:paraId="1E14111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7.11</w:t>
            </w:r>
          </w:p>
        </w:tc>
        <w:tc>
          <w:tcPr>
            <w:tcW w:w="1134" w:type="dxa"/>
            <w:noWrap/>
            <w:vAlign w:val="center"/>
            <w:hideMark/>
          </w:tcPr>
          <w:p w14:paraId="02DF98A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0.206</w:t>
            </w:r>
          </w:p>
        </w:tc>
        <w:tc>
          <w:tcPr>
            <w:tcW w:w="746" w:type="dxa"/>
            <w:noWrap/>
            <w:vAlign w:val="center"/>
            <w:hideMark/>
          </w:tcPr>
          <w:p w14:paraId="56EF686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536" w:type="dxa"/>
            <w:noWrap/>
            <w:vAlign w:val="center"/>
            <w:hideMark/>
          </w:tcPr>
          <w:p w14:paraId="3985F4D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8.77</w:t>
            </w:r>
          </w:p>
        </w:tc>
        <w:tc>
          <w:tcPr>
            <w:tcW w:w="844" w:type="dxa"/>
            <w:noWrap/>
            <w:vAlign w:val="center"/>
            <w:hideMark/>
          </w:tcPr>
          <w:p w14:paraId="630DD0E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7.3</w:t>
            </w:r>
          </w:p>
        </w:tc>
      </w:tr>
      <w:tr w:rsidR="00232D39" w:rsidRPr="00232D39" w14:paraId="5E3AF6BC"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B6C9621"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mehi@combadello</w:t>
            </w:r>
            <w:proofErr w:type="spellEnd"/>
            <w:r w:rsidRPr="00CE13BE">
              <w:rPr>
                <w:rFonts w:eastAsia="Times New Roman" w:cs="Calibri"/>
                <w:color w:val="636B6F"/>
                <w:sz w:val="16"/>
                <w:szCs w:val="16"/>
                <w:lang w:eastAsia="en-AU"/>
              </w:rPr>
              <w:t xml:space="preserve"> weir</w:t>
            </w:r>
          </w:p>
        </w:tc>
        <w:tc>
          <w:tcPr>
            <w:tcW w:w="993" w:type="dxa"/>
            <w:noWrap/>
            <w:vAlign w:val="center"/>
            <w:hideMark/>
          </w:tcPr>
          <w:p w14:paraId="2FC81D79"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-29.55625</w:t>
            </w:r>
          </w:p>
        </w:tc>
        <w:tc>
          <w:tcPr>
            <w:tcW w:w="992" w:type="dxa"/>
            <w:noWrap/>
            <w:vAlign w:val="center"/>
            <w:hideMark/>
          </w:tcPr>
          <w:p w14:paraId="2B1F6840"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149.66145</w:t>
            </w:r>
          </w:p>
        </w:tc>
        <w:tc>
          <w:tcPr>
            <w:tcW w:w="1167" w:type="dxa"/>
            <w:noWrap/>
            <w:vAlign w:val="center"/>
            <w:hideMark/>
          </w:tcPr>
          <w:p w14:paraId="6EEF290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6806D4B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10.05</w:t>
            </w:r>
          </w:p>
        </w:tc>
        <w:tc>
          <w:tcPr>
            <w:tcW w:w="650" w:type="dxa"/>
            <w:noWrap/>
            <w:vAlign w:val="center"/>
            <w:hideMark/>
          </w:tcPr>
          <w:p w14:paraId="691AD65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459D45A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24.1</w:t>
            </w:r>
          </w:p>
        </w:tc>
        <w:tc>
          <w:tcPr>
            <w:tcW w:w="1056" w:type="dxa"/>
            <w:noWrap/>
            <w:vAlign w:val="center"/>
            <w:hideMark/>
          </w:tcPr>
          <w:p w14:paraId="3D86228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6.5</w:t>
            </w:r>
          </w:p>
        </w:tc>
        <w:tc>
          <w:tcPr>
            <w:tcW w:w="1417" w:type="dxa"/>
            <w:noWrap/>
            <w:vAlign w:val="center"/>
            <w:hideMark/>
          </w:tcPr>
          <w:p w14:paraId="5DE6C55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0.54</w:t>
            </w:r>
          </w:p>
        </w:tc>
        <w:tc>
          <w:tcPr>
            <w:tcW w:w="1134" w:type="dxa"/>
            <w:noWrap/>
            <w:vAlign w:val="center"/>
            <w:hideMark/>
          </w:tcPr>
          <w:p w14:paraId="792CAA6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0.341</w:t>
            </w:r>
          </w:p>
        </w:tc>
        <w:tc>
          <w:tcPr>
            <w:tcW w:w="746" w:type="dxa"/>
            <w:noWrap/>
            <w:vAlign w:val="center"/>
            <w:hideMark/>
          </w:tcPr>
          <w:p w14:paraId="419367C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0.16</w:t>
            </w:r>
          </w:p>
        </w:tc>
        <w:tc>
          <w:tcPr>
            <w:tcW w:w="536" w:type="dxa"/>
            <w:noWrap/>
            <w:vAlign w:val="center"/>
            <w:hideMark/>
          </w:tcPr>
          <w:p w14:paraId="4EFFFB4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8.15</w:t>
            </w:r>
          </w:p>
        </w:tc>
        <w:tc>
          <w:tcPr>
            <w:tcW w:w="844" w:type="dxa"/>
            <w:noWrap/>
            <w:vAlign w:val="center"/>
            <w:hideMark/>
          </w:tcPr>
          <w:p w14:paraId="4D58AEE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6.1</w:t>
            </w:r>
          </w:p>
        </w:tc>
      </w:tr>
      <w:tr w:rsidR="00232D39" w:rsidRPr="00232D39" w14:paraId="56DDE519"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7187F30"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mehi@ds</w:t>
            </w:r>
            <w:proofErr w:type="spellEnd"/>
            <w:r w:rsidRPr="00CE13BE">
              <w:rPr>
                <w:rFonts w:eastAsia="Times New Roman" w:cs="Calibri"/>
                <w:color w:val="636B6F"/>
                <w:sz w:val="16"/>
                <w:szCs w:val="16"/>
                <w:lang w:eastAsia="en-AU"/>
              </w:rPr>
              <w:t xml:space="preserve"> regulator</w:t>
            </w:r>
          </w:p>
        </w:tc>
        <w:tc>
          <w:tcPr>
            <w:tcW w:w="993" w:type="dxa"/>
            <w:noWrap/>
            <w:vAlign w:val="center"/>
            <w:hideMark/>
          </w:tcPr>
          <w:p w14:paraId="21D415B4"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-29.55699</w:t>
            </w:r>
          </w:p>
        </w:tc>
        <w:tc>
          <w:tcPr>
            <w:tcW w:w="992" w:type="dxa"/>
            <w:noWrap/>
            <w:vAlign w:val="center"/>
            <w:hideMark/>
          </w:tcPr>
          <w:p w14:paraId="605155E2"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149.65851</w:t>
            </w:r>
          </w:p>
        </w:tc>
        <w:tc>
          <w:tcPr>
            <w:tcW w:w="1167" w:type="dxa"/>
            <w:noWrap/>
            <w:vAlign w:val="center"/>
            <w:hideMark/>
          </w:tcPr>
          <w:p w14:paraId="2B58A17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0237D87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11.11</w:t>
            </w:r>
          </w:p>
        </w:tc>
        <w:tc>
          <w:tcPr>
            <w:tcW w:w="650" w:type="dxa"/>
            <w:noWrap/>
            <w:vAlign w:val="center"/>
            <w:hideMark/>
          </w:tcPr>
          <w:p w14:paraId="3378B6A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3903376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24.3</w:t>
            </w:r>
          </w:p>
        </w:tc>
        <w:tc>
          <w:tcPr>
            <w:tcW w:w="1056" w:type="dxa"/>
            <w:noWrap/>
            <w:vAlign w:val="center"/>
            <w:hideMark/>
          </w:tcPr>
          <w:p w14:paraId="4B72218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50.9</w:t>
            </w:r>
          </w:p>
        </w:tc>
        <w:tc>
          <w:tcPr>
            <w:tcW w:w="1417" w:type="dxa"/>
            <w:noWrap/>
            <w:vAlign w:val="center"/>
            <w:hideMark/>
          </w:tcPr>
          <w:p w14:paraId="747CCBB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4.26</w:t>
            </w:r>
          </w:p>
        </w:tc>
        <w:tc>
          <w:tcPr>
            <w:tcW w:w="1134" w:type="dxa"/>
            <w:noWrap/>
            <w:vAlign w:val="center"/>
            <w:hideMark/>
          </w:tcPr>
          <w:p w14:paraId="72A155D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0.34</w:t>
            </w:r>
          </w:p>
        </w:tc>
        <w:tc>
          <w:tcPr>
            <w:tcW w:w="746" w:type="dxa"/>
            <w:noWrap/>
            <w:vAlign w:val="center"/>
            <w:hideMark/>
          </w:tcPr>
          <w:p w14:paraId="326647C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0.16</w:t>
            </w:r>
          </w:p>
        </w:tc>
        <w:tc>
          <w:tcPr>
            <w:tcW w:w="536" w:type="dxa"/>
            <w:noWrap/>
            <w:vAlign w:val="center"/>
            <w:hideMark/>
          </w:tcPr>
          <w:p w14:paraId="18DDA70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8.29</w:t>
            </w:r>
          </w:p>
        </w:tc>
        <w:tc>
          <w:tcPr>
            <w:tcW w:w="844" w:type="dxa"/>
            <w:noWrap/>
            <w:vAlign w:val="center"/>
            <w:hideMark/>
          </w:tcPr>
          <w:p w14:paraId="0A5E187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7.1</w:t>
            </w:r>
          </w:p>
        </w:tc>
      </w:tr>
      <w:tr w:rsidR="00232D39" w:rsidRPr="00232D39" w14:paraId="4A028AF0"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9AAD5B0" w14:textId="77777777" w:rsidR="00704E9C" w:rsidRPr="00CE13BE" w:rsidRDefault="00704E9C" w:rsidP="00704E9C">
            <w:pPr>
              <w:jc w:val="center"/>
              <w:rPr>
                <w:rFonts w:eastAsia="Times New Roman" w:cs="Calibri"/>
                <w:color w:val="636B6F"/>
                <w:sz w:val="16"/>
                <w:szCs w:val="16"/>
                <w:lang w:eastAsia="en-AU"/>
              </w:rPr>
            </w:pPr>
            <w:r w:rsidRPr="00CE13BE">
              <w:rPr>
                <w:rFonts w:eastAsia="Times New Roman" w:cs="Calibri"/>
                <w:color w:val="636B6F"/>
                <w:sz w:val="16"/>
                <w:szCs w:val="16"/>
                <w:lang w:eastAsia="en-AU"/>
              </w:rPr>
              <w:t>mehi@2km ds of regulator</w:t>
            </w:r>
          </w:p>
        </w:tc>
        <w:tc>
          <w:tcPr>
            <w:tcW w:w="993" w:type="dxa"/>
            <w:noWrap/>
            <w:vAlign w:val="center"/>
            <w:hideMark/>
          </w:tcPr>
          <w:p w14:paraId="49D4801A"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-29.55605</w:t>
            </w:r>
          </w:p>
        </w:tc>
        <w:tc>
          <w:tcPr>
            <w:tcW w:w="992" w:type="dxa"/>
            <w:noWrap/>
            <w:vAlign w:val="center"/>
            <w:hideMark/>
          </w:tcPr>
          <w:p w14:paraId="78434400"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149.64302</w:t>
            </w:r>
          </w:p>
        </w:tc>
        <w:tc>
          <w:tcPr>
            <w:tcW w:w="1167" w:type="dxa"/>
            <w:noWrap/>
            <w:vAlign w:val="center"/>
            <w:hideMark/>
          </w:tcPr>
          <w:p w14:paraId="4794BD0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3025316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11.31</w:t>
            </w:r>
          </w:p>
        </w:tc>
        <w:tc>
          <w:tcPr>
            <w:tcW w:w="650" w:type="dxa"/>
            <w:noWrap/>
            <w:vAlign w:val="center"/>
            <w:hideMark/>
          </w:tcPr>
          <w:p w14:paraId="1DE41CA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532CC26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w:t>
            </w:r>
          </w:p>
        </w:tc>
        <w:tc>
          <w:tcPr>
            <w:tcW w:w="1056" w:type="dxa"/>
            <w:noWrap/>
            <w:vAlign w:val="center"/>
            <w:hideMark/>
          </w:tcPr>
          <w:p w14:paraId="772BEEE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29.1</w:t>
            </w:r>
          </w:p>
        </w:tc>
        <w:tc>
          <w:tcPr>
            <w:tcW w:w="1417" w:type="dxa"/>
            <w:noWrap/>
            <w:vAlign w:val="center"/>
            <w:hideMark/>
          </w:tcPr>
          <w:p w14:paraId="6B78A77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2.44</w:t>
            </w:r>
          </w:p>
        </w:tc>
        <w:tc>
          <w:tcPr>
            <w:tcW w:w="1134" w:type="dxa"/>
            <w:noWrap/>
            <w:vAlign w:val="center"/>
            <w:hideMark/>
          </w:tcPr>
          <w:p w14:paraId="0EBDB68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0.267</w:t>
            </w:r>
          </w:p>
        </w:tc>
        <w:tc>
          <w:tcPr>
            <w:tcW w:w="746" w:type="dxa"/>
            <w:noWrap/>
            <w:vAlign w:val="center"/>
            <w:hideMark/>
          </w:tcPr>
          <w:p w14:paraId="1F1056B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0.13</w:t>
            </w:r>
          </w:p>
        </w:tc>
        <w:tc>
          <w:tcPr>
            <w:tcW w:w="536" w:type="dxa"/>
            <w:noWrap/>
            <w:vAlign w:val="center"/>
            <w:hideMark/>
          </w:tcPr>
          <w:p w14:paraId="50DADBF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8.39</w:t>
            </w:r>
          </w:p>
        </w:tc>
        <w:tc>
          <w:tcPr>
            <w:tcW w:w="844" w:type="dxa"/>
            <w:noWrap/>
            <w:vAlign w:val="center"/>
            <w:hideMark/>
          </w:tcPr>
          <w:p w14:paraId="7735120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31.5</w:t>
            </w:r>
          </w:p>
        </w:tc>
      </w:tr>
      <w:tr w:rsidR="00232D39" w:rsidRPr="00232D39" w14:paraId="1730023D"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E98E9BC"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mehi@tarrawingee</w:t>
            </w:r>
            <w:proofErr w:type="spellEnd"/>
            <w:r w:rsidRPr="00CE13BE">
              <w:rPr>
                <w:rFonts w:eastAsia="Times New Roman" w:cs="Calibri"/>
                <w:color w:val="636B6F"/>
                <w:sz w:val="16"/>
                <w:szCs w:val="16"/>
                <w:lang w:eastAsia="en-AU"/>
              </w:rPr>
              <w:t xml:space="preserve"> </w:t>
            </w:r>
            <w:proofErr w:type="spellStart"/>
            <w:r w:rsidRPr="00CE13BE">
              <w:rPr>
                <w:rFonts w:eastAsia="Times New Roman" w:cs="Calibri"/>
                <w:color w:val="636B6F"/>
                <w:sz w:val="16"/>
                <w:szCs w:val="16"/>
                <w:lang w:eastAsia="en-AU"/>
              </w:rPr>
              <w:t>rd</w:t>
            </w:r>
            <w:proofErr w:type="spellEnd"/>
          </w:p>
        </w:tc>
        <w:tc>
          <w:tcPr>
            <w:tcW w:w="993" w:type="dxa"/>
            <w:noWrap/>
            <w:vAlign w:val="center"/>
            <w:hideMark/>
          </w:tcPr>
          <w:p w14:paraId="2B4BB541"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-29.47934</w:t>
            </w:r>
          </w:p>
        </w:tc>
        <w:tc>
          <w:tcPr>
            <w:tcW w:w="992" w:type="dxa"/>
            <w:noWrap/>
            <w:vAlign w:val="center"/>
            <w:hideMark/>
          </w:tcPr>
          <w:p w14:paraId="12753DEE"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149.75288</w:t>
            </w:r>
          </w:p>
        </w:tc>
        <w:tc>
          <w:tcPr>
            <w:tcW w:w="1167" w:type="dxa"/>
            <w:noWrap/>
            <w:vAlign w:val="center"/>
            <w:hideMark/>
          </w:tcPr>
          <w:p w14:paraId="36D5999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3B7236A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12.04</w:t>
            </w:r>
          </w:p>
        </w:tc>
        <w:tc>
          <w:tcPr>
            <w:tcW w:w="650" w:type="dxa"/>
            <w:noWrap/>
            <w:vAlign w:val="center"/>
            <w:hideMark/>
          </w:tcPr>
          <w:p w14:paraId="27A7AE1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66CE60C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23.9</w:t>
            </w:r>
          </w:p>
        </w:tc>
        <w:tc>
          <w:tcPr>
            <w:tcW w:w="1056" w:type="dxa"/>
            <w:noWrap/>
            <w:vAlign w:val="center"/>
            <w:hideMark/>
          </w:tcPr>
          <w:p w14:paraId="1663838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93.2</w:t>
            </w:r>
          </w:p>
        </w:tc>
        <w:tc>
          <w:tcPr>
            <w:tcW w:w="1417" w:type="dxa"/>
            <w:noWrap/>
            <w:vAlign w:val="center"/>
            <w:hideMark/>
          </w:tcPr>
          <w:p w14:paraId="02B934E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7.86</w:t>
            </w:r>
          </w:p>
        </w:tc>
        <w:tc>
          <w:tcPr>
            <w:tcW w:w="1134" w:type="dxa"/>
            <w:noWrap/>
            <w:vAlign w:val="center"/>
            <w:hideMark/>
          </w:tcPr>
          <w:p w14:paraId="162F1C2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0.198</w:t>
            </w:r>
          </w:p>
        </w:tc>
        <w:tc>
          <w:tcPr>
            <w:tcW w:w="746" w:type="dxa"/>
            <w:noWrap/>
            <w:vAlign w:val="center"/>
            <w:hideMark/>
          </w:tcPr>
          <w:p w14:paraId="285780F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0.09</w:t>
            </w:r>
          </w:p>
        </w:tc>
        <w:tc>
          <w:tcPr>
            <w:tcW w:w="536" w:type="dxa"/>
            <w:noWrap/>
            <w:vAlign w:val="center"/>
            <w:hideMark/>
          </w:tcPr>
          <w:p w14:paraId="3FFABC0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9.28</w:t>
            </w:r>
          </w:p>
        </w:tc>
        <w:tc>
          <w:tcPr>
            <w:tcW w:w="844" w:type="dxa"/>
            <w:noWrap/>
            <w:vAlign w:val="center"/>
            <w:hideMark/>
          </w:tcPr>
          <w:p w14:paraId="110C128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7.5</w:t>
            </w:r>
          </w:p>
        </w:tc>
      </w:tr>
      <w:tr w:rsidR="00232D39" w:rsidRPr="00232D39" w14:paraId="49C5D3B3"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7D2AA4A"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mehi@boobadilla</w:t>
            </w:r>
            <w:proofErr w:type="spellEnd"/>
            <w:r w:rsidRPr="00CE13BE">
              <w:rPr>
                <w:rFonts w:eastAsia="Times New Roman" w:cs="Calibri"/>
                <w:color w:val="636B6F"/>
                <w:sz w:val="16"/>
                <w:szCs w:val="16"/>
                <w:lang w:eastAsia="en-AU"/>
              </w:rPr>
              <w:t xml:space="preserve"> </w:t>
            </w:r>
            <w:proofErr w:type="spellStart"/>
            <w:r w:rsidRPr="00CE13BE">
              <w:rPr>
                <w:rFonts w:eastAsia="Times New Roman" w:cs="Calibri"/>
                <w:color w:val="636B6F"/>
                <w:sz w:val="16"/>
                <w:szCs w:val="16"/>
                <w:lang w:eastAsia="en-AU"/>
              </w:rPr>
              <w:t>rd</w:t>
            </w:r>
            <w:proofErr w:type="spellEnd"/>
          </w:p>
        </w:tc>
        <w:tc>
          <w:tcPr>
            <w:tcW w:w="993" w:type="dxa"/>
            <w:noWrap/>
            <w:vAlign w:val="center"/>
            <w:hideMark/>
          </w:tcPr>
          <w:p w14:paraId="57DBA156"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-29.48421</w:t>
            </w:r>
          </w:p>
        </w:tc>
        <w:tc>
          <w:tcPr>
            <w:tcW w:w="992" w:type="dxa"/>
            <w:noWrap/>
            <w:vAlign w:val="center"/>
            <w:hideMark/>
          </w:tcPr>
          <w:p w14:paraId="1FC952E2"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149.73943</w:t>
            </w:r>
          </w:p>
        </w:tc>
        <w:tc>
          <w:tcPr>
            <w:tcW w:w="1167" w:type="dxa"/>
            <w:noWrap/>
            <w:vAlign w:val="center"/>
            <w:hideMark/>
          </w:tcPr>
          <w:p w14:paraId="097D7E7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2E6A922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12.26</w:t>
            </w:r>
          </w:p>
        </w:tc>
        <w:tc>
          <w:tcPr>
            <w:tcW w:w="650" w:type="dxa"/>
            <w:noWrap/>
            <w:vAlign w:val="center"/>
            <w:hideMark/>
          </w:tcPr>
          <w:p w14:paraId="4976792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6111A3F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24.1</w:t>
            </w:r>
          </w:p>
        </w:tc>
        <w:tc>
          <w:tcPr>
            <w:tcW w:w="1056" w:type="dxa"/>
            <w:noWrap/>
            <w:vAlign w:val="center"/>
            <w:hideMark/>
          </w:tcPr>
          <w:p w14:paraId="7CCCA87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96.2</w:t>
            </w:r>
          </w:p>
        </w:tc>
        <w:tc>
          <w:tcPr>
            <w:tcW w:w="1417" w:type="dxa"/>
            <w:noWrap/>
            <w:vAlign w:val="center"/>
            <w:hideMark/>
          </w:tcPr>
          <w:p w14:paraId="5268376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8.07</w:t>
            </w:r>
          </w:p>
        </w:tc>
        <w:tc>
          <w:tcPr>
            <w:tcW w:w="1134" w:type="dxa"/>
            <w:noWrap/>
            <w:vAlign w:val="center"/>
            <w:hideMark/>
          </w:tcPr>
          <w:p w14:paraId="032301A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0.203</w:t>
            </w:r>
          </w:p>
        </w:tc>
        <w:tc>
          <w:tcPr>
            <w:tcW w:w="746" w:type="dxa"/>
            <w:noWrap/>
            <w:vAlign w:val="center"/>
            <w:hideMark/>
          </w:tcPr>
          <w:p w14:paraId="710422B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536" w:type="dxa"/>
            <w:noWrap/>
            <w:vAlign w:val="center"/>
            <w:hideMark/>
          </w:tcPr>
          <w:p w14:paraId="46B48A4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9.13</w:t>
            </w:r>
          </w:p>
        </w:tc>
        <w:tc>
          <w:tcPr>
            <w:tcW w:w="844" w:type="dxa"/>
            <w:noWrap/>
            <w:vAlign w:val="center"/>
            <w:hideMark/>
          </w:tcPr>
          <w:p w14:paraId="172A387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6.2</w:t>
            </w:r>
          </w:p>
        </w:tc>
      </w:tr>
      <w:tr w:rsidR="00232D39" w:rsidRPr="00232D39" w14:paraId="51A8CD4C"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5574E06"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mehi@tsr</w:t>
            </w:r>
            <w:proofErr w:type="spellEnd"/>
            <w:r w:rsidRPr="00CE13BE">
              <w:rPr>
                <w:rFonts w:eastAsia="Times New Roman" w:cs="Calibri"/>
                <w:color w:val="636B6F"/>
                <w:sz w:val="16"/>
                <w:szCs w:val="16"/>
                <w:lang w:eastAsia="en-AU"/>
              </w:rPr>
              <w:t xml:space="preserve"> road crossing</w:t>
            </w:r>
          </w:p>
        </w:tc>
        <w:tc>
          <w:tcPr>
            <w:tcW w:w="993" w:type="dxa"/>
            <w:noWrap/>
            <w:vAlign w:val="center"/>
            <w:hideMark/>
          </w:tcPr>
          <w:p w14:paraId="41590768"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-29.47326</w:t>
            </w:r>
          </w:p>
        </w:tc>
        <w:tc>
          <w:tcPr>
            <w:tcW w:w="992" w:type="dxa"/>
            <w:noWrap/>
            <w:vAlign w:val="center"/>
            <w:hideMark/>
          </w:tcPr>
          <w:p w14:paraId="0F7E08B6"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149.8047</w:t>
            </w:r>
          </w:p>
        </w:tc>
        <w:tc>
          <w:tcPr>
            <w:tcW w:w="1167" w:type="dxa"/>
            <w:noWrap/>
            <w:vAlign w:val="center"/>
            <w:hideMark/>
          </w:tcPr>
          <w:p w14:paraId="7120DF1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151C7A2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12.58</w:t>
            </w:r>
          </w:p>
        </w:tc>
        <w:tc>
          <w:tcPr>
            <w:tcW w:w="650" w:type="dxa"/>
            <w:noWrap/>
            <w:vAlign w:val="center"/>
            <w:hideMark/>
          </w:tcPr>
          <w:p w14:paraId="00873EE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5F84ECB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24.3</w:t>
            </w:r>
          </w:p>
        </w:tc>
        <w:tc>
          <w:tcPr>
            <w:tcW w:w="1056" w:type="dxa"/>
            <w:noWrap/>
            <w:vAlign w:val="center"/>
            <w:hideMark/>
          </w:tcPr>
          <w:p w14:paraId="097B4A8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102.2</w:t>
            </w:r>
          </w:p>
        </w:tc>
        <w:tc>
          <w:tcPr>
            <w:tcW w:w="1417" w:type="dxa"/>
            <w:noWrap/>
            <w:vAlign w:val="center"/>
            <w:hideMark/>
          </w:tcPr>
          <w:p w14:paraId="59E62A7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8.56</w:t>
            </w:r>
          </w:p>
        </w:tc>
        <w:tc>
          <w:tcPr>
            <w:tcW w:w="1134" w:type="dxa"/>
            <w:noWrap/>
            <w:vAlign w:val="center"/>
            <w:hideMark/>
          </w:tcPr>
          <w:p w14:paraId="6DF86E9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0.184</w:t>
            </w:r>
          </w:p>
        </w:tc>
        <w:tc>
          <w:tcPr>
            <w:tcW w:w="746" w:type="dxa"/>
            <w:noWrap/>
            <w:vAlign w:val="center"/>
            <w:hideMark/>
          </w:tcPr>
          <w:p w14:paraId="6EB6D89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0.09</w:t>
            </w:r>
          </w:p>
        </w:tc>
        <w:tc>
          <w:tcPr>
            <w:tcW w:w="536" w:type="dxa"/>
            <w:noWrap/>
            <w:vAlign w:val="center"/>
            <w:hideMark/>
          </w:tcPr>
          <w:p w14:paraId="779FF4F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9.17</w:t>
            </w:r>
          </w:p>
        </w:tc>
        <w:tc>
          <w:tcPr>
            <w:tcW w:w="844" w:type="dxa"/>
            <w:noWrap/>
            <w:vAlign w:val="center"/>
            <w:hideMark/>
          </w:tcPr>
          <w:p w14:paraId="4E84A48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w:t>
            </w:r>
          </w:p>
        </w:tc>
      </w:tr>
      <w:tr w:rsidR="00232D39" w:rsidRPr="00232D39" w14:paraId="5C8BCB3E"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14:paraId="53D8B8EC"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mehi@morton</w:t>
            </w:r>
            <w:proofErr w:type="spellEnd"/>
            <w:r w:rsidRPr="00CE13BE">
              <w:rPr>
                <w:rFonts w:eastAsia="Times New Roman" w:cs="Calibri"/>
                <w:color w:val="636B6F"/>
                <w:sz w:val="16"/>
                <w:szCs w:val="16"/>
                <w:lang w:eastAsia="en-AU"/>
              </w:rPr>
              <w:t xml:space="preserve"> plains</w:t>
            </w:r>
          </w:p>
        </w:tc>
        <w:tc>
          <w:tcPr>
            <w:tcW w:w="993" w:type="dxa"/>
            <w:noWrap/>
            <w:vAlign w:val="center"/>
            <w:hideMark/>
          </w:tcPr>
          <w:p w14:paraId="3C3B072F"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-29.54909</w:t>
            </w:r>
          </w:p>
        </w:tc>
        <w:tc>
          <w:tcPr>
            <w:tcW w:w="992" w:type="dxa"/>
            <w:noWrap/>
            <w:vAlign w:val="center"/>
            <w:hideMark/>
          </w:tcPr>
          <w:p w14:paraId="3F8F5A8F"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149.67157</w:t>
            </w:r>
          </w:p>
        </w:tc>
        <w:tc>
          <w:tcPr>
            <w:tcW w:w="1167" w:type="dxa"/>
            <w:noWrap/>
            <w:vAlign w:val="center"/>
            <w:hideMark/>
          </w:tcPr>
          <w:p w14:paraId="7991FA8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70454AC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15.30</w:t>
            </w:r>
          </w:p>
        </w:tc>
        <w:tc>
          <w:tcPr>
            <w:tcW w:w="650" w:type="dxa"/>
            <w:noWrap/>
            <w:vAlign w:val="center"/>
            <w:hideMark/>
          </w:tcPr>
          <w:p w14:paraId="2D51F16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3BA60EA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25.7</w:t>
            </w:r>
          </w:p>
        </w:tc>
        <w:tc>
          <w:tcPr>
            <w:tcW w:w="1056" w:type="dxa"/>
            <w:noWrap/>
            <w:vAlign w:val="center"/>
            <w:hideMark/>
          </w:tcPr>
          <w:p w14:paraId="6C8CCC2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70.6</w:t>
            </w:r>
          </w:p>
        </w:tc>
        <w:tc>
          <w:tcPr>
            <w:tcW w:w="1417" w:type="dxa"/>
            <w:noWrap/>
            <w:vAlign w:val="center"/>
            <w:hideMark/>
          </w:tcPr>
          <w:p w14:paraId="708193F7"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5.75</w:t>
            </w:r>
          </w:p>
        </w:tc>
        <w:tc>
          <w:tcPr>
            <w:tcW w:w="1134" w:type="dxa"/>
            <w:noWrap/>
            <w:vAlign w:val="center"/>
            <w:hideMark/>
          </w:tcPr>
          <w:p w14:paraId="36165EC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0.28</w:t>
            </w:r>
          </w:p>
        </w:tc>
        <w:tc>
          <w:tcPr>
            <w:tcW w:w="746" w:type="dxa"/>
            <w:noWrap/>
            <w:vAlign w:val="center"/>
            <w:hideMark/>
          </w:tcPr>
          <w:p w14:paraId="133F798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0.13</w:t>
            </w:r>
          </w:p>
        </w:tc>
        <w:tc>
          <w:tcPr>
            <w:tcW w:w="536" w:type="dxa"/>
            <w:noWrap/>
            <w:vAlign w:val="center"/>
            <w:hideMark/>
          </w:tcPr>
          <w:p w14:paraId="0525D31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9.5</w:t>
            </w:r>
          </w:p>
        </w:tc>
        <w:tc>
          <w:tcPr>
            <w:tcW w:w="844" w:type="dxa"/>
            <w:noWrap/>
            <w:vAlign w:val="center"/>
            <w:hideMark/>
          </w:tcPr>
          <w:p w14:paraId="1720B35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4.2</w:t>
            </w:r>
          </w:p>
        </w:tc>
      </w:tr>
      <w:tr w:rsidR="00232D39" w:rsidRPr="00232D39" w14:paraId="20A13898"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A00F8CA"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12555379"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-29.54909</w:t>
            </w:r>
          </w:p>
        </w:tc>
        <w:tc>
          <w:tcPr>
            <w:tcW w:w="992" w:type="dxa"/>
            <w:noWrap/>
            <w:vAlign w:val="center"/>
            <w:hideMark/>
          </w:tcPr>
          <w:p w14:paraId="6E70069F"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149.67157</w:t>
            </w:r>
          </w:p>
        </w:tc>
        <w:tc>
          <w:tcPr>
            <w:tcW w:w="1167" w:type="dxa"/>
            <w:noWrap/>
            <w:vAlign w:val="center"/>
            <w:hideMark/>
          </w:tcPr>
          <w:p w14:paraId="5ABAEE6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5058F44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15.31</w:t>
            </w:r>
          </w:p>
        </w:tc>
        <w:tc>
          <w:tcPr>
            <w:tcW w:w="650" w:type="dxa"/>
            <w:noWrap/>
            <w:vAlign w:val="center"/>
            <w:hideMark/>
          </w:tcPr>
          <w:p w14:paraId="7FA13D1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w:t>
            </w:r>
          </w:p>
        </w:tc>
        <w:tc>
          <w:tcPr>
            <w:tcW w:w="1178" w:type="dxa"/>
            <w:noWrap/>
            <w:vAlign w:val="center"/>
            <w:hideMark/>
          </w:tcPr>
          <w:p w14:paraId="67B14C4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25.6</w:t>
            </w:r>
          </w:p>
        </w:tc>
        <w:tc>
          <w:tcPr>
            <w:tcW w:w="1056" w:type="dxa"/>
            <w:noWrap/>
            <w:vAlign w:val="center"/>
            <w:hideMark/>
          </w:tcPr>
          <w:p w14:paraId="17C8578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68.6</w:t>
            </w:r>
          </w:p>
        </w:tc>
        <w:tc>
          <w:tcPr>
            <w:tcW w:w="1417" w:type="dxa"/>
            <w:noWrap/>
            <w:vAlign w:val="center"/>
            <w:hideMark/>
          </w:tcPr>
          <w:p w14:paraId="7BD282B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5.6</w:t>
            </w:r>
          </w:p>
        </w:tc>
        <w:tc>
          <w:tcPr>
            <w:tcW w:w="1134" w:type="dxa"/>
            <w:noWrap/>
            <w:vAlign w:val="center"/>
            <w:hideMark/>
          </w:tcPr>
          <w:p w14:paraId="55ECF0C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0.28</w:t>
            </w:r>
          </w:p>
        </w:tc>
        <w:tc>
          <w:tcPr>
            <w:tcW w:w="746" w:type="dxa"/>
            <w:noWrap/>
            <w:vAlign w:val="center"/>
            <w:hideMark/>
          </w:tcPr>
          <w:p w14:paraId="7DDD135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0.13</w:t>
            </w:r>
          </w:p>
        </w:tc>
        <w:tc>
          <w:tcPr>
            <w:tcW w:w="536" w:type="dxa"/>
            <w:noWrap/>
            <w:vAlign w:val="center"/>
            <w:hideMark/>
          </w:tcPr>
          <w:p w14:paraId="253B309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9.35</w:t>
            </w:r>
          </w:p>
        </w:tc>
        <w:tc>
          <w:tcPr>
            <w:tcW w:w="844" w:type="dxa"/>
            <w:noWrap/>
            <w:vAlign w:val="center"/>
            <w:hideMark/>
          </w:tcPr>
          <w:p w14:paraId="6AC4F2B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40.7</w:t>
            </w:r>
          </w:p>
        </w:tc>
      </w:tr>
      <w:tr w:rsidR="00232D39" w:rsidRPr="00232D39" w14:paraId="1CC1EF11"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404E37A"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mehi@moree</w:t>
            </w:r>
            <w:proofErr w:type="spellEnd"/>
          </w:p>
        </w:tc>
        <w:tc>
          <w:tcPr>
            <w:tcW w:w="993" w:type="dxa"/>
            <w:noWrap/>
            <w:vAlign w:val="center"/>
            <w:hideMark/>
          </w:tcPr>
          <w:p w14:paraId="2A97AB5E"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-29.46966</w:t>
            </w:r>
          </w:p>
        </w:tc>
        <w:tc>
          <w:tcPr>
            <w:tcW w:w="992" w:type="dxa"/>
            <w:noWrap/>
            <w:vAlign w:val="center"/>
            <w:hideMark/>
          </w:tcPr>
          <w:p w14:paraId="17960C25"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149.84024</w:t>
            </w:r>
          </w:p>
        </w:tc>
        <w:tc>
          <w:tcPr>
            <w:tcW w:w="1167" w:type="dxa"/>
            <w:noWrap/>
            <w:vAlign w:val="center"/>
            <w:hideMark/>
          </w:tcPr>
          <w:p w14:paraId="725C967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650662A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16.51</w:t>
            </w:r>
          </w:p>
        </w:tc>
        <w:tc>
          <w:tcPr>
            <w:tcW w:w="650" w:type="dxa"/>
            <w:noWrap/>
            <w:vAlign w:val="center"/>
            <w:hideMark/>
          </w:tcPr>
          <w:p w14:paraId="410446E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5C213E1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24.7</w:t>
            </w:r>
          </w:p>
        </w:tc>
        <w:tc>
          <w:tcPr>
            <w:tcW w:w="1056" w:type="dxa"/>
            <w:noWrap/>
            <w:vAlign w:val="center"/>
            <w:hideMark/>
          </w:tcPr>
          <w:p w14:paraId="02581CA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100.3</w:t>
            </w:r>
          </w:p>
        </w:tc>
        <w:tc>
          <w:tcPr>
            <w:tcW w:w="1417" w:type="dxa"/>
            <w:noWrap/>
            <w:vAlign w:val="center"/>
            <w:hideMark/>
          </w:tcPr>
          <w:p w14:paraId="0950D94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8.33</w:t>
            </w:r>
          </w:p>
        </w:tc>
        <w:tc>
          <w:tcPr>
            <w:tcW w:w="1134" w:type="dxa"/>
            <w:noWrap/>
            <w:vAlign w:val="center"/>
            <w:hideMark/>
          </w:tcPr>
          <w:p w14:paraId="7DACA77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0.18</w:t>
            </w:r>
          </w:p>
        </w:tc>
        <w:tc>
          <w:tcPr>
            <w:tcW w:w="746" w:type="dxa"/>
            <w:noWrap/>
            <w:vAlign w:val="center"/>
            <w:hideMark/>
          </w:tcPr>
          <w:p w14:paraId="63A0E71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0.8</w:t>
            </w:r>
          </w:p>
        </w:tc>
        <w:tc>
          <w:tcPr>
            <w:tcW w:w="536" w:type="dxa"/>
            <w:noWrap/>
            <w:vAlign w:val="center"/>
            <w:hideMark/>
          </w:tcPr>
          <w:p w14:paraId="2ECF60A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8.98</w:t>
            </w:r>
          </w:p>
        </w:tc>
        <w:tc>
          <w:tcPr>
            <w:tcW w:w="844" w:type="dxa"/>
            <w:noWrap/>
            <w:vAlign w:val="center"/>
            <w:hideMark/>
          </w:tcPr>
          <w:p w14:paraId="64BC096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9.2</w:t>
            </w:r>
          </w:p>
        </w:tc>
      </w:tr>
      <w:tr w:rsidR="00232D39" w:rsidRPr="00232D39" w14:paraId="4D68680B"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14:paraId="56FD248F" w14:textId="77777777" w:rsidR="00704E9C" w:rsidRPr="00CE13BE" w:rsidRDefault="00704E9C" w:rsidP="00704E9C">
            <w:pPr>
              <w:jc w:val="center"/>
              <w:rPr>
                <w:rFonts w:eastAsia="Times New Roman" w:cs="Calibri"/>
                <w:color w:val="636B6F"/>
                <w:sz w:val="16"/>
                <w:szCs w:val="16"/>
                <w:lang w:eastAsia="en-AU"/>
              </w:rPr>
            </w:pPr>
            <w:r w:rsidRPr="00CE13BE">
              <w:rPr>
                <w:rFonts w:eastAsia="Times New Roman" w:cs="Calibri"/>
                <w:color w:val="636B6F"/>
                <w:sz w:val="16"/>
                <w:szCs w:val="16"/>
                <w:lang w:eastAsia="en-AU"/>
              </w:rPr>
              <w:t>mehi@1.2km ds reg</w:t>
            </w:r>
          </w:p>
        </w:tc>
        <w:tc>
          <w:tcPr>
            <w:tcW w:w="993" w:type="dxa"/>
            <w:noWrap/>
            <w:vAlign w:val="center"/>
            <w:hideMark/>
          </w:tcPr>
          <w:p w14:paraId="4870636E"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-29.55973</w:t>
            </w:r>
          </w:p>
        </w:tc>
        <w:tc>
          <w:tcPr>
            <w:tcW w:w="992" w:type="dxa"/>
            <w:noWrap/>
            <w:vAlign w:val="center"/>
            <w:hideMark/>
          </w:tcPr>
          <w:p w14:paraId="1AA358DE"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149.64714</w:t>
            </w:r>
          </w:p>
        </w:tc>
        <w:tc>
          <w:tcPr>
            <w:tcW w:w="1167" w:type="dxa"/>
            <w:noWrap/>
            <w:vAlign w:val="center"/>
            <w:hideMark/>
          </w:tcPr>
          <w:p w14:paraId="0794F15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77FACB3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11.03</w:t>
            </w:r>
          </w:p>
        </w:tc>
        <w:tc>
          <w:tcPr>
            <w:tcW w:w="650" w:type="dxa"/>
            <w:noWrap/>
            <w:vAlign w:val="center"/>
            <w:hideMark/>
          </w:tcPr>
          <w:p w14:paraId="6B53543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76D3EF8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23.9</w:t>
            </w:r>
          </w:p>
        </w:tc>
        <w:tc>
          <w:tcPr>
            <w:tcW w:w="1056" w:type="dxa"/>
            <w:noWrap/>
            <w:vAlign w:val="center"/>
            <w:hideMark/>
          </w:tcPr>
          <w:p w14:paraId="3B998EA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19.5</w:t>
            </w:r>
          </w:p>
        </w:tc>
        <w:tc>
          <w:tcPr>
            <w:tcW w:w="1417" w:type="dxa"/>
            <w:noWrap/>
            <w:vAlign w:val="center"/>
            <w:hideMark/>
          </w:tcPr>
          <w:p w14:paraId="0D033AF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1.65</w:t>
            </w:r>
          </w:p>
        </w:tc>
        <w:tc>
          <w:tcPr>
            <w:tcW w:w="1134" w:type="dxa"/>
            <w:noWrap/>
            <w:vAlign w:val="center"/>
            <w:hideMark/>
          </w:tcPr>
          <w:p w14:paraId="4FFA17C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0.32</w:t>
            </w:r>
          </w:p>
        </w:tc>
        <w:tc>
          <w:tcPr>
            <w:tcW w:w="746" w:type="dxa"/>
            <w:noWrap/>
            <w:vAlign w:val="center"/>
            <w:hideMark/>
          </w:tcPr>
          <w:p w14:paraId="4870204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0.15</w:t>
            </w:r>
          </w:p>
        </w:tc>
        <w:tc>
          <w:tcPr>
            <w:tcW w:w="536" w:type="dxa"/>
            <w:noWrap/>
            <w:vAlign w:val="center"/>
            <w:hideMark/>
          </w:tcPr>
          <w:p w14:paraId="10928FC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w:t>
            </w:r>
          </w:p>
        </w:tc>
        <w:tc>
          <w:tcPr>
            <w:tcW w:w="844" w:type="dxa"/>
            <w:noWrap/>
            <w:vAlign w:val="center"/>
            <w:hideMark/>
          </w:tcPr>
          <w:p w14:paraId="61A3365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18.6</w:t>
            </w:r>
          </w:p>
        </w:tc>
      </w:tr>
      <w:tr w:rsidR="00232D39" w:rsidRPr="00232D39" w14:paraId="0C0DAFA5"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396C4FEE"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0B432073"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-29.55973</w:t>
            </w:r>
          </w:p>
        </w:tc>
        <w:tc>
          <w:tcPr>
            <w:tcW w:w="992" w:type="dxa"/>
            <w:noWrap/>
            <w:vAlign w:val="center"/>
            <w:hideMark/>
          </w:tcPr>
          <w:p w14:paraId="29409E17"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149.64714</w:t>
            </w:r>
          </w:p>
        </w:tc>
        <w:tc>
          <w:tcPr>
            <w:tcW w:w="1167" w:type="dxa"/>
            <w:noWrap/>
            <w:vAlign w:val="center"/>
            <w:hideMark/>
          </w:tcPr>
          <w:p w14:paraId="2EFDA8A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543CEA4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9.50</w:t>
            </w:r>
          </w:p>
        </w:tc>
        <w:tc>
          <w:tcPr>
            <w:tcW w:w="650" w:type="dxa"/>
            <w:noWrap/>
            <w:vAlign w:val="center"/>
            <w:hideMark/>
          </w:tcPr>
          <w:p w14:paraId="3FF3D80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08B2FCD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22.2</w:t>
            </w:r>
          </w:p>
        </w:tc>
        <w:tc>
          <w:tcPr>
            <w:tcW w:w="1056" w:type="dxa"/>
            <w:noWrap/>
            <w:vAlign w:val="center"/>
            <w:hideMark/>
          </w:tcPr>
          <w:p w14:paraId="559A0FA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30.4</w:t>
            </w:r>
          </w:p>
        </w:tc>
        <w:tc>
          <w:tcPr>
            <w:tcW w:w="1417" w:type="dxa"/>
            <w:noWrap/>
            <w:vAlign w:val="center"/>
            <w:hideMark/>
          </w:tcPr>
          <w:p w14:paraId="1257742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2.64</w:t>
            </w:r>
          </w:p>
        </w:tc>
        <w:tc>
          <w:tcPr>
            <w:tcW w:w="1134" w:type="dxa"/>
            <w:noWrap/>
            <w:vAlign w:val="center"/>
            <w:hideMark/>
          </w:tcPr>
          <w:p w14:paraId="4010BB8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0.333</w:t>
            </w:r>
          </w:p>
        </w:tc>
        <w:tc>
          <w:tcPr>
            <w:tcW w:w="746" w:type="dxa"/>
            <w:noWrap/>
            <w:vAlign w:val="center"/>
            <w:hideMark/>
          </w:tcPr>
          <w:p w14:paraId="5CF6704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0.16</w:t>
            </w:r>
          </w:p>
        </w:tc>
        <w:tc>
          <w:tcPr>
            <w:tcW w:w="536" w:type="dxa"/>
            <w:noWrap/>
            <w:vAlign w:val="center"/>
            <w:hideMark/>
          </w:tcPr>
          <w:p w14:paraId="753E058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8.24</w:t>
            </w:r>
          </w:p>
        </w:tc>
        <w:tc>
          <w:tcPr>
            <w:tcW w:w="844" w:type="dxa"/>
            <w:noWrap/>
            <w:vAlign w:val="center"/>
            <w:hideMark/>
          </w:tcPr>
          <w:p w14:paraId="676796B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6.9</w:t>
            </w:r>
          </w:p>
        </w:tc>
      </w:tr>
      <w:tr w:rsidR="00232D39" w:rsidRPr="00232D39" w14:paraId="06412238"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417F329"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mehi@mallowa</w:t>
            </w:r>
            <w:proofErr w:type="spellEnd"/>
            <w:r w:rsidRPr="00CE13BE">
              <w:rPr>
                <w:rFonts w:eastAsia="Times New Roman" w:cs="Calibri"/>
                <w:color w:val="636B6F"/>
                <w:sz w:val="16"/>
                <w:szCs w:val="16"/>
                <w:lang w:eastAsia="en-AU"/>
              </w:rPr>
              <w:t xml:space="preserve"> </w:t>
            </w:r>
            <w:proofErr w:type="spellStart"/>
            <w:r w:rsidRPr="00CE13BE">
              <w:rPr>
                <w:rFonts w:eastAsia="Times New Roman" w:cs="Calibri"/>
                <w:color w:val="636B6F"/>
                <w:sz w:val="16"/>
                <w:szCs w:val="16"/>
                <w:lang w:eastAsia="en-AU"/>
              </w:rPr>
              <w:t>rd</w:t>
            </w:r>
            <w:proofErr w:type="spellEnd"/>
          </w:p>
        </w:tc>
        <w:tc>
          <w:tcPr>
            <w:tcW w:w="993" w:type="dxa"/>
            <w:noWrap/>
            <w:vAlign w:val="center"/>
            <w:hideMark/>
          </w:tcPr>
          <w:p w14:paraId="25D8116F"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-29.5619</w:t>
            </w:r>
          </w:p>
        </w:tc>
        <w:tc>
          <w:tcPr>
            <w:tcW w:w="992" w:type="dxa"/>
            <w:noWrap/>
            <w:vAlign w:val="center"/>
            <w:hideMark/>
          </w:tcPr>
          <w:p w14:paraId="6D21A93C"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149.62193</w:t>
            </w:r>
          </w:p>
        </w:tc>
        <w:tc>
          <w:tcPr>
            <w:tcW w:w="1167" w:type="dxa"/>
            <w:noWrap/>
            <w:vAlign w:val="center"/>
            <w:hideMark/>
          </w:tcPr>
          <w:p w14:paraId="3F6661C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55C2CAD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10.23</w:t>
            </w:r>
          </w:p>
        </w:tc>
        <w:tc>
          <w:tcPr>
            <w:tcW w:w="650" w:type="dxa"/>
            <w:noWrap/>
            <w:vAlign w:val="center"/>
            <w:hideMark/>
          </w:tcPr>
          <w:p w14:paraId="2CEB897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6306913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21.8</w:t>
            </w:r>
          </w:p>
        </w:tc>
        <w:tc>
          <w:tcPr>
            <w:tcW w:w="1056" w:type="dxa"/>
            <w:noWrap/>
            <w:vAlign w:val="center"/>
            <w:hideMark/>
          </w:tcPr>
          <w:p w14:paraId="0DFEFC0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42</w:t>
            </w:r>
          </w:p>
        </w:tc>
        <w:tc>
          <w:tcPr>
            <w:tcW w:w="1417" w:type="dxa"/>
            <w:noWrap/>
            <w:vAlign w:val="center"/>
            <w:hideMark/>
          </w:tcPr>
          <w:p w14:paraId="0A1644E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3.68</w:t>
            </w:r>
          </w:p>
        </w:tc>
        <w:tc>
          <w:tcPr>
            <w:tcW w:w="1134" w:type="dxa"/>
            <w:noWrap/>
            <w:vAlign w:val="center"/>
            <w:hideMark/>
          </w:tcPr>
          <w:p w14:paraId="135CF3A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0.324</w:t>
            </w:r>
          </w:p>
        </w:tc>
        <w:tc>
          <w:tcPr>
            <w:tcW w:w="746" w:type="dxa"/>
            <w:noWrap/>
            <w:vAlign w:val="center"/>
            <w:hideMark/>
          </w:tcPr>
          <w:p w14:paraId="6FFD3DC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0.15</w:t>
            </w:r>
          </w:p>
        </w:tc>
        <w:tc>
          <w:tcPr>
            <w:tcW w:w="536" w:type="dxa"/>
            <w:noWrap/>
            <w:vAlign w:val="center"/>
            <w:hideMark/>
          </w:tcPr>
          <w:p w14:paraId="6138579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8.28</w:t>
            </w:r>
          </w:p>
        </w:tc>
        <w:tc>
          <w:tcPr>
            <w:tcW w:w="844" w:type="dxa"/>
            <w:noWrap/>
            <w:vAlign w:val="center"/>
            <w:hideMark/>
          </w:tcPr>
          <w:p w14:paraId="4984C9D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w:t>
            </w:r>
          </w:p>
        </w:tc>
      </w:tr>
      <w:tr w:rsidR="00232D39" w:rsidRPr="00232D39" w14:paraId="3B70FCE2"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BCA6649"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moomin</w:t>
            </w:r>
            <w:proofErr w:type="spellEnd"/>
            <w:r w:rsidRPr="00CE13BE">
              <w:rPr>
                <w:rFonts w:eastAsia="Times New Roman" w:cs="Calibri"/>
                <w:color w:val="636B6F"/>
                <w:sz w:val="16"/>
                <w:szCs w:val="16"/>
                <w:lang w:eastAsia="en-AU"/>
              </w:rPr>
              <w:t xml:space="preserve"> </w:t>
            </w:r>
            <w:proofErr w:type="spellStart"/>
            <w:r w:rsidRPr="00CE13BE">
              <w:rPr>
                <w:rFonts w:eastAsia="Times New Roman" w:cs="Calibri"/>
                <w:color w:val="636B6F"/>
                <w:sz w:val="16"/>
                <w:szCs w:val="16"/>
                <w:lang w:eastAsia="en-AU"/>
              </w:rPr>
              <w:t>ck@combadello</w:t>
            </w:r>
            <w:proofErr w:type="spellEnd"/>
            <w:r w:rsidRPr="00CE13BE">
              <w:rPr>
                <w:rFonts w:eastAsia="Times New Roman" w:cs="Calibri"/>
                <w:color w:val="636B6F"/>
                <w:sz w:val="16"/>
                <w:szCs w:val="16"/>
                <w:lang w:eastAsia="en-AU"/>
              </w:rPr>
              <w:t xml:space="preserve"> </w:t>
            </w:r>
            <w:proofErr w:type="spellStart"/>
            <w:r w:rsidRPr="00CE13BE">
              <w:rPr>
                <w:rFonts w:eastAsia="Times New Roman" w:cs="Calibri"/>
                <w:color w:val="636B6F"/>
                <w:sz w:val="16"/>
                <w:szCs w:val="16"/>
                <w:lang w:eastAsia="en-AU"/>
              </w:rPr>
              <w:t>rd</w:t>
            </w:r>
            <w:proofErr w:type="spellEnd"/>
          </w:p>
        </w:tc>
        <w:tc>
          <w:tcPr>
            <w:tcW w:w="993" w:type="dxa"/>
            <w:noWrap/>
            <w:vAlign w:val="center"/>
            <w:hideMark/>
          </w:tcPr>
          <w:p w14:paraId="6EC2AAE0"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-29.60655</w:t>
            </w:r>
          </w:p>
        </w:tc>
        <w:tc>
          <w:tcPr>
            <w:tcW w:w="992" w:type="dxa"/>
            <w:noWrap/>
            <w:vAlign w:val="center"/>
            <w:hideMark/>
          </w:tcPr>
          <w:p w14:paraId="3D224198"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149.62352</w:t>
            </w:r>
          </w:p>
        </w:tc>
        <w:tc>
          <w:tcPr>
            <w:tcW w:w="1167" w:type="dxa"/>
            <w:noWrap/>
            <w:vAlign w:val="center"/>
            <w:hideMark/>
          </w:tcPr>
          <w:p w14:paraId="663B458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0AE80A3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10.14</w:t>
            </w:r>
          </w:p>
        </w:tc>
        <w:tc>
          <w:tcPr>
            <w:tcW w:w="650" w:type="dxa"/>
            <w:noWrap/>
            <w:vAlign w:val="center"/>
            <w:hideMark/>
          </w:tcPr>
          <w:p w14:paraId="02DBB6B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41FD7E2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23.3</w:t>
            </w:r>
          </w:p>
        </w:tc>
        <w:tc>
          <w:tcPr>
            <w:tcW w:w="1056" w:type="dxa"/>
            <w:noWrap/>
            <w:vAlign w:val="center"/>
            <w:hideMark/>
          </w:tcPr>
          <w:p w14:paraId="34DE22D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28.6</w:t>
            </w:r>
          </w:p>
        </w:tc>
        <w:tc>
          <w:tcPr>
            <w:tcW w:w="1417" w:type="dxa"/>
            <w:noWrap/>
            <w:vAlign w:val="center"/>
            <w:hideMark/>
          </w:tcPr>
          <w:p w14:paraId="48EBA68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2.44</w:t>
            </w:r>
          </w:p>
        </w:tc>
        <w:tc>
          <w:tcPr>
            <w:tcW w:w="1134" w:type="dxa"/>
            <w:noWrap/>
            <w:vAlign w:val="center"/>
            <w:hideMark/>
          </w:tcPr>
          <w:p w14:paraId="1360CF7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0.346</w:t>
            </w:r>
          </w:p>
        </w:tc>
        <w:tc>
          <w:tcPr>
            <w:tcW w:w="746" w:type="dxa"/>
            <w:noWrap/>
            <w:vAlign w:val="center"/>
            <w:hideMark/>
          </w:tcPr>
          <w:p w14:paraId="04036E6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0.16</w:t>
            </w:r>
          </w:p>
        </w:tc>
        <w:tc>
          <w:tcPr>
            <w:tcW w:w="536" w:type="dxa"/>
            <w:noWrap/>
            <w:vAlign w:val="center"/>
            <w:hideMark/>
          </w:tcPr>
          <w:p w14:paraId="12AE65E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8.19</w:t>
            </w:r>
          </w:p>
        </w:tc>
        <w:tc>
          <w:tcPr>
            <w:tcW w:w="844" w:type="dxa"/>
            <w:noWrap/>
            <w:vAlign w:val="center"/>
            <w:hideMark/>
          </w:tcPr>
          <w:p w14:paraId="4787AFD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17.4</w:t>
            </w:r>
          </w:p>
        </w:tc>
      </w:tr>
      <w:tr w:rsidR="00232D39" w:rsidRPr="00232D39" w14:paraId="27C5BB26"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8A22BA9"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mehi@gundare</w:t>
            </w:r>
            <w:proofErr w:type="spellEnd"/>
          </w:p>
        </w:tc>
        <w:tc>
          <w:tcPr>
            <w:tcW w:w="993" w:type="dxa"/>
            <w:noWrap/>
            <w:vAlign w:val="center"/>
            <w:hideMark/>
          </w:tcPr>
          <w:p w14:paraId="0071F021"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-29.58959</w:t>
            </w:r>
          </w:p>
        </w:tc>
        <w:tc>
          <w:tcPr>
            <w:tcW w:w="992" w:type="dxa"/>
            <w:noWrap/>
            <w:vAlign w:val="center"/>
            <w:hideMark/>
          </w:tcPr>
          <w:p w14:paraId="2E15CDAC"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149.31761</w:t>
            </w:r>
          </w:p>
        </w:tc>
        <w:tc>
          <w:tcPr>
            <w:tcW w:w="1167" w:type="dxa"/>
            <w:noWrap/>
            <w:vAlign w:val="center"/>
            <w:hideMark/>
          </w:tcPr>
          <w:p w14:paraId="1580155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6DC0092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10.57</w:t>
            </w:r>
          </w:p>
        </w:tc>
        <w:tc>
          <w:tcPr>
            <w:tcW w:w="650" w:type="dxa"/>
            <w:noWrap/>
            <w:vAlign w:val="center"/>
            <w:hideMark/>
          </w:tcPr>
          <w:p w14:paraId="7B2D05F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094B75B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21.2</w:t>
            </w:r>
          </w:p>
        </w:tc>
        <w:tc>
          <w:tcPr>
            <w:tcW w:w="1056" w:type="dxa"/>
            <w:noWrap/>
            <w:vAlign w:val="center"/>
            <w:hideMark/>
          </w:tcPr>
          <w:p w14:paraId="2EF0510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60.1</w:t>
            </w:r>
          </w:p>
        </w:tc>
        <w:tc>
          <w:tcPr>
            <w:tcW w:w="1417" w:type="dxa"/>
            <w:noWrap/>
            <w:vAlign w:val="center"/>
            <w:hideMark/>
          </w:tcPr>
          <w:p w14:paraId="5461B8C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5.33</w:t>
            </w:r>
          </w:p>
        </w:tc>
        <w:tc>
          <w:tcPr>
            <w:tcW w:w="1134" w:type="dxa"/>
            <w:noWrap/>
            <w:vAlign w:val="center"/>
            <w:hideMark/>
          </w:tcPr>
          <w:p w14:paraId="43F9D94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0.206</w:t>
            </w:r>
          </w:p>
        </w:tc>
        <w:tc>
          <w:tcPr>
            <w:tcW w:w="746" w:type="dxa"/>
            <w:noWrap/>
            <w:vAlign w:val="center"/>
            <w:hideMark/>
          </w:tcPr>
          <w:p w14:paraId="631204E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536" w:type="dxa"/>
            <w:noWrap/>
            <w:vAlign w:val="center"/>
            <w:hideMark/>
          </w:tcPr>
          <w:p w14:paraId="45524ED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8.49</w:t>
            </w:r>
          </w:p>
        </w:tc>
        <w:tc>
          <w:tcPr>
            <w:tcW w:w="844" w:type="dxa"/>
            <w:noWrap/>
            <w:vAlign w:val="center"/>
            <w:hideMark/>
          </w:tcPr>
          <w:p w14:paraId="01A811F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73.2</w:t>
            </w:r>
          </w:p>
        </w:tc>
      </w:tr>
      <w:tr w:rsidR="00232D39" w:rsidRPr="00232D39" w14:paraId="4D934041"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7A95DCC"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mehi@gundare</w:t>
            </w:r>
            <w:proofErr w:type="spellEnd"/>
          </w:p>
        </w:tc>
        <w:tc>
          <w:tcPr>
            <w:tcW w:w="993" w:type="dxa"/>
            <w:noWrap/>
            <w:vAlign w:val="center"/>
            <w:hideMark/>
          </w:tcPr>
          <w:p w14:paraId="67803AE7"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-29.58958</w:t>
            </w:r>
          </w:p>
        </w:tc>
        <w:tc>
          <w:tcPr>
            <w:tcW w:w="992" w:type="dxa"/>
            <w:noWrap/>
            <w:vAlign w:val="center"/>
            <w:hideMark/>
          </w:tcPr>
          <w:p w14:paraId="3D60A5B5"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149.31868</w:t>
            </w:r>
          </w:p>
        </w:tc>
        <w:tc>
          <w:tcPr>
            <w:tcW w:w="1167" w:type="dxa"/>
            <w:noWrap/>
            <w:vAlign w:val="center"/>
            <w:hideMark/>
          </w:tcPr>
          <w:p w14:paraId="3FC1D8E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0AAB396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11.01</w:t>
            </w:r>
          </w:p>
        </w:tc>
        <w:tc>
          <w:tcPr>
            <w:tcW w:w="650" w:type="dxa"/>
            <w:noWrap/>
            <w:vAlign w:val="center"/>
            <w:hideMark/>
          </w:tcPr>
          <w:p w14:paraId="65C6580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052BA0B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20.9</w:t>
            </w:r>
          </w:p>
        </w:tc>
        <w:tc>
          <w:tcPr>
            <w:tcW w:w="1056" w:type="dxa"/>
            <w:noWrap/>
            <w:vAlign w:val="center"/>
            <w:hideMark/>
          </w:tcPr>
          <w:p w14:paraId="75C171B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50</w:t>
            </w:r>
          </w:p>
        </w:tc>
        <w:tc>
          <w:tcPr>
            <w:tcW w:w="1417" w:type="dxa"/>
            <w:noWrap/>
            <w:vAlign w:val="center"/>
            <w:hideMark/>
          </w:tcPr>
          <w:p w14:paraId="193415C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4.46</w:t>
            </w:r>
          </w:p>
        </w:tc>
        <w:tc>
          <w:tcPr>
            <w:tcW w:w="1134" w:type="dxa"/>
            <w:noWrap/>
            <w:vAlign w:val="center"/>
            <w:hideMark/>
          </w:tcPr>
          <w:p w14:paraId="7E354CC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0.206</w:t>
            </w:r>
          </w:p>
        </w:tc>
        <w:tc>
          <w:tcPr>
            <w:tcW w:w="746" w:type="dxa"/>
            <w:noWrap/>
            <w:vAlign w:val="center"/>
            <w:hideMark/>
          </w:tcPr>
          <w:p w14:paraId="5DCFA9C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536" w:type="dxa"/>
            <w:noWrap/>
            <w:vAlign w:val="center"/>
            <w:hideMark/>
          </w:tcPr>
          <w:p w14:paraId="02B089A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8.53</w:t>
            </w:r>
          </w:p>
        </w:tc>
        <w:tc>
          <w:tcPr>
            <w:tcW w:w="844" w:type="dxa"/>
            <w:noWrap/>
            <w:vAlign w:val="center"/>
            <w:hideMark/>
          </w:tcPr>
          <w:p w14:paraId="499E00D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79.3</w:t>
            </w:r>
          </w:p>
        </w:tc>
      </w:tr>
      <w:tr w:rsidR="00232D39" w:rsidRPr="00232D39" w14:paraId="70FE371B"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514C9AB"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carole@mungindi</w:t>
            </w:r>
            <w:proofErr w:type="spellEnd"/>
            <w:r w:rsidRPr="00CE13BE">
              <w:rPr>
                <w:rFonts w:eastAsia="Times New Roman" w:cs="Calibri"/>
                <w:color w:val="636B6F"/>
                <w:sz w:val="16"/>
                <w:szCs w:val="16"/>
                <w:lang w:eastAsia="en-AU"/>
              </w:rPr>
              <w:t xml:space="preserve"> </w:t>
            </w:r>
            <w:proofErr w:type="spellStart"/>
            <w:r w:rsidRPr="00CE13BE">
              <w:rPr>
                <w:rFonts w:eastAsia="Times New Roman" w:cs="Calibri"/>
                <w:color w:val="636B6F"/>
                <w:sz w:val="16"/>
                <w:szCs w:val="16"/>
                <w:lang w:eastAsia="en-AU"/>
              </w:rPr>
              <w:t>rd</w:t>
            </w:r>
            <w:proofErr w:type="spellEnd"/>
            <w:r w:rsidRPr="00CE13BE">
              <w:rPr>
                <w:rFonts w:eastAsia="Times New Roman" w:cs="Calibri"/>
                <w:color w:val="636B6F"/>
                <w:sz w:val="16"/>
                <w:szCs w:val="16"/>
                <w:lang w:eastAsia="en-AU"/>
              </w:rPr>
              <w:t xml:space="preserve"> bridge</w:t>
            </w:r>
          </w:p>
        </w:tc>
        <w:tc>
          <w:tcPr>
            <w:tcW w:w="993" w:type="dxa"/>
            <w:noWrap/>
            <w:vAlign w:val="center"/>
            <w:hideMark/>
          </w:tcPr>
          <w:p w14:paraId="2989669C"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-29.3762</w:t>
            </w:r>
          </w:p>
        </w:tc>
        <w:tc>
          <w:tcPr>
            <w:tcW w:w="992" w:type="dxa"/>
            <w:noWrap/>
            <w:vAlign w:val="center"/>
            <w:hideMark/>
          </w:tcPr>
          <w:p w14:paraId="17323F13"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149.81325</w:t>
            </w:r>
          </w:p>
        </w:tc>
        <w:tc>
          <w:tcPr>
            <w:tcW w:w="1167" w:type="dxa"/>
            <w:noWrap/>
            <w:vAlign w:val="center"/>
            <w:hideMark/>
          </w:tcPr>
          <w:p w14:paraId="7DAA6B8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0DED148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14.30</w:t>
            </w:r>
          </w:p>
        </w:tc>
        <w:tc>
          <w:tcPr>
            <w:tcW w:w="650" w:type="dxa"/>
            <w:noWrap/>
            <w:vAlign w:val="center"/>
            <w:hideMark/>
          </w:tcPr>
          <w:p w14:paraId="5B3884A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2247160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25.2</w:t>
            </w:r>
          </w:p>
        </w:tc>
        <w:tc>
          <w:tcPr>
            <w:tcW w:w="1056" w:type="dxa"/>
            <w:noWrap/>
            <w:vAlign w:val="center"/>
            <w:hideMark/>
          </w:tcPr>
          <w:p w14:paraId="1C24C5F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110.1</w:t>
            </w:r>
          </w:p>
        </w:tc>
        <w:tc>
          <w:tcPr>
            <w:tcW w:w="1417" w:type="dxa"/>
            <w:noWrap/>
            <w:vAlign w:val="center"/>
            <w:hideMark/>
          </w:tcPr>
          <w:p w14:paraId="49CB49C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9.06</w:t>
            </w:r>
          </w:p>
        </w:tc>
        <w:tc>
          <w:tcPr>
            <w:tcW w:w="1134" w:type="dxa"/>
            <w:noWrap/>
            <w:vAlign w:val="center"/>
            <w:hideMark/>
          </w:tcPr>
          <w:p w14:paraId="16DA483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0.225</w:t>
            </w:r>
          </w:p>
        </w:tc>
        <w:tc>
          <w:tcPr>
            <w:tcW w:w="746" w:type="dxa"/>
            <w:noWrap/>
            <w:vAlign w:val="center"/>
            <w:hideMark/>
          </w:tcPr>
          <w:p w14:paraId="4F110F3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5C80A0E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8.94</w:t>
            </w:r>
          </w:p>
        </w:tc>
        <w:tc>
          <w:tcPr>
            <w:tcW w:w="844" w:type="dxa"/>
            <w:noWrap/>
            <w:vAlign w:val="center"/>
            <w:hideMark/>
          </w:tcPr>
          <w:p w14:paraId="4DA93FB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5.8</w:t>
            </w:r>
          </w:p>
        </w:tc>
      </w:tr>
      <w:tr w:rsidR="00232D39" w:rsidRPr="00232D39" w14:paraId="04A190B7"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14:paraId="6394E8AA"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mehi@com</w:t>
            </w:r>
            <w:proofErr w:type="spellEnd"/>
            <w:r w:rsidRPr="00CE13BE">
              <w:rPr>
                <w:rFonts w:eastAsia="Times New Roman" w:cs="Calibri"/>
                <w:color w:val="636B6F"/>
                <w:sz w:val="16"/>
                <w:szCs w:val="16"/>
                <w:lang w:eastAsia="en-AU"/>
              </w:rPr>
              <w:t xml:space="preserve"> 150m from reg</w:t>
            </w:r>
          </w:p>
        </w:tc>
        <w:tc>
          <w:tcPr>
            <w:tcW w:w="993" w:type="dxa"/>
            <w:noWrap/>
            <w:vAlign w:val="center"/>
            <w:hideMark/>
          </w:tcPr>
          <w:p w14:paraId="62AEA449"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-29.55676</w:t>
            </w:r>
          </w:p>
        </w:tc>
        <w:tc>
          <w:tcPr>
            <w:tcW w:w="992" w:type="dxa"/>
            <w:noWrap/>
            <w:vAlign w:val="center"/>
            <w:hideMark/>
          </w:tcPr>
          <w:p w14:paraId="60E17F40"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149.66025</w:t>
            </w:r>
          </w:p>
        </w:tc>
        <w:tc>
          <w:tcPr>
            <w:tcW w:w="1167" w:type="dxa"/>
            <w:noWrap/>
            <w:vAlign w:val="center"/>
            <w:hideMark/>
          </w:tcPr>
          <w:p w14:paraId="45DBA85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16D5251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16.16</w:t>
            </w:r>
          </w:p>
        </w:tc>
        <w:tc>
          <w:tcPr>
            <w:tcW w:w="650" w:type="dxa"/>
            <w:noWrap/>
            <w:vAlign w:val="center"/>
            <w:hideMark/>
          </w:tcPr>
          <w:p w14:paraId="09FD7C6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5C9AAEC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w:t>
            </w:r>
          </w:p>
        </w:tc>
        <w:tc>
          <w:tcPr>
            <w:tcW w:w="1056" w:type="dxa"/>
            <w:noWrap/>
            <w:vAlign w:val="center"/>
            <w:hideMark/>
          </w:tcPr>
          <w:p w14:paraId="35309C1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26.4</w:t>
            </w:r>
          </w:p>
        </w:tc>
        <w:tc>
          <w:tcPr>
            <w:tcW w:w="1417" w:type="dxa"/>
            <w:noWrap/>
            <w:vAlign w:val="center"/>
            <w:hideMark/>
          </w:tcPr>
          <w:p w14:paraId="24E1830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2.19</w:t>
            </w:r>
          </w:p>
        </w:tc>
        <w:tc>
          <w:tcPr>
            <w:tcW w:w="1134" w:type="dxa"/>
            <w:noWrap/>
            <w:vAlign w:val="center"/>
            <w:hideMark/>
          </w:tcPr>
          <w:p w14:paraId="7A6CD83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0.328</w:t>
            </w:r>
          </w:p>
        </w:tc>
        <w:tc>
          <w:tcPr>
            <w:tcW w:w="746" w:type="dxa"/>
            <w:noWrap/>
            <w:vAlign w:val="center"/>
            <w:hideMark/>
          </w:tcPr>
          <w:p w14:paraId="3CAECD8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0.16</w:t>
            </w:r>
          </w:p>
        </w:tc>
        <w:tc>
          <w:tcPr>
            <w:tcW w:w="536" w:type="dxa"/>
            <w:noWrap/>
            <w:vAlign w:val="center"/>
            <w:hideMark/>
          </w:tcPr>
          <w:p w14:paraId="190FAC7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8.62</w:t>
            </w:r>
          </w:p>
        </w:tc>
        <w:tc>
          <w:tcPr>
            <w:tcW w:w="844" w:type="dxa"/>
            <w:noWrap/>
            <w:vAlign w:val="center"/>
            <w:hideMark/>
          </w:tcPr>
          <w:p w14:paraId="0957B40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w:t>
            </w:r>
          </w:p>
        </w:tc>
      </w:tr>
      <w:tr w:rsidR="00232D39" w:rsidRPr="00232D39" w14:paraId="107EC830"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53963BE"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45B450C1"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-29.55676</w:t>
            </w:r>
          </w:p>
        </w:tc>
        <w:tc>
          <w:tcPr>
            <w:tcW w:w="992" w:type="dxa"/>
            <w:noWrap/>
            <w:vAlign w:val="center"/>
            <w:hideMark/>
          </w:tcPr>
          <w:p w14:paraId="318AE90F"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149.66025</w:t>
            </w:r>
          </w:p>
        </w:tc>
        <w:tc>
          <w:tcPr>
            <w:tcW w:w="1167" w:type="dxa"/>
            <w:noWrap/>
            <w:vAlign w:val="center"/>
            <w:hideMark/>
          </w:tcPr>
          <w:p w14:paraId="391BC25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78FB279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16.18</w:t>
            </w:r>
          </w:p>
        </w:tc>
        <w:tc>
          <w:tcPr>
            <w:tcW w:w="650" w:type="dxa"/>
            <w:noWrap/>
            <w:vAlign w:val="center"/>
            <w:hideMark/>
          </w:tcPr>
          <w:p w14:paraId="5629ED1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w:t>
            </w:r>
          </w:p>
        </w:tc>
        <w:tc>
          <w:tcPr>
            <w:tcW w:w="1178" w:type="dxa"/>
            <w:noWrap/>
            <w:vAlign w:val="center"/>
            <w:hideMark/>
          </w:tcPr>
          <w:p w14:paraId="2178AE1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24.4</w:t>
            </w:r>
          </w:p>
        </w:tc>
        <w:tc>
          <w:tcPr>
            <w:tcW w:w="1056" w:type="dxa"/>
            <w:noWrap/>
            <w:vAlign w:val="center"/>
            <w:hideMark/>
          </w:tcPr>
          <w:p w14:paraId="2DBABCE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76.2</w:t>
            </w:r>
          </w:p>
        </w:tc>
        <w:tc>
          <w:tcPr>
            <w:tcW w:w="1417" w:type="dxa"/>
            <w:noWrap/>
            <w:vAlign w:val="center"/>
            <w:hideMark/>
          </w:tcPr>
          <w:p w14:paraId="6FEDFE5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1.35</w:t>
            </w:r>
          </w:p>
        </w:tc>
        <w:tc>
          <w:tcPr>
            <w:tcW w:w="1134" w:type="dxa"/>
            <w:noWrap/>
            <w:vAlign w:val="center"/>
            <w:hideMark/>
          </w:tcPr>
          <w:p w14:paraId="1843960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0.33</w:t>
            </w:r>
          </w:p>
        </w:tc>
        <w:tc>
          <w:tcPr>
            <w:tcW w:w="746" w:type="dxa"/>
            <w:noWrap/>
            <w:vAlign w:val="center"/>
            <w:hideMark/>
          </w:tcPr>
          <w:p w14:paraId="73DEF0B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0.16</w:t>
            </w:r>
          </w:p>
        </w:tc>
        <w:tc>
          <w:tcPr>
            <w:tcW w:w="536" w:type="dxa"/>
            <w:noWrap/>
            <w:vAlign w:val="center"/>
            <w:hideMark/>
          </w:tcPr>
          <w:p w14:paraId="4AC49CF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8.49</w:t>
            </w:r>
          </w:p>
        </w:tc>
        <w:tc>
          <w:tcPr>
            <w:tcW w:w="844" w:type="dxa"/>
            <w:noWrap/>
            <w:vAlign w:val="center"/>
            <w:hideMark/>
          </w:tcPr>
          <w:p w14:paraId="73C610C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7.8</w:t>
            </w:r>
          </w:p>
        </w:tc>
      </w:tr>
      <w:tr w:rsidR="00232D39" w:rsidRPr="00232D39" w14:paraId="32A96EB5"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AD292E8"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2B5AB456"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-29.55676</w:t>
            </w:r>
          </w:p>
        </w:tc>
        <w:tc>
          <w:tcPr>
            <w:tcW w:w="992" w:type="dxa"/>
            <w:noWrap/>
            <w:vAlign w:val="center"/>
            <w:hideMark/>
          </w:tcPr>
          <w:p w14:paraId="51C50A01"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149.66025</w:t>
            </w:r>
          </w:p>
        </w:tc>
        <w:tc>
          <w:tcPr>
            <w:tcW w:w="1167" w:type="dxa"/>
            <w:noWrap/>
            <w:vAlign w:val="center"/>
            <w:hideMark/>
          </w:tcPr>
          <w:p w14:paraId="0F1D9C2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7DFBA10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9.04</w:t>
            </w:r>
          </w:p>
        </w:tc>
        <w:tc>
          <w:tcPr>
            <w:tcW w:w="650" w:type="dxa"/>
            <w:noWrap/>
            <w:vAlign w:val="center"/>
            <w:hideMark/>
          </w:tcPr>
          <w:p w14:paraId="395DCA8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5E30A63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23.8</w:t>
            </w:r>
          </w:p>
        </w:tc>
        <w:tc>
          <w:tcPr>
            <w:tcW w:w="1056" w:type="dxa"/>
            <w:noWrap/>
            <w:vAlign w:val="center"/>
            <w:hideMark/>
          </w:tcPr>
          <w:p w14:paraId="0B64824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54.8</w:t>
            </w:r>
          </w:p>
        </w:tc>
        <w:tc>
          <w:tcPr>
            <w:tcW w:w="1417" w:type="dxa"/>
            <w:noWrap/>
            <w:vAlign w:val="center"/>
            <w:hideMark/>
          </w:tcPr>
          <w:p w14:paraId="29E623B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4.62</w:t>
            </w:r>
          </w:p>
        </w:tc>
        <w:tc>
          <w:tcPr>
            <w:tcW w:w="1134" w:type="dxa"/>
            <w:noWrap/>
            <w:vAlign w:val="center"/>
            <w:hideMark/>
          </w:tcPr>
          <w:p w14:paraId="7CF552C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0.267</w:t>
            </w:r>
          </w:p>
        </w:tc>
        <w:tc>
          <w:tcPr>
            <w:tcW w:w="746" w:type="dxa"/>
            <w:noWrap/>
            <w:vAlign w:val="center"/>
            <w:hideMark/>
          </w:tcPr>
          <w:p w14:paraId="6A76D0E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0.13</w:t>
            </w:r>
          </w:p>
        </w:tc>
        <w:tc>
          <w:tcPr>
            <w:tcW w:w="536" w:type="dxa"/>
            <w:noWrap/>
            <w:vAlign w:val="center"/>
            <w:hideMark/>
          </w:tcPr>
          <w:p w14:paraId="6B38F19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8.03</w:t>
            </w:r>
          </w:p>
        </w:tc>
        <w:tc>
          <w:tcPr>
            <w:tcW w:w="844" w:type="dxa"/>
            <w:noWrap/>
            <w:vAlign w:val="center"/>
            <w:hideMark/>
          </w:tcPr>
          <w:p w14:paraId="0298956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3.7</w:t>
            </w:r>
          </w:p>
        </w:tc>
      </w:tr>
      <w:tr w:rsidR="00232D39" w:rsidRPr="00232D39" w14:paraId="25DE9DCF"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908F61E"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57D697A4"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-29.55676</w:t>
            </w:r>
          </w:p>
        </w:tc>
        <w:tc>
          <w:tcPr>
            <w:tcW w:w="992" w:type="dxa"/>
            <w:noWrap/>
            <w:vAlign w:val="center"/>
            <w:hideMark/>
          </w:tcPr>
          <w:p w14:paraId="5E845800"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149.66025</w:t>
            </w:r>
          </w:p>
        </w:tc>
        <w:tc>
          <w:tcPr>
            <w:tcW w:w="1167" w:type="dxa"/>
            <w:noWrap/>
            <w:vAlign w:val="center"/>
            <w:hideMark/>
          </w:tcPr>
          <w:p w14:paraId="1630E7A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6D33712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9.05</w:t>
            </w:r>
          </w:p>
        </w:tc>
        <w:tc>
          <w:tcPr>
            <w:tcW w:w="650" w:type="dxa"/>
            <w:noWrap/>
            <w:vAlign w:val="center"/>
            <w:hideMark/>
          </w:tcPr>
          <w:p w14:paraId="698867D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1.5</w:t>
            </w:r>
          </w:p>
        </w:tc>
        <w:tc>
          <w:tcPr>
            <w:tcW w:w="1178" w:type="dxa"/>
            <w:noWrap/>
            <w:vAlign w:val="center"/>
            <w:hideMark/>
          </w:tcPr>
          <w:p w14:paraId="310577C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23.8</w:t>
            </w:r>
          </w:p>
        </w:tc>
        <w:tc>
          <w:tcPr>
            <w:tcW w:w="1056" w:type="dxa"/>
            <w:noWrap/>
            <w:vAlign w:val="center"/>
            <w:hideMark/>
          </w:tcPr>
          <w:p w14:paraId="39D1F09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53.9</w:t>
            </w:r>
          </w:p>
        </w:tc>
        <w:tc>
          <w:tcPr>
            <w:tcW w:w="1417" w:type="dxa"/>
            <w:noWrap/>
            <w:vAlign w:val="center"/>
            <w:hideMark/>
          </w:tcPr>
          <w:p w14:paraId="46082AD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4.55</w:t>
            </w:r>
          </w:p>
        </w:tc>
        <w:tc>
          <w:tcPr>
            <w:tcW w:w="1134" w:type="dxa"/>
            <w:noWrap/>
            <w:vAlign w:val="center"/>
            <w:hideMark/>
          </w:tcPr>
          <w:p w14:paraId="425FA33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0.264</w:t>
            </w:r>
          </w:p>
        </w:tc>
        <w:tc>
          <w:tcPr>
            <w:tcW w:w="746" w:type="dxa"/>
            <w:noWrap/>
            <w:vAlign w:val="center"/>
            <w:hideMark/>
          </w:tcPr>
          <w:p w14:paraId="6A044DA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0.12</w:t>
            </w:r>
          </w:p>
        </w:tc>
        <w:tc>
          <w:tcPr>
            <w:tcW w:w="536" w:type="dxa"/>
            <w:noWrap/>
            <w:vAlign w:val="center"/>
            <w:hideMark/>
          </w:tcPr>
          <w:p w14:paraId="42245BC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8.18</w:t>
            </w:r>
          </w:p>
        </w:tc>
        <w:tc>
          <w:tcPr>
            <w:tcW w:w="844" w:type="dxa"/>
            <w:noWrap/>
            <w:vAlign w:val="center"/>
            <w:hideMark/>
          </w:tcPr>
          <w:p w14:paraId="07E2E10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6.2</w:t>
            </w:r>
          </w:p>
        </w:tc>
      </w:tr>
      <w:tr w:rsidR="00232D39" w:rsidRPr="00232D39" w14:paraId="6D392066"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858DBBF"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33F32E84"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-29.55676</w:t>
            </w:r>
          </w:p>
        </w:tc>
        <w:tc>
          <w:tcPr>
            <w:tcW w:w="992" w:type="dxa"/>
            <w:noWrap/>
            <w:vAlign w:val="center"/>
            <w:hideMark/>
          </w:tcPr>
          <w:p w14:paraId="134C48A9"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149.66025</w:t>
            </w:r>
          </w:p>
        </w:tc>
        <w:tc>
          <w:tcPr>
            <w:tcW w:w="1167" w:type="dxa"/>
            <w:noWrap/>
            <w:vAlign w:val="center"/>
            <w:hideMark/>
          </w:tcPr>
          <w:p w14:paraId="708C328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4D7BCC5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12.14</w:t>
            </w:r>
          </w:p>
        </w:tc>
        <w:tc>
          <w:tcPr>
            <w:tcW w:w="650" w:type="dxa"/>
            <w:noWrap/>
            <w:vAlign w:val="center"/>
            <w:hideMark/>
          </w:tcPr>
          <w:p w14:paraId="215B41A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44F397C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24.7</w:t>
            </w:r>
          </w:p>
        </w:tc>
        <w:tc>
          <w:tcPr>
            <w:tcW w:w="1056" w:type="dxa"/>
            <w:noWrap/>
            <w:vAlign w:val="center"/>
            <w:hideMark/>
          </w:tcPr>
          <w:p w14:paraId="5011EEB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67.6</w:t>
            </w:r>
          </w:p>
        </w:tc>
        <w:tc>
          <w:tcPr>
            <w:tcW w:w="1417" w:type="dxa"/>
            <w:noWrap/>
            <w:vAlign w:val="center"/>
            <w:hideMark/>
          </w:tcPr>
          <w:p w14:paraId="5B003C1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5.61</w:t>
            </w:r>
          </w:p>
        </w:tc>
        <w:tc>
          <w:tcPr>
            <w:tcW w:w="1134" w:type="dxa"/>
            <w:noWrap/>
            <w:vAlign w:val="center"/>
            <w:hideMark/>
          </w:tcPr>
          <w:p w14:paraId="330D6AF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0.251</w:t>
            </w:r>
          </w:p>
        </w:tc>
        <w:tc>
          <w:tcPr>
            <w:tcW w:w="746" w:type="dxa"/>
            <w:noWrap/>
            <w:vAlign w:val="center"/>
            <w:hideMark/>
          </w:tcPr>
          <w:p w14:paraId="24CD32D7"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0.12</w:t>
            </w:r>
          </w:p>
        </w:tc>
        <w:tc>
          <w:tcPr>
            <w:tcW w:w="536" w:type="dxa"/>
            <w:noWrap/>
            <w:vAlign w:val="center"/>
            <w:hideMark/>
          </w:tcPr>
          <w:p w14:paraId="6F2422E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9.5</w:t>
            </w:r>
          </w:p>
        </w:tc>
        <w:tc>
          <w:tcPr>
            <w:tcW w:w="844" w:type="dxa"/>
            <w:noWrap/>
            <w:vAlign w:val="center"/>
            <w:hideMark/>
          </w:tcPr>
          <w:p w14:paraId="585C6FC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3.5</w:t>
            </w:r>
          </w:p>
        </w:tc>
      </w:tr>
      <w:tr w:rsidR="00232D39" w:rsidRPr="00232D39" w14:paraId="1A03F6A0"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39CD39A"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726EA02C"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-29.55676</w:t>
            </w:r>
          </w:p>
        </w:tc>
        <w:tc>
          <w:tcPr>
            <w:tcW w:w="992" w:type="dxa"/>
            <w:noWrap/>
            <w:vAlign w:val="center"/>
            <w:hideMark/>
          </w:tcPr>
          <w:p w14:paraId="1903A109"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149.66025</w:t>
            </w:r>
          </w:p>
        </w:tc>
        <w:tc>
          <w:tcPr>
            <w:tcW w:w="1167" w:type="dxa"/>
            <w:noWrap/>
            <w:vAlign w:val="center"/>
            <w:hideMark/>
          </w:tcPr>
          <w:p w14:paraId="3B45A33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79938A1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12.15</w:t>
            </w:r>
          </w:p>
        </w:tc>
        <w:tc>
          <w:tcPr>
            <w:tcW w:w="650" w:type="dxa"/>
            <w:noWrap/>
            <w:vAlign w:val="center"/>
            <w:hideMark/>
          </w:tcPr>
          <w:p w14:paraId="2C2559A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1.5</w:t>
            </w:r>
          </w:p>
        </w:tc>
        <w:tc>
          <w:tcPr>
            <w:tcW w:w="1178" w:type="dxa"/>
            <w:noWrap/>
            <w:vAlign w:val="center"/>
            <w:hideMark/>
          </w:tcPr>
          <w:p w14:paraId="2FEDA95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23.9</w:t>
            </w:r>
          </w:p>
        </w:tc>
        <w:tc>
          <w:tcPr>
            <w:tcW w:w="1056" w:type="dxa"/>
            <w:noWrap/>
            <w:vAlign w:val="center"/>
            <w:hideMark/>
          </w:tcPr>
          <w:p w14:paraId="4B8685F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62.7</w:t>
            </w:r>
          </w:p>
        </w:tc>
        <w:tc>
          <w:tcPr>
            <w:tcW w:w="1417" w:type="dxa"/>
            <w:noWrap/>
            <w:vAlign w:val="center"/>
            <w:hideMark/>
          </w:tcPr>
          <w:p w14:paraId="02CE04E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5.37</w:t>
            </w:r>
          </w:p>
        </w:tc>
        <w:tc>
          <w:tcPr>
            <w:tcW w:w="1134" w:type="dxa"/>
            <w:noWrap/>
            <w:vAlign w:val="center"/>
            <w:hideMark/>
          </w:tcPr>
          <w:p w14:paraId="349F309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0.243</w:t>
            </w:r>
          </w:p>
        </w:tc>
        <w:tc>
          <w:tcPr>
            <w:tcW w:w="746" w:type="dxa"/>
            <w:noWrap/>
            <w:vAlign w:val="center"/>
            <w:hideMark/>
          </w:tcPr>
          <w:p w14:paraId="5A18EC4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092E1AB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9.18</w:t>
            </w:r>
          </w:p>
        </w:tc>
        <w:tc>
          <w:tcPr>
            <w:tcW w:w="844" w:type="dxa"/>
            <w:noWrap/>
            <w:vAlign w:val="center"/>
            <w:hideMark/>
          </w:tcPr>
          <w:p w14:paraId="48C3C90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13.8</w:t>
            </w:r>
          </w:p>
        </w:tc>
      </w:tr>
      <w:tr w:rsidR="00232D39" w:rsidRPr="00232D39" w14:paraId="7912CB46"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14:paraId="25190CE0"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mehi@com</w:t>
            </w:r>
            <w:proofErr w:type="spellEnd"/>
            <w:r w:rsidRPr="00CE13BE">
              <w:rPr>
                <w:rFonts w:eastAsia="Times New Roman" w:cs="Calibri"/>
                <w:color w:val="636B6F"/>
                <w:sz w:val="16"/>
                <w:szCs w:val="16"/>
                <w:lang w:eastAsia="en-AU"/>
              </w:rPr>
              <w:t xml:space="preserve"> 240m from reg</w:t>
            </w:r>
          </w:p>
        </w:tc>
        <w:tc>
          <w:tcPr>
            <w:tcW w:w="993" w:type="dxa"/>
            <w:noWrap/>
            <w:vAlign w:val="center"/>
            <w:hideMark/>
          </w:tcPr>
          <w:p w14:paraId="4D0FC26B"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-29.5563</w:t>
            </w:r>
          </w:p>
        </w:tc>
        <w:tc>
          <w:tcPr>
            <w:tcW w:w="992" w:type="dxa"/>
            <w:noWrap/>
            <w:vAlign w:val="center"/>
            <w:hideMark/>
          </w:tcPr>
          <w:p w14:paraId="70A262ED"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149.66142</w:t>
            </w:r>
          </w:p>
        </w:tc>
        <w:tc>
          <w:tcPr>
            <w:tcW w:w="1167" w:type="dxa"/>
            <w:noWrap/>
            <w:vAlign w:val="center"/>
            <w:hideMark/>
          </w:tcPr>
          <w:p w14:paraId="20BA190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1E600AC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16.25</w:t>
            </w:r>
          </w:p>
        </w:tc>
        <w:tc>
          <w:tcPr>
            <w:tcW w:w="650" w:type="dxa"/>
            <w:noWrap/>
            <w:vAlign w:val="center"/>
            <w:hideMark/>
          </w:tcPr>
          <w:p w14:paraId="658A1BD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7E5B76C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27.5</w:t>
            </w:r>
          </w:p>
        </w:tc>
        <w:tc>
          <w:tcPr>
            <w:tcW w:w="1056" w:type="dxa"/>
            <w:noWrap/>
            <w:vAlign w:val="center"/>
            <w:hideMark/>
          </w:tcPr>
          <w:p w14:paraId="15E972F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48.8</w:t>
            </w:r>
          </w:p>
        </w:tc>
        <w:tc>
          <w:tcPr>
            <w:tcW w:w="1417" w:type="dxa"/>
            <w:noWrap/>
            <w:vAlign w:val="center"/>
            <w:hideMark/>
          </w:tcPr>
          <w:p w14:paraId="37EB1A5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3.85</w:t>
            </w:r>
          </w:p>
        </w:tc>
        <w:tc>
          <w:tcPr>
            <w:tcW w:w="1134" w:type="dxa"/>
            <w:noWrap/>
            <w:vAlign w:val="center"/>
            <w:hideMark/>
          </w:tcPr>
          <w:p w14:paraId="515F059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0.324</w:t>
            </w:r>
          </w:p>
        </w:tc>
        <w:tc>
          <w:tcPr>
            <w:tcW w:w="746" w:type="dxa"/>
            <w:noWrap/>
            <w:vAlign w:val="center"/>
            <w:hideMark/>
          </w:tcPr>
          <w:p w14:paraId="4566B80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0.15</w:t>
            </w:r>
          </w:p>
        </w:tc>
        <w:tc>
          <w:tcPr>
            <w:tcW w:w="536" w:type="dxa"/>
            <w:noWrap/>
            <w:vAlign w:val="center"/>
            <w:hideMark/>
          </w:tcPr>
          <w:p w14:paraId="10AF425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8.43</w:t>
            </w:r>
          </w:p>
        </w:tc>
        <w:tc>
          <w:tcPr>
            <w:tcW w:w="844" w:type="dxa"/>
            <w:noWrap/>
            <w:vAlign w:val="center"/>
            <w:hideMark/>
          </w:tcPr>
          <w:p w14:paraId="2E90838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4.3</w:t>
            </w:r>
          </w:p>
        </w:tc>
      </w:tr>
      <w:tr w:rsidR="00232D39" w:rsidRPr="00232D39" w14:paraId="6E9D2058"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10D3896"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5340AB95"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-29.5563</w:t>
            </w:r>
          </w:p>
        </w:tc>
        <w:tc>
          <w:tcPr>
            <w:tcW w:w="992" w:type="dxa"/>
            <w:noWrap/>
            <w:vAlign w:val="center"/>
            <w:hideMark/>
          </w:tcPr>
          <w:p w14:paraId="73034BD7"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149.66142</w:t>
            </w:r>
          </w:p>
        </w:tc>
        <w:tc>
          <w:tcPr>
            <w:tcW w:w="1167" w:type="dxa"/>
            <w:noWrap/>
            <w:vAlign w:val="center"/>
            <w:hideMark/>
          </w:tcPr>
          <w:p w14:paraId="608179B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6226DF4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16.25</w:t>
            </w:r>
          </w:p>
        </w:tc>
        <w:tc>
          <w:tcPr>
            <w:tcW w:w="650" w:type="dxa"/>
            <w:noWrap/>
            <w:vAlign w:val="center"/>
            <w:hideMark/>
          </w:tcPr>
          <w:p w14:paraId="0851A94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w:t>
            </w:r>
          </w:p>
        </w:tc>
        <w:tc>
          <w:tcPr>
            <w:tcW w:w="1178" w:type="dxa"/>
            <w:noWrap/>
            <w:vAlign w:val="center"/>
            <w:hideMark/>
          </w:tcPr>
          <w:p w14:paraId="3FD7B88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24.3</w:t>
            </w:r>
          </w:p>
        </w:tc>
        <w:tc>
          <w:tcPr>
            <w:tcW w:w="1056" w:type="dxa"/>
            <w:noWrap/>
            <w:vAlign w:val="center"/>
            <w:hideMark/>
          </w:tcPr>
          <w:p w14:paraId="51CEBB3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32.5</w:t>
            </w:r>
          </w:p>
        </w:tc>
        <w:tc>
          <w:tcPr>
            <w:tcW w:w="1417" w:type="dxa"/>
            <w:noWrap/>
            <w:vAlign w:val="center"/>
            <w:hideMark/>
          </w:tcPr>
          <w:p w14:paraId="02F0A18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2.72</w:t>
            </w:r>
          </w:p>
        </w:tc>
        <w:tc>
          <w:tcPr>
            <w:tcW w:w="1134" w:type="dxa"/>
            <w:noWrap/>
            <w:vAlign w:val="center"/>
            <w:hideMark/>
          </w:tcPr>
          <w:p w14:paraId="647126C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0.319</w:t>
            </w:r>
          </w:p>
        </w:tc>
        <w:tc>
          <w:tcPr>
            <w:tcW w:w="746" w:type="dxa"/>
            <w:noWrap/>
            <w:vAlign w:val="center"/>
            <w:hideMark/>
          </w:tcPr>
          <w:p w14:paraId="63EAB59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0.15</w:t>
            </w:r>
          </w:p>
        </w:tc>
        <w:tc>
          <w:tcPr>
            <w:tcW w:w="536" w:type="dxa"/>
            <w:noWrap/>
            <w:vAlign w:val="center"/>
            <w:hideMark/>
          </w:tcPr>
          <w:p w14:paraId="3E44F29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8.67</w:t>
            </w:r>
          </w:p>
        </w:tc>
        <w:tc>
          <w:tcPr>
            <w:tcW w:w="844" w:type="dxa"/>
            <w:noWrap/>
            <w:vAlign w:val="center"/>
            <w:hideMark/>
          </w:tcPr>
          <w:p w14:paraId="761A6B8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176.6</w:t>
            </w:r>
          </w:p>
        </w:tc>
      </w:tr>
      <w:tr w:rsidR="00232D39" w:rsidRPr="00232D39" w14:paraId="7DE04974"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CEEB041"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0BEC70D4"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-29.5563</w:t>
            </w:r>
          </w:p>
        </w:tc>
        <w:tc>
          <w:tcPr>
            <w:tcW w:w="992" w:type="dxa"/>
            <w:noWrap/>
            <w:vAlign w:val="center"/>
            <w:hideMark/>
          </w:tcPr>
          <w:p w14:paraId="08B125DF"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149.66142</w:t>
            </w:r>
          </w:p>
        </w:tc>
        <w:tc>
          <w:tcPr>
            <w:tcW w:w="1167" w:type="dxa"/>
            <w:noWrap/>
            <w:vAlign w:val="center"/>
            <w:hideMark/>
          </w:tcPr>
          <w:p w14:paraId="0F069FF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0C33E3A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9.10</w:t>
            </w:r>
          </w:p>
        </w:tc>
        <w:tc>
          <w:tcPr>
            <w:tcW w:w="650" w:type="dxa"/>
            <w:noWrap/>
            <w:vAlign w:val="center"/>
            <w:hideMark/>
          </w:tcPr>
          <w:p w14:paraId="3DB07EF7"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37039DA7"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23.6</w:t>
            </w:r>
          </w:p>
        </w:tc>
        <w:tc>
          <w:tcPr>
            <w:tcW w:w="1056" w:type="dxa"/>
            <w:noWrap/>
            <w:vAlign w:val="center"/>
            <w:hideMark/>
          </w:tcPr>
          <w:p w14:paraId="20C3D3E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65.8</w:t>
            </w:r>
          </w:p>
        </w:tc>
        <w:tc>
          <w:tcPr>
            <w:tcW w:w="1417" w:type="dxa"/>
            <w:noWrap/>
            <w:vAlign w:val="center"/>
            <w:hideMark/>
          </w:tcPr>
          <w:p w14:paraId="13A6172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5.57</w:t>
            </w:r>
          </w:p>
        </w:tc>
        <w:tc>
          <w:tcPr>
            <w:tcW w:w="1134" w:type="dxa"/>
            <w:noWrap/>
            <w:vAlign w:val="center"/>
            <w:hideMark/>
          </w:tcPr>
          <w:p w14:paraId="65D2BD6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0.244</w:t>
            </w:r>
          </w:p>
        </w:tc>
        <w:tc>
          <w:tcPr>
            <w:tcW w:w="746" w:type="dxa"/>
            <w:noWrap/>
            <w:vAlign w:val="center"/>
            <w:hideMark/>
          </w:tcPr>
          <w:p w14:paraId="60BA20B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0.12</w:t>
            </w:r>
          </w:p>
        </w:tc>
        <w:tc>
          <w:tcPr>
            <w:tcW w:w="536" w:type="dxa"/>
            <w:noWrap/>
            <w:vAlign w:val="center"/>
            <w:hideMark/>
          </w:tcPr>
          <w:p w14:paraId="5F86F58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8.34</w:t>
            </w:r>
          </w:p>
        </w:tc>
        <w:tc>
          <w:tcPr>
            <w:tcW w:w="844" w:type="dxa"/>
            <w:noWrap/>
            <w:vAlign w:val="center"/>
            <w:hideMark/>
          </w:tcPr>
          <w:p w14:paraId="5787554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3.6</w:t>
            </w:r>
          </w:p>
        </w:tc>
      </w:tr>
      <w:tr w:rsidR="00232D39" w:rsidRPr="00232D39" w14:paraId="577407D1"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06EE938"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59F5C968"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-29.5563</w:t>
            </w:r>
          </w:p>
        </w:tc>
        <w:tc>
          <w:tcPr>
            <w:tcW w:w="992" w:type="dxa"/>
            <w:noWrap/>
            <w:vAlign w:val="center"/>
            <w:hideMark/>
          </w:tcPr>
          <w:p w14:paraId="453C803C"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149.66142</w:t>
            </w:r>
          </w:p>
        </w:tc>
        <w:tc>
          <w:tcPr>
            <w:tcW w:w="1167" w:type="dxa"/>
            <w:noWrap/>
            <w:vAlign w:val="center"/>
            <w:hideMark/>
          </w:tcPr>
          <w:p w14:paraId="3D10556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36A89DC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9.11</w:t>
            </w:r>
          </w:p>
        </w:tc>
        <w:tc>
          <w:tcPr>
            <w:tcW w:w="650" w:type="dxa"/>
            <w:noWrap/>
            <w:vAlign w:val="center"/>
            <w:hideMark/>
          </w:tcPr>
          <w:p w14:paraId="7DB94A2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2.8</w:t>
            </w:r>
          </w:p>
        </w:tc>
        <w:tc>
          <w:tcPr>
            <w:tcW w:w="1178" w:type="dxa"/>
            <w:noWrap/>
            <w:vAlign w:val="center"/>
            <w:hideMark/>
          </w:tcPr>
          <w:p w14:paraId="485DE3B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23.6</w:t>
            </w:r>
          </w:p>
        </w:tc>
        <w:tc>
          <w:tcPr>
            <w:tcW w:w="1056" w:type="dxa"/>
            <w:noWrap/>
            <w:vAlign w:val="center"/>
            <w:hideMark/>
          </w:tcPr>
          <w:p w14:paraId="54F532D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62.6</w:t>
            </w:r>
          </w:p>
        </w:tc>
        <w:tc>
          <w:tcPr>
            <w:tcW w:w="1417" w:type="dxa"/>
            <w:noWrap/>
            <w:vAlign w:val="center"/>
            <w:hideMark/>
          </w:tcPr>
          <w:p w14:paraId="5DACB37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5.31</w:t>
            </w:r>
          </w:p>
        </w:tc>
        <w:tc>
          <w:tcPr>
            <w:tcW w:w="1134" w:type="dxa"/>
            <w:noWrap/>
            <w:vAlign w:val="center"/>
            <w:hideMark/>
          </w:tcPr>
          <w:p w14:paraId="456D565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0.245</w:t>
            </w:r>
          </w:p>
        </w:tc>
        <w:tc>
          <w:tcPr>
            <w:tcW w:w="746" w:type="dxa"/>
            <w:noWrap/>
            <w:vAlign w:val="center"/>
            <w:hideMark/>
          </w:tcPr>
          <w:p w14:paraId="0E95077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0.12</w:t>
            </w:r>
          </w:p>
        </w:tc>
        <w:tc>
          <w:tcPr>
            <w:tcW w:w="536" w:type="dxa"/>
            <w:noWrap/>
            <w:vAlign w:val="center"/>
            <w:hideMark/>
          </w:tcPr>
          <w:p w14:paraId="064D2AB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8.32</w:t>
            </w:r>
          </w:p>
        </w:tc>
        <w:tc>
          <w:tcPr>
            <w:tcW w:w="844" w:type="dxa"/>
            <w:noWrap/>
            <w:vAlign w:val="center"/>
            <w:hideMark/>
          </w:tcPr>
          <w:p w14:paraId="596D76D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7.6</w:t>
            </w:r>
          </w:p>
        </w:tc>
      </w:tr>
      <w:tr w:rsidR="00232D39" w:rsidRPr="00232D39" w14:paraId="098AAE24"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95CB93D"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153B2A9C"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-29.5563</w:t>
            </w:r>
          </w:p>
        </w:tc>
        <w:tc>
          <w:tcPr>
            <w:tcW w:w="992" w:type="dxa"/>
            <w:noWrap/>
            <w:vAlign w:val="center"/>
            <w:hideMark/>
          </w:tcPr>
          <w:p w14:paraId="19DE6729"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149.66142</w:t>
            </w:r>
          </w:p>
        </w:tc>
        <w:tc>
          <w:tcPr>
            <w:tcW w:w="1167" w:type="dxa"/>
            <w:noWrap/>
            <w:vAlign w:val="center"/>
            <w:hideMark/>
          </w:tcPr>
          <w:p w14:paraId="0428442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17CA23E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12.19</w:t>
            </w:r>
          </w:p>
        </w:tc>
        <w:tc>
          <w:tcPr>
            <w:tcW w:w="650" w:type="dxa"/>
            <w:noWrap/>
            <w:vAlign w:val="center"/>
            <w:hideMark/>
          </w:tcPr>
          <w:p w14:paraId="40CFB85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7BE0E67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24.8</w:t>
            </w:r>
          </w:p>
        </w:tc>
        <w:tc>
          <w:tcPr>
            <w:tcW w:w="1056" w:type="dxa"/>
            <w:noWrap/>
            <w:vAlign w:val="center"/>
            <w:hideMark/>
          </w:tcPr>
          <w:p w14:paraId="7DF6F1F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73.4</w:t>
            </w:r>
          </w:p>
        </w:tc>
        <w:tc>
          <w:tcPr>
            <w:tcW w:w="1417" w:type="dxa"/>
            <w:noWrap/>
            <w:vAlign w:val="center"/>
            <w:hideMark/>
          </w:tcPr>
          <w:p w14:paraId="05ACB51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6.09</w:t>
            </w:r>
          </w:p>
        </w:tc>
        <w:tc>
          <w:tcPr>
            <w:tcW w:w="1134" w:type="dxa"/>
            <w:noWrap/>
            <w:vAlign w:val="center"/>
            <w:hideMark/>
          </w:tcPr>
          <w:p w14:paraId="4DAC2E0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0.236</w:t>
            </w:r>
          </w:p>
        </w:tc>
        <w:tc>
          <w:tcPr>
            <w:tcW w:w="746" w:type="dxa"/>
            <w:noWrap/>
            <w:vAlign w:val="center"/>
            <w:hideMark/>
          </w:tcPr>
          <w:p w14:paraId="616E103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566FFF3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w:t>
            </w:r>
          </w:p>
        </w:tc>
        <w:tc>
          <w:tcPr>
            <w:tcW w:w="844" w:type="dxa"/>
            <w:noWrap/>
            <w:vAlign w:val="center"/>
            <w:hideMark/>
          </w:tcPr>
          <w:p w14:paraId="219FC66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3.5</w:t>
            </w:r>
          </w:p>
        </w:tc>
      </w:tr>
      <w:tr w:rsidR="00232D39" w:rsidRPr="00232D39" w14:paraId="0E661C79"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8475D51"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54D3B5C8"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-29.5563</w:t>
            </w:r>
          </w:p>
        </w:tc>
        <w:tc>
          <w:tcPr>
            <w:tcW w:w="992" w:type="dxa"/>
            <w:noWrap/>
            <w:vAlign w:val="center"/>
            <w:hideMark/>
          </w:tcPr>
          <w:p w14:paraId="58F18CD3"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149.66142</w:t>
            </w:r>
          </w:p>
        </w:tc>
        <w:tc>
          <w:tcPr>
            <w:tcW w:w="1167" w:type="dxa"/>
            <w:noWrap/>
            <w:vAlign w:val="center"/>
            <w:hideMark/>
          </w:tcPr>
          <w:p w14:paraId="45B46C5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35AC4E5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12.21</w:t>
            </w:r>
          </w:p>
        </w:tc>
        <w:tc>
          <w:tcPr>
            <w:tcW w:w="650" w:type="dxa"/>
            <w:noWrap/>
            <w:vAlign w:val="center"/>
            <w:hideMark/>
          </w:tcPr>
          <w:p w14:paraId="2E45730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2.8</w:t>
            </w:r>
          </w:p>
        </w:tc>
        <w:tc>
          <w:tcPr>
            <w:tcW w:w="1178" w:type="dxa"/>
            <w:noWrap/>
            <w:vAlign w:val="center"/>
            <w:hideMark/>
          </w:tcPr>
          <w:p w14:paraId="395AF28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23.7</w:t>
            </w:r>
          </w:p>
        </w:tc>
        <w:tc>
          <w:tcPr>
            <w:tcW w:w="1056" w:type="dxa"/>
            <w:noWrap/>
            <w:vAlign w:val="center"/>
            <w:hideMark/>
          </w:tcPr>
          <w:p w14:paraId="711782E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65.3</w:t>
            </w:r>
          </w:p>
        </w:tc>
        <w:tc>
          <w:tcPr>
            <w:tcW w:w="1417" w:type="dxa"/>
            <w:noWrap/>
            <w:vAlign w:val="center"/>
            <w:hideMark/>
          </w:tcPr>
          <w:p w14:paraId="2E05D1E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5.52</w:t>
            </w:r>
          </w:p>
        </w:tc>
        <w:tc>
          <w:tcPr>
            <w:tcW w:w="1134" w:type="dxa"/>
            <w:noWrap/>
            <w:vAlign w:val="center"/>
            <w:hideMark/>
          </w:tcPr>
          <w:p w14:paraId="305259A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0.233</w:t>
            </w:r>
          </w:p>
        </w:tc>
        <w:tc>
          <w:tcPr>
            <w:tcW w:w="746" w:type="dxa"/>
            <w:noWrap/>
            <w:vAlign w:val="center"/>
            <w:hideMark/>
          </w:tcPr>
          <w:p w14:paraId="6246CB4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50F1AB6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9.07</w:t>
            </w:r>
          </w:p>
        </w:tc>
        <w:tc>
          <w:tcPr>
            <w:tcW w:w="844" w:type="dxa"/>
            <w:noWrap/>
            <w:vAlign w:val="center"/>
            <w:hideMark/>
          </w:tcPr>
          <w:p w14:paraId="6248656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4.9</w:t>
            </w:r>
          </w:p>
        </w:tc>
      </w:tr>
      <w:tr w:rsidR="00232D39" w:rsidRPr="00232D39" w14:paraId="757B9166"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14:paraId="7E5F0673"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mehi@com</w:t>
            </w:r>
            <w:proofErr w:type="spellEnd"/>
            <w:r w:rsidRPr="00CE13BE">
              <w:rPr>
                <w:rFonts w:eastAsia="Times New Roman" w:cs="Calibri"/>
                <w:color w:val="636B6F"/>
                <w:sz w:val="16"/>
                <w:szCs w:val="16"/>
                <w:lang w:eastAsia="en-AU"/>
              </w:rPr>
              <w:t xml:space="preserve"> 400m from reg</w:t>
            </w:r>
          </w:p>
        </w:tc>
        <w:tc>
          <w:tcPr>
            <w:tcW w:w="993" w:type="dxa"/>
            <w:noWrap/>
            <w:vAlign w:val="center"/>
            <w:hideMark/>
          </w:tcPr>
          <w:p w14:paraId="1E876855"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-29.55606</w:t>
            </w:r>
          </w:p>
        </w:tc>
        <w:tc>
          <w:tcPr>
            <w:tcW w:w="992" w:type="dxa"/>
            <w:noWrap/>
            <w:vAlign w:val="center"/>
            <w:hideMark/>
          </w:tcPr>
          <w:p w14:paraId="4BBA56C6"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149.66331</w:t>
            </w:r>
          </w:p>
        </w:tc>
        <w:tc>
          <w:tcPr>
            <w:tcW w:w="1167" w:type="dxa"/>
            <w:noWrap/>
            <w:vAlign w:val="center"/>
            <w:hideMark/>
          </w:tcPr>
          <w:p w14:paraId="469FD83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7D36EAE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16.31</w:t>
            </w:r>
          </w:p>
        </w:tc>
        <w:tc>
          <w:tcPr>
            <w:tcW w:w="650" w:type="dxa"/>
            <w:noWrap/>
            <w:vAlign w:val="center"/>
            <w:hideMark/>
          </w:tcPr>
          <w:p w14:paraId="3EDF9FB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23FE7DF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27.8</w:t>
            </w:r>
          </w:p>
        </w:tc>
        <w:tc>
          <w:tcPr>
            <w:tcW w:w="1056" w:type="dxa"/>
            <w:noWrap/>
            <w:vAlign w:val="center"/>
            <w:hideMark/>
          </w:tcPr>
          <w:p w14:paraId="7532D10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52.6</w:t>
            </w:r>
          </w:p>
        </w:tc>
        <w:tc>
          <w:tcPr>
            <w:tcW w:w="1417" w:type="dxa"/>
            <w:noWrap/>
            <w:vAlign w:val="center"/>
            <w:hideMark/>
          </w:tcPr>
          <w:p w14:paraId="39890BA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4.12</w:t>
            </w:r>
          </w:p>
        </w:tc>
        <w:tc>
          <w:tcPr>
            <w:tcW w:w="1134" w:type="dxa"/>
            <w:noWrap/>
            <w:vAlign w:val="center"/>
            <w:hideMark/>
          </w:tcPr>
          <w:p w14:paraId="598FC12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0.322</w:t>
            </w:r>
          </w:p>
        </w:tc>
        <w:tc>
          <w:tcPr>
            <w:tcW w:w="746" w:type="dxa"/>
            <w:noWrap/>
            <w:vAlign w:val="center"/>
            <w:hideMark/>
          </w:tcPr>
          <w:p w14:paraId="7AF0FE2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0.15</w:t>
            </w:r>
          </w:p>
        </w:tc>
        <w:tc>
          <w:tcPr>
            <w:tcW w:w="536" w:type="dxa"/>
            <w:noWrap/>
            <w:vAlign w:val="center"/>
            <w:hideMark/>
          </w:tcPr>
          <w:p w14:paraId="0A5419D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8.37</w:t>
            </w:r>
          </w:p>
        </w:tc>
        <w:tc>
          <w:tcPr>
            <w:tcW w:w="844" w:type="dxa"/>
            <w:noWrap/>
            <w:vAlign w:val="center"/>
            <w:hideMark/>
          </w:tcPr>
          <w:p w14:paraId="576FC23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w:t>
            </w:r>
          </w:p>
        </w:tc>
      </w:tr>
      <w:tr w:rsidR="00232D39" w:rsidRPr="00232D39" w14:paraId="0497C48F"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085DDD5"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4A9BFDE2"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-29.55606</w:t>
            </w:r>
          </w:p>
        </w:tc>
        <w:tc>
          <w:tcPr>
            <w:tcW w:w="992" w:type="dxa"/>
            <w:noWrap/>
            <w:vAlign w:val="center"/>
            <w:hideMark/>
          </w:tcPr>
          <w:p w14:paraId="5D67A835"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149.66331</w:t>
            </w:r>
          </w:p>
        </w:tc>
        <w:tc>
          <w:tcPr>
            <w:tcW w:w="1167" w:type="dxa"/>
            <w:noWrap/>
            <w:vAlign w:val="center"/>
            <w:hideMark/>
          </w:tcPr>
          <w:p w14:paraId="6CACE2A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3F80F67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16.32</w:t>
            </w:r>
          </w:p>
        </w:tc>
        <w:tc>
          <w:tcPr>
            <w:tcW w:w="650" w:type="dxa"/>
            <w:noWrap/>
            <w:vAlign w:val="center"/>
            <w:hideMark/>
          </w:tcPr>
          <w:p w14:paraId="517D0C2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1.8</w:t>
            </w:r>
          </w:p>
        </w:tc>
        <w:tc>
          <w:tcPr>
            <w:tcW w:w="1178" w:type="dxa"/>
            <w:noWrap/>
            <w:vAlign w:val="center"/>
            <w:hideMark/>
          </w:tcPr>
          <w:p w14:paraId="454704F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24.4</w:t>
            </w:r>
          </w:p>
        </w:tc>
        <w:tc>
          <w:tcPr>
            <w:tcW w:w="1056" w:type="dxa"/>
            <w:noWrap/>
            <w:vAlign w:val="center"/>
            <w:hideMark/>
          </w:tcPr>
          <w:p w14:paraId="50971DD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39.5</w:t>
            </w:r>
          </w:p>
        </w:tc>
        <w:tc>
          <w:tcPr>
            <w:tcW w:w="1417" w:type="dxa"/>
            <w:noWrap/>
            <w:vAlign w:val="center"/>
            <w:hideMark/>
          </w:tcPr>
          <w:p w14:paraId="505FFF2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3.3</w:t>
            </w:r>
          </w:p>
        </w:tc>
        <w:tc>
          <w:tcPr>
            <w:tcW w:w="1134" w:type="dxa"/>
            <w:noWrap/>
            <w:vAlign w:val="center"/>
            <w:hideMark/>
          </w:tcPr>
          <w:p w14:paraId="0DCCF47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0.311</w:t>
            </w:r>
          </w:p>
        </w:tc>
        <w:tc>
          <w:tcPr>
            <w:tcW w:w="746" w:type="dxa"/>
            <w:noWrap/>
            <w:vAlign w:val="center"/>
            <w:hideMark/>
          </w:tcPr>
          <w:p w14:paraId="0ACAEC3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0.15</w:t>
            </w:r>
          </w:p>
        </w:tc>
        <w:tc>
          <w:tcPr>
            <w:tcW w:w="536" w:type="dxa"/>
            <w:noWrap/>
            <w:vAlign w:val="center"/>
            <w:hideMark/>
          </w:tcPr>
          <w:p w14:paraId="25D3FCC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8.72</w:t>
            </w:r>
          </w:p>
        </w:tc>
        <w:tc>
          <w:tcPr>
            <w:tcW w:w="844" w:type="dxa"/>
            <w:noWrap/>
            <w:vAlign w:val="center"/>
            <w:hideMark/>
          </w:tcPr>
          <w:p w14:paraId="5095242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w:t>
            </w:r>
          </w:p>
        </w:tc>
      </w:tr>
      <w:tr w:rsidR="00232D39" w:rsidRPr="00232D39" w14:paraId="459ED095"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D5C48C3"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68603E20"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-29.55606</w:t>
            </w:r>
          </w:p>
        </w:tc>
        <w:tc>
          <w:tcPr>
            <w:tcW w:w="992" w:type="dxa"/>
            <w:noWrap/>
            <w:vAlign w:val="center"/>
            <w:hideMark/>
          </w:tcPr>
          <w:p w14:paraId="4F3C30EF"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149.66331</w:t>
            </w:r>
          </w:p>
        </w:tc>
        <w:tc>
          <w:tcPr>
            <w:tcW w:w="1167" w:type="dxa"/>
            <w:noWrap/>
            <w:vAlign w:val="center"/>
            <w:hideMark/>
          </w:tcPr>
          <w:p w14:paraId="532E1C7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2B06BA5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9.16</w:t>
            </w:r>
          </w:p>
        </w:tc>
        <w:tc>
          <w:tcPr>
            <w:tcW w:w="650" w:type="dxa"/>
            <w:noWrap/>
            <w:vAlign w:val="center"/>
            <w:hideMark/>
          </w:tcPr>
          <w:p w14:paraId="3C26EBB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3C2E15C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23.6</w:t>
            </w:r>
          </w:p>
        </w:tc>
        <w:tc>
          <w:tcPr>
            <w:tcW w:w="1056" w:type="dxa"/>
            <w:noWrap/>
            <w:vAlign w:val="center"/>
            <w:hideMark/>
          </w:tcPr>
          <w:p w14:paraId="4F06AA5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66.5</w:t>
            </w:r>
          </w:p>
        </w:tc>
        <w:tc>
          <w:tcPr>
            <w:tcW w:w="1417" w:type="dxa"/>
            <w:noWrap/>
            <w:vAlign w:val="center"/>
            <w:hideMark/>
          </w:tcPr>
          <w:p w14:paraId="4DC1C22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5.63</w:t>
            </w:r>
          </w:p>
        </w:tc>
        <w:tc>
          <w:tcPr>
            <w:tcW w:w="1134" w:type="dxa"/>
            <w:noWrap/>
            <w:vAlign w:val="center"/>
            <w:hideMark/>
          </w:tcPr>
          <w:p w14:paraId="1D41C68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0.241</w:t>
            </w:r>
          </w:p>
        </w:tc>
        <w:tc>
          <w:tcPr>
            <w:tcW w:w="746" w:type="dxa"/>
            <w:noWrap/>
            <w:vAlign w:val="center"/>
            <w:hideMark/>
          </w:tcPr>
          <w:p w14:paraId="7F6B098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4858847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8.32</w:t>
            </w:r>
          </w:p>
        </w:tc>
        <w:tc>
          <w:tcPr>
            <w:tcW w:w="844" w:type="dxa"/>
            <w:noWrap/>
            <w:vAlign w:val="center"/>
            <w:hideMark/>
          </w:tcPr>
          <w:p w14:paraId="06DF752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3.6</w:t>
            </w:r>
          </w:p>
        </w:tc>
      </w:tr>
      <w:tr w:rsidR="00232D39" w:rsidRPr="00232D39" w14:paraId="7DA5B2E0"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8B4B56C"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47A0F382"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-29.55606</w:t>
            </w:r>
          </w:p>
        </w:tc>
        <w:tc>
          <w:tcPr>
            <w:tcW w:w="992" w:type="dxa"/>
            <w:noWrap/>
            <w:vAlign w:val="center"/>
            <w:hideMark/>
          </w:tcPr>
          <w:p w14:paraId="04AAA510"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149.66331</w:t>
            </w:r>
          </w:p>
        </w:tc>
        <w:tc>
          <w:tcPr>
            <w:tcW w:w="1167" w:type="dxa"/>
            <w:noWrap/>
            <w:vAlign w:val="center"/>
            <w:hideMark/>
          </w:tcPr>
          <w:p w14:paraId="218AFA5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6BB2461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9.16</w:t>
            </w:r>
          </w:p>
        </w:tc>
        <w:tc>
          <w:tcPr>
            <w:tcW w:w="650" w:type="dxa"/>
            <w:noWrap/>
            <w:vAlign w:val="center"/>
            <w:hideMark/>
          </w:tcPr>
          <w:p w14:paraId="3138284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w:t>
            </w:r>
          </w:p>
        </w:tc>
        <w:tc>
          <w:tcPr>
            <w:tcW w:w="1178" w:type="dxa"/>
            <w:noWrap/>
            <w:vAlign w:val="center"/>
            <w:hideMark/>
          </w:tcPr>
          <w:p w14:paraId="526D83D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23.4</w:t>
            </w:r>
          </w:p>
        </w:tc>
        <w:tc>
          <w:tcPr>
            <w:tcW w:w="1056" w:type="dxa"/>
            <w:noWrap/>
            <w:vAlign w:val="center"/>
            <w:hideMark/>
          </w:tcPr>
          <w:p w14:paraId="4E68498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64.4</w:t>
            </w:r>
          </w:p>
        </w:tc>
        <w:tc>
          <w:tcPr>
            <w:tcW w:w="1417" w:type="dxa"/>
            <w:noWrap/>
            <w:vAlign w:val="center"/>
            <w:hideMark/>
          </w:tcPr>
          <w:p w14:paraId="11D9287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5.48</w:t>
            </w:r>
          </w:p>
        </w:tc>
        <w:tc>
          <w:tcPr>
            <w:tcW w:w="1134" w:type="dxa"/>
            <w:noWrap/>
            <w:vAlign w:val="center"/>
            <w:hideMark/>
          </w:tcPr>
          <w:p w14:paraId="52F1489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0.241</w:t>
            </w:r>
          </w:p>
        </w:tc>
        <w:tc>
          <w:tcPr>
            <w:tcW w:w="746" w:type="dxa"/>
            <w:noWrap/>
            <w:vAlign w:val="center"/>
            <w:hideMark/>
          </w:tcPr>
          <w:p w14:paraId="0D79FAD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1B997A0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8.36</w:t>
            </w:r>
          </w:p>
        </w:tc>
        <w:tc>
          <w:tcPr>
            <w:tcW w:w="844" w:type="dxa"/>
            <w:noWrap/>
            <w:vAlign w:val="center"/>
            <w:hideMark/>
          </w:tcPr>
          <w:p w14:paraId="69EB298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8.6</w:t>
            </w:r>
          </w:p>
        </w:tc>
      </w:tr>
      <w:tr w:rsidR="00232D39" w:rsidRPr="00232D39" w14:paraId="4E6A6BD3"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8CC4577"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2F91DD71"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-29.55606</w:t>
            </w:r>
          </w:p>
        </w:tc>
        <w:tc>
          <w:tcPr>
            <w:tcW w:w="992" w:type="dxa"/>
            <w:noWrap/>
            <w:vAlign w:val="center"/>
            <w:hideMark/>
          </w:tcPr>
          <w:p w14:paraId="09E91185"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149.66331</w:t>
            </w:r>
          </w:p>
        </w:tc>
        <w:tc>
          <w:tcPr>
            <w:tcW w:w="1167" w:type="dxa"/>
            <w:noWrap/>
            <w:vAlign w:val="center"/>
            <w:hideMark/>
          </w:tcPr>
          <w:p w14:paraId="4D51CA2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55C4DB6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12.25</w:t>
            </w:r>
          </w:p>
        </w:tc>
        <w:tc>
          <w:tcPr>
            <w:tcW w:w="650" w:type="dxa"/>
            <w:noWrap/>
            <w:vAlign w:val="center"/>
            <w:hideMark/>
          </w:tcPr>
          <w:p w14:paraId="7C23240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6B2A70F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24.6</w:t>
            </w:r>
          </w:p>
        </w:tc>
        <w:tc>
          <w:tcPr>
            <w:tcW w:w="1056" w:type="dxa"/>
            <w:noWrap/>
            <w:vAlign w:val="center"/>
            <w:hideMark/>
          </w:tcPr>
          <w:p w14:paraId="563DA6B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73.8</w:t>
            </w:r>
          </w:p>
        </w:tc>
        <w:tc>
          <w:tcPr>
            <w:tcW w:w="1417" w:type="dxa"/>
            <w:noWrap/>
            <w:vAlign w:val="center"/>
            <w:hideMark/>
          </w:tcPr>
          <w:p w14:paraId="1631068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6.13</w:t>
            </w:r>
          </w:p>
        </w:tc>
        <w:tc>
          <w:tcPr>
            <w:tcW w:w="1134" w:type="dxa"/>
            <w:noWrap/>
            <w:vAlign w:val="center"/>
            <w:hideMark/>
          </w:tcPr>
          <w:p w14:paraId="71D5542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0.232</w:t>
            </w:r>
          </w:p>
        </w:tc>
        <w:tc>
          <w:tcPr>
            <w:tcW w:w="746" w:type="dxa"/>
            <w:noWrap/>
            <w:vAlign w:val="center"/>
            <w:hideMark/>
          </w:tcPr>
          <w:p w14:paraId="2009F22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389A71A5"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8.98</w:t>
            </w:r>
          </w:p>
        </w:tc>
        <w:tc>
          <w:tcPr>
            <w:tcW w:w="844" w:type="dxa"/>
            <w:noWrap/>
            <w:vAlign w:val="center"/>
            <w:hideMark/>
          </w:tcPr>
          <w:p w14:paraId="18068D6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3.3</w:t>
            </w:r>
          </w:p>
        </w:tc>
      </w:tr>
      <w:tr w:rsidR="00232D39" w:rsidRPr="00232D39" w14:paraId="7A02A7E2"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3B75039" w14:textId="77777777" w:rsidR="00704E9C" w:rsidRPr="00CE13BE" w:rsidRDefault="00704E9C" w:rsidP="00704E9C">
            <w:pPr>
              <w:jc w:val="center"/>
              <w:rPr>
                <w:rFonts w:eastAsia="Times New Roman" w:cs="Calibri"/>
                <w:color w:val="636B6F"/>
                <w:sz w:val="16"/>
                <w:szCs w:val="16"/>
                <w:lang w:eastAsia="en-AU"/>
              </w:rPr>
            </w:pPr>
          </w:p>
        </w:tc>
        <w:tc>
          <w:tcPr>
            <w:tcW w:w="993" w:type="dxa"/>
            <w:noWrap/>
            <w:vAlign w:val="center"/>
            <w:hideMark/>
          </w:tcPr>
          <w:p w14:paraId="0A8D7AFE"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-29.55606</w:t>
            </w:r>
          </w:p>
        </w:tc>
        <w:tc>
          <w:tcPr>
            <w:tcW w:w="992" w:type="dxa"/>
            <w:noWrap/>
            <w:vAlign w:val="center"/>
            <w:hideMark/>
          </w:tcPr>
          <w:p w14:paraId="70B42568"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149.66331</w:t>
            </w:r>
          </w:p>
        </w:tc>
        <w:tc>
          <w:tcPr>
            <w:tcW w:w="1167" w:type="dxa"/>
            <w:noWrap/>
            <w:vAlign w:val="center"/>
            <w:hideMark/>
          </w:tcPr>
          <w:p w14:paraId="4A0BFD6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4904D3D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12.26</w:t>
            </w:r>
          </w:p>
        </w:tc>
        <w:tc>
          <w:tcPr>
            <w:tcW w:w="650" w:type="dxa"/>
            <w:noWrap/>
            <w:vAlign w:val="center"/>
            <w:hideMark/>
          </w:tcPr>
          <w:p w14:paraId="5940029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w:t>
            </w:r>
          </w:p>
        </w:tc>
        <w:tc>
          <w:tcPr>
            <w:tcW w:w="1178" w:type="dxa"/>
            <w:noWrap/>
            <w:vAlign w:val="center"/>
            <w:hideMark/>
          </w:tcPr>
          <w:p w14:paraId="07B08E7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23.7</w:t>
            </w:r>
          </w:p>
        </w:tc>
        <w:tc>
          <w:tcPr>
            <w:tcW w:w="1056" w:type="dxa"/>
            <w:noWrap/>
            <w:vAlign w:val="center"/>
            <w:hideMark/>
          </w:tcPr>
          <w:p w14:paraId="1B56076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66.9</w:t>
            </w:r>
          </w:p>
        </w:tc>
        <w:tc>
          <w:tcPr>
            <w:tcW w:w="1417" w:type="dxa"/>
            <w:noWrap/>
            <w:vAlign w:val="center"/>
            <w:hideMark/>
          </w:tcPr>
          <w:p w14:paraId="4E66DFA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5.66</w:t>
            </w:r>
          </w:p>
        </w:tc>
        <w:tc>
          <w:tcPr>
            <w:tcW w:w="1134" w:type="dxa"/>
            <w:noWrap/>
            <w:vAlign w:val="center"/>
            <w:hideMark/>
          </w:tcPr>
          <w:p w14:paraId="5B9EA5F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0.23</w:t>
            </w:r>
          </w:p>
        </w:tc>
        <w:tc>
          <w:tcPr>
            <w:tcW w:w="746" w:type="dxa"/>
            <w:noWrap/>
            <w:vAlign w:val="center"/>
            <w:hideMark/>
          </w:tcPr>
          <w:p w14:paraId="7052CE13"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33B88FB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8.92</w:t>
            </w:r>
          </w:p>
        </w:tc>
        <w:tc>
          <w:tcPr>
            <w:tcW w:w="844" w:type="dxa"/>
            <w:noWrap/>
            <w:vAlign w:val="center"/>
            <w:hideMark/>
          </w:tcPr>
          <w:p w14:paraId="4A6E06A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3.7</w:t>
            </w:r>
          </w:p>
        </w:tc>
      </w:tr>
      <w:tr w:rsidR="00232D39" w:rsidRPr="00232D39" w14:paraId="5FDBE764"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14:paraId="52EF7A2B" w14:textId="77777777" w:rsidR="00704E9C" w:rsidRPr="00CE13BE" w:rsidRDefault="00704E9C" w:rsidP="00704E9C">
            <w:pPr>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mehi@com</w:t>
            </w:r>
            <w:proofErr w:type="spellEnd"/>
            <w:r w:rsidRPr="00CE13BE">
              <w:rPr>
                <w:rFonts w:eastAsia="Times New Roman" w:cs="Calibri"/>
                <w:color w:val="636B6F"/>
                <w:sz w:val="16"/>
                <w:szCs w:val="16"/>
                <w:lang w:eastAsia="en-AU"/>
              </w:rPr>
              <w:t xml:space="preserve"> 650m from reg</w:t>
            </w:r>
          </w:p>
        </w:tc>
        <w:tc>
          <w:tcPr>
            <w:tcW w:w="993" w:type="dxa"/>
            <w:noWrap/>
            <w:vAlign w:val="center"/>
            <w:hideMark/>
          </w:tcPr>
          <w:p w14:paraId="482EA135"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-29.55607</w:t>
            </w:r>
          </w:p>
        </w:tc>
        <w:tc>
          <w:tcPr>
            <w:tcW w:w="992" w:type="dxa"/>
            <w:noWrap/>
            <w:vAlign w:val="center"/>
            <w:hideMark/>
          </w:tcPr>
          <w:p w14:paraId="3FEB4313"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149.6657</w:t>
            </w:r>
          </w:p>
        </w:tc>
        <w:tc>
          <w:tcPr>
            <w:tcW w:w="1167" w:type="dxa"/>
            <w:noWrap/>
            <w:vAlign w:val="center"/>
            <w:hideMark/>
          </w:tcPr>
          <w:p w14:paraId="3F78FB0E"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1F44290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16.40</w:t>
            </w:r>
          </w:p>
        </w:tc>
        <w:tc>
          <w:tcPr>
            <w:tcW w:w="650" w:type="dxa"/>
            <w:noWrap/>
            <w:vAlign w:val="center"/>
            <w:hideMark/>
          </w:tcPr>
          <w:p w14:paraId="14E7667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0C53749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26.3</w:t>
            </w:r>
          </w:p>
        </w:tc>
        <w:tc>
          <w:tcPr>
            <w:tcW w:w="1056" w:type="dxa"/>
            <w:noWrap/>
            <w:vAlign w:val="center"/>
            <w:hideMark/>
          </w:tcPr>
          <w:p w14:paraId="78ABD07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59.7</w:t>
            </w:r>
          </w:p>
        </w:tc>
        <w:tc>
          <w:tcPr>
            <w:tcW w:w="1417" w:type="dxa"/>
            <w:noWrap/>
            <w:vAlign w:val="center"/>
            <w:hideMark/>
          </w:tcPr>
          <w:p w14:paraId="726A483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4.82</w:t>
            </w:r>
          </w:p>
        </w:tc>
        <w:tc>
          <w:tcPr>
            <w:tcW w:w="1134" w:type="dxa"/>
            <w:noWrap/>
            <w:vAlign w:val="center"/>
            <w:hideMark/>
          </w:tcPr>
          <w:p w14:paraId="72623DAC"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w:t>
            </w:r>
          </w:p>
        </w:tc>
        <w:tc>
          <w:tcPr>
            <w:tcW w:w="746" w:type="dxa"/>
            <w:noWrap/>
            <w:vAlign w:val="center"/>
            <w:hideMark/>
          </w:tcPr>
          <w:p w14:paraId="3DE4F6E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0.14</w:t>
            </w:r>
          </w:p>
        </w:tc>
        <w:tc>
          <w:tcPr>
            <w:tcW w:w="536" w:type="dxa"/>
            <w:noWrap/>
            <w:vAlign w:val="center"/>
            <w:hideMark/>
          </w:tcPr>
          <w:p w14:paraId="13DFF84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8.56</w:t>
            </w:r>
          </w:p>
        </w:tc>
        <w:tc>
          <w:tcPr>
            <w:tcW w:w="844" w:type="dxa"/>
            <w:noWrap/>
            <w:vAlign w:val="center"/>
            <w:hideMark/>
          </w:tcPr>
          <w:p w14:paraId="12444370"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w:t>
            </w:r>
          </w:p>
        </w:tc>
      </w:tr>
      <w:tr w:rsidR="00232D39" w:rsidRPr="00232D39" w14:paraId="7EBA7E1E"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248E104" w14:textId="77777777" w:rsidR="00704E9C" w:rsidRPr="00232D39" w:rsidRDefault="00704E9C" w:rsidP="00704E9C">
            <w:pPr>
              <w:jc w:val="center"/>
              <w:rPr>
                <w:rFonts w:eastAsia="Times New Roman" w:cs="Calibri"/>
                <w:b w:val="0"/>
                <w:bCs w:val="0"/>
                <w:color w:val="636B6F"/>
                <w:sz w:val="16"/>
                <w:szCs w:val="16"/>
                <w:lang w:eastAsia="en-AU"/>
              </w:rPr>
            </w:pPr>
          </w:p>
        </w:tc>
        <w:tc>
          <w:tcPr>
            <w:tcW w:w="993" w:type="dxa"/>
            <w:noWrap/>
            <w:vAlign w:val="center"/>
            <w:hideMark/>
          </w:tcPr>
          <w:p w14:paraId="10ED0955"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-29.55607</w:t>
            </w:r>
          </w:p>
        </w:tc>
        <w:tc>
          <w:tcPr>
            <w:tcW w:w="992" w:type="dxa"/>
            <w:noWrap/>
            <w:vAlign w:val="center"/>
            <w:hideMark/>
          </w:tcPr>
          <w:p w14:paraId="708BC22A"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149.6657</w:t>
            </w:r>
          </w:p>
        </w:tc>
        <w:tc>
          <w:tcPr>
            <w:tcW w:w="1167" w:type="dxa"/>
            <w:noWrap/>
            <w:vAlign w:val="center"/>
            <w:hideMark/>
          </w:tcPr>
          <w:p w14:paraId="3CA4BF9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4/11/2019</w:t>
            </w:r>
          </w:p>
        </w:tc>
        <w:tc>
          <w:tcPr>
            <w:tcW w:w="627" w:type="dxa"/>
            <w:noWrap/>
            <w:vAlign w:val="center"/>
            <w:hideMark/>
          </w:tcPr>
          <w:p w14:paraId="1757DBB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16.41</w:t>
            </w:r>
          </w:p>
        </w:tc>
        <w:tc>
          <w:tcPr>
            <w:tcW w:w="650" w:type="dxa"/>
            <w:noWrap/>
            <w:vAlign w:val="center"/>
            <w:hideMark/>
          </w:tcPr>
          <w:p w14:paraId="209450E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w:t>
            </w:r>
          </w:p>
        </w:tc>
        <w:tc>
          <w:tcPr>
            <w:tcW w:w="1178" w:type="dxa"/>
            <w:noWrap/>
            <w:vAlign w:val="center"/>
            <w:hideMark/>
          </w:tcPr>
          <w:p w14:paraId="74F140F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24.5</w:t>
            </w:r>
          </w:p>
        </w:tc>
        <w:tc>
          <w:tcPr>
            <w:tcW w:w="1056" w:type="dxa"/>
            <w:noWrap/>
            <w:vAlign w:val="center"/>
            <w:hideMark/>
          </w:tcPr>
          <w:p w14:paraId="6656AF74"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44.8</w:t>
            </w:r>
          </w:p>
        </w:tc>
        <w:tc>
          <w:tcPr>
            <w:tcW w:w="1417" w:type="dxa"/>
            <w:noWrap/>
            <w:vAlign w:val="center"/>
            <w:hideMark/>
          </w:tcPr>
          <w:p w14:paraId="2695E01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3.73</w:t>
            </w:r>
          </w:p>
        </w:tc>
        <w:tc>
          <w:tcPr>
            <w:tcW w:w="1134" w:type="dxa"/>
            <w:noWrap/>
            <w:vAlign w:val="center"/>
            <w:hideMark/>
          </w:tcPr>
          <w:p w14:paraId="5EC1A75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0.306</w:t>
            </w:r>
          </w:p>
        </w:tc>
        <w:tc>
          <w:tcPr>
            <w:tcW w:w="746" w:type="dxa"/>
            <w:noWrap/>
            <w:vAlign w:val="center"/>
            <w:hideMark/>
          </w:tcPr>
          <w:p w14:paraId="463EAE0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0.15</w:t>
            </w:r>
          </w:p>
        </w:tc>
        <w:tc>
          <w:tcPr>
            <w:tcW w:w="536" w:type="dxa"/>
            <w:noWrap/>
            <w:vAlign w:val="center"/>
            <w:hideMark/>
          </w:tcPr>
          <w:p w14:paraId="6DA6CCBB"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8.66</w:t>
            </w:r>
          </w:p>
        </w:tc>
        <w:tc>
          <w:tcPr>
            <w:tcW w:w="844" w:type="dxa"/>
            <w:noWrap/>
            <w:vAlign w:val="center"/>
            <w:hideMark/>
          </w:tcPr>
          <w:p w14:paraId="330916B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4.6</w:t>
            </w:r>
          </w:p>
        </w:tc>
      </w:tr>
      <w:tr w:rsidR="00232D39" w:rsidRPr="00232D39" w14:paraId="6DF929EE"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38531D8" w14:textId="77777777" w:rsidR="00704E9C" w:rsidRPr="00232D39" w:rsidRDefault="00704E9C" w:rsidP="00704E9C">
            <w:pPr>
              <w:jc w:val="center"/>
              <w:rPr>
                <w:rFonts w:eastAsia="Times New Roman" w:cs="Calibri"/>
                <w:b w:val="0"/>
                <w:bCs w:val="0"/>
                <w:color w:val="636B6F"/>
                <w:sz w:val="16"/>
                <w:szCs w:val="16"/>
                <w:lang w:eastAsia="en-AU"/>
              </w:rPr>
            </w:pPr>
          </w:p>
        </w:tc>
        <w:tc>
          <w:tcPr>
            <w:tcW w:w="993" w:type="dxa"/>
            <w:noWrap/>
            <w:vAlign w:val="center"/>
            <w:hideMark/>
          </w:tcPr>
          <w:p w14:paraId="37D60981"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-29.55607</w:t>
            </w:r>
          </w:p>
        </w:tc>
        <w:tc>
          <w:tcPr>
            <w:tcW w:w="992" w:type="dxa"/>
            <w:noWrap/>
            <w:vAlign w:val="center"/>
            <w:hideMark/>
          </w:tcPr>
          <w:p w14:paraId="29377221"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149.6657</w:t>
            </w:r>
          </w:p>
        </w:tc>
        <w:tc>
          <w:tcPr>
            <w:tcW w:w="1167" w:type="dxa"/>
            <w:noWrap/>
            <w:vAlign w:val="center"/>
            <w:hideMark/>
          </w:tcPr>
          <w:p w14:paraId="4F2234C7"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6E4F997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9.23</w:t>
            </w:r>
          </w:p>
        </w:tc>
        <w:tc>
          <w:tcPr>
            <w:tcW w:w="650" w:type="dxa"/>
            <w:noWrap/>
            <w:vAlign w:val="center"/>
            <w:hideMark/>
          </w:tcPr>
          <w:p w14:paraId="7EC089D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3B7585F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23.6</w:t>
            </w:r>
          </w:p>
        </w:tc>
        <w:tc>
          <w:tcPr>
            <w:tcW w:w="1056" w:type="dxa"/>
            <w:noWrap/>
            <w:vAlign w:val="center"/>
            <w:hideMark/>
          </w:tcPr>
          <w:p w14:paraId="26A1A58F"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66.6</w:t>
            </w:r>
          </w:p>
        </w:tc>
        <w:tc>
          <w:tcPr>
            <w:tcW w:w="1417" w:type="dxa"/>
            <w:noWrap/>
            <w:vAlign w:val="center"/>
            <w:hideMark/>
          </w:tcPr>
          <w:p w14:paraId="22591B58"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5.64</w:t>
            </w:r>
          </w:p>
        </w:tc>
        <w:tc>
          <w:tcPr>
            <w:tcW w:w="1134" w:type="dxa"/>
            <w:noWrap/>
            <w:vAlign w:val="center"/>
            <w:hideMark/>
          </w:tcPr>
          <w:p w14:paraId="4F7AC1E1"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0.236</w:t>
            </w:r>
          </w:p>
        </w:tc>
        <w:tc>
          <w:tcPr>
            <w:tcW w:w="746" w:type="dxa"/>
            <w:noWrap/>
            <w:vAlign w:val="center"/>
            <w:hideMark/>
          </w:tcPr>
          <w:p w14:paraId="336CB67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6CA007DB"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8.36</w:t>
            </w:r>
          </w:p>
        </w:tc>
        <w:tc>
          <w:tcPr>
            <w:tcW w:w="844" w:type="dxa"/>
            <w:noWrap/>
            <w:vAlign w:val="center"/>
            <w:hideMark/>
          </w:tcPr>
          <w:p w14:paraId="525A519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3.7</w:t>
            </w:r>
          </w:p>
        </w:tc>
      </w:tr>
      <w:tr w:rsidR="00232D39" w:rsidRPr="00232D39" w14:paraId="46A55995"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ACA7704" w14:textId="77777777" w:rsidR="00704E9C" w:rsidRPr="00232D39" w:rsidRDefault="00704E9C" w:rsidP="00704E9C">
            <w:pPr>
              <w:jc w:val="center"/>
              <w:rPr>
                <w:rFonts w:eastAsia="Times New Roman" w:cs="Calibri"/>
                <w:b w:val="0"/>
                <w:bCs w:val="0"/>
                <w:color w:val="636B6F"/>
                <w:sz w:val="16"/>
                <w:szCs w:val="16"/>
                <w:lang w:eastAsia="en-AU"/>
              </w:rPr>
            </w:pPr>
          </w:p>
        </w:tc>
        <w:tc>
          <w:tcPr>
            <w:tcW w:w="993" w:type="dxa"/>
            <w:noWrap/>
            <w:vAlign w:val="center"/>
            <w:hideMark/>
          </w:tcPr>
          <w:p w14:paraId="14448921"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-29.55607</w:t>
            </w:r>
          </w:p>
        </w:tc>
        <w:tc>
          <w:tcPr>
            <w:tcW w:w="992" w:type="dxa"/>
            <w:noWrap/>
            <w:vAlign w:val="center"/>
            <w:hideMark/>
          </w:tcPr>
          <w:p w14:paraId="244D8511"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149.6657</w:t>
            </w:r>
          </w:p>
        </w:tc>
        <w:tc>
          <w:tcPr>
            <w:tcW w:w="1167" w:type="dxa"/>
            <w:noWrap/>
            <w:vAlign w:val="center"/>
            <w:hideMark/>
          </w:tcPr>
          <w:p w14:paraId="4CF69AFE"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2BA4D67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9.24</w:t>
            </w:r>
          </w:p>
        </w:tc>
        <w:tc>
          <w:tcPr>
            <w:tcW w:w="650" w:type="dxa"/>
            <w:noWrap/>
            <w:vAlign w:val="center"/>
            <w:hideMark/>
          </w:tcPr>
          <w:p w14:paraId="6DC57FE7"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w:t>
            </w:r>
          </w:p>
        </w:tc>
        <w:tc>
          <w:tcPr>
            <w:tcW w:w="1178" w:type="dxa"/>
            <w:noWrap/>
            <w:vAlign w:val="center"/>
            <w:hideMark/>
          </w:tcPr>
          <w:p w14:paraId="4CC8C2D8"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23.6</w:t>
            </w:r>
          </w:p>
        </w:tc>
        <w:tc>
          <w:tcPr>
            <w:tcW w:w="1056" w:type="dxa"/>
            <w:noWrap/>
            <w:vAlign w:val="center"/>
            <w:hideMark/>
          </w:tcPr>
          <w:p w14:paraId="4CE7B11C"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65.8</w:t>
            </w:r>
          </w:p>
        </w:tc>
        <w:tc>
          <w:tcPr>
            <w:tcW w:w="1417" w:type="dxa"/>
            <w:noWrap/>
            <w:vAlign w:val="center"/>
            <w:hideMark/>
          </w:tcPr>
          <w:p w14:paraId="6F825470"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5.58</w:t>
            </w:r>
          </w:p>
        </w:tc>
        <w:tc>
          <w:tcPr>
            <w:tcW w:w="1134" w:type="dxa"/>
            <w:noWrap/>
            <w:vAlign w:val="center"/>
            <w:hideMark/>
          </w:tcPr>
          <w:p w14:paraId="75EE41A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0.236</w:t>
            </w:r>
          </w:p>
        </w:tc>
        <w:tc>
          <w:tcPr>
            <w:tcW w:w="746" w:type="dxa"/>
            <w:noWrap/>
            <w:vAlign w:val="center"/>
            <w:hideMark/>
          </w:tcPr>
          <w:p w14:paraId="50596BF9"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1190143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8.4</w:t>
            </w:r>
          </w:p>
        </w:tc>
        <w:tc>
          <w:tcPr>
            <w:tcW w:w="844" w:type="dxa"/>
            <w:noWrap/>
            <w:vAlign w:val="center"/>
            <w:hideMark/>
          </w:tcPr>
          <w:p w14:paraId="5F65276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3.9</w:t>
            </w:r>
          </w:p>
        </w:tc>
      </w:tr>
      <w:tr w:rsidR="00232D39" w:rsidRPr="00232D39" w14:paraId="390E689F" w14:textId="77777777" w:rsidTr="00CE13BE">
        <w:trPr>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06A87B0" w14:textId="77777777" w:rsidR="00704E9C" w:rsidRPr="00232D39" w:rsidRDefault="00704E9C" w:rsidP="00704E9C">
            <w:pPr>
              <w:jc w:val="center"/>
              <w:rPr>
                <w:rFonts w:eastAsia="Times New Roman" w:cs="Calibri"/>
                <w:b w:val="0"/>
                <w:bCs w:val="0"/>
                <w:color w:val="636B6F"/>
                <w:sz w:val="16"/>
                <w:szCs w:val="16"/>
                <w:lang w:eastAsia="en-AU"/>
              </w:rPr>
            </w:pPr>
          </w:p>
        </w:tc>
        <w:tc>
          <w:tcPr>
            <w:tcW w:w="993" w:type="dxa"/>
            <w:noWrap/>
            <w:vAlign w:val="center"/>
            <w:hideMark/>
          </w:tcPr>
          <w:p w14:paraId="21E44D9F"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-29.55607</w:t>
            </w:r>
          </w:p>
        </w:tc>
        <w:tc>
          <w:tcPr>
            <w:tcW w:w="992" w:type="dxa"/>
            <w:noWrap/>
            <w:vAlign w:val="center"/>
            <w:hideMark/>
          </w:tcPr>
          <w:p w14:paraId="4E8288B4" w14:textId="77777777" w:rsidR="00704E9C" w:rsidRPr="003B6F7C"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149.6657</w:t>
            </w:r>
          </w:p>
        </w:tc>
        <w:tc>
          <w:tcPr>
            <w:tcW w:w="1167" w:type="dxa"/>
            <w:noWrap/>
            <w:vAlign w:val="center"/>
            <w:hideMark/>
          </w:tcPr>
          <w:p w14:paraId="00C3473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5E900369"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12.31</w:t>
            </w:r>
          </w:p>
        </w:tc>
        <w:tc>
          <w:tcPr>
            <w:tcW w:w="650" w:type="dxa"/>
            <w:noWrap/>
            <w:vAlign w:val="center"/>
            <w:hideMark/>
          </w:tcPr>
          <w:p w14:paraId="55DFCBB4"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w:t>
            </w:r>
          </w:p>
        </w:tc>
        <w:tc>
          <w:tcPr>
            <w:tcW w:w="1178" w:type="dxa"/>
            <w:noWrap/>
            <w:vAlign w:val="center"/>
            <w:hideMark/>
          </w:tcPr>
          <w:p w14:paraId="0596A7AA"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24.4</w:t>
            </w:r>
          </w:p>
        </w:tc>
        <w:tc>
          <w:tcPr>
            <w:tcW w:w="1056" w:type="dxa"/>
            <w:noWrap/>
            <w:vAlign w:val="center"/>
            <w:hideMark/>
          </w:tcPr>
          <w:p w14:paraId="7FAACE1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75.6</w:t>
            </w:r>
          </w:p>
        </w:tc>
        <w:tc>
          <w:tcPr>
            <w:tcW w:w="1417" w:type="dxa"/>
            <w:noWrap/>
            <w:vAlign w:val="center"/>
            <w:hideMark/>
          </w:tcPr>
          <w:p w14:paraId="56B238ED"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6.31</w:t>
            </w:r>
          </w:p>
        </w:tc>
        <w:tc>
          <w:tcPr>
            <w:tcW w:w="1134" w:type="dxa"/>
            <w:noWrap/>
            <w:vAlign w:val="center"/>
            <w:hideMark/>
          </w:tcPr>
          <w:p w14:paraId="0E3EC8D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0.227</w:t>
            </w:r>
          </w:p>
        </w:tc>
        <w:tc>
          <w:tcPr>
            <w:tcW w:w="746" w:type="dxa"/>
            <w:noWrap/>
            <w:vAlign w:val="center"/>
            <w:hideMark/>
          </w:tcPr>
          <w:p w14:paraId="19AAE946"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4CC3D2C2"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8.91</w:t>
            </w:r>
          </w:p>
        </w:tc>
        <w:tc>
          <w:tcPr>
            <w:tcW w:w="844" w:type="dxa"/>
            <w:noWrap/>
            <w:vAlign w:val="center"/>
            <w:hideMark/>
          </w:tcPr>
          <w:p w14:paraId="0F793C63" w14:textId="77777777" w:rsidR="00704E9C" w:rsidRPr="00232D39" w:rsidRDefault="00704E9C" w:rsidP="00704E9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3.4</w:t>
            </w:r>
          </w:p>
        </w:tc>
      </w:tr>
      <w:tr w:rsidR="00232D39" w:rsidRPr="00232D39" w14:paraId="4EC8B136" w14:textId="77777777" w:rsidTr="00CE13B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8D0809D" w14:textId="77777777" w:rsidR="00704E9C" w:rsidRPr="00232D39" w:rsidRDefault="00704E9C" w:rsidP="00704E9C">
            <w:pPr>
              <w:jc w:val="center"/>
              <w:rPr>
                <w:rFonts w:eastAsia="Times New Roman" w:cs="Calibri"/>
                <w:b w:val="0"/>
                <w:bCs w:val="0"/>
                <w:color w:val="636B6F"/>
                <w:sz w:val="16"/>
                <w:szCs w:val="16"/>
                <w:lang w:eastAsia="en-AU"/>
              </w:rPr>
            </w:pPr>
          </w:p>
        </w:tc>
        <w:tc>
          <w:tcPr>
            <w:tcW w:w="993" w:type="dxa"/>
            <w:noWrap/>
            <w:vAlign w:val="center"/>
            <w:hideMark/>
          </w:tcPr>
          <w:p w14:paraId="71E2F39B"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-29.55607</w:t>
            </w:r>
          </w:p>
        </w:tc>
        <w:tc>
          <w:tcPr>
            <w:tcW w:w="992" w:type="dxa"/>
            <w:noWrap/>
            <w:vAlign w:val="center"/>
            <w:hideMark/>
          </w:tcPr>
          <w:p w14:paraId="2AA862CB" w14:textId="77777777" w:rsidR="00704E9C" w:rsidRPr="003B6F7C"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3B6F7C">
              <w:rPr>
                <w:rFonts w:eastAsia="Times New Roman" w:cs="Calibri"/>
                <w:color w:val="636B6F"/>
                <w:sz w:val="15"/>
                <w:szCs w:val="15"/>
                <w:lang w:eastAsia="en-AU"/>
              </w:rPr>
              <w:t>149.6657</w:t>
            </w:r>
          </w:p>
        </w:tc>
        <w:tc>
          <w:tcPr>
            <w:tcW w:w="1167" w:type="dxa"/>
            <w:noWrap/>
            <w:vAlign w:val="center"/>
            <w:hideMark/>
          </w:tcPr>
          <w:p w14:paraId="18E2C55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5/11/2019</w:t>
            </w:r>
          </w:p>
        </w:tc>
        <w:tc>
          <w:tcPr>
            <w:tcW w:w="627" w:type="dxa"/>
            <w:noWrap/>
            <w:vAlign w:val="center"/>
            <w:hideMark/>
          </w:tcPr>
          <w:p w14:paraId="4EBA3C6D"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12.31</w:t>
            </w:r>
          </w:p>
        </w:tc>
        <w:tc>
          <w:tcPr>
            <w:tcW w:w="650" w:type="dxa"/>
            <w:noWrap/>
            <w:vAlign w:val="center"/>
            <w:hideMark/>
          </w:tcPr>
          <w:p w14:paraId="59AD11EA"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2.5</w:t>
            </w:r>
          </w:p>
        </w:tc>
        <w:tc>
          <w:tcPr>
            <w:tcW w:w="1178" w:type="dxa"/>
            <w:noWrap/>
            <w:vAlign w:val="center"/>
            <w:hideMark/>
          </w:tcPr>
          <w:p w14:paraId="5F95228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23.7</w:t>
            </w:r>
          </w:p>
        </w:tc>
        <w:tc>
          <w:tcPr>
            <w:tcW w:w="1056" w:type="dxa"/>
            <w:noWrap/>
            <w:vAlign w:val="center"/>
            <w:hideMark/>
          </w:tcPr>
          <w:p w14:paraId="775BBF02"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68.9</w:t>
            </w:r>
          </w:p>
        </w:tc>
        <w:tc>
          <w:tcPr>
            <w:tcW w:w="1417" w:type="dxa"/>
            <w:noWrap/>
            <w:vAlign w:val="center"/>
            <w:hideMark/>
          </w:tcPr>
          <w:p w14:paraId="15BBA19F"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5.83</w:t>
            </w:r>
          </w:p>
        </w:tc>
        <w:tc>
          <w:tcPr>
            <w:tcW w:w="1134" w:type="dxa"/>
            <w:noWrap/>
            <w:vAlign w:val="center"/>
            <w:hideMark/>
          </w:tcPr>
          <w:p w14:paraId="5A3407D5"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0.225</w:t>
            </w:r>
          </w:p>
        </w:tc>
        <w:tc>
          <w:tcPr>
            <w:tcW w:w="746" w:type="dxa"/>
            <w:noWrap/>
            <w:vAlign w:val="center"/>
            <w:hideMark/>
          </w:tcPr>
          <w:p w14:paraId="191D63A1"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0.11</w:t>
            </w:r>
          </w:p>
        </w:tc>
        <w:tc>
          <w:tcPr>
            <w:tcW w:w="536" w:type="dxa"/>
            <w:noWrap/>
            <w:vAlign w:val="center"/>
            <w:hideMark/>
          </w:tcPr>
          <w:p w14:paraId="1783C48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8.9</w:t>
            </w:r>
          </w:p>
        </w:tc>
        <w:tc>
          <w:tcPr>
            <w:tcW w:w="844" w:type="dxa"/>
            <w:noWrap/>
            <w:vAlign w:val="center"/>
            <w:hideMark/>
          </w:tcPr>
          <w:p w14:paraId="35170286" w14:textId="77777777" w:rsidR="00704E9C" w:rsidRPr="00232D39" w:rsidRDefault="00704E9C" w:rsidP="00704E9C">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232D39">
              <w:rPr>
                <w:rFonts w:eastAsia="Times New Roman" w:cs="Calibri"/>
                <w:color w:val="636B6F"/>
                <w:sz w:val="16"/>
                <w:szCs w:val="16"/>
                <w:lang w:eastAsia="en-AU"/>
              </w:rPr>
              <w:t>3.7</w:t>
            </w:r>
          </w:p>
        </w:tc>
      </w:tr>
    </w:tbl>
    <w:p w14:paraId="044338FE" w14:textId="77777777" w:rsidR="00704E9C" w:rsidRPr="00D96B18" w:rsidRDefault="00704E9C" w:rsidP="00704E9C">
      <w:pPr>
        <w:rPr>
          <w:b/>
          <w:bCs/>
        </w:rPr>
      </w:pPr>
    </w:p>
    <w:p w14:paraId="21EE099E" w14:textId="77777777" w:rsidR="00704E9C" w:rsidRPr="00D96B18" w:rsidRDefault="00704E9C" w:rsidP="00704E9C">
      <w:pPr>
        <w:rPr>
          <w:b/>
          <w:bCs/>
        </w:rPr>
      </w:pPr>
      <w:r w:rsidRPr="00D96B18">
        <w:rPr>
          <w:b/>
          <w:bCs/>
        </w:rPr>
        <w:br w:type="page"/>
      </w:r>
    </w:p>
    <w:p w14:paraId="43F3C5B8" w14:textId="72734E94" w:rsidR="00704E9C" w:rsidRPr="00D96B18" w:rsidRDefault="00CE13BE" w:rsidP="00E73B47">
      <w:pPr>
        <w:pStyle w:val="Heading1"/>
        <w:numPr>
          <w:ilvl w:val="0"/>
          <w:numId w:val="0"/>
        </w:numPr>
        <w:ind w:left="432" w:hanging="432"/>
        <w:rPr>
          <w:bCs/>
        </w:rPr>
      </w:pPr>
      <w:r>
        <w:rPr>
          <w:bCs/>
        </w:rPr>
        <w:lastRenderedPageBreak/>
        <w:t>Attachment 2:</w:t>
      </w:r>
      <w:r w:rsidR="00704E9C" w:rsidRPr="00D96B18">
        <w:rPr>
          <w:bCs/>
        </w:rPr>
        <w:t xml:space="preserve"> Incident response monitoring trip 2 (10 January 2020) water quality results</w:t>
      </w:r>
    </w:p>
    <w:tbl>
      <w:tblPr>
        <w:tblStyle w:val="PlainTable2"/>
        <w:tblW w:w="14109" w:type="dxa"/>
        <w:jc w:val="center"/>
        <w:tblLayout w:type="fixed"/>
        <w:tblLook w:val="04A0" w:firstRow="1" w:lastRow="0" w:firstColumn="1" w:lastColumn="0" w:noHBand="0" w:noVBand="1"/>
      </w:tblPr>
      <w:tblGrid>
        <w:gridCol w:w="1911"/>
        <w:gridCol w:w="882"/>
        <w:gridCol w:w="1028"/>
        <w:gridCol w:w="1028"/>
        <w:gridCol w:w="735"/>
        <w:gridCol w:w="1323"/>
        <w:gridCol w:w="1176"/>
        <w:gridCol w:w="1322"/>
        <w:gridCol w:w="1176"/>
        <w:gridCol w:w="1176"/>
        <w:gridCol w:w="1176"/>
        <w:gridCol w:w="1176"/>
      </w:tblGrid>
      <w:tr w:rsidR="00CE13BE" w:rsidRPr="00CE13BE" w14:paraId="19D0A36E" w14:textId="77777777" w:rsidTr="00B106EF">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1911" w:type="dxa"/>
            <w:shd w:val="clear" w:color="auto" w:fill="D9D9D9" w:themeFill="background1" w:themeFillShade="D9"/>
            <w:noWrap/>
            <w:vAlign w:val="center"/>
            <w:hideMark/>
          </w:tcPr>
          <w:p w14:paraId="79F4FD15" w14:textId="77777777" w:rsidR="00E73B47" w:rsidRPr="00CE13BE" w:rsidRDefault="00E73B47" w:rsidP="00B106EF">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Site</w:t>
            </w:r>
          </w:p>
        </w:tc>
        <w:tc>
          <w:tcPr>
            <w:tcW w:w="882" w:type="dxa"/>
            <w:shd w:val="clear" w:color="auto" w:fill="D9D9D9" w:themeFill="background1" w:themeFillShade="D9"/>
            <w:noWrap/>
            <w:vAlign w:val="center"/>
            <w:hideMark/>
          </w:tcPr>
          <w:p w14:paraId="469DF548" w14:textId="5B6179E5" w:rsidR="00E73B47" w:rsidRPr="00CE13BE" w:rsidRDefault="00CE13BE"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Pr>
                <w:rFonts w:eastAsia="Times New Roman" w:cs="Calibri"/>
                <w:color w:val="636B6F"/>
                <w:sz w:val="16"/>
                <w:szCs w:val="16"/>
                <w:lang w:eastAsia="en-AU"/>
              </w:rPr>
              <w:t>L</w:t>
            </w:r>
            <w:r w:rsidR="00E73B47" w:rsidRPr="00CE13BE">
              <w:rPr>
                <w:rFonts w:eastAsia="Times New Roman" w:cs="Calibri"/>
                <w:color w:val="636B6F"/>
                <w:sz w:val="16"/>
                <w:szCs w:val="16"/>
                <w:lang w:eastAsia="en-AU"/>
              </w:rPr>
              <w:t>atitude</w:t>
            </w:r>
          </w:p>
        </w:tc>
        <w:tc>
          <w:tcPr>
            <w:tcW w:w="1028" w:type="dxa"/>
            <w:shd w:val="clear" w:color="auto" w:fill="D9D9D9" w:themeFill="background1" w:themeFillShade="D9"/>
            <w:noWrap/>
            <w:vAlign w:val="center"/>
            <w:hideMark/>
          </w:tcPr>
          <w:p w14:paraId="34D79F4D"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Longitude</w:t>
            </w:r>
          </w:p>
        </w:tc>
        <w:tc>
          <w:tcPr>
            <w:tcW w:w="1028" w:type="dxa"/>
            <w:shd w:val="clear" w:color="auto" w:fill="D9D9D9" w:themeFill="background1" w:themeFillShade="D9"/>
            <w:noWrap/>
            <w:vAlign w:val="center"/>
            <w:hideMark/>
          </w:tcPr>
          <w:p w14:paraId="4F072623" w14:textId="7BF35C19"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 xml:space="preserve">Depth </w:t>
            </w:r>
            <w:r w:rsidR="00CE13BE">
              <w:rPr>
                <w:rFonts w:eastAsia="Times New Roman" w:cs="Calibri"/>
                <w:color w:val="636B6F"/>
                <w:sz w:val="16"/>
                <w:szCs w:val="16"/>
                <w:lang w:eastAsia="en-AU"/>
              </w:rPr>
              <w:t xml:space="preserve">  </w:t>
            </w:r>
            <w:r w:rsidRPr="00CE13BE">
              <w:rPr>
                <w:rFonts w:eastAsia="Times New Roman" w:cs="Calibri"/>
                <w:color w:val="636B6F"/>
                <w:sz w:val="16"/>
                <w:szCs w:val="16"/>
                <w:lang w:eastAsia="en-AU"/>
              </w:rPr>
              <w:t>(m)</w:t>
            </w:r>
          </w:p>
        </w:tc>
        <w:tc>
          <w:tcPr>
            <w:tcW w:w="735" w:type="dxa"/>
            <w:shd w:val="clear" w:color="auto" w:fill="D9D9D9" w:themeFill="background1" w:themeFillShade="D9"/>
            <w:noWrap/>
            <w:vAlign w:val="center"/>
            <w:hideMark/>
          </w:tcPr>
          <w:p w14:paraId="604EEC66"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Time</w:t>
            </w:r>
          </w:p>
        </w:tc>
        <w:tc>
          <w:tcPr>
            <w:tcW w:w="1323" w:type="dxa"/>
            <w:shd w:val="clear" w:color="auto" w:fill="D9D9D9" w:themeFill="background1" w:themeFillShade="D9"/>
            <w:noWrap/>
            <w:vAlign w:val="center"/>
            <w:hideMark/>
          </w:tcPr>
          <w:p w14:paraId="4ECFDD2B"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Temperature (°C)</w:t>
            </w:r>
          </w:p>
        </w:tc>
        <w:tc>
          <w:tcPr>
            <w:tcW w:w="1176" w:type="dxa"/>
            <w:shd w:val="clear" w:color="auto" w:fill="D9D9D9" w:themeFill="background1" w:themeFillShade="D9"/>
            <w:noWrap/>
            <w:vAlign w:val="center"/>
            <w:hideMark/>
          </w:tcPr>
          <w:p w14:paraId="1764ABD7"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Dissolved Oxygen (%)</w:t>
            </w:r>
          </w:p>
        </w:tc>
        <w:tc>
          <w:tcPr>
            <w:tcW w:w="1322" w:type="dxa"/>
            <w:shd w:val="clear" w:color="auto" w:fill="D9D9D9" w:themeFill="background1" w:themeFillShade="D9"/>
            <w:noWrap/>
            <w:vAlign w:val="center"/>
            <w:hideMark/>
          </w:tcPr>
          <w:p w14:paraId="0C211C31"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Dissolved Oxygen (mg/L)</w:t>
            </w:r>
          </w:p>
        </w:tc>
        <w:tc>
          <w:tcPr>
            <w:tcW w:w="1176" w:type="dxa"/>
            <w:shd w:val="clear" w:color="auto" w:fill="D9D9D9" w:themeFill="background1" w:themeFillShade="D9"/>
            <w:noWrap/>
            <w:vAlign w:val="center"/>
            <w:hideMark/>
          </w:tcPr>
          <w:p w14:paraId="6D434968"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Specific Conductivity (mS/cm)</w:t>
            </w:r>
          </w:p>
        </w:tc>
        <w:tc>
          <w:tcPr>
            <w:tcW w:w="1176" w:type="dxa"/>
            <w:shd w:val="clear" w:color="auto" w:fill="D9D9D9" w:themeFill="background1" w:themeFillShade="D9"/>
            <w:noWrap/>
            <w:vAlign w:val="center"/>
            <w:hideMark/>
          </w:tcPr>
          <w:p w14:paraId="4964112B"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Salinity (ppt)</w:t>
            </w:r>
          </w:p>
        </w:tc>
        <w:tc>
          <w:tcPr>
            <w:tcW w:w="1176" w:type="dxa"/>
            <w:shd w:val="clear" w:color="auto" w:fill="D9D9D9" w:themeFill="background1" w:themeFillShade="D9"/>
            <w:noWrap/>
            <w:vAlign w:val="center"/>
            <w:hideMark/>
          </w:tcPr>
          <w:p w14:paraId="1EF3782A"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pH</w:t>
            </w:r>
          </w:p>
        </w:tc>
        <w:tc>
          <w:tcPr>
            <w:tcW w:w="1176" w:type="dxa"/>
            <w:shd w:val="clear" w:color="auto" w:fill="D9D9D9" w:themeFill="background1" w:themeFillShade="D9"/>
            <w:noWrap/>
            <w:vAlign w:val="center"/>
            <w:hideMark/>
          </w:tcPr>
          <w:p w14:paraId="7D55990E" w14:textId="77777777" w:rsidR="00E73B47" w:rsidRPr="00CE13BE" w:rsidRDefault="00E73B47" w:rsidP="00B106EF">
            <w:pPr>
              <w:ind w:left="-178" w:firstLine="178"/>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Turbidity (NTU)</w:t>
            </w:r>
          </w:p>
        </w:tc>
      </w:tr>
      <w:tr w:rsidR="00CE13BE" w:rsidRPr="00CE13BE" w14:paraId="578A095D"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741A8082"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4wd reserve Bridge</w:t>
            </w:r>
          </w:p>
        </w:tc>
        <w:tc>
          <w:tcPr>
            <w:tcW w:w="882" w:type="dxa"/>
            <w:noWrap/>
            <w:vAlign w:val="center"/>
            <w:hideMark/>
          </w:tcPr>
          <w:p w14:paraId="37C0FB5B"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-29.473</w:t>
            </w:r>
          </w:p>
        </w:tc>
        <w:tc>
          <w:tcPr>
            <w:tcW w:w="1028" w:type="dxa"/>
            <w:noWrap/>
            <w:vAlign w:val="center"/>
            <w:hideMark/>
          </w:tcPr>
          <w:p w14:paraId="01779CEB"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149.805</w:t>
            </w:r>
          </w:p>
        </w:tc>
        <w:tc>
          <w:tcPr>
            <w:tcW w:w="1028" w:type="dxa"/>
            <w:noWrap/>
            <w:vAlign w:val="center"/>
            <w:hideMark/>
          </w:tcPr>
          <w:p w14:paraId="64CB821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6E4A9853"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7.44</w:t>
            </w:r>
          </w:p>
        </w:tc>
        <w:tc>
          <w:tcPr>
            <w:tcW w:w="1323" w:type="dxa"/>
            <w:noWrap/>
            <w:vAlign w:val="center"/>
            <w:hideMark/>
          </w:tcPr>
          <w:p w14:paraId="3EC2AA0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28.5</w:t>
            </w:r>
          </w:p>
        </w:tc>
        <w:tc>
          <w:tcPr>
            <w:tcW w:w="1176" w:type="dxa"/>
            <w:noWrap/>
            <w:vAlign w:val="center"/>
            <w:hideMark/>
          </w:tcPr>
          <w:p w14:paraId="4D00B9F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50.4</w:t>
            </w:r>
          </w:p>
        </w:tc>
        <w:tc>
          <w:tcPr>
            <w:tcW w:w="1322" w:type="dxa"/>
            <w:noWrap/>
            <w:vAlign w:val="center"/>
            <w:hideMark/>
          </w:tcPr>
          <w:p w14:paraId="2FEAE4C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3.9</w:t>
            </w:r>
          </w:p>
        </w:tc>
        <w:tc>
          <w:tcPr>
            <w:tcW w:w="1176" w:type="dxa"/>
            <w:noWrap/>
            <w:vAlign w:val="center"/>
            <w:hideMark/>
          </w:tcPr>
          <w:p w14:paraId="6157EBB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0.396</w:t>
            </w:r>
          </w:p>
        </w:tc>
        <w:tc>
          <w:tcPr>
            <w:tcW w:w="1176" w:type="dxa"/>
            <w:noWrap/>
            <w:vAlign w:val="center"/>
            <w:hideMark/>
          </w:tcPr>
          <w:p w14:paraId="04FB305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0.19</w:t>
            </w:r>
          </w:p>
        </w:tc>
        <w:tc>
          <w:tcPr>
            <w:tcW w:w="1176" w:type="dxa"/>
            <w:noWrap/>
            <w:vAlign w:val="center"/>
            <w:hideMark/>
          </w:tcPr>
          <w:p w14:paraId="33793C9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7.44</w:t>
            </w:r>
          </w:p>
        </w:tc>
        <w:tc>
          <w:tcPr>
            <w:tcW w:w="1176" w:type="dxa"/>
            <w:noWrap/>
            <w:vAlign w:val="center"/>
            <w:hideMark/>
          </w:tcPr>
          <w:p w14:paraId="4D152F7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7.3</w:t>
            </w:r>
          </w:p>
        </w:tc>
      </w:tr>
      <w:tr w:rsidR="00CE13BE" w:rsidRPr="00CE13BE" w14:paraId="49A2D052"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65962BC5" w14:textId="77777777" w:rsidR="00E73B47" w:rsidRPr="00CE13BE" w:rsidRDefault="00E73B47" w:rsidP="00704E9C">
            <w:pPr>
              <w:ind w:left="-178" w:firstLine="178"/>
              <w:jc w:val="center"/>
              <w:rPr>
                <w:rFonts w:eastAsia="Times New Roman" w:cs="Calibri"/>
                <w:color w:val="636B6F"/>
                <w:sz w:val="16"/>
                <w:szCs w:val="16"/>
                <w:lang w:eastAsia="en-AU"/>
              </w:rPr>
            </w:pPr>
            <w:proofErr w:type="spellStart"/>
            <w:r w:rsidRPr="00CE13BE">
              <w:rPr>
                <w:rFonts w:eastAsia="Times New Roman" w:cs="Calibri"/>
                <w:color w:val="636B6F"/>
                <w:sz w:val="16"/>
                <w:szCs w:val="16"/>
                <w:lang w:eastAsia="en-AU"/>
              </w:rPr>
              <w:t>Kooragamma</w:t>
            </w:r>
            <w:proofErr w:type="spellEnd"/>
            <w:r w:rsidRPr="00CE13BE">
              <w:rPr>
                <w:rFonts w:eastAsia="Times New Roman" w:cs="Calibri"/>
                <w:color w:val="636B6F"/>
                <w:sz w:val="16"/>
                <w:szCs w:val="16"/>
                <w:lang w:eastAsia="en-AU"/>
              </w:rPr>
              <w:t xml:space="preserve"> Rd</w:t>
            </w:r>
          </w:p>
        </w:tc>
        <w:tc>
          <w:tcPr>
            <w:tcW w:w="882" w:type="dxa"/>
            <w:noWrap/>
            <w:vAlign w:val="center"/>
            <w:hideMark/>
          </w:tcPr>
          <w:p w14:paraId="4D1A0F7D" w14:textId="5E35E6DF"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-29.479</w:t>
            </w:r>
          </w:p>
        </w:tc>
        <w:tc>
          <w:tcPr>
            <w:tcW w:w="1028" w:type="dxa"/>
            <w:noWrap/>
            <w:vAlign w:val="center"/>
            <w:hideMark/>
          </w:tcPr>
          <w:p w14:paraId="7BD10FF7" w14:textId="22A84D96"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149.785</w:t>
            </w:r>
          </w:p>
        </w:tc>
        <w:tc>
          <w:tcPr>
            <w:tcW w:w="1028" w:type="dxa"/>
            <w:noWrap/>
            <w:vAlign w:val="center"/>
            <w:hideMark/>
          </w:tcPr>
          <w:p w14:paraId="1E5E639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261FE1F0"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8.36</w:t>
            </w:r>
          </w:p>
        </w:tc>
        <w:tc>
          <w:tcPr>
            <w:tcW w:w="1323" w:type="dxa"/>
            <w:noWrap/>
            <w:vAlign w:val="center"/>
            <w:hideMark/>
          </w:tcPr>
          <w:p w14:paraId="302B899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28.4</w:t>
            </w:r>
          </w:p>
        </w:tc>
        <w:tc>
          <w:tcPr>
            <w:tcW w:w="1176" w:type="dxa"/>
            <w:noWrap/>
            <w:vAlign w:val="center"/>
            <w:hideMark/>
          </w:tcPr>
          <w:p w14:paraId="114ADBD9"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51.4</w:t>
            </w:r>
          </w:p>
        </w:tc>
        <w:tc>
          <w:tcPr>
            <w:tcW w:w="1322" w:type="dxa"/>
            <w:noWrap/>
            <w:vAlign w:val="center"/>
            <w:hideMark/>
          </w:tcPr>
          <w:p w14:paraId="7FE0D3D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4.01</w:t>
            </w:r>
          </w:p>
        </w:tc>
        <w:tc>
          <w:tcPr>
            <w:tcW w:w="1176" w:type="dxa"/>
            <w:noWrap/>
            <w:vAlign w:val="center"/>
            <w:hideMark/>
          </w:tcPr>
          <w:p w14:paraId="6F2AFDC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0.406</w:t>
            </w:r>
          </w:p>
        </w:tc>
        <w:tc>
          <w:tcPr>
            <w:tcW w:w="1176" w:type="dxa"/>
            <w:noWrap/>
            <w:vAlign w:val="center"/>
            <w:hideMark/>
          </w:tcPr>
          <w:p w14:paraId="5F5670B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0.19</w:t>
            </w:r>
          </w:p>
        </w:tc>
        <w:tc>
          <w:tcPr>
            <w:tcW w:w="1176" w:type="dxa"/>
            <w:noWrap/>
            <w:vAlign w:val="center"/>
            <w:hideMark/>
          </w:tcPr>
          <w:p w14:paraId="122F09F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7.48</w:t>
            </w:r>
          </w:p>
        </w:tc>
        <w:tc>
          <w:tcPr>
            <w:tcW w:w="1176" w:type="dxa"/>
            <w:noWrap/>
            <w:vAlign w:val="center"/>
            <w:hideMark/>
          </w:tcPr>
          <w:p w14:paraId="319D979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10.5</w:t>
            </w:r>
          </w:p>
        </w:tc>
      </w:tr>
      <w:tr w:rsidR="00CE13BE" w:rsidRPr="00CE13BE" w14:paraId="614D5EF4"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061EB069"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Hassel Street</w:t>
            </w:r>
          </w:p>
        </w:tc>
        <w:tc>
          <w:tcPr>
            <w:tcW w:w="882" w:type="dxa"/>
            <w:noWrap/>
            <w:vAlign w:val="center"/>
            <w:hideMark/>
          </w:tcPr>
          <w:p w14:paraId="62625EB8"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-29.466</w:t>
            </w:r>
          </w:p>
        </w:tc>
        <w:tc>
          <w:tcPr>
            <w:tcW w:w="1028" w:type="dxa"/>
            <w:noWrap/>
            <w:vAlign w:val="center"/>
            <w:hideMark/>
          </w:tcPr>
          <w:p w14:paraId="72D8A9F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149.818</w:t>
            </w:r>
          </w:p>
        </w:tc>
        <w:tc>
          <w:tcPr>
            <w:tcW w:w="1028" w:type="dxa"/>
            <w:noWrap/>
            <w:vAlign w:val="center"/>
            <w:hideMark/>
          </w:tcPr>
          <w:p w14:paraId="7CFE0D0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39468F5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8.52</w:t>
            </w:r>
          </w:p>
        </w:tc>
        <w:tc>
          <w:tcPr>
            <w:tcW w:w="1323" w:type="dxa"/>
            <w:noWrap/>
            <w:vAlign w:val="center"/>
            <w:hideMark/>
          </w:tcPr>
          <w:p w14:paraId="62F6200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27.7</w:t>
            </w:r>
          </w:p>
        </w:tc>
        <w:tc>
          <w:tcPr>
            <w:tcW w:w="1176" w:type="dxa"/>
            <w:noWrap/>
            <w:vAlign w:val="center"/>
            <w:hideMark/>
          </w:tcPr>
          <w:p w14:paraId="1737661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55</w:t>
            </w:r>
          </w:p>
        </w:tc>
        <w:tc>
          <w:tcPr>
            <w:tcW w:w="1322" w:type="dxa"/>
            <w:noWrap/>
            <w:vAlign w:val="center"/>
            <w:hideMark/>
          </w:tcPr>
          <w:p w14:paraId="43544703"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4.33</w:t>
            </w:r>
          </w:p>
        </w:tc>
        <w:tc>
          <w:tcPr>
            <w:tcW w:w="1176" w:type="dxa"/>
            <w:noWrap/>
            <w:vAlign w:val="center"/>
            <w:hideMark/>
          </w:tcPr>
          <w:p w14:paraId="133522F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0.348</w:t>
            </w:r>
          </w:p>
        </w:tc>
        <w:tc>
          <w:tcPr>
            <w:tcW w:w="1176" w:type="dxa"/>
            <w:noWrap/>
            <w:vAlign w:val="center"/>
            <w:hideMark/>
          </w:tcPr>
          <w:p w14:paraId="788A641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0.16</w:t>
            </w:r>
          </w:p>
        </w:tc>
        <w:tc>
          <w:tcPr>
            <w:tcW w:w="1176" w:type="dxa"/>
            <w:noWrap/>
            <w:vAlign w:val="center"/>
            <w:hideMark/>
          </w:tcPr>
          <w:p w14:paraId="702FDAA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7.37</w:t>
            </w:r>
          </w:p>
        </w:tc>
        <w:tc>
          <w:tcPr>
            <w:tcW w:w="1176" w:type="dxa"/>
            <w:noWrap/>
            <w:vAlign w:val="center"/>
            <w:hideMark/>
          </w:tcPr>
          <w:p w14:paraId="76E4B10D"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8.2</w:t>
            </w:r>
          </w:p>
        </w:tc>
      </w:tr>
      <w:tr w:rsidR="00CE13BE" w:rsidRPr="00CE13BE" w14:paraId="4345CC25"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70409BB7"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Moree Skatepark</w:t>
            </w:r>
          </w:p>
        </w:tc>
        <w:tc>
          <w:tcPr>
            <w:tcW w:w="882" w:type="dxa"/>
            <w:noWrap/>
            <w:vAlign w:val="center"/>
            <w:hideMark/>
          </w:tcPr>
          <w:p w14:paraId="79A2BCF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-29.470</w:t>
            </w:r>
          </w:p>
        </w:tc>
        <w:tc>
          <w:tcPr>
            <w:tcW w:w="1028" w:type="dxa"/>
            <w:noWrap/>
            <w:vAlign w:val="center"/>
            <w:hideMark/>
          </w:tcPr>
          <w:p w14:paraId="7337D80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149.840</w:t>
            </w:r>
          </w:p>
        </w:tc>
        <w:tc>
          <w:tcPr>
            <w:tcW w:w="1028" w:type="dxa"/>
            <w:noWrap/>
            <w:vAlign w:val="center"/>
            <w:hideMark/>
          </w:tcPr>
          <w:p w14:paraId="4068247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764CD16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9.06</w:t>
            </w:r>
          </w:p>
        </w:tc>
        <w:tc>
          <w:tcPr>
            <w:tcW w:w="1323" w:type="dxa"/>
            <w:noWrap/>
            <w:vAlign w:val="center"/>
            <w:hideMark/>
          </w:tcPr>
          <w:p w14:paraId="7C0A889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28.6</w:t>
            </w:r>
          </w:p>
        </w:tc>
        <w:tc>
          <w:tcPr>
            <w:tcW w:w="1176" w:type="dxa"/>
            <w:noWrap/>
            <w:vAlign w:val="center"/>
            <w:hideMark/>
          </w:tcPr>
          <w:p w14:paraId="3B2765A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62</w:t>
            </w:r>
          </w:p>
        </w:tc>
        <w:tc>
          <w:tcPr>
            <w:tcW w:w="1322" w:type="dxa"/>
            <w:noWrap/>
            <w:vAlign w:val="center"/>
            <w:hideMark/>
          </w:tcPr>
          <w:p w14:paraId="71743659"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4.8</w:t>
            </w:r>
          </w:p>
        </w:tc>
        <w:tc>
          <w:tcPr>
            <w:tcW w:w="1176" w:type="dxa"/>
            <w:noWrap/>
            <w:vAlign w:val="center"/>
            <w:hideMark/>
          </w:tcPr>
          <w:p w14:paraId="1255DD6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0.358</w:t>
            </w:r>
          </w:p>
        </w:tc>
        <w:tc>
          <w:tcPr>
            <w:tcW w:w="1176" w:type="dxa"/>
            <w:noWrap/>
            <w:vAlign w:val="center"/>
            <w:hideMark/>
          </w:tcPr>
          <w:p w14:paraId="031AC58F"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0.17</w:t>
            </w:r>
          </w:p>
        </w:tc>
        <w:tc>
          <w:tcPr>
            <w:tcW w:w="1176" w:type="dxa"/>
            <w:noWrap/>
            <w:vAlign w:val="center"/>
            <w:hideMark/>
          </w:tcPr>
          <w:p w14:paraId="3519A0F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7.38</w:t>
            </w:r>
          </w:p>
        </w:tc>
        <w:tc>
          <w:tcPr>
            <w:tcW w:w="1176" w:type="dxa"/>
            <w:noWrap/>
            <w:vAlign w:val="center"/>
            <w:hideMark/>
          </w:tcPr>
          <w:p w14:paraId="33410F6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w:t>
            </w:r>
          </w:p>
        </w:tc>
      </w:tr>
      <w:tr w:rsidR="00CE13BE" w:rsidRPr="00CE13BE" w14:paraId="46DBC4D1"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67B578F6"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 xml:space="preserve">Moree Albert </w:t>
            </w:r>
            <w:proofErr w:type="spellStart"/>
            <w:r w:rsidRPr="00CE13BE">
              <w:rPr>
                <w:rFonts w:eastAsia="Times New Roman" w:cs="Calibri"/>
                <w:color w:val="636B6F"/>
                <w:sz w:val="16"/>
                <w:szCs w:val="16"/>
                <w:lang w:eastAsia="en-AU"/>
              </w:rPr>
              <w:t>st</w:t>
            </w:r>
            <w:proofErr w:type="spellEnd"/>
          </w:p>
        </w:tc>
        <w:tc>
          <w:tcPr>
            <w:tcW w:w="882" w:type="dxa"/>
            <w:noWrap/>
            <w:vAlign w:val="center"/>
            <w:hideMark/>
          </w:tcPr>
          <w:p w14:paraId="37EE672F"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-29.465</w:t>
            </w:r>
          </w:p>
        </w:tc>
        <w:tc>
          <w:tcPr>
            <w:tcW w:w="1028" w:type="dxa"/>
            <w:noWrap/>
            <w:vAlign w:val="center"/>
            <w:hideMark/>
          </w:tcPr>
          <w:p w14:paraId="4FF94C8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149.845</w:t>
            </w:r>
          </w:p>
        </w:tc>
        <w:tc>
          <w:tcPr>
            <w:tcW w:w="1028" w:type="dxa"/>
            <w:noWrap/>
            <w:vAlign w:val="center"/>
            <w:hideMark/>
          </w:tcPr>
          <w:p w14:paraId="29FA3B8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7FC9708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9.15</w:t>
            </w:r>
          </w:p>
        </w:tc>
        <w:tc>
          <w:tcPr>
            <w:tcW w:w="1323" w:type="dxa"/>
            <w:noWrap/>
            <w:vAlign w:val="center"/>
            <w:hideMark/>
          </w:tcPr>
          <w:p w14:paraId="6DEE820B"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28.2</w:t>
            </w:r>
          </w:p>
        </w:tc>
        <w:tc>
          <w:tcPr>
            <w:tcW w:w="1176" w:type="dxa"/>
            <w:noWrap/>
            <w:vAlign w:val="center"/>
            <w:hideMark/>
          </w:tcPr>
          <w:p w14:paraId="71FFD73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40.6</w:t>
            </w:r>
          </w:p>
        </w:tc>
        <w:tc>
          <w:tcPr>
            <w:tcW w:w="1322" w:type="dxa"/>
            <w:noWrap/>
            <w:vAlign w:val="center"/>
            <w:hideMark/>
          </w:tcPr>
          <w:p w14:paraId="7EEFE5C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3.15</w:t>
            </w:r>
          </w:p>
        </w:tc>
        <w:tc>
          <w:tcPr>
            <w:tcW w:w="1176" w:type="dxa"/>
            <w:noWrap/>
            <w:vAlign w:val="center"/>
            <w:hideMark/>
          </w:tcPr>
          <w:p w14:paraId="544F78FB"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0.388</w:t>
            </w:r>
          </w:p>
        </w:tc>
        <w:tc>
          <w:tcPr>
            <w:tcW w:w="1176" w:type="dxa"/>
            <w:noWrap/>
            <w:vAlign w:val="center"/>
            <w:hideMark/>
          </w:tcPr>
          <w:p w14:paraId="07E1261B"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0.18</w:t>
            </w:r>
          </w:p>
        </w:tc>
        <w:tc>
          <w:tcPr>
            <w:tcW w:w="1176" w:type="dxa"/>
            <w:noWrap/>
            <w:vAlign w:val="center"/>
            <w:hideMark/>
          </w:tcPr>
          <w:p w14:paraId="637F830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7.24</w:t>
            </w:r>
          </w:p>
        </w:tc>
        <w:tc>
          <w:tcPr>
            <w:tcW w:w="1176" w:type="dxa"/>
            <w:noWrap/>
            <w:vAlign w:val="center"/>
            <w:hideMark/>
          </w:tcPr>
          <w:p w14:paraId="2DD22CE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30</w:t>
            </w:r>
          </w:p>
        </w:tc>
      </w:tr>
      <w:tr w:rsidR="00CE13BE" w:rsidRPr="00CE13BE" w14:paraId="025A862A"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781A6F46"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4wd reserve US</w:t>
            </w:r>
          </w:p>
        </w:tc>
        <w:tc>
          <w:tcPr>
            <w:tcW w:w="882" w:type="dxa"/>
            <w:noWrap/>
            <w:vAlign w:val="center"/>
            <w:hideMark/>
          </w:tcPr>
          <w:p w14:paraId="292BB91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-29.469</w:t>
            </w:r>
          </w:p>
        </w:tc>
        <w:tc>
          <w:tcPr>
            <w:tcW w:w="1028" w:type="dxa"/>
            <w:noWrap/>
            <w:vAlign w:val="center"/>
            <w:hideMark/>
          </w:tcPr>
          <w:p w14:paraId="0D69113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149.802</w:t>
            </w:r>
          </w:p>
        </w:tc>
        <w:tc>
          <w:tcPr>
            <w:tcW w:w="1028" w:type="dxa"/>
            <w:noWrap/>
            <w:vAlign w:val="center"/>
            <w:hideMark/>
          </w:tcPr>
          <w:p w14:paraId="12C5F44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4F38E8F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9.31</w:t>
            </w:r>
          </w:p>
        </w:tc>
        <w:tc>
          <w:tcPr>
            <w:tcW w:w="1323" w:type="dxa"/>
            <w:noWrap/>
            <w:vAlign w:val="center"/>
            <w:hideMark/>
          </w:tcPr>
          <w:p w14:paraId="554EF74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29.2</w:t>
            </w:r>
          </w:p>
        </w:tc>
        <w:tc>
          <w:tcPr>
            <w:tcW w:w="1176" w:type="dxa"/>
            <w:noWrap/>
            <w:vAlign w:val="center"/>
            <w:hideMark/>
          </w:tcPr>
          <w:p w14:paraId="5171D9B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49.1</w:t>
            </w:r>
          </w:p>
        </w:tc>
        <w:tc>
          <w:tcPr>
            <w:tcW w:w="1322" w:type="dxa"/>
            <w:noWrap/>
            <w:vAlign w:val="center"/>
            <w:hideMark/>
          </w:tcPr>
          <w:p w14:paraId="17BA9A7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3.76</w:t>
            </w:r>
          </w:p>
        </w:tc>
        <w:tc>
          <w:tcPr>
            <w:tcW w:w="1176" w:type="dxa"/>
            <w:noWrap/>
            <w:vAlign w:val="center"/>
            <w:hideMark/>
          </w:tcPr>
          <w:p w14:paraId="6CC4EEF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0.379</w:t>
            </w:r>
          </w:p>
        </w:tc>
        <w:tc>
          <w:tcPr>
            <w:tcW w:w="1176" w:type="dxa"/>
            <w:noWrap/>
            <w:vAlign w:val="center"/>
            <w:hideMark/>
          </w:tcPr>
          <w:p w14:paraId="5A117AB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0.18</w:t>
            </w:r>
          </w:p>
        </w:tc>
        <w:tc>
          <w:tcPr>
            <w:tcW w:w="1176" w:type="dxa"/>
            <w:noWrap/>
            <w:vAlign w:val="center"/>
            <w:hideMark/>
          </w:tcPr>
          <w:p w14:paraId="6B9D7C7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7.4</w:t>
            </w:r>
          </w:p>
        </w:tc>
        <w:tc>
          <w:tcPr>
            <w:tcW w:w="1176" w:type="dxa"/>
            <w:noWrap/>
            <w:vAlign w:val="center"/>
            <w:hideMark/>
          </w:tcPr>
          <w:p w14:paraId="13BC039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7.8</w:t>
            </w:r>
          </w:p>
        </w:tc>
      </w:tr>
      <w:tr w:rsidR="00CE13BE" w:rsidRPr="00CE13BE" w14:paraId="3E20D6D2"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65D99820"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1</w:t>
            </w:r>
          </w:p>
        </w:tc>
        <w:tc>
          <w:tcPr>
            <w:tcW w:w="882" w:type="dxa"/>
            <w:noWrap/>
            <w:vAlign w:val="center"/>
            <w:hideMark/>
          </w:tcPr>
          <w:p w14:paraId="67ADFD8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-29.480</w:t>
            </w:r>
          </w:p>
        </w:tc>
        <w:tc>
          <w:tcPr>
            <w:tcW w:w="1028" w:type="dxa"/>
            <w:noWrap/>
            <w:vAlign w:val="center"/>
            <w:hideMark/>
          </w:tcPr>
          <w:p w14:paraId="18E44F8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149.754</w:t>
            </w:r>
          </w:p>
        </w:tc>
        <w:tc>
          <w:tcPr>
            <w:tcW w:w="1028" w:type="dxa"/>
            <w:noWrap/>
            <w:vAlign w:val="center"/>
            <w:hideMark/>
          </w:tcPr>
          <w:p w14:paraId="09CCCBD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10B39A2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8.06</w:t>
            </w:r>
          </w:p>
        </w:tc>
        <w:tc>
          <w:tcPr>
            <w:tcW w:w="1323" w:type="dxa"/>
            <w:noWrap/>
            <w:vAlign w:val="center"/>
            <w:hideMark/>
          </w:tcPr>
          <w:p w14:paraId="552D3E0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23.6</w:t>
            </w:r>
          </w:p>
        </w:tc>
        <w:tc>
          <w:tcPr>
            <w:tcW w:w="1176" w:type="dxa"/>
            <w:noWrap/>
            <w:vAlign w:val="center"/>
            <w:hideMark/>
          </w:tcPr>
          <w:p w14:paraId="43B1826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33.1</w:t>
            </w:r>
          </w:p>
        </w:tc>
        <w:tc>
          <w:tcPr>
            <w:tcW w:w="1322" w:type="dxa"/>
            <w:noWrap/>
            <w:vAlign w:val="center"/>
            <w:hideMark/>
          </w:tcPr>
          <w:p w14:paraId="0BE4D74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2.79</w:t>
            </w:r>
          </w:p>
        </w:tc>
        <w:tc>
          <w:tcPr>
            <w:tcW w:w="1176" w:type="dxa"/>
            <w:noWrap/>
            <w:vAlign w:val="center"/>
            <w:hideMark/>
          </w:tcPr>
          <w:p w14:paraId="65229BA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0.478</w:t>
            </w:r>
          </w:p>
        </w:tc>
        <w:tc>
          <w:tcPr>
            <w:tcW w:w="1176" w:type="dxa"/>
            <w:noWrap/>
            <w:vAlign w:val="center"/>
            <w:hideMark/>
          </w:tcPr>
          <w:p w14:paraId="7BBB052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0.23</w:t>
            </w:r>
          </w:p>
        </w:tc>
        <w:tc>
          <w:tcPr>
            <w:tcW w:w="1176" w:type="dxa"/>
            <w:noWrap/>
            <w:vAlign w:val="center"/>
            <w:hideMark/>
          </w:tcPr>
          <w:p w14:paraId="50C08F3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7.46</w:t>
            </w:r>
          </w:p>
        </w:tc>
        <w:tc>
          <w:tcPr>
            <w:tcW w:w="1176" w:type="dxa"/>
            <w:noWrap/>
            <w:vAlign w:val="center"/>
            <w:hideMark/>
          </w:tcPr>
          <w:p w14:paraId="06421A4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6.9</w:t>
            </w:r>
          </w:p>
        </w:tc>
      </w:tr>
      <w:tr w:rsidR="00CE13BE" w:rsidRPr="00CE13BE" w14:paraId="270803D5"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0CDE1BAC"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2</w:t>
            </w:r>
          </w:p>
        </w:tc>
        <w:tc>
          <w:tcPr>
            <w:tcW w:w="882" w:type="dxa"/>
            <w:noWrap/>
            <w:vAlign w:val="center"/>
            <w:hideMark/>
          </w:tcPr>
          <w:p w14:paraId="3FD83FBF"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-29.480</w:t>
            </w:r>
          </w:p>
        </w:tc>
        <w:tc>
          <w:tcPr>
            <w:tcW w:w="1028" w:type="dxa"/>
            <w:noWrap/>
            <w:vAlign w:val="center"/>
            <w:hideMark/>
          </w:tcPr>
          <w:p w14:paraId="661246F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149.754</w:t>
            </w:r>
          </w:p>
        </w:tc>
        <w:tc>
          <w:tcPr>
            <w:tcW w:w="1028" w:type="dxa"/>
            <w:noWrap/>
            <w:vAlign w:val="center"/>
            <w:hideMark/>
          </w:tcPr>
          <w:p w14:paraId="6638937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237E4F7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8.15</w:t>
            </w:r>
          </w:p>
        </w:tc>
        <w:tc>
          <w:tcPr>
            <w:tcW w:w="1323" w:type="dxa"/>
            <w:noWrap/>
            <w:vAlign w:val="center"/>
            <w:hideMark/>
          </w:tcPr>
          <w:p w14:paraId="3FBB5F2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22.4</w:t>
            </w:r>
          </w:p>
        </w:tc>
        <w:tc>
          <w:tcPr>
            <w:tcW w:w="1176" w:type="dxa"/>
            <w:noWrap/>
            <w:vAlign w:val="center"/>
            <w:hideMark/>
          </w:tcPr>
          <w:p w14:paraId="123E034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44.8</w:t>
            </w:r>
          </w:p>
        </w:tc>
        <w:tc>
          <w:tcPr>
            <w:tcW w:w="1322" w:type="dxa"/>
            <w:noWrap/>
            <w:vAlign w:val="center"/>
            <w:hideMark/>
          </w:tcPr>
          <w:p w14:paraId="700FB54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3.87</w:t>
            </w:r>
          </w:p>
        </w:tc>
        <w:tc>
          <w:tcPr>
            <w:tcW w:w="1176" w:type="dxa"/>
            <w:noWrap/>
            <w:vAlign w:val="center"/>
            <w:hideMark/>
          </w:tcPr>
          <w:p w14:paraId="25A9FE0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0.477</w:t>
            </w:r>
          </w:p>
        </w:tc>
        <w:tc>
          <w:tcPr>
            <w:tcW w:w="1176" w:type="dxa"/>
            <w:noWrap/>
            <w:vAlign w:val="center"/>
            <w:hideMark/>
          </w:tcPr>
          <w:p w14:paraId="0583CE1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0.23</w:t>
            </w:r>
          </w:p>
        </w:tc>
        <w:tc>
          <w:tcPr>
            <w:tcW w:w="1176" w:type="dxa"/>
            <w:noWrap/>
            <w:vAlign w:val="center"/>
            <w:hideMark/>
          </w:tcPr>
          <w:p w14:paraId="2C85A63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7.88</w:t>
            </w:r>
          </w:p>
        </w:tc>
        <w:tc>
          <w:tcPr>
            <w:tcW w:w="1176" w:type="dxa"/>
            <w:noWrap/>
            <w:vAlign w:val="center"/>
            <w:hideMark/>
          </w:tcPr>
          <w:p w14:paraId="1E455FDF"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140</w:t>
            </w:r>
          </w:p>
        </w:tc>
      </w:tr>
      <w:tr w:rsidR="00CE13BE" w:rsidRPr="00CE13BE" w14:paraId="6892D1D4"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7987CB22"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3</w:t>
            </w:r>
          </w:p>
        </w:tc>
        <w:tc>
          <w:tcPr>
            <w:tcW w:w="882" w:type="dxa"/>
            <w:noWrap/>
            <w:vAlign w:val="center"/>
            <w:hideMark/>
          </w:tcPr>
          <w:p w14:paraId="6988BF8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-29.484</w:t>
            </w:r>
          </w:p>
        </w:tc>
        <w:tc>
          <w:tcPr>
            <w:tcW w:w="1028" w:type="dxa"/>
            <w:noWrap/>
            <w:vAlign w:val="center"/>
            <w:hideMark/>
          </w:tcPr>
          <w:p w14:paraId="3E277DE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149.754</w:t>
            </w:r>
          </w:p>
        </w:tc>
        <w:tc>
          <w:tcPr>
            <w:tcW w:w="1028" w:type="dxa"/>
            <w:noWrap/>
            <w:vAlign w:val="center"/>
            <w:hideMark/>
          </w:tcPr>
          <w:p w14:paraId="0C169A3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5A26A41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10.07</w:t>
            </w:r>
          </w:p>
        </w:tc>
        <w:tc>
          <w:tcPr>
            <w:tcW w:w="1323" w:type="dxa"/>
            <w:noWrap/>
            <w:vAlign w:val="center"/>
            <w:hideMark/>
          </w:tcPr>
          <w:p w14:paraId="1770FE9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27.8</w:t>
            </w:r>
          </w:p>
        </w:tc>
        <w:tc>
          <w:tcPr>
            <w:tcW w:w="1176" w:type="dxa"/>
            <w:noWrap/>
            <w:vAlign w:val="center"/>
            <w:hideMark/>
          </w:tcPr>
          <w:p w14:paraId="64E3953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24.4</w:t>
            </w:r>
          </w:p>
        </w:tc>
        <w:tc>
          <w:tcPr>
            <w:tcW w:w="1322" w:type="dxa"/>
            <w:noWrap/>
            <w:vAlign w:val="center"/>
            <w:hideMark/>
          </w:tcPr>
          <w:p w14:paraId="09E1095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190</w:t>
            </w:r>
          </w:p>
        </w:tc>
        <w:tc>
          <w:tcPr>
            <w:tcW w:w="1176" w:type="dxa"/>
            <w:noWrap/>
            <w:vAlign w:val="center"/>
            <w:hideMark/>
          </w:tcPr>
          <w:p w14:paraId="19305A0D"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0.453</w:t>
            </w:r>
          </w:p>
        </w:tc>
        <w:tc>
          <w:tcPr>
            <w:tcW w:w="1176" w:type="dxa"/>
            <w:noWrap/>
            <w:vAlign w:val="center"/>
            <w:hideMark/>
          </w:tcPr>
          <w:p w14:paraId="6EFB5978"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0.22</w:t>
            </w:r>
          </w:p>
        </w:tc>
        <w:tc>
          <w:tcPr>
            <w:tcW w:w="1176" w:type="dxa"/>
            <w:noWrap/>
            <w:vAlign w:val="center"/>
            <w:hideMark/>
          </w:tcPr>
          <w:p w14:paraId="3BA44C0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7.63</w:t>
            </w:r>
          </w:p>
        </w:tc>
        <w:tc>
          <w:tcPr>
            <w:tcW w:w="1176" w:type="dxa"/>
            <w:noWrap/>
            <w:vAlign w:val="center"/>
            <w:hideMark/>
          </w:tcPr>
          <w:p w14:paraId="29047C2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7.8</w:t>
            </w:r>
          </w:p>
        </w:tc>
      </w:tr>
      <w:tr w:rsidR="00CE13BE" w:rsidRPr="00CE13BE" w14:paraId="06736957"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6388AF38"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4</w:t>
            </w:r>
          </w:p>
        </w:tc>
        <w:tc>
          <w:tcPr>
            <w:tcW w:w="882" w:type="dxa"/>
            <w:noWrap/>
            <w:vAlign w:val="center"/>
            <w:hideMark/>
          </w:tcPr>
          <w:p w14:paraId="0DB6E53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-29.484</w:t>
            </w:r>
          </w:p>
        </w:tc>
        <w:tc>
          <w:tcPr>
            <w:tcW w:w="1028" w:type="dxa"/>
            <w:noWrap/>
            <w:vAlign w:val="center"/>
            <w:hideMark/>
          </w:tcPr>
          <w:p w14:paraId="3C83473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149.754</w:t>
            </w:r>
          </w:p>
        </w:tc>
        <w:tc>
          <w:tcPr>
            <w:tcW w:w="1028" w:type="dxa"/>
            <w:noWrap/>
            <w:vAlign w:val="center"/>
            <w:hideMark/>
          </w:tcPr>
          <w:p w14:paraId="134FEE9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7C80AFA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10.12</w:t>
            </w:r>
          </w:p>
        </w:tc>
        <w:tc>
          <w:tcPr>
            <w:tcW w:w="1323" w:type="dxa"/>
            <w:noWrap/>
            <w:vAlign w:val="center"/>
            <w:hideMark/>
          </w:tcPr>
          <w:p w14:paraId="6FDF9E9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25.7</w:t>
            </w:r>
          </w:p>
        </w:tc>
        <w:tc>
          <w:tcPr>
            <w:tcW w:w="1176" w:type="dxa"/>
            <w:noWrap/>
            <w:vAlign w:val="center"/>
            <w:hideMark/>
          </w:tcPr>
          <w:p w14:paraId="70D3E9AF"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36</w:t>
            </w:r>
          </w:p>
        </w:tc>
        <w:tc>
          <w:tcPr>
            <w:tcW w:w="1322" w:type="dxa"/>
            <w:noWrap/>
            <w:vAlign w:val="center"/>
            <w:hideMark/>
          </w:tcPr>
          <w:p w14:paraId="0CB8CEE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2.94</w:t>
            </w:r>
          </w:p>
        </w:tc>
        <w:tc>
          <w:tcPr>
            <w:tcW w:w="1176" w:type="dxa"/>
            <w:noWrap/>
            <w:vAlign w:val="center"/>
            <w:hideMark/>
          </w:tcPr>
          <w:p w14:paraId="28E5E57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0.453</w:t>
            </w:r>
          </w:p>
        </w:tc>
        <w:tc>
          <w:tcPr>
            <w:tcW w:w="1176" w:type="dxa"/>
            <w:noWrap/>
            <w:vAlign w:val="center"/>
            <w:hideMark/>
          </w:tcPr>
          <w:p w14:paraId="16A0912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0.22</w:t>
            </w:r>
          </w:p>
        </w:tc>
        <w:tc>
          <w:tcPr>
            <w:tcW w:w="1176" w:type="dxa"/>
            <w:noWrap/>
            <w:vAlign w:val="center"/>
            <w:hideMark/>
          </w:tcPr>
          <w:p w14:paraId="28EE0C6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7.39</w:t>
            </w:r>
          </w:p>
        </w:tc>
        <w:tc>
          <w:tcPr>
            <w:tcW w:w="1176" w:type="dxa"/>
            <w:noWrap/>
            <w:vAlign w:val="center"/>
            <w:hideMark/>
          </w:tcPr>
          <w:p w14:paraId="4F5E362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8.2</w:t>
            </w:r>
          </w:p>
        </w:tc>
      </w:tr>
      <w:tr w:rsidR="00CE13BE" w:rsidRPr="00CE13BE" w14:paraId="17ECA776"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149CE71B"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5</w:t>
            </w:r>
          </w:p>
        </w:tc>
        <w:tc>
          <w:tcPr>
            <w:tcW w:w="882" w:type="dxa"/>
            <w:noWrap/>
            <w:vAlign w:val="center"/>
            <w:hideMark/>
          </w:tcPr>
          <w:p w14:paraId="625AA8A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-29.482</w:t>
            </w:r>
          </w:p>
        </w:tc>
        <w:tc>
          <w:tcPr>
            <w:tcW w:w="1028" w:type="dxa"/>
            <w:noWrap/>
            <w:vAlign w:val="center"/>
            <w:hideMark/>
          </w:tcPr>
          <w:p w14:paraId="4B04470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149.753</w:t>
            </w:r>
          </w:p>
        </w:tc>
        <w:tc>
          <w:tcPr>
            <w:tcW w:w="1028" w:type="dxa"/>
            <w:noWrap/>
            <w:vAlign w:val="center"/>
            <w:hideMark/>
          </w:tcPr>
          <w:p w14:paraId="7E260B98"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1497B29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10.18</w:t>
            </w:r>
          </w:p>
        </w:tc>
        <w:tc>
          <w:tcPr>
            <w:tcW w:w="1323" w:type="dxa"/>
            <w:noWrap/>
            <w:vAlign w:val="center"/>
            <w:hideMark/>
          </w:tcPr>
          <w:p w14:paraId="1AAA315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26</w:t>
            </w:r>
          </w:p>
        </w:tc>
        <w:tc>
          <w:tcPr>
            <w:tcW w:w="1176" w:type="dxa"/>
            <w:noWrap/>
            <w:vAlign w:val="center"/>
            <w:hideMark/>
          </w:tcPr>
          <w:p w14:paraId="0E33366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33.1</w:t>
            </w:r>
          </w:p>
        </w:tc>
        <w:tc>
          <w:tcPr>
            <w:tcW w:w="1322" w:type="dxa"/>
            <w:noWrap/>
            <w:vAlign w:val="center"/>
            <w:hideMark/>
          </w:tcPr>
          <w:p w14:paraId="5DBA49C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2.67</w:t>
            </w:r>
          </w:p>
        </w:tc>
        <w:tc>
          <w:tcPr>
            <w:tcW w:w="1176" w:type="dxa"/>
            <w:noWrap/>
            <w:vAlign w:val="center"/>
            <w:hideMark/>
          </w:tcPr>
          <w:p w14:paraId="4EAC707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0.473</w:t>
            </w:r>
          </w:p>
        </w:tc>
        <w:tc>
          <w:tcPr>
            <w:tcW w:w="1176" w:type="dxa"/>
            <w:noWrap/>
            <w:vAlign w:val="center"/>
            <w:hideMark/>
          </w:tcPr>
          <w:p w14:paraId="4864638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0.23</w:t>
            </w:r>
          </w:p>
        </w:tc>
        <w:tc>
          <w:tcPr>
            <w:tcW w:w="1176" w:type="dxa"/>
            <w:noWrap/>
            <w:vAlign w:val="center"/>
            <w:hideMark/>
          </w:tcPr>
          <w:p w14:paraId="4E4AC5A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7.6</w:t>
            </w:r>
          </w:p>
        </w:tc>
        <w:tc>
          <w:tcPr>
            <w:tcW w:w="1176" w:type="dxa"/>
            <w:noWrap/>
            <w:vAlign w:val="center"/>
            <w:hideMark/>
          </w:tcPr>
          <w:p w14:paraId="258E47F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13.6</w:t>
            </w:r>
          </w:p>
        </w:tc>
      </w:tr>
      <w:tr w:rsidR="00CE13BE" w:rsidRPr="00CE13BE" w14:paraId="29F27173" w14:textId="77777777" w:rsidTr="00CE13BE">
        <w:trPr>
          <w:trHeight w:val="305"/>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6CE109E5"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6</w:t>
            </w:r>
          </w:p>
        </w:tc>
        <w:tc>
          <w:tcPr>
            <w:tcW w:w="882" w:type="dxa"/>
            <w:noWrap/>
            <w:vAlign w:val="center"/>
            <w:hideMark/>
          </w:tcPr>
          <w:p w14:paraId="1045809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-29.479</w:t>
            </w:r>
          </w:p>
        </w:tc>
        <w:tc>
          <w:tcPr>
            <w:tcW w:w="1028" w:type="dxa"/>
            <w:noWrap/>
            <w:vAlign w:val="center"/>
            <w:hideMark/>
          </w:tcPr>
          <w:p w14:paraId="5562F7FF"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149.752</w:t>
            </w:r>
          </w:p>
        </w:tc>
        <w:tc>
          <w:tcPr>
            <w:tcW w:w="1028" w:type="dxa"/>
            <w:noWrap/>
            <w:vAlign w:val="center"/>
            <w:hideMark/>
          </w:tcPr>
          <w:p w14:paraId="50D0D4F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7687E89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10.29</w:t>
            </w:r>
          </w:p>
        </w:tc>
        <w:tc>
          <w:tcPr>
            <w:tcW w:w="1323" w:type="dxa"/>
            <w:noWrap/>
            <w:vAlign w:val="center"/>
            <w:hideMark/>
          </w:tcPr>
          <w:p w14:paraId="56F1E9C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26.4</w:t>
            </w:r>
          </w:p>
        </w:tc>
        <w:tc>
          <w:tcPr>
            <w:tcW w:w="1176" w:type="dxa"/>
            <w:noWrap/>
            <w:vAlign w:val="center"/>
            <w:hideMark/>
          </w:tcPr>
          <w:p w14:paraId="19A24EBD"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27.3</w:t>
            </w:r>
          </w:p>
        </w:tc>
        <w:tc>
          <w:tcPr>
            <w:tcW w:w="1322" w:type="dxa"/>
            <w:noWrap/>
            <w:vAlign w:val="center"/>
            <w:hideMark/>
          </w:tcPr>
          <w:p w14:paraId="02B35B2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2.18</w:t>
            </w:r>
          </w:p>
        </w:tc>
        <w:tc>
          <w:tcPr>
            <w:tcW w:w="1176" w:type="dxa"/>
            <w:noWrap/>
            <w:vAlign w:val="center"/>
            <w:hideMark/>
          </w:tcPr>
          <w:p w14:paraId="35BD1E1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0.424</w:t>
            </w:r>
          </w:p>
        </w:tc>
        <w:tc>
          <w:tcPr>
            <w:tcW w:w="1176" w:type="dxa"/>
            <w:noWrap/>
            <w:vAlign w:val="center"/>
            <w:hideMark/>
          </w:tcPr>
          <w:p w14:paraId="33375AC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w:t>
            </w:r>
          </w:p>
        </w:tc>
        <w:tc>
          <w:tcPr>
            <w:tcW w:w="1176" w:type="dxa"/>
            <w:noWrap/>
            <w:vAlign w:val="center"/>
            <w:hideMark/>
          </w:tcPr>
          <w:p w14:paraId="6DA264A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7.35</w:t>
            </w:r>
          </w:p>
        </w:tc>
        <w:tc>
          <w:tcPr>
            <w:tcW w:w="1176" w:type="dxa"/>
            <w:noWrap/>
            <w:vAlign w:val="center"/>
            <w:hideMark/>
          </w:tcPr>
          <w:p w14:paraId="09FC24C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8.4</w:t>
            </w:r>
          </w:p>
        </w:tc>
      </w:tr>
      <w:tr w:rsidR="00CE13BE" w:rsidRPr="00CE13BE" w14:paraId="165E511B"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restart"/>
            <w:noWrap/>
            <w:vAlign w:val="center"/>
            <w:hideMark/>
          </w:tcPr>
          <w:p w14:paraId="54F71F8B"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TSR</w:t>
            </w:r>
          </w:p>
        </w:tc>
        <w:tc>
          <w:tcPr>
            <w:tcW w:w="882" w:type="dxa"/>
            <w:noWrap/>
            <w:vAlign w:val="center"/>
            <w:hideMark/>
          </w:tcPr>
          <w:p w14:paraId="2781FE6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-29.487</w:t>
            </w:r>
          </w:p>
        </w:tc>
        <w:tc>
          <w:tcPr>
            <w:tcW w:w="1028" w:type="dxa"/>
            <w:noWrap/>
            <w:vAlign w:val="center"/>
            <w:hideMark/>
          </w:tcPr>
          <w:p w14:paraId="41086B6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149.728</w:t>
            </w:r>
          </w:p>
        </w:tc>
        <w:tc>
          <w:tcPr>
            <w:tcW w:w="1028" w:type="dxa"/>
            <w:noWrap/>
            <w:vAlign w:val="center"/>
            <w:hideMark/>
          </w:tcPr>
          <w:p w14:paraId="7B0D805F"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5002A58F"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11.20</w:t>
            </w:r>
          </w:p>
        </w:tc>
        <w:tc>
          <w:tcPr>
            <w:tcW w:w="1323" w:type="dxa"/>
            <w:noWrap/>
            <w:vAlign w:val="center"/>
            <w:hideMark/>
          </w:tcPr>
          <w:p w14:paraId="1096524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28.7</w:t>
            </w:r>
          </w:p>
        </w:tc>
        <w:tc>
          <w:tcPr>
            <w:tcW w:w="1176" w:type="dxa"/>
            <w:noWrap/>
            <w:vAlign w:val="center"/>
            <w:hideMark/>
          </w:tcPr>
          <w:p w14:paraId="71DEC31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138.8</w:t>
            </w:r>
          </w:p>
        </w:tc>
        <w:tc>
          <w:tcPr>
            <w:tcW w:w="1322" w:type="dxa"/>
            <w:noWrap/>
            <w:vAlign w:val="center"/>
            <w:hideMark/>
          </w:tcPr>
          <w:p w14:paraId="09EEE84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10.72</w:t>
            </w:r>
          </w:p>
        </w:tc>
        <w:tc>
          <w:tcPr>
            <w:tcW w:w="1176" w:type="dxa"/>
            <w:noWrap/>
            <w:vAlign w:val="center"/>
            <w:hideMark/>
          </w:tcPr>
          <w:p w14:paraId="2D52AC9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0.386</w:t>
            </w:r>
          </w:p>
        </w:tc>
        <w:tc>
          <w:tcPr>
            <w:tcW w:w="1176" w:type="dxa"/>
            <w:noWrap/>
            <w:vAlign w:val="center"/>
            <w:hideMark/>
          </w:tcPr>
          <w:p w14:paraId="57B2DAF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0.18</w:t>
            </w:r>
          </w:p>
        </w:tc>
        <w:tc>
          <w:tcPr>
            <w:tcW w:w="1176" w:type="dxa"/>
            <w:noWrap/>
            <w:vAlign w:val="center"/>
            <w:hideMark/>
          </w:tcPr>
          <w:p w14:paraId="0386261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8.77</w:t>
            </w:r>
          </w:p>
        </w:tc>
        <w:tc>
          <w:tcPr>
            <w:tcW w:w="1176" w:type="dxa"/>
            <w:noWrap/>
            <w:vAlign w:val="center"/>
            <w:hideMark/>
          </w:tcPr>
          <w:p w14:paraId="4C7038B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22.9</w:t>
            </w:r>
          </w:p>
        </w:tc>
      </w:tr>
      <w:tr w:rsidR="00CE13BE" w:rsidRPr="00CE13BE" w14:paraId="2BEE2C57"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3B5A36C6" w14:textId="77777777" w:rsidR="00E73B47" w:rsidRPr="00CE13BE" w:rsidRDefault="00E73B47" w:rsidP="00704E9C">
            <w:pPr>
              <w:ind w:left="-178" w:firstLine="178"/>
              <w:jc w:val="center"/>
              <w:rPr>
                <w:rFonts w:eastAsia="Times New Roman" w:cs="Calibri"/>
                <w:color w:val="636B6F"/>
                <w:sz w:val="16"/>
                <w:szCs w:val="16"/>
                <w:lang w:eastAsia="en-AU"/>
              </w:rPr>
            </w:pPr>
          </w:p>
        </w:tc>
        <w:tc>
          <w:tcPr>
            <w:tcW w:w="882" w:type="dxa"/>
            <w:noWrap/>
            <w:vAlign w:val="center"/>
            <w:hideMark/>
          </w:tcPr>
          <w:p w14:paraId="0EF42C1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-29.487</w:t>
            </w:r>
          </w:p>
        </w:tc>
        <w:tc>
          <w:tcPr>
            <w:tcW w:w="1028" w:type="dxa"/>
            <w:noWrap/>
            <w:vAlign w:val="center"/>
            <w:hideMark/>
          </w:tcPr>
          <w:p w14:paraId="484C1FE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149.728</w:t>
            </w:r>
          </w:p>
        </w:tc>
        <w:tc>
          <w:tcPr>
            <w:tcW w:w="1028" w:type="dxa"/>
            <w:noWrap/>
            <w:vAlign w:val="center"/>
            <w:hideMark/>
          </w:tcPr>
          <w:p w14:paraId="2B6FFD6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w:t>
            </w:r>
          </w:p>
        </w:tc>
        <w:tc>
          <w:tcPr>
            <w:tcW w:w="735" w:type="dxa"/>
            <w:noWrap/>
            <w:vAlign w:val="center"/>
            <w:hideMark/>
          </w:tcPr>
          <w:p w14:paraId="02599CF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11.20</w:t>
            </w:r>
          </w:p>
        </w:tc>
        <w:tc>
          <w:tcPr>
            <w:tcW w:w="1323" w:type="dxa"/>
            <w:noWrap/>
            <w:vAlign w:val="center"/>
            <w:hideMark/>
          </w:tcPr>
          <w:p w14:paraId="42E7277D"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28.3</w:t>
            </w:r>
          </w:p>
        </w:tc>
        <w:tc>
          <w:tcPr>
            <w:tcW w:w="1176" w:type="dxa"/>
            <w:noWrap/>
            <w:vAlign w:val="center"/>
            <w:hideMark/>
          </w:tcPr>
          <w:p w14:paraId="38E2C100"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88.8</w:t>
            </w:r>
          </w:p>
        </w:tc>
        <w:tc>
          <w:tcPr>
            <w:tcW w:w="1322" w:type="dxa"/>
            <w:noWrap/>
            <w:vAlign w:val="center"/>
            <w:hideMark/>
          </w:tcPr>
          <w:p w14:paraId="6E12FEA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6.92</w:t>
            </w:r>
          </w:p>
        </w:tc>
        <w:tc>
          <w:tcPr>
            <w:tcW w:w="1176" w:type="dxa"/>
            <w:noWrap/>
            <w:vAlign w:val="center"/>
            <w:hideMark/>
          </w:tcPr>
          <w:p w14:paraId="69BF5A5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0.392</w:t>
            </w:r>
          </w:p>
        </w:tc>
        <w:tc>
          <w:tcPr>
            <w:tcW w:w="1176" w:type="dxa"/>
            <w:noWrap/>
            <w:vAlign w:val="center"/>
            <w:hideMark/>
          </w:tcPr>
          <w:p w14:paraId="6CF91B7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0.19</w:t>
            </w:r>
          </w:p>
        </w:tc>
        <w:tc>
          <w:tcPr>
            <w:tcW w:w="1176" w:type="dxa"/>
            <w:noWrap/>
            <w:vAlign w:val="center"/>
            <w:hideMark/>
          </w:tcPr>
          <w:p w14:paraId="2B9F5AA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8.41</w:t>
            </w:r>
          </w:p>
        </w:tc>
        <w:tc>
          <w:tcPr>
            <w:tcW w:w="1176" w:type="dxa"/>
            <w:noWrap/>
            <w:vAlign w:val="center"/>
            <w:hideMark/>
          </w:tcPr>
          <w:p w14:paraId="1B64A789"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24.6</w:t>
            </w:r>
          </w:p>
        </w:tc>
      </w:tr>
      <w:tr w:rsidR="00CE13BE" w:rsidRPr="00CE13BE" w14:paraId="4FBAE0A1"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6B27D387" w14:textId="77777777" w:rsidR="00E73B47" w:rsidRPr="00CE13BE" w:rsidRDefault="00E73B47" w:rsidP="00704E9C">
            <w:pPr>
              <w:ind w:left="-178" w:firstLine="178"/>
              <w:jc w:val="center"/>
              <w:rPr>
                <w:rFonts w:eastAsia="Times New Roman" w:cs="Calibri"/>
                <w:color w:val="636B6F"/>
                <w:sz w:val="16"/>
                <w:szCs w:val="16"/>
                <w:lang w:eastAsia="en-AU"/>
              </w:rPr>
            </w:pPr>
          </w:p>
        </w:tc>
        <w:tc>
          <w:tcPr>
            <w:tcW w:w="882" w:type="dxa"/>
            <w:noWrap/>
            <w:vAlign w:val="center"/>
            <w:hideMark/>
          </w:tcPr>
          <w:p w14:paraId="71EADEA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-29.487</w:t>
            </w:r>
          </w:p>
        </w:tc>
        <w:tc>
          <w:tcPr>
            <w:tcW w:w="1028" w:type="dxa"/>
            <w:noWrap/>
            <w:vAlign w:val="center"/>
            <w:hideMark/>
          </w:tcPr>
          <w:p w14:paraId="5A6C62D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149.728</w:t>
            </w:r>
          </w:p>
        </w:tc>
        <w:tc>
          <w:tcPr>
            <w:tcW w:w="1028" w:type="dxa"/>
            <w:noWrap/>
            <w:vAlign w:val="center"/>
            <w:hideMark/>
          </w:tcPr>
          <w:p w14:paraId="0B18B88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w:t>
            </w:r>
          </w:p>
        </w:tc>
        <w:tc>
          <w:tcPr>
            <w:tcW w:w="735" w:type="dxa"/>
            <w:noWrap/>
            <w:vAlign w:val="center"/>
            <w:hideMark/>
          </w:tcPr>
          <w:p w14:paraId="4E6C1ED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11.20</w:t>
            </w:r>
          </w:p>
        </w:tc>
        <w:tc>
          <w:tcPr>
            <w:tcW w:w="1323" w:type="dxa"/>
            <w:noWrap/>
            <w:vAlign w:val="center"/>
            <w:hideMark/>
          </w:tcPr>
          <w:p w14:paraId="24E8B58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28.2</w:t>
            </w:r>
          </w:p>
        </w:tc>
        <w:tc>
          <w:tcPr>
            <w:tcW w:w="1176" w:type="dxa"/>
            <w:noWrap/>
            <w:vAlign w:val="center"/>
            <w:hideMark/>
          </w:tcPr>
          <w:p w14:paraId="0E88496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80.9</w:t>
            </w:r>
          </w:p>
        </w:tc>
        <w:tc>
          <w:tcPr>
            <w:tcW w:w="1322" w:type="dxa"/>
            <w:noWrap/>
            <w:vAlign w:val="center"/>
            <w:hideMark/>
          </w:tcPr>
          <w:p w14:paraId="1D746343"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6.31</w:t>
            </w:r>
          </w:p>
        </w:tc>
        <w:tc>
          <w:tcPr>
            <w:tcW w:w="1176" w:type="dxa"/>
            <w:noWrap/>
            <w:vAlign w:val="center"/>
            <w:hideMark/>
          </w:tcPr>
          <w:p w14:paraId="1510C45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0.392</w:t>
            </w:r>
          </w:p>
        </w:tc>
        <w:tc>
          <w:tcPr>
            <w:tcW w:w="1176" w:type="dxa"/>
            <w:noWrap/>
            <w:vAlign w:val="center"/>
            <w:hideMark/>
          </w:tcPr>
          <w:p w14:paraId="3F488CD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0.19</w:t>
            </w:r>
          </w:p>
        </w:tc>
        <w:tc>
          <w:tcPr>
            <w:tcW w:w="1176" w:type="dxa"/>
            <w:noWrap/>
            <w:vAlign w:val="center"/>
            <w:hideMark/>
          </w:tcPr>
          <w:p w14:paraId="5D4F715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8.38</w:t>
            </w:r>
          </w:p>
        </w:tc>
        <w:tc>
          <w:tcPr>
            <w:tcW w:w="1176" w:type="dxa"/>
            <w:noWrap/>
            <w:vAlign w:val="center"/>
            <w:hideMark/>
          </w:tcPr>
          <w:p w14:paraId="4BBBE5A8"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28.6</w:t>
            </w:r>
          </w:p>
        </w:tc>
      </w:tr>
      <w:tr w:rsidR="00CE13BE" w:rsidRPr="00CE13BE" w14:paraId="458BD241" w14:textId="77777777" w:rsidTr="00292065">
        <w:trPr>
          <w:trHeight w:val="243"/>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4F486BA3"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7</w:t>
            </w:r>
          </w:p>
        </w:tc>
        <w:tc>
          <w:tcPr>
            <w:tcW w:w="882" w:type="dxa"/>
            <w:noWrap/>
            <w:vAlign w:val="center"/>
            <w:hideMark/>
          </w:tcPr>
          <w:p w14:paraId="28561C5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-29.520</w:t>
            </w:r>
          </w:p>
        </w:tc>
        <w:tc>
          <w:tcPr>
            <w:tcW w:w="1028" w:type="dxa"/>
            <w:noWrap/>
            <w:vAlign w:val="center"/>
            <w:hideMark/>
          </w:tcPr>
          <w:p w14:paraId="0A89099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149.694</w:t>
            </w:r>
          </w:p>
        </w:tc>
        <w:tc>
          <w:tcPr>
            <w:tcW w:w="1028" w:type="dxa"/>
            <w:noWrap/>
            <w:vAlign w:val="center"/>
            <w:hideMark/>
          </w:tcPr>
          <w:p w14:paraId="4640FE1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46602F8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12.04</w:t>
            </w:r>
          </w:p>
        </w:tc>
        <w:tc>
          <w:tcPr>
            <w:tcW w:w="1323" w:type="dxa"/>
            <w:noWrap/>
            <w:vAlign w:val="center"/>
            <w:hideMark/>
          </w:tcPr>
          <w:p w14:paraId="730BA42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30.6</w:t>
            </w:r>
          </w:p>
        </w:tc>
        <w:tc>
          <w:tcPr>
            <w:tcW w:w="1176" w:type="dxa"/>
            <w:noWrap/>
            <w:vAlign w:val="center"/>
            <w:hideMark/>
          </w:tcPr>
          <w:p w14:paraId="20A57E2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84.7</w:t>
            </w:r>
          </w:p>
        </w:tc>
        <w:tc>
          <w:tcPr>
            <w:tcW w:w="1322" w:type="dxa"/>
            <w:noWrap/>
            <w:vAlign w:val="center"/>
            <w:hideMark/>
          </w:tcPr>
          <w:p w14:paraId="07E48B89"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6.35</w:t>
            </w:r>
          </w:p>
        </w:tc>
        <w:tc>
          <w:tcPr>
            <w:tcW w:w="1176" w:type="dxa"/>
            <w:noWrap/>
            <w:vAlign w:val="center"/>
            <w:hideMark/>
          </w:tcPr>
          <w:p w14:paraId="65C9CE8D"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0.446</w:t>
            </w:r>
          </w:p>
        </w:tc>
        <w:tc>
          <w:tcPr>
            <w:tcW w:w="1176" w:type="dxa"/>
            <w:noWrap/>
            <w:vAlign w:val="center"/>
            <w:hideMark/>
          </w:tcPr>
          <w:p w14:paraId="0A05D18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0.21</w:t>
            </w:r>
          </w:p>
        </w:tc>
        <w:tc>
          <w:tcPr>
            <w:tcW w:w="1176" w:type="dxa"/>
            <w:noWrap/>
            <w:vAlign w:val="center"/>
            <w:hideMark/>
          </w:tcPr>
          <w:p w14:paraId="1C4363B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7.68</w:t>
            </w:r>
          </w:p>
        </w:tc>
        <w:tc>
          <w:tcPr>
            <w:tcW w:w="1176" w:type="dxa"/>
            <w:noWrap/>
            <w:vAlign w:val="center"/>
            <w:hideMark/>
          </w:tcPr>
          <w:p w14:paraId="6054FDC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21.7</w:t>
            </w:r>
          </w:p>
        </w:tc>
      </w:tr>
      <w:tr w:rsidR="00CE13BE" w:rsidRPr="00CE13BE" w14:paraId="2A3DC002" w14:textId="77777777" w:rsidTr="0029206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911" w:type="dxa"/>
            <w:noWrap/>
            <w:vAlign w:val="center"/>
            <w:hideMark/>
          </w:tcPr>
          <w:p w14:paraId="200DF3BD"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8</w:t>
            </w:r>
          </w:p>
        </w:tc>
        <w:tc>
          <w:tcPr>
            <w:tcW w:w="882" w:type="dxa"/>
            <w:noWrap/>
            <w:vAlign w:val="center"/>
            <w:hideMark/>
          </w:tcPr>
          <w:p w14:paraId="524C514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-29.549</w:t>
            </w:r>
          </w:p>
        </w:tc>
        <w:tc>
          <w:tcPr>
            <w:tcW w:w="1028" w:type="dxa"/>
            <w:noWrap/>
            <w:vAlign w:val="center"/>
            <w:hideMark/>
          </w:tcPr>
          <w:p w14:paraId="54D6224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149.672</w:t>
            </w:r>
          </w:p>
        </w:tc>
        <w:tc>
          <w:tcPr>
            <w:tcW w:w="1028" w:type="dxa"/>
            <w:noWrap/>
            <w:vAlign w:val="center"/>
            <w:hideMark/>
          </w:tcPr>
          <w:p w14:paraId="35EDB45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7B2C506F"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12.3</w:t>
            </w:r>
          </w:p>
        </w:tc>
        <w:tc>
          <w:tcPr>
            <w:tcW w:w="1323" w:type="dxa"/>
            <w:noWrap/>
            <w:vAlign w:val="center"/>
            <w:hideMark/>
          </w:tcPr>
          <w:p w14:paraId="6E16A29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29.6</w:t>
            </w:r>
          </w:p>
        </w:tc>
        <w:tc>
          <w:tcPr>
            <w:tcW w:w="1176" w:type="dxa"/>
            <w:noWrap/>
            <w:vAlign w:val="center"/>
            <w:hideMark/>
          </w:tcPr>
          <w:p w14:paraId="75677268"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107.1</w:t>
            </w:r>
          </w:p>
        </w:tc>
        <w:tc>
          <w:tcPr>
            <w:tcW w:w="1322" w:type="dxa"/>
            <w:noWrap/>
            <w:vAlign w:val="center"/>
            <w:hideMark/>
          </w:tcPr>
          <w:p w14:paraId="1C9D08F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8.2</w:t>
            </w:r>
          </w:p>
        </w:tc>
        <w:tc>
          <w:tcPr>
            <w:tcW w:w="1176" w:type="dxa"/>
            <w:noWrap/>
            <w:vAlign w:val="center"/>
            <w:hideMark/>
          </w:tcPr>
          <w:p w14:paraId="4F6E28C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0.415</w:t>
            </w:r>
          </w:p>
        </w:tc>
        <w:tc>
          <w:tcPr>
            <w:tcW w:w="1176" w:type="dxa"/>
            <w:noWrap/>
            <w:vAlign w:val="center"/>
            <w:hideMark/>
          </w:tcPr>
          <w:p w14:paraId="501F187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w:t>
            </w:r>
          </w:p>
        </w:tc>
        <w:tc>
          <w:tcPr>
            <w:tcW w:w="1176" w:type="dxa"/>
            <w:noWrap/>
            <w:vAlign w:val="center"/>
            <w:hideMark/>
          </w:tcPr>
          <w:p w14:paraId="53FB1DB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8.07</w:t>
            </w:r>
          </w:p>
        </w:tc>
        <w:tc>
          <w:tcPr>
            <w:tcW w:w="1176" w:type="dxa"/>
            <w:noWrap/>
            <w:vAlign w:val="center"/>
            <w:hideMark/>
          </w:tcPr>
          <w:p w14:paraId="63B0F3E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40</w:t>
            </w:r>
          </w:p>
        </w:tc>
      </w:tr>
      <w:tr w:rsidR="00CE13BE" w:rsidRPr="00CE13BE" w14:paraId="752341C1"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restart"/>
            <w:noWrap/>
            <w:vAlign w:val="center"/>
            <w:hideMark/>
          </w:tcPr>
          <w:p w14:paraId="1DFBC693"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9</w:t>
            </w:r>
          </w:p>
        </w:tc>
        <w:tc>
          <w:tcPr>
            <w:tcW w:w="882" w:type="dxa"/>
            <w:noWrap/>
            <w:vAlign w:val="center"/>
            <w:hideMark/>
          </w:tcPr>
          <w:p w14:paraId="5EFDB19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-29.551</w:t>
            </w:r>
          </w:p>
        </w:tc>
        <w:tc>
          <w:tcPr>
            <w:tcW w:w="1028" w:type="dxa"/>
            <w:noWrap/>
            <w:vAlign w:val="center"/>
            <w:hideMark/>
          </w:tcPr>
          <w:p w14:paraId="45920269"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149.682</w:t>
            </w:r>
          </w:p>
        </w:tc>
        <w:tc>
          <w:tcPr>
            <w:tcW w:w="1028" w:type="dxa"/>
            <w:noWrap/>
            <w:vAlign w:val="center"/>
            <w:hideMark/>
          </w:tcPr>
          <w:p w14:paraId="0D733DD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1918A78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12.42</w:t>
            </w:r>
          </w:p>
        </w:tc>
        <w:tc>
          <w:tcPr>
            <w:tcW w:w="1323" w:type="dxa"/>
            <w:noWrap/>
            <w:vAlign w:val="center"/>
            <w:hideMark/>
          </w:tcPr>
          <w:p w14:paraId="61DF4C3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31.1</w:t>
            </w:r>
          </w:p>
        </w:tc>
        <w:tc>
          <w:tcPr>
            <w:tcW w:w="1176" w:type="dxa"/>
            <w:noWrap/>
            <w:vAlign w:val="center"/>
            <w:hideMark/>
          </w:tcPr>
          <w:p w14:paraId="4E7ADA7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83.5</w:t>
            </w:r>
          </w:p>
        </w:tc>
        <w:tc>
          <w:tcPr>
            <w:tcW w:w="1322" w:type="dxa"/>
            <w:noWrap/>
            <w:vAlign w:val="center"/>
            <w:hideMark/>
          </w:tcPr>
          <w:p w14:paraId="5A1B682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6.17</w:t>
            </w:r>
          </w:p>
        </w:tc>
        <w:tc>
          <w:tcPr>
            <w:tcW w:w="1176" w:type="dxa"/>
            <w:noWrap/>
            <w:vAlign w:val="center"/>
            <w:hideMark/>
          </w:tcPr>
          <w:p w14:paraId="6876D1F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0.425</w:t>
            </w:r>
          </w:p>
        </w:tc>
        <w:tc>
          <w:tcPr>
            <w:tcW w:w="1176" w:type="dxa"/>
            <w:noWrap/>
            <w:vAlign w:val="center"/>
            <w:hideMark/>
          </w:tcPr>
          <w:p w14:paraId="3160F27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w:t>
            </w:r>
          </w:p>
        </w:tc>
        <w:tc>
          <w:tcPr>
            <w:tcW w:w="1176" w:type="dxa"/>
            <w:noWrap/>
            <w:vAlign w:val="center"/>
            <w:hideMark/>
          </w:tcPr>
          <w:p w14:paraId="6F4309AF"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7.65</w:t>
            </w:r>
          </w:p>
        </w:tc>
        <w:tc>
          <w:tcPr>
            <w:tcW w:w="1176" w:type="dxa"/>
            <w:noWrap/>
            <w:vAlign w:val="center"/>
            <w:hideMark/>
          </w:tcPr>
          <w:p w14:paraId="79D776D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w:t>
            </w:r>
          </w:p>
        </w:tc>
      </w:tr>
      <w:tr w:rsidR="00CE13BE" w:rsidRPr="00CE13BE" w14:paraId="4BF1C44F" w14:textId="77777777" w:rsidTr="00292065">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649E6D24" w14:textId="77777777" w:rsidR="00E73B47" w:rsidRPr="00CE13BE" w:rsidRDefault="00E73B47" w:rsidP="00704E9C">
            <w:pPr>
              <w:ind w:left="-178" w:firstLine="178"/>
              <w:jc w:val="center"/>
              <w:rPr>
                <w:rFonts w:eastAsia="Times New Roman" w:cs="Calibri"/>
                <w:color w:val="636B6F"/>
                <w:sz w:val="16"/>
                <w:szCs w:val="16"/>
                <w:lang w:eastAsia="en-AU"/>
              </w:rPr>
            </w:pPr>
          </w:p>
        </w:tc>
        <w:tc>
          <w:tcPr>
            <w:tcW w:w="882" w:type="dxa"/>
            <w:noWrap/>
            <w:vAlign w:val="center"/>
            <w:hideMark/>
          </w:tcPr>
          <w:p w14:paraId="2CCDEACD"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-29.551</w:t>
            </w:r>
          </w:p>
        </w:tc>
        <w:tc>
          <w:tcPr>
            <w:tcW w:w="1028" w:type="dxa"/>
            <w:noWrap/>
            <w:vAlign w:val="center"/>
            <w:hideMark/>
          </w:tcPr>
          <w:p w14:paraId="72B58373"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149.682</w:t>
            </w:r>
          </w:p>
        </w:tc>
        <w:tc>
          <w:tcPr>
            <w:tcW w:w="1028" w:type="dxa"/>
            <w:noWrap/>
            <w:vAlign w:val="center"/>
            <w:hideMark/>
          </w:tcPr>
          <w:p w14:paraId="3880CFD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1.6</w:t>
            </w:r>
          </w:p>
        </w:tc>
        <w:tc>
          <w:tcPr>
            <w:tcW w:w="735" w:type="dxa"/>
            <w:noWrap/>
            <w:vAlign w:val="center"/>
            <w:hideMark/>
          </w:tcPr>
          <w:p w14:paraId="40B1FE5D"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12.42</w:t>
            </w:r>
          </w:p>
        </w:tc>
        <w:tc>
          <w:tcPr>
            <w:tcW w:w="1323" w:type="dxa"/>
            <w:noWrap/>
            <w:vAlign w:val="center"/>
            <w:hideMark/>
          </w:tcPr>
          <w:p w14:paraId="0778036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27.5</w:t>
            </w:r>
          </w:p>
        </w:tc>
        <w:tc>
          <w:tcPr>
            <w:tcW w:w="1176" w:type="dxa"/>
            <w:noWrap/>
            <w:vAlign w:val="center"/>
            <w:hideMark/>
          </w:tcPr>
          <w:p w14:paraId="2227B3E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9</w:t>
            </w:r>
          </w:p>
        </w:tc>
        <w:tc>
          <w:tcPr>
            <w:tcW w:w="1322" w:type="dxa"/>
            <w:noWrap/>
            <w:vAlign w:val="center"/>
            <w:hideMark/>
          </w:tcPr>
          <w:p w14:paraId="682C855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0.7</w:t>
            </w:r>
          </w:p>
        </w:tc>
        <w:tc>
          <w:tcPr>
            <w:tcW w:w="1176" w:type="dxa"/>
            <w:noWrap/>
            <w:vAlign w:val="center"/>
            <w:hideMark/>
          </w:tcPr>
          <w:p w14:paraId="0F0378AD"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0.444</w:t>
            </w:r>
          </w:p>
        </w:tc>
        <w:tc>
          <w:tcPr>
            <w:tcW w:w="1176" w:type="dxa"/>
            <w:noWrap/>
            <w:vAlign w:val="center"/>
            <w:hideMark/>
          </w:tcPr>
          <w:p w14:paraId="13394F2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w:t>
            </w:r>
          </w:p>
        </w:tc>
        <w:tc>
          <w:tcPr>
            <w:tcW w:w="1176" w:type="dxa"/>
            <w:noWrap/>
            <w:vAlign w:val="center"/>
            <w:hideMark/>
          </w:tcPr>
          <w:p w14:paraId="189F526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6.71</w:t>
            </w:r>
          </w:p>
        </w:tc>
        <w:tc>
          <w:tcPr>
            <w:tcW w:w="1176" w:type="dxa"/>
            <w:noWrap/>
            <w:vAlign w:val="center"/>
            <w:hideMark/>
          </w:tcPr>
          <w:p w14:paraId="332835B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16.5</w:t>
            </w:r>
          </w:p>
        </w:tc>
      </w:tr>
      <w:tr w:rsidR="00CE13BE" w:rsidRPr="00CE13BE" w14:paraId="4834DA94"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1504E777" w14:textId="77777777" w:rsidR="00E73B47" w:rsidRPr="00CE13BE" w:rsidRDefault="00E73B47" w:rsidP="00704E9C">
            <w:pPr>
              <w:ind w:left="-178" w:firstLine="178"/>
              <w:jc w:val="center"/>
              <w:rPr>
                <w:rFonts w:eastAsia="Times New Roman" w:cs="Calibri"/>
                <w:color w:val="636B6F"/>
                <w:sz w:val="16"/>
                <w:szCs w:val="16"/>
                <w:lang w:eastAsia="en-AU"/>
              </w:rPr>
            </w:pPr>
          </w:p>
        </w:tc>
        <w:tc>
          <w:tcPr>
            <w:tcW w:w="882" w:type="dxa"/>
            <w:noWrap/>
            <w:vAlign w:val="center"/>
            <w:hideMark/>
          </w:tcPr>
          <w:p w14:paraId="78306EC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-29.551</w:t>
            </w:r>
          </w:p>
        </w:tc>
        <w:tc>
          <w:tcPr>
            <w:tcW w:w="1028" w:type="dxa"/>
            <w:noWrap/>
            <w:vAlign w:val="center"/>
            <w:hideMark/>
          </w:tcPr>
          <w:p w14:paraId="751600F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149.682</w:t>
            </w:r>
          </w:p>
        </w:tc>
        <w:tc>
          <w:tcPr>
            <w:tcW w:w="1028" w:type="dxa"/>
            <w:noWrap/>
            <w:vAlign w:val="center"/>
            <w:hideMark/>
          </w:tcPr>
          <w:p w14:paraId="682FBA3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1.1</w:t>
            </w:r>
          </w:p>
        </w:tc>
        <w:tc>
          <w:tcPr>
            <w:tcW w:w="735" w:type="dxa"/>
            <w:noWrap/>
            <w:vAlign w:val="center"/>
            <w:hideMark/>
          </w:tcPr>
          <w:p w14:paraId="0A0738D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12.42</w:t>
            </w:r>
          </w:p>
        </w:tc>
        <w:tc>
          <w:tcPr>
            <w:tcW w:w="1323" w:type="dxa"/>
            <w:noWrap/>
            <w:vAlign w:val="center"/>
            <w:hideMark/>
          </w:tcPr>
          <w:p w14:paraId="521BF1F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28.3</w:t>
            </w:r>
          </w:p>
        </w:tc>
        <w:tc>
          <w:tcPr>
            <w:tcW w:w="1176" w:type="dxa"/>
            <w:noWrap/>
            <w:vAlign w:val="center"/>
            <w:hideMark/>
          </w:tcPr>
          <w:p w14:paraId="151F29A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41</w:t>
            </w:r>
          </w:p>
        </w:tc>
        <w:tc>
          <w:tcPr>
            <w:tcW w:w="1322" w:type="dxa"/>
            <w:noWrap/>
            <w:vAlign w:val="center"/>
            <w:hideMark/>
          </w:tcPr>
          <w:p w14:paraId="678D2AE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3.15</w:t>
            </w:r>
          </w:p>
        </w:tc>
        <w:tc>
          <w:tcPr>
            <w:tcW w:w="1176" w:type="dxa"/>
            <w:noWrap/>
            <w:vAlign w:val="center"/>
            <w:hideMark/>
          </w:tcPr>
          <w:p w14:paraId="2DB4C8B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0.422</w:t>
            </w:r>
          </w:p>
        </w:tc>
        <w:tc>
          <w:tcPr>
            <w:tcW w:w="1176" w:type="dxa"/>
            <w:noWrap/>
            <w:vAlign w:val="center"/>
            <w:hideMark/>
          </w:tcPr>
          <w:p w14:paraId="0B84458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1176" w:type="dxa"/>
            <w:noWrap/>
            <w:vAlign w:val="center"/>
            <w:hideMark/>
          </w:tcPr>
          <w:p w14:paraId="6C6B54D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7.25</w:t>
            </w:r>
          </w:p>
        </w:tc>
        <w:tc>
          <w:tcPr>
            <w:tcW w:w="1176" w:type="dxa"/>
            <w:noWrap/>
            <w:vAlign w:val="center"/>
            <w:hideMark/>
          </w:tcPr>
          <w:p w14:paraId="6CA2499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7.5</w:t>
            </w:r>
          </w:p>
        </w:tc>
      </w:tr>
      <w:tr w:rsidR="00CE13BE" w:rsidRPr="00CE13BE" w14:paraId="301614B9"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restart"/>
            <w:noWrap/>
            <w:vAlign w:val="center"/>
            <w:hideMark/>
          </w:tcPr>
          <w:p w14:paraId="2EB23C27"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10</w:t>
            </w:r>
          </w:p>
        </w:tc>
        <w:tc>
          <w:tcPr>
            <w:tcW w:w="882" w:type="dxa"/>
            <w:noWrap/>
            <w:vAlign w:val="center"/>
            <w:hideMark/>
          </w:tcPr>
          <w:p w14:paraId="06BA7C9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-29.549</w:t>
            </w:r>
          </w:p>
        </w:tc>
        <w:tc>
          <w:tcPr>
            <w:tcW w:w="1028" w:type="dxa"/>
            <w:noWrap/>
            <w:vAlign w:val="center"/>
            <w:hideMark/>
          </w:tcPr>
          <w:p w14:paraId="3B4A46DB"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149.684</w:t>
            </w:r>
          </w:p>
        </w:tc>
        <w:tc>
          <w:tcPr>
            <w:tcW w:w="1028" w:type="dxa"/>
            <w:noWrap/>
            <w:vAlign w:val="center"/>
            <w:hideMark/>
          </w:tcPr>
          <w:p w14:paraId="2B8D1A8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5F3F4DC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13.06</w:t>
            </w:r>
          </w:p>
        </w:tc>
        <w:tc>
          <w:tcPr>
            <w:tcW w:w="1323" w:type="dxa"/>
            <w:noWrap/>
            <w:vAlign w:val="center"/>
            <w:hideMark/>
          </w:tcPr>
          <w:p w14:paraId="1A980053"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30.6</w:t>
            </w:r>
          </w:p>
        </w:tc>
        <w:tc>
          <w:tcPr>
            <w:tcW w:w="1176" w:type="dxa"/>
            <w:noWrap/>
            <w:vAlign w:val="center"/>
            <w:hideMark/>
          </w:tcPr>
          <w:p w14:paraId="54511DA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128.6</w:t>
            </w:r>
          </w:p>
        </w:tc>
        <w:tc>
          <w:tcPr>
            <w:tcW w:w="1322" w:type="dxa"/>
            <w:noWrap/>
            <w:vAlign w:val="center"/>
            <w:hideMark/>
          </w:tcPr>
          <w:p w14:paraId="46EAB38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9.48</w:t>
            </w:r>
          </w:p>
        </w:tc>
        <w:tc>
          <w:tcPr>
            <w:tcW w:w="1176" w:type="dxa"/>
            <w:noWrap/>
            <w:vAlign w:val="center"/>
            <w:hideMark/>
          </w:tcPr>
          <w:p w14:paraId="34F54C08"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0.423</w:t>
            </w:r>
          </w:p>
        </w:tc>
        <w:tc>
          <w:tcPr>
            <w:tcW w:w="1176" w:type="dxa"/>
            <w:noWrap/>
            <w:vAlign w:val="center"/>
            <w:hideMark/>
          </w:tcPr>
          <w:p w14:paraId="4172A58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w:t>
            </w:r>
          </w:p>
        </w:tc>
        <w:tc>
          <w:tcPr>
            <w:tcW w:w="1176" w:type="dxa"/>
            <w:noWrap/>
            <w:vAlign w:val="center"/>
            <w:hideMark/>
          </w:tcPr>
          <w:p w14:paraId="6644DE9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8.22</w:t>
            </w:r>
          </w:p>
        </w:tc>
        <w:tc>
          <w:tcPr>
            <w:tcW w:w="1176" w:type="dxa"/>
            <w:noWrap/>
            <w:vAlign w:val="center"/>
            <w:hideMark/>
          </w:tcPr>
          <w:p w14:paraId="7B1D448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18.5</w:t>
            </w:r>
          </w:p>
        </w:tc>
      </w:tr>
      <w:tr w:rsidR="00CE13BE" w:rsidRPr="00CE13BE" w14:paraId="1EA56B48"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5A25D625" w14:textId="77777777" w:rsidR="00E73B47" w:rsidRPr="00CE13BE" w:rsidRDefault="00E73B47" w:rsidP="00704E9C">
            <w:pPr>
              <w:ind w:left="-178" w:firstLine="178"/>
              <w:jc w:val="center"/>
              <w:rPr>
                <w:rFonts w:eastAsia="Times New Roman" w:cs="Calibri"/>
                <w:b w:val="0"/>
                <w:bCs w:val="0"/>
                <w:color w:val="636B6F"/>
                <w:sz w:val="16"/>
                <w:szCs w:val="16"/>
                <w:lang w:eastAsia="en-AU"/>
              </w:rPr>
            </w:pPr>
          </w:p>
        </w:tc>
        <w:tc>
          <w:tcPr>
            <w:tcW w:w="882" w:type="dxa"/>
            <w:noWrap/>
            <w:vAlign w:val="center"/>
            <w:hideMark/>
          </w:tcPr>
          <w:p w14:paraId="78953A9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-29.549</w:t>
            </w:r>
          </w:p>
        </w:tc>
        <w:tc>
          <w:tcPr>
            <w:tcW w:w="1028" w:type="dxa"/>
            <w:noWrap/>
            <w:vAlign w:val="center"/>
            <w:hideMark/>
          </w:tcPr>
          <w:p w14:paraId="0FF54A9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149.684</w:t>
            </w:r>
          </w:p>
        </w:tc>
        <w:tc>
          <w:tcPr>
            <w:tcW w:w="1028" w:type="dxa"/>
            <w:noWrap/>
            <w:vAlign w:val="center"/>
            <w:hideMark/>
          </w:tcPr>
          <w:p w14:paraId="503C0C7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w:t>
            </w:r>
          </w:p>
        </w:tc>
        <w:tc>
          <w:tcPr>
            <w:tcW w:w="735" w:type="dxa"/>
            <w:noWrap/>
            <w:vAlign w:val="center"/>
            <w:hideMark/>
          </w:tcPr>
          <w:p w14:paraId="2AB77AF0"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13.06</w:t>
            </w:r>
          </w:p>
        </w:tc>
        <w:tc>
          <w:tcPr>
            <w:tcW w:w="1323" w:type="dxa"/>
            <w:noWrap/>
            <w:vAlign w:val="center"/>
            <w:hideMark/>
          </w:tcPr>
          <w:p w14:paraId="5BF42220"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27.9</w:t>
            </w:r>
          </w:p>
        </w:tc>
        <w:tc>
          <w:tcPr>
            <w:tcW w:w="1176" w:type="dxa"/>
            <w:noWrap/>
            <w:vAlign w:val="center"/>
            <w:hideMark/>
          </w:tcPr>
          <w:p w14:paraId="3FCE16C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26.5</w:t>
            </w:r>
          </w:p>
        </w:tc>
        <w:tc>
          <w:tcPr>
            <w:tcW w:w="1322" w:type="dxa"/>
            <w:noWrap/>
            <w:vAlign w:val="center"/>
            <w:hideMark/>
          </w:tcPr>
          <w:p w14:paraId="604C41A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2.1</w:t>
            </w:r>
          </w:p>
        </w:tc>
        <w:tc>
          <w:tcPr>
            <w:tcW w:w="1176" w:type="dxa"/>
            <w:noWrap/>
            <w:vAlign w:val="center"/>
            <w:hideMark/>
          </w:tcPr>
          <w:p w14:paraId="6880A04D"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0.421</w:t>
            </w:r>
          </w:p>
        </w:tc>
        <w:tc>
          <w:tcPr>
            <w:tcW w:w="1176" w:type="dxa"/>
            <w:noWrap/>
            <w:vAlign w:val="center"/>
            <w:hideMark/>
          </w:tcPr>
          <w:p w14:paraId="29929FFD"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w:t>
            </w:r>
          </w:p>
        </w:tc>
        <w:tc>
          <w:tcPr>
            <w:tcW w:w="1176" w:type="dxa"/>
            <w:noWrap/>
            <w:vAlign w:val="center"/>
            <w:hideMark/>
          </w:tcPr>
          <w:p w14:paraId="7910639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7.47</w:t>
            </w:r>
          </w:p>
        </w:tc>
        <w:tc>
          <w:tcPr>
            <w:tcW w:w="1176" w:type="dxa"/>
            <w:noWrap/>
            <w:vAlign w:val="center"/>
            <w:hideMark/>
          </w:tcPr>
          <w:p w14:paraId="04CA221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22.7</w:t>
            </w:r>
          </w:p>
        </w:tc>
      </w:tr>
      <w:tr w:rsidR="00CE13BE" w:rsidRPr="00CE13BE" w14:paraId="144A1374"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4B1171D6" w14:textId="77777777" w:rsidR="00E73B47" w:rsidRPr="00CE13BE" w:rsidRDefault="00E73B47" w:rsidP="00704E9C">
            <w:pPr>
              <w:ind w:left="-178" w:firstLine="178"/>
              <w:jc w:val="center"/>
              <w:rPr>
                <w:rFonts w:eastAsia="Times New Roman" w:cs="Calibri"/>
                <w:b w:val="0"/>
                <w:bCs w:val="0"/>
                <w:color w:val="636B6F"/>
                <w:sz w:val="16"/>
                <w:szCs w:val="16"/>
                <w:lang w:eastAsia="en-AU"/>
              </w:rPr>
            </w:pPr>
          </w:p>
        </w:tc>
        <w:tc>
          <w:tcPr>
            <w:tcW w:w="882" w:type="dxa"/>
            <w:noWrap/>
            <w:vAlign w:val="center"/>
            <w:hideMark/>
          </w:tcPr>
          <w:p w14:paraId="7748FFE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-29.549</w:t>
            </w:r>
          </w:p>
        </w:tc>
        <w:tc>
          <w:tcPr>
            <w:tcW w:w="1028" w:type="dxa"/>
            <w:noWrap/>
            <w:vAlign w:val="center"/>
            <w:hideMark/>
          </w:tcPr>
          <w:p w14:paraId="468EF12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149.684</w:t>
            </w:r>
          </w:p>
        </w:tc>
        <w:tc>
          <w:tcPr>
            <w:tcW w:w="1028" w:type="dxa"/>
            <w:noWrap/>
            <w:vAlign w:val="center"/>
            <w:hideMark/>
          </w:tcPr>
          <w:p w14:paraId="74C5442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w:t>
            </w:r>
          </w:p>
        </w:tc>
        <w:tc>
          <w:tcPr>
            <w:tcW w:w="735" w:type="dxa"/>
            <w:noWrap/>
            <w:vAlign w:val="center"/>
            <w:hideMark/>
          </w:tcPr>
          <w:p w14:paraId="4ED4326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13.06</w:t>
            </w:r>
          </w:p>
        </w:tc>
        <w:tc>
          <w:tcPr>
            <w:tcW w:w="1323" w:type="dxa"/>
            <w:noWrap/>
            <w:vAlign w:val="center"/>
            <w:hideMark/>
          </w:tcPr>
          <w:p w14:paraId="3D9DA5A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27.5</w:t>
            </w:r>
          </w:p>
        </w:tc>
        <w:tc>
          <w:tcPr>
            <w:tcW w:w="1176" w:type="dxa"/>
            <w:noWrap/>
            <w:vAlign w:val="center"/>
            <w:hideMark/>
          </w:tcPr>
          <w:p w14:paraId="63E8DF8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3.4</w:t>
            </w:r>
          </w:p>
        </w:tc>
        <w:tc>
          <w:tcPr>
            <w:tcW w:w="1322" w:type="dxa"/>
            <w:noWrap/>
            <w:vAlign w:val="center"/>
            <w:hideMark/>
          </w:tcPr>
          <w:p w14:paraId="77D3C1B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0.25</w:t>
            </w:r>
          </w:p>
        </w:tc>
        <w:tc>
          <w:tcPr>
            <w:tcW w:w="1176" w:type="dxa"/>
            <w:noWrap/>
            <w:vAlign w:val="center"/>
            <w:hideMark/>
          </w:tcPr>
          <w:p w14:paraId="11BB5F8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0.488</w:t>
            </w:r>
          </w:p>
        </w:tc>
        <w:tc>
          <w:tcPr>
            <w:tcW w:w="1176" w:type="dxa"/>
            <w:noWrap/>
            <w:vAlign w:val="center"/>
            <w:hideMark/>
          </w:tcPr>
          <w:p w14:paraId="5C4B790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0.23</w:t>
            </w:r>
          </w:p>
        </w:tc>
        <w:tc>
          <w:tcPr>
            <w:tcW w:w="1176" w:type="dxa"/>
            <w:noWrap/>
            <w:vAlign w:val="center"/>
            <w:hideMark/>
          </w:tcPr>
          <w:p w14:paraId="566FF9D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6.73</w:t>
            </w:r>
          </w:p>
        </w:tc>
        <w:tc>
          <w:tcPr>
            <w:tcW w:w="1176" w:type="dxa"/>
            <w:noWrap/>
            <w:vAlign w:val="center"/>
            <w:hideMark/>
          </w:tcPr>
          <w:p w14:paraId="20D041DD"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32.3</w:t>
            </w:r>
          </w:p>
        </w:tc>
      </w:tr>
      <w:tr w:rsidR="00CE13BE" w:rsidRPr="00CE13BE" w14:paraId="347B6C46"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78D90DEC" w14:textId="77777777" w:rsidR="00E73B47" w:rsidRPr="00CE13BE" w:rsidRDefault="00E73B47" w:rsidP="00704E9C">
            <w:pPr>
              <w:ind w:left="-178" w:firstLine="178"/>
              <w:jc w:val="center"/>
              <w:rPr>
                <w:rFonts w:eastAsia="Times New Roman" w:cs="Calibri"/>
                <w:b w:val="0"/>
                <w:bCs w:val="0"/>
                <w:color w:val="636B6F"/>
                <w:sz w:val="16"/>
                <w:szCs w:val="16"/>
                <w:lang w:eastAsia="en-AU"/>
              </w:rPr>
            </w:pPr>
          </w:p>
        </w:tc>
        <w:tc>
          <w:tcPr>
            <w:tcW w:w="882" w:type="dxa"/>
            <w:noWrap/>
            <w:vAlign w:val="center"/>
            <w:hideMark/>
          </w:tcPr>
          <w:p w14:paraId="39F80D3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-29.549</w:t>
            </w:r>
          </w:p>
        </w:tc>
        <w:tc>
          <w:tcPr>
            <w:tcW w:w="1028" w:type="dxa"/>
            <w:noWrap/>
            <w:vAlign w:val="center"/>
            <w:hideMark/>
          </w:tcPr>
          <w:p w14:paraId="7C1F17B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149.684</w:t>
            </w:r>
          </w:p>
        </w:tc>
        <w:tc>
          <w:tcPr>
            <w:tcW w:w="1028" w:type="dxa"/>
            <w:noWrap/>
            <w:vAlign w:val="center"/>
            <w:hideMark/>
          </w:tcPr>
          <w:p w14:paraId="4FDED96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2.2</w:t>
            </w:r>
          </w:p>
        </w:tc>
        <w:tc>
          <w:tcPr>
            <w:tcW w:w="735" w:type="dxa"/>
            <w:noWrap/>
            <w:vAlign w:val="center"/>
            <w:hideMark/>
          </w:tcPr>
          <w:p w14:paraId="3346DDD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13.06</w:t>
            </w:r>
          </w:p>
        </w:tc>
        <w:tc>
          <w:tcPr>
            <w:tcW w:w="1323" w:type="dxa"/>
            <w:noWrap/>
            <w:vAlign w:val="center"/>
            <w:hideMark/>
          </w:tcPr>
          <w:p w14:paraId="40B88AD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27.5</w:t>
            </w:r>
          </w:p>
        </w:tc>
        <w:tc>
          <w:tcPr>
            <w:tcW w:w="1176" w:type="dxa"/>
            <w:noWrap/>
            <w:vAlign w:val="center"/>
            <w:hideMark/>
          </w:tcPr>
          <w:p w14:paraId="02B44EB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2.3</w:t>
            </w:r>
          </w:p>
        </w:tc>
        <w:tc>
          <w:tcPr>
            <w:tcW w:w="1322" w:type="dxa"/>
            <w:noWrap/>
            <w:vAlign w:val="center"/>
            <w:hideMark/>
          </w:tcPr>
          <w:p w14:paraId="5A3CF48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0.17</w:t>
            </w:r>
          </w:p>
        </w:tc>
        <w:tc>
          <w:tcPr>
            <w:tcW w:w="1176" w:type="dxa"/>
            <w:noWrap/>
            <w:vAlign w:val="center"/>
            <w:hideMark/>
          </w:tcPr>
          <w:p w14:paraId="6F7D0F3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0.491</w:t>
            </w:r>
          </w:p>
        </w:tc>
        <w:tc>
          <w:tcPr>
            <w:tcW w:w="1176" w:type="dxa"/>
            <w:noWrap/>
            <w:vAlign w:val="center"/>
            <w:hideMark/>
          </w:tcPr>
          <w:p w14:paraId="2BBEC39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0.23</w:t>
            </w:r>
          </w:p>
        </w:tc>
        <w:tc>
          <w:tcPr>
            <w:tcW w:w="1176" w:type="dxa"/>
            <w:noWrap/>
            <w:vAlign w:val="center"/>
            <w:hideMark/>
          </w:tcPr>
          <w:p w14:paraId="5061903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6.74</w:t>
            </w:r>
          </w:p>
        </w:tc>
        <w:tc>
          <w:tcPr>
            <w:tcW w:w="1176" w:type="dxa"/>
            <w:noWrap/>
            <w:vAlign w:val="center"/>
            <w:hideMark/>
          </w:tcPr>
          <w:p w14:paraId="49E6F94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46.4</w:t>
            </w:r>
          </w:p>
        </w:tc>
      </w:tr>
      <w:tr w:rsidR="00CE13BE" w:rsidRPr="00CE13BE" w14:paraId="64049C8E" w14:textId="77777777" w:rsidTr="0029206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911" w:type="dxa"/>
            <w:vMerge w:val="restart"/>
            <w:noWrap/>
            <w:vAlign w:val="center"/>
            <w:hideMark/>
          </w:tcPr>
          <w:p w14:paraId="7DF57E5C"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t>Pool 11</w:t>
            </w:r>
          </w:p>
        </w:tc>
        <w:tc>
          <w:tcPr>
            <w:tcW w:w="882" w:type="dxa"/>
            <w:noWrap/>
            <w:vAlign w:val="center"/>
            <w:hideMark/>
          </w:tcPr>
          <w:p w14:paraId="4DFD93D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-29.537</w:t>
            </w:r>
          </w:p>
        </w:tc>
        <w:tc>
          <w:tcPr>
            <w:tcW w:w="1028" w:type="dxa"/>
            <w:noWrap/>
            <w:vAlign w:val="center"/>
            <w:hideMark/>
          </w:tcPr>
          <w:p w14:paraId="141CB7A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149.688</w:t>
            </w:r>
          </w:p>
        </w:tc>
        <w:tc>
          <w:tcPr>
            <w:tcW w:w="1028" w:type="dxa"/>
            <w:noWrap/>
            <w:vAlign w:val="center"/>
            <w:hideMark/>
          </w:tcPr>
          <w:p w14:paraId="2CBD7B4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7C2DFEF8"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13.35</w:t>
            </w:r>
          </w:p>
        </w:tc>
        <w:tc>
          <w:tcPr>
            <w:tcW w:w="1323" w:type="dxa"/>
            <w:noWrap/>
            <w:vAlign w:val="center"/>
            <w:hideMark/>
          </w:tcPr>
          <w:p w14:paraId="0B9B5D3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31.3</w:t>
            </w:r>
          </w:p>
        </w:tc>
        <w:tc>
          <w:tcPr>
            <w:tcW w:w="1176" w:type="dxa"/>
            <w:noWrap/>
            <w:vAlign w:val="center"/>
            <w:hideMark/>
          </w:tcPr>
          <w:p w14:paraId="6252E64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91.5</w:t>
            </w:r>
          </w:p>
        </w:tc>
        <w:tc>
          <w:tcPr>
            <w:tcW w:w="1322" w:type="dxa"/>
            <w:noWrap/>
            <w:vAlign w:val="center"/>
            <w:hideMark/>
          </w:tcPr>
          <w:p w14:paraId="21585A6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6.74</w:t>
            </w:r>
          </w:p>
        </w:tc>
        <w:tc>
          <w:tcPr>
            <w:tcW w:w="1176" w:type="dxa"/>
            <w:noWrap/>
            <w:vAlign w:val="center"/>
            <w:hideMark/>
          </w:tcPr>
          <w:p w14:paraId="5591E961"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0.44</w:t>
            </w:r>
          </w:p>
        </w:tc>
        <w:tc>
          <w:tcPr>
            <w:tcW w:w="1176" w:type="dxa"/>
            <w:noWrap/>
            <w:vAlign w:val="center"/>
            <w:hideMark/>
          </w:tcPr>
          <w:p w14:paraId="59B309A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0.21</w:t>
            </w:r>
          </w:p>
        </w:tc>
        <w:tc>
          <w:tcPr>
            <w:tcW w:w="1176" w:type="dxa"/>
            <w:noWrap/>
            <w:vAlign w:val="center"/>
            <w:hideMark/>
          </w:tcPr>
          <w:p w14:paraId="4486163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7.8</w:t>
            </w:r>
          </w:p>
        </w:tc>
        <w:tc>
          <w:tcPr>
            <w:tcW w:w="1176" w:type="dxa"/>
            <w:noWrap/>
            <w:vAlign w:val="center"/>
            <w:hideMark/>
          </w:tcPr>
          <w:p w14:paraId="670F5847"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w:t>
            </w:r>
          </w:p>
        </w:tc>
      </w:tr>
      <w:tr w:rsidR="00CE13BE" w:rsidRPr="00CE13BE" w14:paraId="3EAC722E"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1FF6D572" w14:textId="77777777" w:rsidR="00E73B47" w:rsidRPr="00CE13BE" w:rsidRDefault="00E73B47" w:rsidP="00704E9C">
            <w:pPr>
              <w:ind w:left="-178" w:firstLine="178"/>
              <w:jc w:val="center"/>
              <w:rPr>
                <w:rFonts w:eastAsia="Times New Roman" w:cs="Calibri"/>
                <w:color w:val="636B6F"/>
                <w:sz w:val="16"/>
                <w:szCs w:val="16"/>
                <w:lang w:eastAsia="en-AU"/>
              </w:rPr>
            </w:pPr>
          </w:p>
        </w:tc>
        <w:tc>
          <w:tcPr>
            <w:tcW w:w="882" w:type="dxa"/>
            <w:noWrap/>
            <w:vAlign w:val="center"/>
            <w:hideMark/>
          </w:tcPr>
          <w:p w14:paraId="5B67326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-29.537</w:t>
            </w:r>
          </w:p>
        </w:tc>
        <w:tc>
          <w:tcPr>
            <w:tcW w:w="1028" w:type="dxa"/>
            <w:noWrap/>
            <w:vAlign w:val="center"/>
            <w:hideMark/>
          </w:tcPr>
          <w:p w14:paraId="210692C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149.688</w:t>
            </w:r>
          </w:p>
        </w:tc>
        <w:tc>
          <w:tcPr>
            <w:tcW w:w="1028" w:type="dxa"/>
            <w:noWrap/>
            <w:vAlign w:val="center"/>
            <w:hideMark/>
          </w:tcPr>
          <w:p w14:paraId="1438EC6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1.1</w:t>
            </w:r>
          </w:p>
        </w:tc>
        <w:tc>
          <w:tcPr>
            <w:tcW w:w="735" w:type="dxa"/>
            <w:noWrap/>
            <w:vAlign w:val="center"/>
            <w:hideMark/>
          </w:tcPr>
          <w:p w14:paraId="66D2E42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13.35</w:t>
            </w:r>
          </w:p>
        </w:tc>
        <w:tc>
          <w:tcPr>
            <w:tcW w:w="1323" w:type="dxa"/>
            <w:noWrap/>
            <w:vAlign w:val="center"/>
            <w:hideMark/>
          </w:tcPr>
          <w:p w14:paraId="438825E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29.7</w:t>
            </w:r>
          </w:p>
        </w:tc>
        <w:tc>
          <w:tcPr>
            <w:tcW w:w="1176" w:type="dxa"/>
            <w:noWrap/>
            <w:vAlign w:val="center"/>
            <w:hideMark/>
          </w:tcPr>
          <w:p w14:paraId="5922F86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64.4</w:t>
            </w:r>
          </w:p>
        </w:tc>
        <w:tc>
          <w:tcPr>
            <w:tcW w:w="1322" w:type="dxa"/>
            <w:noWrap/>
            <w:vAlign w:val="center"/>
            <w:hideMark/>
          </w:tcPr>
          <w:p w14:paraId="2DA0F11F"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4.89</w:t>
            </w:r>
          </w:p>
        </w:tc>
        <w:tc>
          <w:tcPr>
            <w:tcW w:w="1176" w:type="dxa"/>
            <w:noWrap/>
            <w:vAlign w:val="center"/>
            <w:hideMark/>
          </w:tcPr>
          <w:p w14:paraId="124EFA59"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0.438</w:t>
            </w:r>
          </w:p>
        </w:tc>
        <w:tc>
          <w:tcPr>
            <w:tcW w:w="1176" w:type="dxa"/>
            <w:noWrap/>
            <w:vAlign w:val="center"/>
            <w:hideMark/>
          </w:tcPr>
          <w:p w14:paraId="7AE6D1C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0.21</w:t>
            </w:r>
          </w:p>
        </w:tc>
        <w:tc>
          <w:tcPr>
            <w:tcW w:w="1176" w:type="dxa"/>
            <w:noWrap/>
            <w:vAlign w:val="center"/>
            <w:hideMark/>
          </w:tcPr>
          <w:p w14:paraId="040A3734"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7.62</w:t>
            </w:r>
          </w:p>
        </w:tc>
        <w:tc>
          <w:tcPr>
            <w:tcW w:w="1176" w:type="dxa"/>
            <w:noWrap/>
            <w:vAlign w:val="center"/>
            <w:hideMark/>
          </w:tcPr>
          <w:p w14:paraId="16F4880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20</w:t>
            </w:r>
          </w:p>
        </w:tc>
      </w:tr>
      <w:tr w:rsidR="00CE13BE" w:rsidRPr="00CE13BE" w14:paraId="14E5195D"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restart"/>
            <w:noWrap/>
            <w:vAlign w:val="center"/>
            <w:hideMark/>
          </w:tcPr>
          <w:p w14:paraId="78A51AC3" w14:textId="77777777" w:rsidR="00E73B47" w:rsidRPr="00CE13BE" w:rsidRDefault="00E73B47" w:rsidP="00704E9C">
            <w:pPr>
              <w:ind w:left="-178" w:firstLine="178"/>
              <w:jc w:val="center"/>
              <w:rPr>
                <w:rFonts w:eastAsia="Times New Roman" w:cs="Calibri"/>
                <w:color w:val="636B6F"/>
                <w:sz w:val="16"/>
                <w:szCs w:val="16"/>
                <w:lang w:eastAsia="en-AU"/>
              </w:rPr>
            </w:pPr>
            <w:r w:rsidRPr="00CE13BE">
              <w:rPr>
                <w:rFonts w:eastAsia="Times New Roman" w:cs="Calibri"/>
                <w:color w:val="636B6F"/>
                <w:sz w:val="16"/>
                <w:szCs w:val="16"/>
                <w:lang w:eastAsia="en-AU"/>
              </w:rPr>
              <w:lastRenderedPageBreak/>
              <w:t>Combadello Weir</w:t>
            </w:r>
          </w:p>
        </w:tc>
        <w:tc>
          <w:tcPr>
            <w:tcW w:w="882" w:type="dxa"/>
            <w:noWrap/>
            <w:vAlign w:val="center"/>
            <w:hideMark/>
          </w:tcPr>
          <w:p w14:paraId="710092B0"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-29.556</w:t>
            </w:r>
          </w:p>
        </w:tc>
        <w:tc>
          <w:tcPr>
            <w:tcW w:w="1028" w:type="dxa"/>
            <w:noWrap/>
            <w:vAlign w:val="center"/>
            <w:hideMark/>
          </w:tcPr>
          <w:p w14:paraId="3E0860D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149.663</w:t>
            </w:r>
          </w:p>
        </w:tc>
        <w:tc>
          <w:tcPr>
            <w:tcW w:w="1028" w:type="dxa"/>
            <w:noWrap/>
            <w:vAlign w:val="center"/>
            <w:hideMark/>
          </w:tcPr>
          <w:p w14:paraId="627848D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w:t>
            </w:r>
          </w:p>
        </w:tc>
        <w:tc>
          <w:tcPr>
            <w:tcW w:w="735" w:type="dxa"/>
            <w:noWrap/>
            <w:vAlign w:val="center"/>
            <w:hideMark/>
          </w:tcPr>
          <w:p w14:paraId="3B900C92"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14.14</w:t>
            </w:r>
          </w:p>
        </w:tc>
        <w:tc>
          <w:tcPr>
            <w:tcW w:w="1323" w:type="dxa"/>
            <w:noWrap/>
            <w:vAlign w:val="center"/>
            <w:hideMark/>
          </w:tcPr>
          <w:p w14:paraId="203EFF0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32.9</w:t>
            </w:r>
          </w:p>
        </w:tc>
        <w:tc>
          <w:tcPr>
            <w:tcW w:w="1176" w:type="dxa"/>
            <w:noWrap/>
            <w:vAlign w:val="center"/>
            <w:hideMark/>
          </w:tcPr>
          <w:p w14:paraId="2BCB708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183.7</w:t>
            </w:r>
          </w:p>
        </w:tc>
        <w:tc>
          <w:tcPr>
            <w:tcW w:w="1322" w:type="dxa"/>
            <w:noWrap/>
            <w:vAlign w:val="center"/>
            <w:hideMark/>
          </w:tcPr>
          <w:p w14:paraId="36A9174E"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13.21</w:t>
            </w:r>
          </w:p>
        </w:tc>
        <w:tc>
          <w:tcPr>
            <w:tcW w:w="1176" w:type="dxa"/>
            <w:noWrap/>
            <w:vAlign w:val="center"/>
            <w:hideMark/>
          </w:tcPr>
          <w:p w14:paraId="0FEFD58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0.334</w:t>
            </w:r>
          </w:p>
        </w:tc>
        <w:tc>
          <w:tcPr>
            <w:tcW w:w="1176" w:type="dxa"/>
            <w:noWrap/>
            <w:vAlign w:val="center"/>
            <w:hideMark/>
          </w:tcPr>
          <w:p w14:paraId="7EDEFC0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0.16</w:t>
            </w:r>
          </w:p>
        </w:tc>
        <w:tc>
          <w:tcPr>
            <w:tcW w:w="1176" w:type="dxa"/>
            <w:noWrap/>
            <w:vAlign w:val="center"/>
            <w:hideMark/>
          </w:tcPr>
          <w:p w14:paraId="4B78430F"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8.76</w:t>
            </w:r>
          </w:p>
        </w:tc>
        <w:tc>
          <w:tcPr>
            <w:tcW w:w="1176" w:type="dxa"/>
            <w:noWrap/>
            <w:vAlign w:val="center"/>
            <w:hideMark/>
          </w:tcPr>
          <w:p w14:paraId="5FB1631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12.4</w:t>
            </w:r>
          </w:p>
        </w:tc>
      </w:tr>
      <w:tr w:rsidR="00CE13BE" w:rsidRPr="00CE13BE" w14:paraId="618CAC07"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340AB02B" w14:textId="77777777" w:rsidR="00E73B47" w:rsidRPr="00CE13BE" w:rsidRDefault="00E73B47" w:rsidP="00704E9C">
            <w:pPr>
              <w:ind w:left="-178" w:firstLine="178"/>
              <w:jc w:val="center"/>
              <w:rPr>
                <w:rFonts w:eastAsia="Times New Roman" w:cs="Calibri"/>
                <w:b w:val="0"/>
                <w:bCs w:val="0"/>
                <w:color w:val="636B6F"/>
                <w:sz w:val="16"/>
                <w:szCs w:val="16"/>
                <w:lang w:eastAsia="en-AU"/>
              </w:rPr>
            </w:pPr>
          </w:p>
        </w:tc>
        <w:tc>
          <w:tcPr>
            <w:tcW w:w="882" w:type="dxa"/>
            <w:noWrap/>
            <w:vAlign w:val="center"/>
            <w:hideMark/>
          </w:tcPr>
          <w:p w14:paraId="191541FB"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-29.556</w:t>
            </w:r>
          </w:p>
        </w:tc>
        <w:tc>
          <w:tcPr>
            <w:tcW w:w="1028" w:type="dxa"/>
            <w:noWrap/>
            <w:vAlign w:val="center"/>
            <w:hideMark/>
          </w:tcPr>
          <w:p w14:paraId="5F910449"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149.663</w:t>
            </w:r>
          </w:p>
        </w:tc>
        <w:tc>
          <w:tcPr>
            <w:tcW w:w="1028" w:type="dxa"/>
            <w:noWrap/>
            <w:vAlign w:val="center"/>
            <w:hideMark/>
          </w:tcPr>
          <w:p w14:paraId="595E5702"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w:t>
            </w:r>
          </w:p>
        </w:tc>
        <w:tc>
          <w:tcPr>
            <w:tcW w:w="735" w:type="dxa"/>
            <w:noWrap/>
            <w:vAlign w:val="center"/>
            <w:hideMark/>
          </w:tcPr>
          <w:p w14:paraId="133CD68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14.14</w:t>
            </w:r>
          </w:p>
        </w:tc>
        <w:tc>
          <w:tcPr>
            <w:tcW w:w="1323" w:type="dxa"/>
            <w:noWrap/>
            <w:vAlign w:val="center"/>
            <w:hideMark/>
          </w:tcPr>
          <w:p w14:paraId="1FFF852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30.2</w:t>
            </w:r>
          </w:p>
        </w:tc>
        <w:tc>
          <w:tcPr>
            <w:tcW w:w="1176" w:type="dxa"/>
            <w:noWrap/>
            <w:vAlign w:val="center"/>
            <w:hideMark/>
          </w:tcPr>
          <w:p w14:paraId="28A3661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115.6</w:t>
            </w:r>
          </w:p>
        </w:tc>
        <w:tc>
          <w:tcPr>
            <w:tcW w:w="1322" w:type="dxa"/>
            <w:noWrap/>
            <w:vAlign w:val="center"/>
            <w:hideMark/>
          </w:tcPr>
          <w:p w14:paraId="1F91043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8.72</w:t>
            </w:r>
          </w:p>
        </w:tc>
        <w:tc>
          <w:tcPr>
            <w:tcW w:w="1176" w:type="dxa"/>
            <w:noWrap/>
            <w:vAlign w:val="center"/>
            <w:hideMark/>
          </w:tcPr>
          <w:p w14:paraId="195B3C66"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0.335</w:t>
            </w:r>
          </w:p>
        </w:tc>
        <w:tc>
          <w:tcPr>
            <w:tcW w:w="1176" w:type="dxa"/>
            <w:noWrap/>
            <w:vAlign w:val="center"/>
            <w:hideMark/>
          </w:tcPr>
          <w:p w14:paraId="5C28D20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0.16</w:t>
            </w:r>
          </w:p>
        </w:tc>
        <w:tc>
          <w:tcPr>
            <w:tcW w:w="1176" w:type="dxa"/>
            <w:noWrap/>
            <w:vAlign w:val="center"/>
            <w:hideMark/>
          </w:tcPr>
          <w:p w14:paraId="250EEAA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8.29</w:t>
            </w:r>
          </w:p>
        </w:tc>
        <w:tc>
          <w:tcPr>
            <w:tcW w:w="1176" w:type="dxa"/>
            <w:noWrap/>
            <w:vAlign w:val="center"/>
            <w:hideMark/>
          </w:tcPr>
          <w:p w14:paraId="484CEFC5"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16</w:t>
            </w:r>
          </w:p>
        </w:tc>
      </w:tr>
      <w:tr w:rsidR="00CE13BE" w:rsidRPr="00CE13BE" w14:paraId="5840638B" w14:textId="77777777" w:rsidTr="00CE13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6CB07124" w14:textId="77777777" w:rsidR="00E73B47" w:rsidRPr="00CE13BE" w:rsidRDefault="00E73B47" w:rsidP="00704E9C">
            <w:pPr>
              <w:ind w:left="-178" w:firstLine="178"/>
              <w:jc w:val="center"/>
              <w:rPr>
                <w:rFonts w:eastAsia="Times New Roman" w:cs="Calibri"/>
                <w:b w:val="0"/>
                <w:bCs w:val="0"/>
                <w:color w:val="636B6F"/>
                <w:sz w:val="16"/>
                <w:szCs w:val="16"/>
                <w:lang w:eastAsia="en-AU"/>
              </w:rPr>
            </w:pPr>
          </w:p>
        </w:tc>
        <w:tc>
          <w:tcPr>
            <w:tcW w:w="882" w:type="dxa"/>
            <w:noWrap/>
            <w:vAlign w:val="center"/>
            <w:hideMark/>
          </w:tcPr>
          <w:p w14:paraId="47F161C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-29.556</w:t>
            </w:r>
          </w:p>
        </w:tc>
        <w:tc>
          <w:tcPr>
            <w:tcW w:w="1028" w:type="dxa"/>
            <w:noWrap/>
            <w:vAlign w:val="center"/>
            <w:hideMark/>
          </w:tcPr>
          <w:p w14:paraId="1241A25C"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149.663</w:t>
            </w:r>
          </w:p>
        </w:tc>
        <w:tc>
          <w:tcPr>
            <w:tcW w:w="1028" w:type="dxa"/>
            <w:noWrap/>
            <w:vAlign w:val="center"/>
            <w:hideMark/>
          </w:tcPr>
          <w:p w14:paraId="7AFE4F5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w:t>
            </w:r>
          </w:p>
        </w:tc>
        <w:tc>
          <w:tcPr>
            <w:tcW w:w="735" w:type="dxa"/>
            <w:noWrap/>
            <w:vAlign w:val="center"/>
            <w:hideMark/>
          </w:tcPr>
          <w:p w14:paraId="0936344B"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14.14</w:t>
            </w:r>
          </w:p>
        </w:tc>
        <w:tc>
          <w:tcPr>
            <w:tcW w:w="1323" w:type="dxa"/>
            <w:noWrap/>
            <w:vAlign w:val="center"/>
            <w:hideMark/>
          </w:tcPr>
          <w:p w14:paraId="7F80CE93"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29.1</w:t>
            </w:r>
          </w:p>
        </w:tc>
        <w:tc>
          <w:tcPr>
            <w:tcW w:w="1176" w:type="dxa"/>
            <w:noWrap/>
            <w:vAlign w:val="center"/>
            <w:hideMark/>
          </w:tcPr>
          <w:p w14:paraId="0B81D97D"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15.9</w:t>
            </w:r>
          </w:p>
        </w:tc>
        <w:tc>
          <w:tcPr>
            <w:tcW w:w="1322" w:type="dxa"/>
            <w:noWrap/>
            <w:vAlign w:val="center"/>
            <w:hideMark/>
          </w:tcPr>
          <w:p w14:paraId="0F813C19"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1.17</w:t>
            </w:r>
          </w:p>
        </w:tc>
        <w:tc>
          <w:tcPr>
            <w:tcW w:w="1176" w:type="dxa"/>
            <w:noWrap/>
            <w:vAlign w:val="center"/>
            <w:hideMark/>
          </w:tcPr>
          <w:p w14:paraId="6BEB3A96"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0.342</w:t>
            </w:r>
          </w:p>
        </w:tc>
        <w:tc>
          <w:tcPr>
            <w:tcW w:w="1176" w:type="dxa"/>
            <w:noWrap/>
            <w:vAlign w:val="center"/>
            <w:hideMark/>
          </w:tcPr>
          <w:p w14:paraId="3A336C7A"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0.16</w:t>
            </w:r>
          </w:p>
        </w:tc>
        <w:tc>
          <w:tcPr>
            <w:tcW w:w="1176" w:type="dxa"/>
            <w:noWrap/>
            <w:vAlign w:val="center"/>
            <w:hideMark/>
          </w:tcPr>
          <w:p w14:paraId="61D55205"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7.57</w:t>
            </w:r>
          </w:p>
        </w:tc>
        <w:tc>
          <w:tcPr>
            <w:tcW w:w="1176" w:type="dxa"/>
            <w:noWrap/>
            <w:vAlign w:val="center"/>
            <w:hideMark/>
          </w:tcPr>
          <w:p w14:paraId="4FB87184" w14:textId="77777777" w:rsidR="00E73B47" w:rsidRPr="00CE13BE" w:rsidRDefault="00E73B47" w:rsidP="00704E9C">
            <w:pPr>
              <w:ind w:left="-178" w:firstLine="178"/>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18.8</w:t>
            </w:r>
          </w:p>
        </w:tc>
      </w:tr>
      <w:tr w:rsidR="00CE13BE" w:rsidRPr="00CE13BE" w14:paraId="5CD2193A" w14:textId="77777777" w:rsidTr="00CE13BE">
        <w:trPr>
          <w:trHeight w:val="290"/>
          <w:jc w:val="center"/>
        </w:trPr>
        <w:tc>
          <w:tcPr>
            <w:cnfStyle w:val="001000000000" w:firstRow="0" w:lastRow="0" w:firstColumn="1" w:lastColumn="0" w:oddVBand="0" w:evenVBand="0" w:oddHBand="0" w:evenHBand="0" w:firstRowFirstColumn="0" w:firstRowLastColumn="0" w:lastRowFirstColumn="0" w:lastRowLastColumn="0"/>
            <w:tcW w:w="1911" w:type="dxa"/>
            <w:vMerge/>
            <w:vAlign w:val="center"/>
            <w:hideMark/>
          </w:tcPr>
          <w:p w14:paraId="3937A5DC" w14:textId="77777777" w:rsidR="00E73B47" w:rsidRPr="00CE13BE" w:rsidRDefault="00E73B47" w:rsidP="00704E9C">
            <w:pPr>
              <w:ind w:left="-178" w:firstLine="178"/>
              <w:jc w:val="center"/>
              <w:rPr>
                <w:rFonts w:eastAsia="Times New Roman" w:cs="Calibri"/>
                <w:b w:val="0"/>
                <w:bCs w:val="0"/>
                <w:color w:val="636B6F"/>
                <w:sz w:val="16"/>
                <w:szCs w:val="16"/>
                <w:lang w:eastAsia="en-AU"/>
              </w:rPr>
            </w:pPr>
          </w:p>
        </w:tc>
        <w:tc>
          <w:tcPr>
            <w:tcW w:w="882" w:type="dxa"/>
            <w:noWrap/>
            <w:vAlign w:val="center"/>
            <w:hideMark/>
          </w:tcPr>
          <w:p w14:paraId="26E2C50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-29.556</w:t>
            </w:r>
          </w:p>
        </w:tc>
        <w:tc>
          <w:tcPr>
            <w:tcW w:w="1028" w:type="dxa"/>
            <w:noWrap/>
            <w:vAlign w:val="center"/>
            <w:hideMark/>
          </w:tcPr>
          <w:p w14:paraId="64ACC0A1"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5"/>
                <w:szCs w:val="15"/>
                <w:lang w:eastAsia="en-AU"/>
              </w:rPr>
            </w:pPr>
            <w:r w:rsidRPr="00CE13BE">
              <w:rPr>
                <w:rFonts w:eastAsia="Times New Roman" w:cs="Calibri"/>
                <w:color w:val="636B6F"/>
                <w:sz w:val="15"/>
                <w:szCs w:val="15"/>
                <w:lang w:eastAsia="en-AU"/>
              </w:rPr>
              <w:t>149.663</w:t>
            </w:r>
          </w:p>
        </w:tc>
        <w:tc>
          <w:tcPr>
            <w:tcW w:w="1028" w:type="dxa"/>
            <w:noWrap/>
            <w:vAlign w:val="center"/>
            <w:hideMark/>
          </w:tcPr>
          <w:p w14:paraId="5266D7B3"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2.5</w:t>
            </w:r>
          </w:p>
        </w:tc>
        <w:tc>
          <w:tcPr>
            <w:tcW w:w="735" w:type="dxa"/>
            <w:noWrap/>
            <w:vAlign w:val="center"/>
            <w:hideMark/>
          </w:tcPr>
          <w:p w14:paraId="4E6DC77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14.14</w:t>
            </w:r>
          </w:p>
        </w:tc>
        <w:tc>
          <w:tcPr>
            <w:tcW w:w="1323" w:type="dxa"/>
            <w:noWrap/>
            <w:vAlign w:val="center"/>
            <w:hideMark/>
          </w:tcPr>
          <w:p w14:paraId="648B01F7"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27.8</w:t>
            </w:r>
          </w:p>
        </w:tc>
        <w:tc>
          <w:tcPr>
            <w:tcW w:w="1176" w:type="dxa"/>
            <w:noWrap/>
            <w:vAlign w:val="center"/>
            <w:hideMark/>
          </w:tcPr>
          <w:p w14:paraId="43D74EB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3.7</w:t>
            </w:r>
          </w:p>
        </w:tc>
        <w:tc>
          <w:tcPr>
            <w:tcW w:w="1322" w:type="dxa"/>
            <w:noWrap/>
            <w:vAlign w:val="center"/>
            <w:hideMark/>
          </w:tcPr>
          <w:p w14:paraId="35F401EC"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0.28</w:t>
            </w:r>
          </w:p>
        </w:tc>
        <w:tc>
          <w:tcPr>
            <w:tcW w:w="1176" w:type="dxa"/>
            <w:noWrap/>
            <w:vAlign w:val="center"/>
            <w:hideMark/>
          </w:tcPr>
          <w:p w14:paraId="6CFA9818"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0.371</w:t>
            </w:r>
          </w:p>
        </w:tc>
        <w:tc>
          <w:tcPr>
            <w:tcW w:w="1176" w:type="dxa"/>
            <w:noWrap/>
            <w:vAlign w:val="center"/>
            <w:hideMark/>
          </w:tcPr>
          <w:p w14:paraId="64A9B6FE"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0.18</w:t>
            </w:r>
          </w:p>
        </w:tc>
        <w:tc>
          <w:tcPr>
            <w:tcW w:w="1176" w:type="dxa"/>
            <w:noWrap/>
            <w:vAlign w:val="center"/>
            <w:hideMark/>
          </w:tcPr>
          <w:p w14:paraId="5DDE2C3A" w14:textId="77777777"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6.72</w:t>
            </w:r>
          </w:p>
        </w:tc>
        <w:tc>
          <w:tcPr>
            <w:tcW w:w="1176" w:type="dxa"/>
            <w:noWrap/>
            <w:vAlign w:val="center"/>
            <w:hideMark/>
          </w:tcPr>
          <w:p w14:paraId="2F5393E0" w14:textId="2B0928A5" w:rsidR="00E73B47" w:rsidRPr="00CE13BE" w:rsidRDefault="00E73B47" w:rsidP="00704E9C">
            <w:pPr>
              <w:ind w:left="-178" w:firstLine="178"/>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636B6F"/>
                <w:sz w:val="16"/>
                <w:szCs w:val="16"/>
                <w:lang w:eastAsia="en-AU"/>
              </w:rPr>
            </w:pPr>
            <w:r w:rsidRPr="00CE13BE">
              <w:rPr>
                <w:rFonts w:eastAsia="Times New Roman" w:cs="Calibri"/>
                <w:color w:val="636B6F"/>
                <w:sz w:val="16"/>
                <w:szCs w:val="16"/>
                <w:lang w:eastAsia="en-AU"/>
              </w:rPr>
              <w:t>21.8</w:t>
            </w:r>
          </w:p>
        </w:tc>
      </w:tr>
    </w:tbl>
    <w:p w14:paraId="031EBCC3" w14:textId="596F641E" w:rsidR="008A1222" w:rsidRPr="00D96B18" w:rsidRDefault="008A1222" w:rsidP="00704E9C">
      <w:pPr>
        <w:rPr>
          <w:b/>
          <w:bCs/>
        </w:rPr>
      </w:pPr>
    </w:p>
    <w:p w14:paraId="2160CB9C" w14:textId="77777777" w:rsidR="008A1222" w:rsidRPr="00D96B18" w:rsidRDefault="008A1222">
      <w:pPr>
        <w:rPr>
          <w:b/>
          <w:bCs/>
        </w:rPr>
      </w:pPr>
      <w:r w:rsidRPr="00D96B18">
        <w:rPr>
          <w:b/>
          <w:bCs/>
        </w:rPr>
        <w:br w:type="page"/>
      </w:r>
    </w:p>
    <w:p w14:paraId="636FF74E" w14:textId="2CF0DCFF" w:rsidR="00704E9C" w:rsidRPr="00D96B18" w:rsidRDefault="00CE13BE" w:rsidP="00E73B47">
      <w:pPr>
        <w:pStyle w:val="Heading1"/>
        <w:numPr>
          <w:ilvl w:val="0"/>
          <w:numId w:val="0"/>
        </w:numPr>
        <w:ind w:left="432" w:hanging="432"/>
        <w:rPr>
          <w:bCs/>
        </w:rPr>
      </w:pPr>
      <w:r>
        <w:rPr>
          <w:bCs/>
        </w:rPr>
        <w:lastRenderedPageBreak/>
        <w:t>Attachment 3:</w:t>
      </w:r>
      <w:r w:rsidR="00E73B47" w:rsidRPr="00D96B18">
        <w:rPr>
          <w:bCs/>
        </w:rPr>
        <w:t xml:space="preserve"> Spot </w:t>
      </w:r>
      <w:r>
        <w:rPr>
          <w:bCs/>
        </w:rPr>
        <w:t>w</w:t>
      </w:r>
      <w:r w:rsidR="00E73B47" w:rsidRPr="00D96B18">
        <w:rPr>
          <w:bCs/>
        </w:rPr>
        <w:t>ater quality data collected during 19-20 pool refuge contingency monitoring</w:t>
      </w:r>
    </w:p>
    <w:tbl>
      <w:tblPr>
        <w:tblStyle w:val="PlainTable2"/>
        <w:tblW w:w="13557" w:type="dxa"/>
        <w:tblLook w:val="04A0" w:firstRow="1" w:lastRow="0" w:firstColumn="1" w:lastColumn="0" w:noHBand="0" w:noVBand="1"/>
      </w:tblPr>
      <w:tblGrid>
        <w:gridCol w:w="1276"/>
        <w:gridCol w:w="2268"/>
        <w:gridCol w:w="992"/>
        <w:gridCol w:w="993"/>
        <w:gridCol w:w="1275"/>
        <w:gridCol w:w="1231"/>
        <w:gridCol w:w="1418"/>
        <w:gridCol w:w="1843"/>
        <w:gridCol w:w="780"/>
        <w:gridCol w:w="667"/>
        <w:gridCol w:w="902"/>
      </w:tblGrid>
      <w:tr w:rsidR="00E73B47" w:rsidRPr="00CE13BE" w14:paraId="3D1D4829" w14:textId="77777777" w:rsidTr="00CE13B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shd w:val="clear" w:color="auto" w:fill="D9D9D9" w:themeFill="background1" w:themeFillShade="D9"/>
            <w:noWrap/>
            <w:vAlign w:val="center"/>
            <w:hideMark/>
          </w:tcPr>
          <w:p w14:paraId="592C2925" w14:textId="77777777" w:rsidR="008A1222" w:rsidRPr="00CE13BE" w:rsidRDefault="008A1222" w:rsidP="008A1222">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Sample Date</w:t>
            </w:r>
          </w:p>
        </w:tc>
        <w:tc>
          <w:tcPr>
            <w:tcW w:w="2268" w:type="dxa"/>
            <w:shd w:val="clear" w:color="auto" w:fill="D9D9D9" w:themeFill="background1" w:themeFillShade="D9"/>
            <w:noWrap/>
            <w:vAlign w:val="center"/>
            <w:hideMark/>
          </w:tcPr>
          <w:p w14:paraId="0E3347BC"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Site</w:t>
            </w:r>
          </w:p>
        </w:tc>
        <w:tc>
          <w:tcPr>
            <w:tcW w:w="992" w:type="dxa"/>
            <w:shd w:val="clear" w:color="auto" w:fill="D9D9D9" w:themeFill="background1" w:themeFillShade="D9"/>
            <w:noWrap/>
            <w:vAlign w:val="center"/>
            <w:hideMark/>
          </w:tcPr>
          <w:p w14:paraId="6053C239"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Sample depth (m)</w:t>
            </w:r>
          </w:p>
        </w:tc>
        <w:tc>
          <w:tcPr>
            <w:tcW w:w="993" w:type="dxa"/>
            <w:shd w:val="clear" w:color="auto" w:fill="D9D9D9" w:themeFill="background1" w:themeFillShade="D9"/>
            <w:noWrap/>
            <w:vAlign w:val="center"/>
            <w:hideMark/>
          </w:tcPr>
          <w:p w14:paraId="084EF720"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Time</w:t>
            </w:r>
          </w:p>
        </w:tc>
        <w:tc>
          <w:tcPr>
            <w:tcW w:w="1275" w:type="dxa"/>
            <w:shd w:val="clear" w:color="auto" w:fill="D9D9D9" w:themeFill="background1" w:themeFillShade="D9"/>
            <w:noWrap/>
            <w:vAlign w:val="center"/>
            <w:hideMark/>
          </w:tcPr>
          <w:p w14:paraId="586B481C"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Temperature (°C)</w:t>
            </w:r>
          </w:p>
        </w:tc>
        <w:tc>
          <w:tcPr>
            <w:tcW w:w="1231" w:type="dxa"/>
            <w:shd w:val="clear" w:color="auto" w:fill="D9D9D9" w:themeFill="background1" w:themeFillShade="D9"/>
            <w:noWrap/>
            <w:vAlign w:val="center"/>
            <w:hideMark/>
          </w:tcPr>
          <w:p w14:paraId="26BA50EF"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Dissolved Oxygen (%)</w:t>
            </w:r>
          </w:p>
        </w:tc>
        <w:tc>
          <w:tcPr>
            <w:tcW w:w="1418" w:type="dxa"/>
            <w:shd w:val="clear" w:color="auto" w:fill="D9D9D9" w:themeFill="background1" w:themeFillShade="D9"/>
            <w:noWrap/>
            <w:vAlign w:val="center"/>
            <w:hideMark/>
          </w:tcPr>
          <w:p w14:paraId="54BFB6D7"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Dissolved Oxygen (mg/L)</w:t>
            </w:r>
          </w:p>
        </w:tc>
        <w:tc>
          <w:tcPr>
            <w:tcW w:w="1843" w:type="dxa"/>
            <w:shd w:val="clear" w:color="auto" w:fill="D9D9D9" w:themeFill="background1" w:themeFillShade="D9"/>
            <w:noWrap/>
            <w:vAlign w:val="center"/>
            <w:hideMark/>
          </w:tcPr>
          <w:p w14:paraId="59D64406"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Specific Conductivity (mS/cm)</w:t>
            </w:r>
          </w:p>
        </w:tc>
        <w:tc>
          <w:tcPr>
            <w:tcW w:w="746" w:type="dxa"/>
            <w:shd w:val="clear" w:color="auto" w:fill="D9D9D9" w:themeFill="background1" w:themeFillShade="D9"/>
            <w:noWrap/>
            <w:vAlign w:val="center"/>
            <w:hideMark/>
          </w:tcPr>
          <w:p w14:paraId="0BFC85EE"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Salinity (ppt)</w:t>
            </w:r>
          </w:p>
        </w:tc>
        <w:tc>
          <w:tcPr>
            <w:tcW w:w="640" w:type="dxa"/>
            <w:shd w:val="clear" w:color="auto" w:fill="D9D9D9" w:themeFill="background1" w:themeFillShade="D9"/>
            <w:noWrap/>
            <w:vAlign w:val="center"/>
            <w:hideMark/>
          </w:tcPr>
          <w:p w14:paraId="71AAB694"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pH</w:t>
            </w:r>
          </w:p>
        </w:tc>
        <w:tc>
          <w:tcPr>
            <w:tcW w:w="875" w:type="dxa"/>
            <w:shd w:val="clear" w:color="auto" w:fill="D9D9D9" w:themeFill="background1" w:themeFillShade="D9"/>
            <w:noWrap/>
            <w:vAlign w:val="center"/>
            <w:hideMark/>
          </w:tcPr>
          <w:p w14:paraId="3D2B31AB" w14:textId="77777777" w:rsidR="008A1222" w:rsidRPr="00CE13BE" w:rsidRDefault="008A1222" w:rsidP="008A122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Turbidity (NTU)</w:t>
            </w:r>
          </w:p>
        </w:tc>
      </w:tr>
      <w:tr w:rsidR="00E73B47" w:rsidRPr="00CE13BE" w14:paraId="49D4D1EA"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27661AF9" w14:textId="4603AD88" w:rsidR="00E73B47" w:rsidRPr="00CE13BE" w:rsidRDefault="00E73B47" w:rsidP="00E73B47">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21/10/2019</w:t>
            </w:r>
          </w:p>
        </w:tc>
        <w:tc>
          <w:tcPr>
            <w:tcW w:w="2268" w:type="dxa"/>
            <w:noWrap/>
            <w:vAlign w:val="center"/>
            <w:hideMark/>
          </w:tcPr>
          <w:p w14:paraId="1325804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 Tareelaroi</w:t>
            </w:r>
          </w:p>
        </w:tc>
        <w:tc>
          <w:tcPr>
            <w:tcW w:w="992" w:type="dxa"/>
            <w:noWrap/>
            <w:vAlign w:val="center"/>
            <w:hideMark/>
          </w:tcPr>
          <w:p w14:paraId="20B6D1A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2095AD7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12:20</w:t>
            </w:r>
          </w:p>
        </w:tc>
        <w:tc>
          <w:tcPr>
            <w:tcW w:w="1275" w:type="dxa"/>
            <w:noWrap/>
            <w:vAlign w:val="center"/>
            <w:hideMark/>
          </w:tcPr>
          <w:p w14:paraId="292B7D40"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23.7</w:t>
            </w:r>
          </w:p>
        </w:tc>
        <w:tc>
          <w:tcPr>
            <w:tcW w:w="1231" w:type="dxa"/>
            <w:noWrap/>
            <w:vAlign w:val="center"/>
            <w:hideMark/>
          </w:tcPr>
          <w:p w14:paraId="0470D8B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145.9</w:t>
            </w:r>
          </w:p>
        </w:tc>
        <w:tc>
          <w:tcPr>
            <w:tcW w:w="1418" w:type="dxa"/>
            <w:noWrap/>
            <w:vAlign w:val="center"/>
            <w:hideMark/>
          </w:tcPr>
          <w:p w14:paraId="7837B85A"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12.34</w:t>
            </w:r>
          </w:p>
        </w:tc>
        <w:tc>
          <w:tcPr>
            <w:tcW w:w="1843" w:type="dxa"/>
            <w:noWrap/>
            <w:vAlign w:val="center"/>
            <w:hideMark/>
          </w:tcPr>
          <w:p w14:paraId="0CA851E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0.267</w:t>
            </w:r>
          </w:p>
        </w:tc>
        <w:tc>
          <w:tcPr>
            <w:tcW w:w="746" w:type="dxa"/>
            <w:noWrap/>
            <w:vAlign w:val="center"/>
            <w:hideMark/>
          </w:tcPr>
          <w:p w14:paraId="305AD27A"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0.13</w:t>
            </w:r>
          </w:p>
        </w:tc>
        <w:tc>
          <w:tcPr>
            <w:tcW w:w="640" w:type="dxa"/>
            <w:noWrap/>
            <w:vAlign w:val="center"/>
            <w:hideMark/>
          </w:tcPr>
          <w:p w14:paraId="274957B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10.02</w:t>
            </w:r>
          </w:p>
        </w:tc>
        <w:tc>
          <w:tcPr>
            <w:tcW w:w="875" w:type="dxa"/>
            <w:noWrap/>
            <w:vAlign w:val="center"/>
            <w:hideMark/>
          </w:tcPr>
          <w:p w14:paraId="43B675D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7.8</w:t>
            </w:r>
          </w:p>
        </w:tc>
      </w:tr>
      <w:tr w:rsidR="00E73B47" w:rsidRPr="00CE13BE" w14:paraId="1115A5CB"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0485D90D" w14:textId="70C9BAAD"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1DE46F70"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above Tyreel</w:t>
            </w:r>
          </w:p>
        </w:tc>
        <w:tc>
          <w:tcPr>
            <w:tcW w:w="992" w:type="dxa"/>
            <w:noWrap/>
            <w:vAlign w:val="center"/>
            <w:hideMark/>
          </w:tcPr>
          <w:p w14:paraId="5F93D980"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460BFE1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16:00</w:t>
            </w:r>
          </w:p>
        </w:tc>
        <w:tc>
          <w:tcPr>
            <w:tcW w:w="1275" w:type="dxa"/>
            <w:noWrap/>
            <w:vAlign w:val="center"/>
            <w:hideMark/>
          </w:tcPr>
          <w:p w14:paraId="551F4BC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25.8</w:t>
            </w:r>
          </w:p>
        </w:tc>
        <w:tc>
          <w:tcPr>
            <w:tcW w:w="1231" w:type="dxa"/>
            <w:noWrap/>
            <w:vAlign w:val="center"/>
            <w:hideMark/>
          </w:tcPr>
          <w:p w14:paraId="2CAA5367"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256.9</w:t>
            </w:r>
          </w:p>
        </w:tc>
        <w:tc>
          <w:tcPr>
            <w:tcW w:w="1418" w:type="dxa"/>
            <w:noWrap/>
            <w:vAlign w:val="center"/>
            <w:hideMark/>
          </w:tcPr>
          <w:p w14:paraId="1D4E6EE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20.93</w:t>
            </w:r>
          </w:p>
        </w:tc>
        <w:tc>
          <w:tcPr>
            <w:tcW w:w="1843" w:type="dxa"/>
            <w:noWrap/>
            <w:vAlign w:val="center"/>
            <w:hideMark/>
          </w:tcPr>
          <w:p w14:paraId="6501A7F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0.188</w:t>
            </w:r>
          </w:p>
        </w:tc>
        <w:tc>
          <w:tcPr>
            <w:tcW w:w="746" w:type="dxa"/>
            <w:noWrap/>
            <w:vAlign w:val="center"/>
            <w:hideMark/>
          </w:tcPr>
          <w:p w14:paraId="0B95F8AA"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0.09</w:t>
            </w:r>
          </w:p>
        </w:tc>
        <w:tc>
          <w:tcPr>
            <w:tcW w:w="640" w:type="dxa"/>
            <w:noWrap/>
            <w:vAlign w:val="center"/>
            <w:hideMark/>
          </w:tcPr>
          <w:p w14:paraId="1371593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11.31</w:t>
            </w:r>
          </w:p>
        </w:tc>
        <w:tc>
          <w:tcPr>
            <w:tcW w:w="875" w:type="dxa"/>
            <w:noWrap/>
            <w:vAlign w:val="center"/>
            <w:hideMark/>
          </w:tcPr>
          <w:p w14:paraId="7E795DEF"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12.6</w:t>
            </w:r>
          </w:p>
        </w:tc>
      </w:tr>
      <w:tr w:rsidR="00E73B47" w:rsidRPr="00CE13BE" w14:paraId="1E533B74"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06861BEA" w14:textId="0A7FFDBA"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61E99834"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 Boolooroo</w:t>
            </w:r>
          </w:p>
        </w:tc>
        <w:tc>
          <w:tcPr>
            <w:tcW w:w="992" w:type="dxa"/>
            <w:noWrap/>
            <w:vAlign w:val="center"/>
            <w:hideMark/>
          </w:tcPr>
          <w:p w14:paraId="5980E59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40F3F458"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17:30</w:t>
            </w:r>
          </w:p>
        </w:tc>
        <w:tc>
          <w:tcPr>
            <w:tcW w:w="1275" w:type="dxa"/>
            <w:noWrap/>
            <w:vAlign w:val="center"/>
            <w:hideMark/>
          </w:tcPr>
          <w:p w14:paraId="69F1B9CB"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26.1</w:t>
            </w:r>
          </w:p>
        </w:tc>
        <w:tc>
          <w:tcPr>
            <w:tcW w:w="1231" w:type="dxa"/>
            <w:noWrap/>
            <w:vAlign w:val="center"/>
            <w:hideMark/>
          </w:tcPr>
          <w:p w14:paraId="79719B2D"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196</w:t>
            </w:r>
          </w:p>
        </w:tc>
        <w:tc>
          <w:tcPr>
            <w:tcW w:w="1418" w:type="dxa"/>
            <w:noWrap/>
            <w:vAlign w:val="center"/>
            <w:hideMark/>
          </w:tcPr>
          <w:p w14:paraId="165B05E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15.89</w:t>
            </w:r>
          </w:p>
        </w:tc>
        <w:tc>
          <w:tcPr>
            <w:tcW w:w="1843" w:type="dxa"/>
            <w:noWrap/>
            <w:vAlign w:val="center"/>
            <w:hideMark/>
          </w:tcPr>
          <w:p w14:paraId="3CFE792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0.226</w:t>
            </w:r>
          </w:p>
        </w:tc>
        <w:tc>
          <w:tcPr>
            <w:tcW w:w="746" w:type="dxa"/>
            <w:noWrap/>
            <w:vAlign w:val="center"/>
            <w:hideMark/>
          </w:tcPr>
          <w:p w14:paraId="097AF89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0.11</w:t>
            </w:r>
          </w:p>
        </w:tc>
        <w:tc>
          <w:tcPr>
            <w:tcW w:w="640" w:type="dxa"/>
            <w:noWrap/>
            <w:vAlign w:val="center"/>
            <w:hideMark/>
          </w:tcPr>
          <w:p w14:paraId="4DA01C90"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10.95</w:t>
            </w:r>
          </w:p>
        </w:tc>
        <w:tc>
          <w:tcPr>
            <w:tcW w:w="875" w:type="dxa"/>
            <w:noWrap/>
            <w:vAlign w:val="center"/>
            <w:hideMark/>
          </w:tcPr>
          <w:p w14:paraId="12749A6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17.3</w:t>
            </w:r>
          </w:p>
        </w:tc>
      </w:tr>
      <w:tr w:rsidR="00E73B47" w:rsidRPr="00CE13BE" w14:paraId="7C0235D9"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7A1C9E2A" w14:textId="7455A800" w:rsidR="00E73B47" w:rsidRPr="00CE13BE" w:rsidRDefault="00E73B47" w:rsidP="00E73B47">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22/10/2019</w:t>
            </w:r>
          </w:p>
        </w:tc>
        <w:tc>
          <w:tcPr>
            <w:tcW w:w="2268" w:type="dxa"/>
            <w:noWrap/>
            <w:vAlign w:val="center"/>
            <w:hideMark/>
          </w:tcPr>
          <w:p w14:paraId="36ECA6F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Carole Creek @ Round Hole</w:t>
            </w:r>
          </w:p>
        </w:tc>
        <w:tc>
          <w:tcPr>
            <w:tcW w:w="992" w:type="dxa"/>
            <w:noWrap/>
            <w:vAlign w:val="center"/>
            <w:hideMark/>
          </w:tcPr>
          <w:p w14:paraId="2FCE5FB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1B3AF7B4"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9:00</w:t>
            </w:r>
          </w:p>
        </w:tc>
        <w:tc>
          <w:tcPr>
            <w:tcW w:w="1275" w:type="dxa"/>
            <w:noWrap/>
            <w:vAlign w:val="center"/>
            <w:hideMark/>
          </w:tcPr>
          <w:p w14:paraId="403D706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19.5</w:t>
            </w:r>
          </w:p>
        </w:tc>
        <w:tc>
          <w:tcPr>
            <w:tcW w:w="1231" w:type="dxa"/>
            <w:noWrap/>
            <w:vAlign w:val="center"/>
            <w:hideMark/>
          </w:tcPr>
          <w:p w14:paraId="100E329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93.8</w:t>
            </w:r>
          </w:p>
        </w:tc>
        <w:tc>
          <w:tcPr>
            <w:tcW w:w="1418" w:type="dxa"/>
            <w:noWrap/>
            <w:vAlign w:val="center"/>
            <w:hideMark/>
          </w:tcPr>
          <w:p w14:paraId="0BB727B8"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8.56</w:t>
            </w:r>
          </w:p>
        </w:tc>
        <w:tc>
          <w:tcPr>
            <w:tcW w:w="1843" w:type="dxa"/>
            <w:noWrap/>
            <w:vAlign w:val="center"/>
            <w:hideMark/>
          </w:tcPr>
          <w:p w14:paraId="0C7B6A0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0.257</w:t>
            </w:r>
          </w:p>
        </w:tc>
        <w:tc>
          <w:tcPr>
            <w:tcW w:w="746" w:type="dxa"/>
            <w:noWrap/>
            <w:vAlign w:val="center"/>
            <w:hideMark/>
          </w:tcPr>
          <w:p w14:paraId="75A0550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0.12</w:t>
            </w:r>
          </w:p>
        </w:tc>
        <w:tc>
          <w:tcPr>
            <w:tcW w:w="640" w:type="dxa"/>
            <w:noWrap/>
            <w:vAlign w:val="center"/>
            <w:hideMark/>
          </w:tcPr>
          <w:p w14:paraId="22E9F0DD"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9.41</w:t>
            </w:r>
          </w:p>
        </w:tc>
        <w:tc>
          <w:tcPr>
            <w:tcW w:w="875" w:type="dxa"/>
            <w:noWrap/>
            <w:vAlign w:val="center"/>
            <w:hideMark/>
          </w:tcPr>
          <w:p w14:paraId="03CA1E8A"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47.7</w:t>
            </w:r>
          </w:p>
        </w:tc>
      </w:tr>
      <w:tr w:rsidR="00E73B47" w:rsidRPr="00CE13BE" w14:paraId="628D62C6"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7BD8BBFE" w14:textId="38FD2FB4"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44B0EA5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Gingham Waterhole</w:t>
            </w:r>
          </w:p>
        </w:tc>
        <w:tc>
          <w:tcPr>
            <w:tcW w:w="992" w:type="dxa"/>
            <w:noWrap/>
            <w:vAlign w:val="center"/>
            <w:hideMark/>
          </w:tcPr>
          <w:p w14:paraId="521B218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75E2705D"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10:48</w:t>
            </w:r>
          </w:p>
        </w:tc>
        <w:tc>
          <w:tcPr>
            <w:tcW w:w="1275" w:type="dxa"/>
            <w:noWrap/>
            <w:vAlign w:val="center"/>
            <w:hideMark/>
          </w:tcPr>
          <w:p w14:paraId="0AFD99B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22.9</w:t>
            </w:r>
          </w:p>
        </w:tc>
        <w:tc>
          <w:tcPr>
            <w:tcW w:w="1231" w:type="dxa"/>
            <w:noWrap/>
            <w:vAlign w:val="center"/>
            <w:hideMark/>
          </w:tcPr>
          <w:p w14:paraId="3DFE098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308.6</w:t>
            </w:r>
          </w:p>
        </w:tc>
        <w:tc>
          <w:tcPr>
            <w:tcW w:w="1418" w:type="dxa"/>
            <w:noWrap/>
            <w:vAlign w:val="center"/>
            <w:hideMark/>
          </w:tcPr>
          <w:p w14:paraId="55C01493"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26.31</w:t>
            </w:r>
          </w:p>
        </w:tc>
        <w:tc>
          <w:tcPr>
            <w:tcW w:w="1843" w:type="dxa"/>
            <w:noWrap/>
            <w:vAlign w:val="center"/>
            <w:hideMark/>
          </w:tcPr>
          <w:p w14:paraId="44E21C6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1.213</w:t>
            </w:r>
          </w:p>
        </w:tc>
        <w:tc>
          <w:tcPr>
            <w:tcW w:w="746" w:type="dxa"/>
            <w:noWrap/>
            <w:vAlign w:val="center"/>
            <w:hideMark/>
          </w:tcPr>
          <w:p w14:paraId="31685C7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0.6</w:t>
            </w:r>
          </w:p>
        </w:tc>
        <w:tc>
          <w:tcPr>
            <w:tcW w:w="640" w:type="dxa"/>
            <w:noWrap/>
            <w:vAlign w:val="center"/>
            <w:hideMark/>
          </w:tcPr>
          <w:p w14:paraId="0BAFC17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10.3</w:t>
            </w:r>
          </w:p>
        </w:tc>
        <w:tc>
          <w:tcPr>
            <w:tcW w:w="875" w:type="dxa"/>
            <w:noWrap/>
            <w:vAlign w:val="center"/>
            <w:hideMark/>
          </w:tcPr>
          <w:p w14:paraId="709D6DE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244</w:t>
            </w:r>
          </w:p>
        </w:tc>
      </w:tr>
      <w:tr w:rsidR="00E73B47" w:rsidRPr="00CE13BE" w14:paraId="10E31E3D"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65132084" w14:textId="56A9BCF6"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29D358F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proofErr w:type="spellStart"/>
            <w:r w:rsidRPr="00CE13BE">
              <w:rPr>
                <w:rFonts w:eastAsia="Times New Roman" w:cstheme="minorHAnsi"/>
                <w:color w:val="636B6F"/>
                <w:sz w:val="16"/>
                <w:szCs w:val="16"/>
                <w:lang w:eastAsia="en-AU"/>
              </w:rPr>
              <w:t>Mehi</w:t>
            </w:r>
            <w:proofErr w:type="spellEnd"/>
            <w:r w:rsidRPr="00CE13BE">
              <w:rPr>
                <w:rFonts w:eastAsia="Times New Roman" w:cstheme="minorHAnsi"/>
                <w:color w:val="636B6F"/>
                <w:sz w:val="16"/>
                <w:szCs w:val="16"/>
                <w:lang w:eastAsia="en-AU"/>
              </w:rPr>
              <w:t xml:space="preserve"> @ </w:t>
            </w:r>
            <w:proofErr w:type="spellStart"/>
            <w:r w:rsidRPr="00CE13BE">
              <w:rPr>
                <w:rFonts w:eastAsia="Times New Roman" w:cstheme="minorHAnsi"/>
                <w:color w:val="636B6F"/>
                <w:sz w:val="16"/>
                <w:szCs w:val="16"/>
                <w:lang w:eastAsia="en-AU"/>
              </w:rPr>
              <w:t>Combadallo</w:t>
            </w:r>
            <w:proofErr w:type="spellEnd"/>
          </w:p>
        </w:tc>
        <w:tc>
          <w:tcPr>
            <w:tcW w:w="992" w:type="dxa"/>
            <w:noWrap/>
            <w:vAlign w:val="center"/>
            <w:hideMark/>
          </w:tcPr>
          <w:p w14:paraId="2C08127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4CB8E47A"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13:00</w:t>
            </w:r>
          </w:p>
        </w:tc>
        <w:tc>
          <w:tcPr>
            <w:tcW w:w="1275" w:type="dxa"/>
            <w:noWrap/>
            <w:vAlign w:val="center"/>
            <w:hideMark/>
          </w:tcPr>
          <w:p w14:paraId="6C21EB38"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25.5</w:t>
            </w:r>
          </w:p>
        </w:tc>
        <w:tc>
          <w:tcPr>
            <w:tcW w:w="1231" w:type="dxa"/>
            <w:noWrap/>
            <w:vAlign w:val="center"/>
            <w:hideMark/>
          </w:tcPr>
          <w:p w14:paraId="6C49A77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117.8</w:t>
            </w:r>
          </w:p>
        </w:tc>
        <w:tc>
          <w:tcPr>
            <w:tcW w:w="1418" w:type="dxa"/>
            <w:noWrap/>
            <w:vAlign w:val="center"/>
            <w:hideMark/>
          </w:tcPr>
          <w:p w14:paraId="60A9B407"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9.66</w:t>
            </w:r>
          </w:p>
        </w:tc>
        <w:tc>
          <w:tcPr>
            <w:tcW w:w="1843" w:type="dxa"/>
            <w:noWrap/>
            <w:vAlign w:val="center"/>
            <w:hideMark/>
          </w:tcPr>
          <w:p w14:paraId="696C54DF"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0.188</w:t>
            </w:r>
          </w:p>
        </w:tc>
        <w:tc>
          <w:tcPr>
            <w:tcW w:w="746" w:type="dxa"/>
            <w:noWrap/>
            <w:vAlign w:val="center"/>
            <w:hideMark/>
          </w:tcPr>
          <w:p w14:paraId="7C00D12A"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0.09</w:t>
            </w:r>
          </w:p>
        </w:tc>
        <w:tc>
          <w:tcPr>
            <w:tcW w:w="640" w:type="dxa"/>
            <w:noWrap/>
            <w:vAlign w:val="center"/>
            <w:hideMark/>
          </w:tcPr>
          <w:p w14:paraId="4665368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9.76</w:t>
            </w:r>
          </w:p>
        </w:tc>
        <w:tc>
          <w:tcPr>
            <w:tcW w:w="875" w:type="dxa"/>
            <w:noWrap/>
            <w:vAlign w:val="center"/>
            <w:hideMark/>
          </w:tcPr>
          <w:p w14:paraId="33E91BFA"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21.7</w:t>
            </w:r>
          </w:p>
        </w:tc>
      </w:tr>
      <w:tr w:rsidR="00E73B47" w:rsidRPr="00CE13BE" w14:paraId="5D662095"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740BCA85" w14:textId="547DA482"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036551A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Mehi @ Moree</w:t>
            </w:r>
          </w:p>
        </w:tc>
        <w:tc>
          <w:tcPr>
            <w:tcW w:w="992" w:type="dxa"/>
            <w:noWrap/>
            <w:vAlign w:val="center"/>
            <w:hideMark/>
          </w:tcPr>
          <w:p w14:paraId="60F9EE3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6F33EA6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14:20</w:t>
            </w:r>
          </w:p>
        </w:tc>
        <w:tc>
          <w:tcPr>
            <w:tcW w:w="1275" w:type="dxa"/>
            <w:noWrap/>
            <w:vAlign w:val="center"/>
            <w:hideMark/>
          </w:tcPr>
          <w:p w14:paraId="35B43D0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25.9</w:t>
            </w:r>
          </w:p>
        </w:tc>
        <w:tc>
          <w:tcPr>
            <w:tcW w:w="1231" w:type="dxa"/>
            <w:noWrap/>
            <w:vAlign w:val="center"/>
            <w:hideMark/>
          </w:tcPr>
          <w:p w14:paraId="5E95CD4B"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70.1</w:t>
            </w:r>
          </w:p>
        </w:tc>
        <w:tc>
          <w:tcPr>
            <w:tcW w:w="1418" w:type="dxa"/>
            <w:noWrap/>
            <w:vAlign w:val="center"/>
            <w:hideMark/>
          </w:tcPr>
          <w:p w14:paraId="33F1A65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5.67</w:t>
            </w:r>
          </w:p>
        </w:tc>
        <w:tc>
          <w:tcPr>
            <w:tcW w:w="1843" w:type="dxa"/>
            <w:noWrap/>
            <w:vAlign w:val="center"/>
            <w:hideMark/>
          </w:tcPr>
          <w:p w14:paraId="5887274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0.545</w:t>
            </w:r>
          </w:p>
        </w:tc>
        <w:tc>
          <w:tcPr>
            <w:tcW w:w="746" w:type="dxa"/>
            <w:noWrap/>
            <w:vAlign w:val="center"/>
            <w:hideMark/>
          </w:tcPr>
          <w:p w14:paraId="53F9C5A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0.26</w:t>
            </w:r>
          </w:p>
        </w:tc>
        <w:tc>
          <w:tcPr>
            <w:tcW w:w="640" w:type="dxa"/>
            <w:noWrap/>
            <w:vAlign w:val="center"/>
            <w:hideMark/>
          </w:tcPr>
          <w:p w14:paraId="3021484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9.43</w:t>
            </w:r>
          </w:p>
        </w:tc>
        <w:tc>
          <w:tcPr>
            <w:tcW w:w="875" w:type="dxa"/>
            <w:noWrap/>
            <w:vAlign w:val="center"/>
            <w:hideMark/>
          </w:tcPr>
          <w:p w14:paraId="07DDA74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14.1</w:t>
            </w:r>
          </w:p>
        </w:tc>
      </w:tr>
      <w:tr w:rsidR="00E73B47" w:rsidRPr="00CE13BE" w14:paraId="54B86B7A"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31FCE845" w14:textId="4EC79D2C"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4E67675F"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 Boolooroo</w:t>
            </w:r>
          </w:p>
        </w:tc>
        <w:tc>
          <w:tcPr>
            <w:tcW w:w="992" w:type="dxa"/>
            <w:noWrap/>
            <w:vAlign w:val="center"/>
            <w:hideMark/>
          </w:tcPr>
          <w:p w14:paraId="6FF58C36"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3A10F89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16:14</w:t>
            </w:r>
          </w:p>
        </w:tc>
        <w:tc>
          <w:tcPr>
            <w:tcW w:w="1275" w:type="dxa"/>
            <w:noWrap/>
            <w:vAlign w:val="center"/>
            <w:hideMark/>
          </w:tcPr>
          <w:p w14:paraId="381E88C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25.2</w:t>
            </w:r>
          </w:p>
        </w:tc>
        <w:tc>
          <w:tcPr>
            <w:tcW w:w="1231" w:type="dxa"/>
            <w:noWrap/>
            <w:vAlign w:val="center"/>
            <w:hideMark/>
          </w:tcPr>
          <w:p w14:paraId="06715FA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107.2</w:t>
            </w:r>
          </w:p>
        </w:tc>
        <w:tc>
          <w:tcPr>
            <w:tcW w:w="1418" w:type="dxa"/>
            <w:noWrap/>
            <w:vAlign w:val="center"/>
            <w:hideMark/>
          </w:tcPr>
          <w:p w14:paraId="466E859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8.81</w:t>
            </w:r>
          </w:p>
        </w:tc>
        <w:tc>
          <w:tcPr>
            <w:tcW w:w="1843" w:type="dxa"/>
            <w:noWrap/>
            <w:vAlign w:val="center"/>
            <w:hideMark/>
          </w:tcPr>
          <w:p w14:paraId="190702F7"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0.683</w:t>
            </w:r>
          </w:p>
        </w:tc>
        <w:tc>
          <w:tcPr>
            <w:tcW w:w="746" w:type="dxa"/>
            <w:noWrap/>
            <w:vAlign w:val="center"/>
            <w:hideMark/>
          </w:tcPr>
          <w:p w14:paraId="3D0977CD"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0.33</w:t>
            </w:r>
          </w:p>
        </w:tc>
        <w:tc>
          <w:tcPr>
            <w:tcW w:w="640" w:type="dxa"/>
            <w:noWrap/>
            <w:vAlign w:val="center"/>
            <w:hideMark/>
          </w:tcPr>
          <w:p w14:paraId="2F45C48C"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2291F6D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4.1</w:t>
            </w:r>
          </w:p>
        </w:tc>
      </w:tr>
      <w:tr w:rsidR="00E73B47" w:rsidRPr="00CE13BE" w14:paraId="4E875CC4"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42001670" w14:textId="189B164A" w:rsidR="00E73B47" w:rsidRPr="00CE13BE" w:rsidRDefault="00E73B47" w:rsidP="00E73B47">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31/10/2019</w:t>
            </w:r>
          </w:p>
        </w:tc>
        <w:tc>
          <w:tcPr>
            <w:tcW w:w="2268" w:type="dxa"/>
            <w:noWrap/>
            <w:vAlign w:val="center"/>
            <w:hideMark/>
          </w:tcPr>
          <w:p w14:paraId="1869AED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 Tareelaroi</w:t>
            </w:r>
          </w:p>
        </w:tc>
        <w:tc>
          <w:tcPr>
            <w:tcW w:w="992" w:type="dxa"/>
            <w:noWrap/>
            <w:vAlign w:val="center"/>
            <w:hideMark/>
          </w:tcPr>
          <w:p w14:paraId="29653404"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2A8942FD"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14:09</w:t>
            </w:r>
          </w:p>
        </w:tc>
        <w:tc>
          <w:tcPr>
            <w:tcW w:w="1275" w:type="dxa"/>
            <w:noWrap/>
            <w:vAlign w:val="center"/>
            <w:hideMark/>
          </w:tcPr>
          <w:p w14:paraId="6EDBACF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26.1</w:t>
            </w:r>
          </w:p>
        </w:tc>
        <w:tc>
          <w:tcPr>
            <w:tcW w:w="1231" w:type="dxa"/>
            <w:noWrap/>
            <w:vAlign w:val="center"/>
            <w:hideMark/>
          </w:tcPr>
          <w:p w14:paraId="7C875D63"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114.1</w:t>
            </w:r>
          </w:p>
        </w:tc>
        <w:tc>
          <w:tcPr>
            <w:tcW w:w="1418" w:type="dxa"/>
            <w:noWrap/>
            <w:vAlign w:val="center"/>
            <w:hideMark/>
          </w:tcPr>
          <w:p w14:paraId="7016A143"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9.24</w:t>
            </w:r>
          </w:p>
        </w:tc>
        <w:tc>
          <w:tcPr>
            <w:tcW w:w="1843" w:type="dxa"/>
            <w:noWrap/>
            <w:vAlign w:val="center"/>
            <w:hideMark/>
          </w:tcPr>
          <w:p w14:paraId="2F3582C0"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0.372</w:t>
            </w:r>
          </w:p>
        </w:tc>
        <w:tc>
          <w:tcPr>
            <w:tcW w:w="746" w:type="dxa"/>
            <w:noWrap/>
            <w:vAlign w:val="center"/>
            <w:hideMark/>
          </w:tcPr>
          <w:p w14:paraId="32E5B98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0.18</w:t>
            </w:r>
          </w:p>
        </w:tc>
        <w:tc>
          <w:tcPr>
            <w:tcW w:w="640" w:type="dxa"/>
            <w:noWrap/>
            <w:vAlign w:val="center"/>
            <w:hideMark/>
          </w:tcPr>
          <w:p w14:paraId="320AFEE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6AE0D63A"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5.3</w:t>
            </w:r>
          </w:p>
        </w:tc>
      </w:tr>
      <w:tr w:rsidR="00E73B47" w:rsidRPr="00CE13BE" w14:paraId="60127D11"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39FEA20C" w14:textId="400C10AB"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789B6DD6"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 Tareelaroi</w:t>
            </w:r>
          </w:p>
        </w:tc>
        <w:tc>
          <w:tcPr>
            <w:tcW w:w="992" w:type="dxa"/>
            <w:noWrap/>
            <w:vAlign w:val="center"/>
            <w:hideMark/>
          </w:tcPr>
          <w:p w14:paraId="7DD1B5E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w:t>
            </w:r>
          </w:p>
        </w:tc>
        <w:tc>
          <w:tcPr>
            <w:tcW w:w="993" w:type="dxa"/>
            <w:noWrap/>
            <w:vAlign w:val="center"/>
            <w:hideMark/>
          </w:tcPr>
          <w:p w14:paraId="713B84C7"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15:20</w:t>
            </w:r>
          </w:p>
        </w:tc>
        <w:tc>
          <w:tcPr>
            <w:tcW w:w="1275" w:type="dxa"/>
            <w:noWrap/>
            <w:vAlign w:val="center"/>
            <w:hideMark/>
          </w:tcPr>
          <w:p w14:paraId="1361B2D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23</w:t>
            </w:r>
          </w:p>
        </w:tc>
        <w:tc>
          <w:tcPr>
            <w:tcW w:w="1231" w:type="dxa"/>
            <w:noWrap/>
            <w:vAlign w:val="center"/>
            <w:hideMark/>
          </w:tcPr>
          <w:p w14:paraId="2617A9C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69</w:t>
            </w:r>
          </w:p>
        </w:tc>
        <w:tc>
          <w:tcPr>
            <w:tcW w:w="1418" w:type="dxa"/>
            <w:noWrap/>
            <w:vAlign w:val="center"/>
            <w:hideMark/>
          </w:tcPr>
          <w:p w14:paraId="74D8AA1A"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5.9</w:t>
            </w:r>
          </w:p>
        </w:tc>
        <w:tc>
          <w:tcPr>
            <w:tcW w:w="1843" w:type="dxa"/>
            <w:noWrap/>
            <w:vAlign w:val="center"/>
            <w:hideMark/>
          </w:tcPr>
          <w:p w14:paraId="3702A8D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1.168</w:t>
            </w:r>
          </w:p>
        </w:tc>
        <w:tc>
          <w:tcPr>
            <w:tcW w:w="746" w:type="dxa"/>
            <w:noWrap/>
            <w:vAlign w:val="center"/>
            <w:hideMark/>
          </w:tcPr>
          <w:p w14:paraId="7C145AFB"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0.58</w:t>
            </w:r>
          </w:p>
        </w:tc>
        <w:tc>
          <w:tcPr>
            <w:tcW w:w="640" w:type="dxa"/>
            <w:noWrap/>
            <w:vAlign w:val="center"/>
            <w:hideMark/>
          </w:tcPr>
          <w:p w14:paraId="33F33A5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15119F2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18.5</w:t>
            </w:r>
          </w:p>
        </w:tc>
      </w:tr>
      <w:tr w:rsidR="00E73B47" w:rsidRPr="00CE13BE" w14:paraId="721A5CEE"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4054EB57" w14:textId="007EF6B2"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14D52D3E"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proofErr w:type="spellStart"/>
            <w:r w:rsidRPr="00CE13BE">
              <w:rPr>
                <w:rFonts w:eastAsia="Times New Roman" w:cstheme="minorHAnsi"/>
                <w:color w:val="636B6F"/>
                <w:sz w:val="16"/>
                <w:szCs w:val="16"/>
                <w:lang w:eastAsia="en-AU"/>
              </w:rPr>
              <w:t>Mehi</w:t>
            </w:r>
            <w:proofErr w:type="spellEnd"/>
            <w:r w:rsidRPr="00CE13BE">
              <w:rPr>
                <w:rFonts w:eastAsia="Times New Roman" w:cstheme="minorHAnsi"/>
                <w:color w:val="636B6F"/>
                <w:sz w:val="16"/>
                <w:szCs w:val="16"/>
                <w:lang w:eastAsia="en-AU"/>
              </w:rPr>
              <w:t xml:space="preserve"> @ </w:t>
            </w:r>
            <w:proofErr w:type="spellStart"/>
            <w:r w:rsidRPr="00CE13BE">
              <w:rPr>
                <w:rFonts w:eastAsia="Times New Roman" w:cstheme="minorHAnsi"/>
                <w:color w:val="636B6F"/>
                <w:sz w:val="16"/>
                <w:szCs w:val="16"/>
                <w:lang w:eastAsia="en-AU"/>
              </w:rPr>
              <w:t>Combadallo</w:t>
            </w:r>
            <w:proofErr w:type="spellEnd"/>
          </w:p>
        </w:tc>
        <w:tc>
          <w:tcPr>
            <w:tcW w:w="992" w:type="dxa"/>
            <w:noWrap/>
            <w:vAlign w:val="center"/>
            <w:hideMark/>
          </w:tcPr>
          <w:p w14:paraId="513565A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088AD354"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18:14</w:t>
            </w:r>
          </w:p>
        </w:tc>
        <w:tc>
          <w:tcPr>
            <w:tcW w:w="1275" w:type="dxa"/>
            <w:noWrap/>
            <w:vAlign w:val="center"/>
            <w:hideMark/>
          </w:tcPr>
          <w:p w14:paraId="50D9EE7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24.3</w:t>
            </w:r>
          </w:p>
        </w:tc>
        <w:tc>
          <w:tcPr>
            <w:tcW w:w="1231" w:type="dxa"/>
            <w:noWrap/>
            <w:vAlign w:val="center"/>
            <w:hideMark/>
          </w:tcPr>
          <w:p w14:paraId="539D565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102.1</w:t>
            </w:r>
          </w:p>
        </w:tc>
        <w:tc>
          <w:tcPr>
            <w:tcW w:w="1418" w:type="dxa"/>
            <w:noWrap/>
            <w:vAlign w:val="center"/>
            <w:hideMark/>
          </w:tcPr>
          <w:p w14:paraId="56063A0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8.54</w:t>
            </w:r>
          </w:p>
        </w:tc>
        <w:tc>
          <w:tcPr>
            <w:tcW w:w="1843" w:type="dxa"/>
            <w:noWrap/>
            <w:vAlign w:val="center"/>
            <w:hideMark/>
          </w:tcPr>
          <w:p w14:paraId="47ECB9AB"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0.394</w:t>
            </w:r>
          </w:p>
        </w:tc>
        <w:tc>
          <w:tcPr>
            <w:tcW w:w="746" w:type="dxa"/>
            <w:noWrap/>
            <w:vAlign w:val="center"/>
            <w:hideMark/>
          </w:tcPr>
          <w:p w14:paraId="5F9BA584"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0.19</w:t>
            </w:r>
          </w:p>
        </w:tc>
        <w:tc>
          <w:tcPr>
            <w:tcW w:w="640" w:type="dxa"/>
            <w:noWrap/>
            <w:vAlign w:val="center"/>
            <w:hideMark/>
          </w:tcPr>
          <w:p w14:paraId="7129B55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681E6BC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32.3</w:t>
            </w:r>
          </w:p>
        </w:tc>
      </w:tr>
      <w:tr w:rsidR="00E73B47" w:rsidRPr="00CE13BE" w14:paraId="0BBE0EBB"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786BFEE8" w14:textId="4B8E93A8"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621F129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Mehi @ Moree</w:t>
            </w:r>
          </w:p>
        </w:tc>
        <w:tc>
          <w:tcPr>
            <w:tcW w:w="992" w:type="dxa"/>
            <w:noWrap/>
            <w:vAlign w:val="center"/>
            <w:hideMark/>
          </w:tcPr>
          <w:p w14:paraId="5D187AD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0F2CE04C"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15:17</w:t>
            </w:r>
          </w:p>
        </w:tc>
        <w:tc>
          <w:tcPr>
            <w:tcW w:w="1275" w:type="dxa"/>
            <w:noWrap/>
            <w:vAlign w:val="center"/>
            <w:hideMark/>
          </w:tcPr>
          <w:p w14:paraId="47A58FD0"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25.4</w:t>
            </w:r>
          </w:p>
        </w:tc>
        <w:tc>
          <w:tcPr>
            <w:tcW w:w="1231" w:type="dxa"/>
            <w:noWrap/>
            <w:vAlign w:val="center"/>
            <w:hideMark/>
          </w:tcPr>
          <w:p w14:paraId="358AEDFD"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107.4</w:t>
            </w:r>
          </w:p>
        </w:tc>
        <w:tc>
          <w:tcPr>
            <w:tcW w:w="1418" w:type="dxa"/>
            <w:noWrap/>
            <w:vAlign w:val="center"/>
            <w:hideMark/>
          </w:tcPr>
          <w:p w14:paraId="2DD8CB1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8.79</w:t>
            </w:r>
          </w:p>
        </w:tc>
        <w:tc>
          <w:tcPr>
            <w:tcW w:w="1843" w:type="dxa"/>
            <w:noWrap/>
            <w:vAlign w:val="center"/>
            <w:hideMark/>
          </w:tcPr>
          <w:p w14:paraId="70F321F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1.151</w:t>
            </w:r>
          </w:p>
        </w:tc>
        <w:tc>
          <w:tcPr>
            <w:tcW w:w="746" w:type="dxa"/>
            <w:noWrap/>
            <w:vAlign w:val="center"/>
            <w:hideMark/>
          </w:tcPr>
          <w:p w14:paraId="3A6A016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0.57</w:t>
            </w:r>
          </w:p>
        </w:tc>
        <w:tc>
          <w:tcPr>
            <w:tcW w:w="640" w:type="dxa"/>
            <w:noWrap/>
            <w:vAlign w:val="center"/>
            <w:hideMark/>
          </w:tcPr>
          <w:p w14:paraId="0FC59B9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2AEE1C3D"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6.8</w:t>
            </w:r>
          </w:p>
        </w:tc>
      </w:tr>
      <w:tr w:rsidR="00E73B47" w:rsidRPr="00CE13BE" w14:paraId="716D5CD0"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1547C2C0" w14:textId="3ADE8C43"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7D06F6AB"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Mehi @ Moree</w:t>
            </w:r>
          </w:p>
        </w:tc>
        <w:tc>
          <w:tcPr>
            <w:tcW w:w="992" w:type="dxa"/>
            <w:noWrap/>
            <w:vAlign w:val="center"/>
            <w:hideMark/>
          </w:tcPr>
          <w:p w14:paraId="0F3203C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w:t>
            </w:r>
          </w:p>
        </w:tc>
        <w:tc>
          <w:tcPr>
            <w:tcW w:w="993" w:type="dxa"/>
            <w:noWrap/>
            <w:vAlign w:val="center"/>
            <w:hideMark/>
          </w:tcPr>
          <w:p w14:paraId="0CC85E63"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15:20</w:t>
            </w:r>
          </w:p>
        </w:tc>
        <w:tc>
          <w:tcPr>
            <w:tcW w:w="1275" w:type="dxa"/>
            <w:noWrap/>
            <w:vAlign w:val="center"/>
            <w:hideMark/>
          </w:tcPr>
          <w:p w14:paraId="7DD9B50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23</w:t>
            </w:r>
          </w:p>
        </w:tc>
        <w:tc>
          <w:tcPr>
            <w:tcW w:w="1231" w:type="dxa"/>
            <w:noWrap/>
            <w:vAlign w:val="center"/>
            <w:hideMark/>
          </w:tcPr>
          <w:p w14:paraId="2403EA0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69</w:t>
            </w:r>
          </w:p>
        </w:tc>
        <w:tc>
          <w:tcPr>
            <w:tcW w:w="1418" w:type="dxa"/>
            <w:noWrap/>
            <w:vAlign w:val="center"/>
            <w:hideMark/>
          </w:tcPr>
          <w:p w14:paraId="4535BF7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5.9</w:t>
            </w:r>
          </w:p>
        </w:tc>
        <w:tc>
          <w:tcPr>
            <w:tcW w:w="1843" w:type="dxa"/>
            <w:noWrap/>
            <w:vAlign w:val="center"/>
            <w:hideMark/>
          </w:tcPr>
          <w:p w14:paraId="39FF4FE3"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1.168</w:t>
            </w:r>
          </w:p>
        </w:tc>
        <w:tc>
          <w:tcPr>
            <w:tcW w:w="746" w:type="dxa"/>
            <w:noWrap/>
            <w:vAlign w:val="center"/>
            <w:hideMark/>
          </w:tcPr>
          <w:p w14:paraId="12A8838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0.58</w:t>
            </w:r>
          </w:p>
        </w:tc>
        <w:tc>
          <w:tcPr>
            <w:tcW w:w="640" w:type="dxa"/>
            <w:noWrap/>
            <w:vAlign w:val="center"/>
            <w:hideMark/>
          </w:tcPr>
          <w:p w14:paraId="65CA46CD"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1C0B1D3D"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18.5</w:t>
            </w:r>
          </w:p>
        </w:tc>
      </w:tr>
      <w:tr w:rsidR="00E73B47" w:rsidRPr="00CE13BE" w14:paraId="49E4B1DE"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6A6D2812" w14:textId="6638153D" w:rsidR="00E73B47" w:rsidRPr="00CE13BE" w:rsidRDefault="00E73B47" w:rsidP="00E73B47">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1/11/2019</w:t>
            </w:r>
          </w:p>
          <w:p w14:paraId="0B8E857C" w14:textId="2179690E"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75A3AB8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above Tyreel</w:t>
            </w:r>
          </w:p>
        </w:tc>
        <w:tc>
          <w:tcPr>
            <w:tcW w:w="992" w:type="dxa"/>
            <w:noWrap/>
            <w:vAlign w:val="center"/>
            <w:hideMark/>
          </w:tcPr>
          <w:p w14:paraId="22F75C5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069D4AFF"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13:37</w:t>
            </w:r>
          </w:p>
        </w:tc>
        <w:tc>
          <w:tcPr>
            <w:tcW w:w="1275" w:type="dxa"/>
            <w:noWrap/>
            <w:vAlign w:val="center"/>
            <w:hideMark/>
          </w:tcPr>
          <w:p w14:paraId="5B52DB9F"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22.8</w:t>
            </w:r>
          </w:p>
        </w:tc>
        <w:tc>
          <w:tcPr>
            <w:tcW w:w="1231" w:type="dxa"/>
            <w:noWrap/>
            <w:vAlign w:val="center"/>
            <w:hideMark/>
          </w:tcPr>
          <w:p w14:paraId="14C04B7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66.9</w:t>
            </w:r>
          </w:p>
        </w:tc>
        <w:tc>
          <w:tcPr>
            <w:tcW w:w="1418" w:type="dxa"/>
            <w:noWrap/>
            <w:vAlign w:val="center"/>
            <w:hideMark/>
          </w:tcPr>
          <w:p w14:paraId="301AD80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5.75</w:t>
            </w:r>
          </w:p>
        </w:tc>
        <w:tc>
          <w:tcPr>
            <w:tcW w:w="1843" w:type="dxa"/>
            <w:noWrap/>
            <w:vAlign w:val="center"/>
            <w:hideMark/>
          </w:tcPr>
          <w:p w14:paraId="10DDBA24"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0.403</w:t>
            </w:r>
          </w:p>
        </w:tc>
        <w:tc>
          <w:tcPr>
            <w:tcW w:w="746" w:type="dxa"/>
            <w:noWrap/>
            <w:vAlign w:val="center"/>
            <w:hideMark/>
          </w:tcPr>
          <w:p w14:paraId="253AC2C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0.19</w:t>
            </w:r>
          </w:p>
        </w:tc>
        <w:tc>
          <w:tcPr>
            <w:tcW w:w="640" w:type="dxa"/>
            <w:noWrap/>
            <w:vAlign w:val="center"/>
            <w:hideMark/>
          </w:tcPr>
          <w:p w14:paraId="5A4E517C"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0998E70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824.5</w:t>
            </w:r>
          </w:p>
        </w:tc>
      </w:tr>
      <w:tr w:rsidR="00E73B47" w:rsidRPr="00CE13BE" w14:paraId="0C94B791"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65886AD0" w14:textId="46815380"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3D768D3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above Tyreel</w:t>
            </w:r>
          </w:p>
        </w:tc>
        <w:tc>
          <w:tcPr>
            <w:tcW w:w="992" w:type="dxa"/>
            <w:noWrap/>
            <w:vAlign w:val="center"/>
            <w:hideMark/>
          </w:tcPr>
          <w:p w14:paraId="0815820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w:t>
            </w:r>
          </w:p>
        </w:tc>
        <w:tc>
          <w:tcPr>
            <w:tcW w:w="993" w:type="dxa"/>
            <w:noWrap/>
            <w:vAlign w:val="center"/>
            <w:hideMark/>
          </w:tcPr>
          <w:p w14:paraId="3C292B38"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13:36</w:t>
            </w:r>
          </w:p>
        </w:tc>
        <w:tc>
          <w:tcPr>
            <w:tcW w:w="1275" w:type="dxa"/>
            <w:noWrap/>
            <w:vAlign w:val="center"/>
            <w:hideMark/>
          </w:tcPr>
          <w:p w14:paraId="126BC86E"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25.1</w:t>
            </w:r>
          </w:p>
        </w:tc>
        <w:tc>
          <w:tcPr>
            <w:tcW w:w="1231" w:type="dxa"/>
            <w:noWrap/>
            <w:vAlign w:val="center"/>
            <w:hideMark/>
          </w:tcPr>
          <w:p w14:paraId="4BF4E99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119</w:t>
            </w:r>
          </w:p>
        </w:tc>
        <w:tc>
          <w:tcPr>
            <w:tcW w:w="1418" w:type="dxa"/>
            <w:noWrap/>
            <w:vAlign w:val="center"/>
            <w:hideMark/>
          </w:tcPr>
          <w:p w14:paraId="0DB1561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9.81</w:t>
            </w:r>
          </w:p>
        </w:tc>
        <w:tc>
          <w:tcPr>
            <w:tcW w:w="1843" w:type="dxa"/>
            <w:noWrap/>
            <w:vAlign w:val="center"/>
            <w:hideMark/>
          </w:tcPr>
          <w:p w14:paraId="673F7D5A"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0.401</w:t>
            </w:r>
          </w:p>
        </w:tc>
        <w:tc>
          <w:tcPr>
            <w:tcW w:w="746" w:type="dxa"/>
            <w:noWrap/>
            <w:vAlign w:val="center"/>
            <w:hideMark/>
          </w:tcPr>
          <w:p w14:paraId="09B8C1D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0.19</w:t>
            </w:r>
          </w:p>
        </w:tc>
        <w:tc>
          <w:tcPr>
            <w:tcW w:w="640" w:type="dxa"/>
            <w:noWrap/>
            <w:vAlign w:val="center"/>
            <w:hideMark/>
          </w:tcPr>
          <w:p w14:paraId="0FF1D86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4C08E70D"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17.8</w:t>
            </w:r>
          </w:p>
        </w:tc>
      </w:tr>
      <w:tr w:rsidR="00E73B47" w:rsidRPr="00CE13BE" w14:paraId="57229BB7"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4052E0FC" w14:textId="309353CB"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468DFCF0"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Carole Creek @ Round Hole</w:t>
            </w:r>
          </w:p>
        </w:tc>
        <w:tc>
          <w:tcPr>
            <w:tcW w:w="992" w:type="dxa"/>
            <w:noWrap/>
            <w:vAlign w:val="center"/>
            <w:hideMark/>
          </w:tcPr>
          <w:p w14:paraId="502D516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75991B4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12:14</w:t>
            </w:r>
          </w:p>
        </w:tc>
        <w:tc>
          <w:tcPr>
            <w:tcW w:w="1275" w:type="dxa"/>
            <w:noWrap/>
            <w:vAlign w:val="center"/>
            <w:hideMark/>
          </w:tcPr>
          <w:p w14:paraId="0DB7A55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22.9</w:t>
            </w:r>
          </w:p>
        </w:tc>
        <w:tc>
          <w:tcPr>
            <w:tcW w:w="1231" w:type="dxa"/>
            <w:noWrap/>
            <w:vAlign w:val="center"/>
            <w:hideMark/>
          </w:tcPr>
          <w:p w14:paraId="594DF57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81.7</w:t>
            </w:r>
          </w:p>
        </w:tc>
        <w:tc>
          <w:tcPr>
            <w:tcW w:w="1418" w:type="dxa"/>
            <w:noWrap/>
            <w:vAlign w:val="center"/>
            <w:hideMark/>
          </w:tcPr>
          <w:p w14:paraId="1ECE6BF6"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7.01</w:t>
            </w:r>
          </w:p>
        </w:tc>
        <w:tc>
          <w:tcPr>
            <w:tcW w:w="1843" w:type="dxa"/>
            <w:noWrap/>
            <w:vAlign w:val="center"/>
            <w:hideMark/>
          </w:tcPr>
          <w:p w14:paraId="701089C4"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0.567</w:t>
            </w:r>
          </w:p>
        </w:tc>
        <w:tc>
          <w:tcPr>
            <w:tcW w:w="746" w:type="dxa"/>
            <w:noWrap/>
            <w:vAlign w:val="center"/>
            <w:hideMark/>
          </w:tcPr>
          <w:p w14:paraId="4582166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0.27</w:t>
            </w:r>
          </w:p>
        </w:tc>
        <w:tc>
          <w:tcPr>
            <w:tcW w:w="640" w:type="dxa"/>
            <w:noWrap/>
            <w:vAlign w:val="center"/>
            <w:hideMark/>
          </w:tcPr>
          <w:p w14:paraId="2AA1F3A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w:t>
            </w:r>
          </w:p>
        </w:tc>
        <w:tc>
          <w:tcPr>
            <w:tcW w:w="875" w:type="dxa"/>
            <w:noWrap/>
            <w:vAlign w:val="center"/>
            <w:hideMark/>
          </w:tcPr>
          <w:p w14:paraId="220C90FA"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99.1</w:t>
            </w:r>
          </w:p>
        </w:tc>
      </w:tr>
      <w:tr w:rsidR="00E73B47" w:rsidRPr="00CE13BE" w14:paraId="0B5AE687"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65BC8D9A" w14:textId="2D3DFC36" w:rsidR="00E73B47" w:rsidRPr="00CE13BE" w:rsidRDefault="00E73B47" w:rsidP="00E73B47">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21/04/2020</w:t>
            </w:r>
          </w:p>
        </w:tc>
        <w:tc>
          <w:tcPr>
            <w:tcW w:w="2268" w:type="dxa"/>
            <w:noWrap/>
            <w:vAlign w:val="center"/>
            <w:hideMark/>
          </w:tcPr>
          <w:p w14:paraId="0D9129C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 Boolooroo</w:t>
            </w:r>
          </w:p>
        </w:tc>
        <w:tc>
          <w:tcPr>
            <w:tcW w:w="992" w:type="dxa"/>
            <w:noWrap/>
            <w:vAlign w:val="center"/>
            <w:hideMark/>
          </w:tcPr>
          <w:p w14:paraId="14FCB98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3E65F15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14:30</w:t>
            </w:r>
          </w:p>
        </w:tc>
        <w:tc>
          <w:tcPr>
            <w:tcW w:w="1275" w:type="dxa"/>
            <w:noWrap/>
            <w:vAlign w:val="center"/>
            <w:hideMark/>
          </w:tcPr>
          <w:p w14:paraId="67E78DA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27.5</w:t>
            </w:r>
          </w:p>
        </w:tc>
        <w:tc>
          <w:tcPr>
            <w:tcW w:w="1231" w:type="dxa"/>
            <w:noWrap/>
            <w:vAlign w:val="center"/>
            <w:hideMark/>
          </w:tcPr>
          <w:p w14:paraId="39317E8E"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129.6</w:t>
            </w:r>
          </w:p>
        </w:tc>
        <w:tc>
          <w:tcPr>
            <w:tcW w:w="1418" w:type="dxa"/>
            <w:noWrap/>
            <w:vAlign w:val="center"/>
            <w:hideMark/>
          </w:tcPr>
          <w:p w14:paraId="3AD0ED58"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10.23</w:t>
            </w:r>
          </w:p>
        </w:tc>
        <w:tc>
          <w:tcPr>
            <w:tcW w:w="1843" w:type="dxa"/>
            <w:noWrap/>
            <w:vAlign w:val="center"/>
            <w:hideMark/>
          </w:tcPr>
          <w:p w14:paraId="7C2E280D"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0.428</w:t>
            </w:r>
          </w:p>
        </w:tc>
        <w:tc>
          <w:tcPr>
            <w:tcW w:w="746" w:type="dxa"/>
            <w:noWrap/>
            <w:vAlign w:val="center"/>
            <w:hideMark/>
          </w:tcPr>
          <w:p w14:paraId="11C367D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w:t>
            </w:r>
          </w:p>
        </w:tc>
        <w:tc>
          <w:tcPr>
            <w:tcW w:w="640" w:type="dxa"/>
            <w:noWrap/>
            <w:vAlign w:val="center"/>
            <w:hideMark/>
          </w:tcPr>
          <w:p w14:paraId="1072A8C0"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8.54</w:t>
            </w:r>
          </w:p>
        </w:tc>
        <w:tc>
          <w:tcPr>
            <w:tcW w:w="875" w:type="dxa"/>
            <w:noWrap/>
            <w:vAlign w:val="center"/>
            <w:hideMark/>
          </w:tcPr>
          <w:p w14:paraId="19C08FD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34.7</w:t>
            </w:r>
          </w:p>
        </w:tc>
      </w:tr>
      <w:tr w:rsidR="00E73B47" w:rsidRPr="00CE13BE" w14:paraId="081518D6"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394A7E18" w14:textId="6A4FCA88"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79D4294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Carole Creek @ Round Hole</w:t>
            </w:r>
          </w:p>
        </w:tc>
        <w:tc>
          <w:tcPr>
            <w:tcW w:w="992" w:type="dxa"/>
            <w:noWrap/>
            <w:vAlign w:val="center"/>
            <w:hideMark/>
          </w:tcPr>
          <w:p w14:paraId="5B40320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48CB269B"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13:30</w:t>
            </w:r>
          </w:p>
        </w:tc>
        <w:tc>
          <w:tcPr>
            <w:tcW w:w="1275" w:type="dxa"/>
            <w:noWrap/>
            <w:vAlign w:val="center"/>
            <w:hideMark/>
          </w:tcPr>
          <w:p w14:paraId="3494E4C5"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19.8</w:t>
            </w:r>
          </w:p>
        </w:tc>
        <w:tc>
          <w:tcPr>
            <w:tcW w:w="1231" w:type="dxa"/>
            <w:noWrap/>
            <w:vAlign w:val="center"/>
            <w:hideMark/>
          </w:tcPr>
          <w:p w14:paraId="4F1938F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87.8</w:t>
            </w:r>
          </w:p>
        </w:tc>
        <w:tc>
          <w:tcPr>
            <w:tcW w:w="1418" w:type="dxa"/>
            <w:noWrap/>
            <w:vAlign w:val="center"/>
            <w:hideMark/>
          </w:tcPr>
          <w:p w14:paraId="15AAA4E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w:t>
            </w:r>
          </w:p>
        </w:tc>
        <w:tc>
          <w:tcPr>
            <w:tcW w:w="1843" w:type="dxa"/>
            <w:noWrap/>
            <w:vAlign w:val="center"/>
            <w:hideMark/>
          </w:tcPr>
          <w:p w14:paraId="4E844D70"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0.407</w:t>
            </w:r>
          </w:p>
        </w:tc>
        <w:tc>
          <w:tcPr>
            <w:tcW w:w="746" w:type="dxa"/>
            <w:noWrap/>
            <w:vAlign w:val="center"/>
            <w:hideMark/>
          </w:tcPr>
          <w:p w14:paraId="449BABA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w:t>
            </w:r>
          </w:p>
        </w:tc>
        <w:tc>
          <w:tcPr>
            <w:tcW w:w="640" w:type="dxa"/>
            <w:noWrap/>
            <w:vAlign w:val="center"/>
            <w:hideMark/>
          </w:tcPr>
          <w:p w14:paraId="23145FE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7.77</w:t>
            </w:r>
          </w:p>
        </w:tc>
        <w:tc>
          <w:tcPr>
            <w:tcW w:w="875" w:type="dxa"/>
            <w:noWrap/>
            <w:vAlign w:val="center"/>
            <w:hideMark/>
          </w:tcPr>
          <w:p w14:paraId="5FB0435C"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1.2</w:t>
            </w:r>
          </w:p>
        </w:tc>
      </w:tr>
      <w:tr w:rsidR="00E73B47" w:rsidRPr="00CE13BE" w14:paraId="3E494F24"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68BC4634" w14:textId="048B81A7" w:rsidR="00E73B47" w:rsidRPr="00CE13BE" w:rsidRDefault="00E73B47" w:rsidP="00E73B47">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22/04/2020</w:t>
            </w:r>
          </w:p>
          <w:p w14:paraId="2C667940" w14:textId="4957E5AB"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724645DE"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above Tyreel</w:t>
            </w:r>
          </w:p>
        </w:tc>
        <w:tc>
          <w:tcPr>
            <w:tcW w:w="992" w:type="dxa"/>
            <w:noWrap/>
            <w:vAlign w:val="center"/>
            <w:hideMark/>
          </w:tcPr>
          <w:p w14:paraId="0CF349A4"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6C5CD2F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10:00</w:t>
            </w:r>
          </w:p>
        </w:tc>
        <w:tc>
          <w:tcPr>
            <w:tcW w:w="1275" w:type="dxa"/>
            <w:noWrap/>
            <w:vAlign w:val="center"/>
            <w:hideMark/>
          </w:tcPr>
          <w:p w14:paraId="40157AD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19</w:t>
            </w:r>
          </w:p>
        </w:tc>
        <w:tc>
          <w:tcPr>
            <w:tcW w:w="1231" w:type="dxa"/>
            <w:noWrap/>
            <w:vAlign w:val="center"/>
            <w:hideMark/>
          </w:tcPr>
          <w:p w14:paraId="131727F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79.4</w:t>
            </w:r>
          </w:p>
        </w:tc>
        <w:tc>
          <w:tcPr>
            <w:tcW w:w="1418" w:type="dxa"/>
            <w:noWrap/>
            <w:vAlign w:val="center"/>
            <w:hideMark/>
          </w:tcPr>
          <w:p w14:paraId="7A64BA44"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7.36</w:t>
            </w:r>
          </w:p>
        </w:tc>
        <w:tc>
          <w:tcPr>
            <w:tcW w:w="1843" w:type="dxa"/>
            <w:noWrap/>
            <w:vAlign w:val="center"/>
            <w:hideMark/>
          </w:tcPr>
          <w:p w14:paraId="054AC1D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0.314</w:t>
            </w:r>
          </w:p>
        </w:tc>
        <w:tc>
          <w:tcPr>
            <w:tcW w:w="746" w:type="dxa"/>
            <w:noWrap/>
            <w:vAlign w:val="center"/>
            <w:hideMark/>
          </w:tcPr>
          <w:p w14:paraId="1FFBD1D7"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0.15</w:t>
            </w:r>
          </w:p>
        </w:tc>
        <w:tc>
          <w:tcPr>
            <w:tcW w:w="640" w:type="dxa"/>
            <w:noWrap/>
            <w:vAlign w:val="center"/>
            <w:hideMark/>
          </w:tcPr>
          <w:p w14:paraId="1AADF26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7.93</w:t>
            </w:r>
          </w:p>
        </w:tc>
        <w:tc>
          <w:tcPr>
            <w:tcW w:w="875" w:type="dxa"/>
            <w:noWrap/>
            <w:vAlign w:val="center"/>
            <w:hideMark/>
          </w:tcPr>
          <w:p w14:paraId="1E3A5130"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90</w:t>
            </w:r>
          </w:p>
        </w:tc>
      </w:tr>
      <w:tr w:rsidR="00E73B47" w:rsidRPr="00CE13BE" w14:paraId="3707E67D"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1D6DF478" w14:textId="026B482B"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1E4851A6"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Gingham Waterhole</w:t>
            </w:r>
          </w:p>
        </w:tc>
        <w:tc>
          <w:tcPr>
            <w:tcW w:w="992" w:type="dxa"/>
            <w:noWrap/>
            <w:vAlign w:val="center"/>
            <w:hideMark/>
          </w:tcPr>
          <w:p w14:paraId="57710DAB"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27263416"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8:30</w:t>
            </w:r>
          </w:p>
        </w:tc>
        <w:tc>
          <w:tcPr>
            <w:tcW w:w="1275" w:type="dxa"/>
            <w:noWrap/>
            <w:vAlign w:val="center"/>
            <w:hideMark/>
          </w:tcPr>
          <w:p w14:paraId="7FA8F718"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16.2</w:t>
            </w:r>
          </w:p>
        </w:tc>
        <w:tc>
          <w:tcPr>
            <w:tcW w:w="1231" w:type="dxa"/>
            <w:noWrap/>
            <w:vAlign w:val="center"/>
            <w:hideMark/>
          </w:tcPr>
          <w:p w14:paraId="101C626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82.5</w:t>
            </w:r>
          </w:p>
        </w:tc>
        <w:tc>
          <w:tcPr>
            <w:tcW w:w="1418" w:type="dxa"/>
            <w:noWrap/>
            <w:vAlign w:val="center"/>
            <w:hideMark/>
          </w:tcPr>
          <w:p w14:paraId="2BF71D73"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8.11</w:t>
            </w:r>
          </w:p>
        </w:tc>
        <w:tc>
          <w:tcPr>
            <w:tcW w:w="1843" w:type="dxa"/>
            <w:noWrap/>
            <w:vAlign w:val="center"/>
            <w:hideMark/>
          </w:tcPr>
          <w:p w14:paraId="4231821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0.242</w:t>
            </w:r>
          </w:p>
        </w:tc>
        <w:tc>
          <w:tcPr>
            <w:tcW w:w="746" w:type="dxa"/>
            <w:noWrap/>
            <w:vAlign w:val="center"/>
            <w:hideMark/>
          </w:tcPr>
          <w:p w14:paraId="0057B659"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0.12</w:t>
            </w:r>
          </w:p>
        </w:tc>
        <w:tc>
          <w:tcPr>
            <w:tcW w:w="640" w:type="dxa"/>
            <w:noWrap/>
            <w:vAlign w:val="center"/>
            <w:hideMark/>
          </w:tcPr>
          <w:p w14:paraId="3FFB2496"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w:t>
            </w:r>
          </w:p>
        </w:tc>
        <w:tc>
          <w:tcPr>
            <w:tcW w:w="875" w:type="dxa"/>
            <w:noWrap/>
            <w:vAlign w:val="center"/>
            <w:hideMark/>
          </w:tcPr>
          <w:p w14:paraId="20B76770"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164</w:t>
            </w:r>
          </w:p>
        </w:tc>
      </w:tr>
      <w:tr w:rsidR="00E73B47" w:rsidRPr="00CE13BE" w14:paraId="47F54C32"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45222918" w14:textId="557920E3" w:rsidR="00E73B47" w:rsidRPr="00CE13BE" w:rsidRDefault="00E73B47" w:rsidP="008A1222">
            <w:pPr>
              <w:jc w:val="center"/>
              <w:rPr>
                <w:rFonts w:eastAsia="Times New Roman" w:cstheme="minorHAnsi"/>
                <w:color w:val="636B6F"/>
                <w:sz w:val="16"/>
                <w:szCs w:val="16"/>
                <w:lang w:eastAsia="en-AU"/>
              </w:rPr>
            </w:pPr>
          </w:p>
        </w:tc>
        <w:tc>
          <w:tcPr>
            <w:tcW w:w="2268" w:type="dxa"/>
            <w:noWrap/>
            <w:vAlign w:val="center"/>
            <w:hideMark/>
          </w:tcPr>
          <w:p w14:paraId="4A8F55D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proofErr w:type="spellStart"/>
            <w:r w:rsidRPr="00CE13BE">
              <w:rPr>
                <w:rFonts w:eastAsia="Times New Roman" w:cstheme="minorHAnsi"/>
                <w:color w:val="636B6F"/>
                <w:sz w:val="16"/>
                <w:szCs w:val="16"/>
                <w:lang w:eastAsia="en-AU"/>
              </w:rPr>
              <w:t>Mehi</w:t>
            </w:r>
            <w:proofErr w:type="spellEnd"/>
            <w:r w:rsidRPr="00CE13BE">
              <w:rPr>
                <w:rFonts w:eastAsia="Times New Roman" w:cstheme="minorHAnsi"/>
                <w:color w:val="636B6F"/>
                <w:sz w:val="16"/>
                <w:szCs w:val="16"/>
                <w:lang w:eastAsia="en-AU"/>
              </w:rPr>
              <w:t xml:space="preserve"> @ </w:t>
            </w:r>
            <w:proofErr w:type="spellStart"/>
            <w:r w:rsidRPr="00CE13BE">
              <w:rPr>
                <w:rFonts w:eastAsia="Times New Roman" w:cstheme="minorHAnsi"/>
                <w:color w:val="636B6F"/>
                <w:sz w:val="16"/>
                <w:szCs w:val="16"/>
                <w:lang w:eastAsia="en-AU"/>
              </w:rPr>
              <w:t>Combadallo</w:t>
            </w:r>
            <w:proofErr w:type="spellEnd"/>
          </w:p>
        </w:tc>
        <w:tc>
          <w:tcPr>
            <w:tcW w:w="992" w:type="dxa"/>
            <w:noWrap/>
            <w:vAlign w:val="center"/>
            <w:hideMark/>
          </w:tcPr>
          <w:p w14:paraId="77DCBD98"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6A625BAA"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17:15</w:t>
            </w:r>
          </w:p>
        </w:tc>
        <w:tc>
          <w:tcPr>
            <w:tcW w:w="1275" w:type="dxa"/>
            <w:noWrap/>
            <w:vAlign w:val="center"/>
            <w:hideMark/>
          </w:tcPr>
          <w:p w14:paraId="5A6374E1"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18.3</w:t>
            </w:r>
          </w:p>
        </w:tc>
        <w:tc>
          <w:tcPr>
            <w:tcW w:w="1231" w:type="dxa"/>
            <w:noWrap/>
            <w:vAlign w:val="center"/>
            <w:hideMark/>
          </w:tcPr>
          <w:p w14:paraId="3487B9B3"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81.2</w:t>
            </w:r>
          </w:p>
        </w:tc>
        <w:tc>
          <w:tcPr>
            <w:tcW w:w="1418" w:type="dxa"/>
            <w:noWrap/>
            <w:vAlign w:val="center"/>
            <w:hideMark/>
          </w:tcPr>
          <w:p w14:paraId="55EBD953"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7.64</w:t>
            </w:r>
          </w:p>
        </w:tc>
        <w:tc>
          <w:tcPr>
            <w:tcW w:w="1843" w:type="dxa"/>
            <w:noWrap/>
            <w:vAlign w:val="center"/>
            <w:hideMark/>
          </w:tcPr>
          <w:p w14:paraId="53FD2210"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0.301</w:t>
            </w:r>
          </w:p>
        </w:tc>
        <w:tc>
          <w:tcPr>
            <w:tcW w:w="746" w:type="dxa"/>
            <w:noWrap/>
            <w:vAlign w:val="center"/>
            <w:hideMark/>
          </w:tcPr>
          <w:p w14:paraId="3110A2A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0.14</w:t>
            </w:r>
          </w:p>
        </w:tc>
        <w:tc>
          <w:tcPr>
            <w:tcW w:w="640" w:type="dxa"/>
            <w:noWrap/>
            <w:vAlign w:val="center"/>
            <w:hideMark/>
          </w:tcPr>
          <w:p w14:paraId="663C5DD2"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7.85</w:t>
            </w:r>
          </w:p>
        </w:tc>
        <w:tc>
          <w:tcPr>
            <w:tcW w:w="875" w:type="dxa"/>
            <w:noWrap/>
            <w:vAlign w:val="center"/>
            <w:hideMark/>
          </w:tcPr>
          <w:p w14:paraId="34E81EE0"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101.3</w:t>
            </w:r>
          </w:p>
        </w:tc>
      </w:tr>
      <w:tr w:rsidR="00E73B47" w:rsidRPr="00CE13BE" w14:paraId="38E0D850" w14:textId="77777777" w:rsidTr="00E73B47">
        <w:trPr>
          <w:trHeight w:val="285"/>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2878E552" w14:textId="0F48A496" w:rsidR="00E73B47" w:rsidRPr="00CE13BE" w:rsidRDefault="00E73B47" w:rsidP="00E73B47">
            <w:pPr>
              <w:jc w:val="center"/>
              <w:rPr>
                <w:rFonts w:eastAsia="Times New Roman" w:cstheme="minorHAnsi"/>
                <w:color w:val="636B6F"/>
                <w:sz w:val="16"/>
                <w:szCs w:val="16"/>
                <w:lang w:eastAsia="en-AU"/>
              </w:rPr>
            </w:pPr>
            <w:r w:rsidRPr="00CE13BE">
              <w:rPr>
                <w:rFonts w:eastAsia="Times New Roman" w:cstheme="minorHAnsi"/>
                <w:color w:val="636B6F"/>
                <w:sz w:val="16"/>
                <w:szCs w:val="16"/>
                <w:lang w:eastAsia="en-AU"/>
              </w:rPr>
              <w:t>23/04/2020</w:t>
            </w:r>
          </w:p>
        </w:tc>
        <w:tc>
          <w:tcPr>
            <w:tcW w:w="2268" w:type="dxa"/>
            <w:noWrap/>
            <w:vAlign w:val="center"/>
            <w:hideMark/>
          </w:tcPr>
          <w:p w14:paraId="4102356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Gwydir @ Tareelaroi</w:t>
            </w:r>
          </w:p>
        </w:tc>
        <w:tc>
          <w:tcPr>
            <w:tcW w:w="992" w:type="dxa"/>
            <w:noWrap/>
            <w:vAlign w:val="center"/>
            <w:hideMark/>
          </w:tcPr>
          <w:p w14:paraId="0CC6CC18"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41905FE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9:15</w:t>
            </w:r>
          </w:p>
        </w:tc>
        <w:tc>
          <w:tcPr>
            <w:tcW w:w="1275" w:type="dxa"/>
            <w:noWrap/>
            <w:vAlign w:val="center"/>
            <w:hideMark/>
          </w:tcPr>
          <w:p w14:paraId="5ABB0631"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18.9</w:t>
            </w:r>
          </w:p>
        </w:tc>
        <w:tc>
          <w:tcPr>
            <w:tcW w:w="1231" w:type="dxa"/>
            <w:noWrap/>
            <w:vAlign w:val="center"/>
            <w:hideMark/>
          </w:tcPr>
          <w:p w14:paraId="53E95C44"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101.5</w:t>
            </w:r>
          </w:p>
        </w:tc>
        <w:tc>
          <w:tcPr>
            <w:tcW w:w="1418" w:type="dxa"/>
            <w:noWrap/>
            <w:vAlign w:val="center"/>
            <w:hideMark/>
          </w:tcPr>
          <w:p w14:paraId="3A858E12"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9.42</w:t>
            </w:r>
          </w:p>
        </w:tc>
        <w:tc>
          <w:tcPr>
            <w:tcW w:w="1843" w:type="dxa"/>
            <w:noWrap/>
            <w:vAlign w:val="center"/>
            <w:hideMark/>
          </w:tcPr>
          <w:p w14:paraId="30A81B90"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0.355</w:t>
            </w:r>
          </w:p>
        </w:tc>
        <w:tc>
          <w:tcPr>
            <w:tcW w:w="746" w:type="dxa"/>
            <w:noWrap/>
            <w:vAlign w:val="center"/>
            <w:hideMark/>
          </w:tcPr>
          <w:p w14:paraId="3C3620AE"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0.17</w:t>
            </w:r>
          </w:p>
        </w:tc>
        <w:tc>
          <w:tcPr>
            <w:tcW w:w="640" w:type="dxa"/>
            <w:noWrap/>
            <w:vAlign w:val="center"/>
            <w:hideMark/>
          </w:tcPr>
          <w:p w14:paraId="039083FD"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8.23</w:t>
            </w:r>
          </w:p>
        </w:tc>
        <w:tc>
          <w:tcPr>
            <w:tcW w:w="875" w:type="dxa"/>
            <w:noWrap/>
            <w:vAlign w:val="center"/>
            <w:hideMark/>
          </w:tcPr>
          <w:p w14:paraId="5A242D0B" w14:textId="77777777" w:rsidR="00E73B47" w:rsidRPr="00CE13BE" w:rsidRDefault="00E73B47" w:rsidP="008A122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22.4</w:t>
            </w:r>
          </w:p>
        </w:tc>
      </w:tr>
      <w:tr w:rsidR="00E73B47" w:rsidRPr="00CE13BE" w14:paraId="60DC0EDA" w14:textId="77777777" w:rsidTr="00E73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6" w:type="dxa"/>
            <w:vMerge/>
            <w:noWrap/>
            <w:vAlign w:val="center"/>
            <w:hideMark/>
          </w:tcPr>
          <w:p w14:paraId="24D73C52" w14:textId="22CFCFA4" w:rsidR="00E73B47" w:rsidRPr="00CE13BE" w:rsidRDefault="00E73B47" w:rsidP="008A1222">
            <w:pPr>
              <w:jc w:val="center"/>
              <w:rPr>
                <w:rFonts w:eastAsia="Times New Roman" w:cstheme="minorHAnsi"/>
                <w:b w:val="0"/>
                <w:bCs w:val="0"/>
                <w:color w:val="636B6F"/>
                <w:sz w:val="16"/>
                <w:szCs w:val="16"/>
                <w:lang w:eastAsia="en-AU"/>
              </w:rPr>
            </w:pPr>
          </w:p>
        </w:tc>
        <w:tc>
          <w:tcPr>
            <w:tcW w:w="2268" w:type="dxa"/>
            <w:noWrap/>
            <w:vAlign w:val="center"/>
            <w:hideMark/>
          </w:tcPr>
          <w:p w14:paraId="7031E5A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Mehi @ Moree</w:t>
            </w:r>
          </w:p>
        </w:tc>
        <w:tc>
          <w:tcPr>
            <w:tcW w:w="992" w:type="dxa"/>
            <w:noWrap/>
            <w:vAlign w:val="center"/>
            <w:hideMark/>
          </w:tcPr>
          <w:p w14:paraId="4544765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w:t>
            </w:r>
          </w:p>
        </w:tc>
        <w:tc>
          <w:tcPr>
            <w:tcW w:w="993" w:type="dxa"/>
            <w:noWrap/>
            <w:vAlign w:val="center"/>
            <w:hideMark/>
          </w:tcPr>
          <w:p w14:paraId="6E7D8BE6"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8:10</w:t>
            </w:r>
          </w:p>
        </w:tc>
        <w:tc>
          <w:tcPr>
            <w:tcW w:w="1275" w:type="dxa"/>
            <w:noWrap/>
            <w:vAlign w:val="center"/>
            <w:hideMark/>
          </w:tcPr>
          <w:p w14:paraId="616CE6A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16.7</w:t>
            </w:r>
          </w:p>
        </w:tc>
        <w:tc>
          <w:tcPr>
            <w:tcW w:w="1231" w:type="dxa"/>
            <w:noWrap/>
            <w:vAlign w:val="center"/>
            <w:hideMark/>
          </w:tcPr>
          <w:p w14:paraId="29D93DF5"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75.8</w:t>
            </w:r>
          </w:p>
        </w:tc>
        <w:tc>
          <w:tcPr>
            <w:tcW w:w="1418" w:type="dxa"/>
            <w:noWrap/>
            <w:vAlign w:val="center"/>
            <w:hideMark/>
          </w:tcPr>
          <w:p w14:paraId="0E2A96B4"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7.36</w:t>
            </w:r>
          </w:p>
        </w:tc>
        <w:tc>
          <w:tcPr>
            <w:tcW w:w="1843" w:type="dxa"/>
            <w:noWrap/>
            <w:vAlign w:val="center"/>
            <w:hideMark/>
          </w:tcPr>
          <w:p w14:paraId="12E441C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0.328</w:t>
            </w:r>
          </w:p>
        </w:tc>
        <w:tc>
          <w:tcPr>
            <w:tcW w:w="746" w:type="dxa"/>
            <w:noWrap/>
            <w:vAlign w:val="center"/>
            <w:hideMark/>
          </w:tcPr>
          <w:p w14:paraId="59BCF0BF"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0.16</w:t>
            </w:r>
          </w:p>
        </w:tc>
        <w:tc>
          <w:tcPr>
            <w:tcW w:w="640" w:type="dxa"/>
            <w:noWrap/>
            <w:vAlign w:val="center"/>
            <w:hideMark/>
          </w:tcPr>
          <w:p w14:paraId="406CADB9"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7.78</w:t>
            </w:r>
          </w:p>
        </w:tc>
        <w:tc>
          <w:tcPr>
            <w:tcW w:w="875" w:type="dxa"/>
            <w:noWrap/>
            <w:vAlign w:val="center"/>
            <w:hideMark/>
          </w:tcPr>
          <w:p w14:paraId="24515FFC" w14:textId="77777777" w:rsidR="00E73B47" w:rsidRPr="00CE13BE" w:rsidRDefault="00E73B47" w:rsidP="008A122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636B6F"/>
                <w:sz w:val="16"/>
                <w:szCs w:val="16"/>
                <w:lang w:eastAsia="en-AU"/>
              </w:rPr>
            </w:pPr>
            <w:r w:rsidRPr="00CE13BE">
              <w:rPr>
                <w:rFonts w:eastAsia="Times New Roman" w:cstheme="minorHAnsi"/>
                <w:color w:val="636B6F"/>
                <w:sz w:val="16"/>
                <w:szCs w:val="16"/>
                <w:lang w:eastAsia="en-AU"/>
              </w:rPr>
              <w:t>98.9</w:t>
            </w:r>
          </w:p>
        </w:tc>
      </w:tr>
    </w:tbl>
    <w:p w14:paraId="1EBBFC07" w14:textId="77777777" w:rsidR="008A1222" w:rsidRPr="00D96B18" w:rsidRDefault="008A1222" w:rsidP="00704E9C">
      <w:pPr>
        <w:rPr>
          <w:b/>
          <w:bCs/>
        </w:rPr>
      </w:pPr>
    </w:p>
    <w:sectPr w:rsidR="008A1222" w:rsidRPr="00D96B18" w:rsidSect="00704E9C">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64D0A" w14:textId="77777777" w:rsidR="001041F0" w:rsidRDefault="001041F0" w:rsidP="000C610C">
      <w:r>
        <w:separator/>
      </w:r>
    </w:p>
  </w:endnote>
  <w:endnote w:type="continuationSeparator" w:id="0">
    <w:p w14:paraId="05126279" w14:textId="77777777" w:rsidR="001041F0" w:rsidRDefault="001041F0" w:rsidP="000C610C">
      <w:r>
        <w:continuationSeparator/>
      </w:r>
    </w:p>
  </w:endnote>
  <w:endnote w:type="continuationNotice" w:id="1">
    <w:p w14:paraId="37302A8C" w14:textId="77777777" w:rsidR="001041F0" w:rsidRDefault="001041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Goth BT Roman">
    <w:altName w:val="Calibri"/>
    <w:charset w:val="00"/>
    <w:family w:val="swiss"/>
    <w:pitch w:val="variable"/>
    <w:sig w:usb0="800000AF" w:usb1="1000204A" w:usb2="00000000" w:usb3="00000000" w:csb0="0000001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5231595"/>
      <w:docPartObj>
        <w:docPartGallery w:val="Page Numbers (Bottom of Page)"/>
        <w:docPartUnique/>
      </w:docPartObj>
    </w:sdtPr>
    <w:sdtEndPr>
      <w:rPr>
        <w:rStyle w:val="PageNumber"/>
      </w:rPr>
    </w:sdtEndPr>
    <w:sdtContent>
      <w:p w14:paraId="3D44E4DE" w14:textId="6829A6C9" w:rsidR="003B6DBF" w:rsidRDefault="003B6DBF" w:rsidP="001215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79120489"/>
      <w:docPartObj>
        <w:docPartGallery w:val="Page Numbers (Bottom of Page)"/>
        <w:docPartUnique/>
      </w:docPartObj>
    </w:sdtPr>
    <w:sdtEndPr>
      <w:rPr>
        <w:rStyle w:val="PageNumber"/>
      </w:rPr>
    </w:sdtEndPr>
    <w:sdtContent>
      <w:p w14:paraId="38BECA24" w14:textId="3405C5DC" w:rsidR="00E75D66" w:rsidRDefault="00080610" w:rsidP="003B6DBF">
        <w:pPr>
          <w:pStyle w:val="Footer"/>
          <w:framePr w:wrap="none" w:vAnchor="text" w:hAnchor="margin" w:xAlign="right" w:y="1"/>
          <w:ind w:right="360"/>
          <w:rPr>
            <w:rStyle w:val="PageNumber"/>
          </w:rPr>
        </w:pPr>
      </w:p>
    </w:sdtContent>
  </w:sdt>
  <w:p w14:paraId="0A5DA2A5" w14:textId="77777777" w:rsidR="00E75D66" w:rsidRDefault="00E75D66" w:rsidP="00AF13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News Gothic MT" w:hAnsi="News Gothic MT"/>
        <w:color w:val="636B6F"/>
        <w:sz w:val="18"/>
        <w:szCs w:val="18"/>
      </w:rPr>
      <w:id w:val="-468283411"/>
      <w:docPartObj>
        <w:docPartGallery w:val="Page Numbers (Bottom of Page)"/>
        <w:docPartUnique/>
      </w:docPartObj>
    </w:sdtPr>
    <w:sdtEndPr>
      <w:rPr>
        <w:rStyle w:val="PageNumber"/>
      </w:rPr>
    </w:sdtEndPr>
    <w:sdtContent>
      <w:p w14:paraId="30C0923E" w14:textId="3BA015C0" w:rsidR="003B6DBF" w:rsidRPr="003B6DBF" w:rsidRDefault="003B6DBF" w:rsidP="0012157F">
        <w:pPr>
          <w:pStyle w:val="Footer"/>
          <w:framePr w:wrap="none" w:vAnchor="text" w:hAnchor="margin" w:xAlign="right" w:y="1"/>
          <w:rPr>
            <w:rStyle w:val="PageNumber"/>
            <w:rFonts w:ascii="News Gothic MT" w:hAnsi="News Gothic MT"/>
            <w:color w:val="636B6F"/>
            <w:sz w:val="18"/>
            <w:szCs w:val="18"/>
          </w:rPr>
        </w:pPr>
        <w:r w:rsidRPr="003B6DBF">
          <w:rPr>
            <w:rStyle w:val="PageNumber"/>
            <w:rFonts w:ascii="News Gothic MT" w:hAnsi="News Gothic MT"/>
            <w:color w:val="636B6F"/>
            <w:sz w:val="18"/>
            <w:szCs w:val="18"/>
          </w:rPr>
          <w:fldChar w:fldCharType="begin"/>
        </w:r>
        <w:r w:rsidRPr="003B6DBF">
          <w:rPr>
            <w:rStyle w:val="PageNumber"/>
            <w:rFonts w:ascii="News Gothic MT" w:hAnsi="News Gothic MT"/>
            <w:color w:val="636B6F"/>
            <w:sz w:val="18"/>
            <w:szCs w:val="18"/>
          </w:rPr>
          <w:instrText xml:space="preserve"> PAGE </w:instrText>
        </w:r>
        <w:r w:rsidRPr="003B6DBF">
          <w:rPr>
            <w:rStyle w:val="PageNumber"/>
            <w:rFonts w:ascii="News Gothic MT" w:hAnsi="News Gothic MT"/>
            <w:color w:val="636B6F"/>
            <w:sz w:val="18"/>
            <w:szCs w:val="18"/>
          </w:rPr>
          <w:fldChar w:fldCharType="separate"/>
        </w:r>
        <w:r w:rsidRPr="003B6DBF">
          <w:rPr>
            <w:rStyle w:val="PageNumber"/>
            <w:rFonts w:ascii="News Gothic MT" w:hAnsi="News Gothic MT"/>
            <w:noProof/>
            <w:color w:val="636B6F"/>
            <w:sz w:val="18"/>
            <w:szCs w:val="18"/>
          </w:rPr>
          <w:t>1</w:t>
        </w:r>
        <w:r w:rsidRPr="003B6DBF">
          <w:rPr>
            <w:rStyle w:val="PageNumber"/>
            <w:rFonts w:ascii="News Gothic MT" w:hAnsi="News Gothic MT"/>
            <w:color w:val="636B6F"/>
            <w:sz w:val="18"/>
            <w:szCs w:val="18"/>
          </w:rPr>
          <w:fldChar w:fldCharType="end"/>
        </w:r>
      </w:p>
    </w:sdtContent>
  </w:sdt>
  <w:p w14:paraId="21452CDB" w14:textId="77777777" w:rsidR="00E75D66" w:rsidRDefault="00E75D66" w:rsidP="00AF13F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10F08" w14:textId="77777777" w:rsidR="00080610" w:rsidRDefault="000806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3328756"/>
      <w:docPartObj>
        <w:docPartGallery w:val="Page Numbers (Bottom of Page)"/>
        <w:docPartUnique/>
      </w:docPartObj>
    </w:sdtPr>
    <w:sdtEndPr>
      <w:rPr>
        <w:rStyle w:val="PageNumber"/>
      </w:rPr>
    </w:sdtEndPr>
    <w:sdtContent>
      <w:p w14:paraId="7EFF4B12" w14:textId="66FABBB9" w:rsidR="00AF13FC" w:rsidRDefault="00AF13FC" w:rsidP="002772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CE040" w14:textId="77777777" w:rsidR="00AF13FC" w:rsidRDefault="00AF13FC" w:rsidP="00AF13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0F884" w14:textId="77777777" w:rsidR="001041F0" w:rsidRDefault="001041F0" w:rsidP="000C610C">
      <w:r>
        <w:separator/>
      </w:r>
    </w:p>
  </w:footnote>
  <w:footnote w:type="continuationSeparator" w:id="0">
    <w:p w14:paraId="087129DF" w14:textId="77777777" w:rsidR="001041F0" w:rsidRDefault="001041F0" w:rsidP="000C610C">
      <w:r>
        <w:continuationSeparator/>
      </w:r>
    </w:p>
  </w:footnote>
  <w:footnote w:type="continuationNotice" w:id="1">
    <w:p w14:paraId="143F3D6F" w14:textId="77777777" w:rsidR="001041F0" w:rsidRDefault="001041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ACB5" w14:textId="77777777" w:rsidR="00080610" w:rsidRDefault="00080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6F08" w14:textId="77777777" w:rsidR="00080610" w:rsidRDefault="00080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9B4C6" w14:textId="77777777" w:rsidR="00080610" w:rsidRDefault="000806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D0A3E" w14:textId="26BC835B" w:rsidR="00266C1B" w:rsidRPr="009328E4" w:rsidRDefault="00EE5471">
    <w:pPr>
      <w:pStyle w:val="Header"/>
      <w:rPr>
        <w:rFonts w:ascii="News Gothic MT" w:hAnsi="News Gothic MT"/>
        <w:color w:val="636B6F"/>
        <w:sz w:val="16"/>
        <w:szCs w:val="16"/>
      </w:rPr>
    </w:pPr>
    <w:r w:rsidRPr="00EE5471">
      <w:rPr>
        <w:rFonts w:ascii="News Gothic MT" w:hAnsi="News Gothic MT"/>
        <w:color w:val="636B6F"/>
        <w:sz w:val="16"/>
        <w:szCs w:val="16"/>
      </w:rPr>
      <w:t xml:space="preserve">Gwydir Selected Area 2019-20 Annual Summary Report – </w:t>
    </w:r>
    <w:r w:rsidR="00266C1B" w:rsidRPr="009328E4">
      <w:rPr>
        <w:rFonts w:ascii="News Gothic MT" w:hAnsi="News Gothic MT"/>
        <w:color w:val="636B6F"/>
        <w:sz w:val="16"/>
        <w:szCs w:val="16"/>
      </w:rPr>
      <w:t xml:space="preserve">Appendix F: Pool </w:t>
    </w:r>
    <w:r w:rsidR="00B14775">
      <w:rPr>
        <w:rFonts w:ascii="News Gothic MT" w:hAnsi="News Gothic MT"/>
        <w:color w:val="636B6F"/>
        <w:sz w:val="16"/>
        <w:szCs w:val="16"/>
      </w:rPr>
      <w:t>Refugia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C5E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897690"/>
    <w:multiLevelType w:val="hybridMultilevel"/>
    <w:tmpl w:val="6D6AD5B6"/>
    <w:lvl w:ilvl="0" w:tplc="20C6963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A94AA5"/>
    <w:multiLevelType w:val="multilevel"/>
    <w:tmpl w:val="04FC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070713"/>
    <w:multiLevelType w:val="hybridMultilevel"/>
    <w:tmpl w:val="215E6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CD58B4"/>
    <w:multiLevelType w:val="hybridMultilevel"/>
    <w:tmpl w:val="85EE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5C6675"/>
    <w:multiLevelType w:val="hybridMultilevel"/>
    <w:tmpl w:val="BD842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36E10D6"/>
    <w:multiLevelType w:val="hybridMultilevel"/>
    <w:tmpl w:val="3150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764E64"/>
    <w:multiLevelType w:val="multilevel"/>
    <w:tmpl w:val="385EFCB2"/>
    <w:lvl w:ilvl="0">
      <w:start w:val="1"/>
      <w:numFmt w:val="decimal"/>
      <w:pStyle w:val="Heading1"/>
      <w:lvlText w:val="%1"/>
      <w:lvlJc w:val="left"/>
      <w:pPr>
        <w:ind w:left="432" w:hanging="432"/>
      </w:pPr>
      <w:rPr>
        <w:rFonts w:ascii="News Gothic MT" w:hAnsi="News Gothic MT" w:hint="default"/>
        <w:b/>
        <w:i w:val="0"/>
        <w:color w:val="636B6F"/>
        <w:sz w:val="28"/>
      </w:rPr>
    </w:lvl>
    <w:lvl w:ilvl="1">
      <w:start w:val="1"/>
      <w:numFmt w:val="decimal"/>
      <w:pStyle w:val="Heading2"/>
      <w:lvlText w:val="%1.%2 "/>
      <w:lvlJc w:val="left"/>
      <w:pPr>
        <w:ind w:left="576" w:hanging="576"/>
      </w:pPr>
      <w:rPr>
        <w:rFonts w:ascii="News Gothic MT" w:hAnsi="News Gothic MT" w:hint="default"/>
        <w:b/>
        <w:i w:val="0"/>
        <w:color w:val="636B6F"/>
        <w:sz w:val="2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BBF2F5D"/>
    <w:multiLevelType w:val="multilevel"/>
    <w:tmpl w:val="1DC0B14A"/>
    <w:numStyleLink w:val="111111"/>
  </w:abstractNum>
  <w:abstractNum w:abstractNumId="21" w15:restartNumberingAfterBreak="0">
    <w:nsid w:val="1E000B6A"/>
    <w:multiLevelType w:val="hybridMultilevel"/>
    <w:tmpl w:val="1DCED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2F1040A5"/>
    <w:multiLevelType w:val="multilevel"/>
    <w:tmpl w:val="86D0487A"/>
    <w:numStyleLink w:val="ArticleSection"/>
  </w:abstractNum>
  <w:abstractNum w:abstractNumId="24"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F22BB3"/>
    <w:multiLevelType w:val="multilevel"/>
    <w:tmpl w:val="1ABAB70C"/>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2CD02AD"/>
    <w:multiLevelType w:val="hybridMultilevel"/>
    <w:tmpl w:val="52F0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592827"/>
    <w:multiLevelType w:val="hybridMultilevel"/>
    <w:tmpl w:val="4F92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C04A71"/>
    <w:multiLevelType w:val="multilevel"/>
    <w:tmpl w:val="1DC0B14A"/>
    <w:numStyleLink w:val="111111"/>
  </w:abstractNum>
  <w:abstractNum w:abstractNumId="31"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2527CB"/>
    <w:multiLevelType w:val="hybridMultilevel"/>
    <w:tmpl w:val="8DAC8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CC206F"/>
    <w:multiLevelType w:val="multilevel"/>
    <w:tmpl w:val="1DC0B14A"/>
    <w:numStyleLink w:val="111111"/>
  </w:abstractNum>
  <w:abstractNum w:abstractNumId="34" w15:restartNumberingAfterBreak="0">
    <w:nsid w:val="5DC05D51"/>
    <w:multiLevelType w:val="hybridMultilevel"/>
    <w:tmpl w:val="C43A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606992"/>
    <w:multiLevelType w:val="hybridMultilevel"/>
    <w:tmpl w:val="CD56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4"/>
  </w:num>
  <w:num w:numId="12">
    <w:abstractNumId w:val="29"/>
  </w:num>
  <w:num w:numId="13">
    <w:abstractNumId w:val="33"/>
  </w:num>
  <w:num w:numId="14">
    <w:abstractNumId w:val="36"/>
  </w:num>
  <w:num w:numId="15">
    <w:abstractNumId w:val="18"/>
  </w:num>
  <w:num w:numId="16">
    <w:abstractNumId w:val="23"/>
  </w:num>
  <w:num w:numId="17">
    <w:abstractNumId w:val="37"/>
  </w:num>
  <w:num w:numId="18">
    <w:abstractNumId w:val="20"/>
  </w:num>
  <w:num w:numId="19">
    <w:abstractNumId w:val="17"/>
  </w:num>
  <w:num w:numId="20">
    <w:abstractNumId w:val="10"/>
  </w:num>
  <w:num w:numId="21">
    <w:abstractNumId w:val="30"/>
  </w:num>
  <w:num w:numId="22">
    <w:abstractNumId w:val="12"/>
  </w:num>
  <w:num w:numId="23">
    <w:abstractNumId w:val="19"/>
  </w:num>
  <w:num w:numId="24">
    <w:abstractNumId w:val="26"/>
  </w:num>
  <w:num w:numId="25">
    <w:abstractNumId w:val="31"/>
  </w:num>
  <w:num w:numId="26">
    <w:abstractNumId w:val="16"/>
  </w:num>
  <w:num w:numId="27">
    <w:abstractNumId w:val="22"/>
  </w:num>
  <w:num w:numId="28">
    <w:abstractNumId w:val="17"/>
  </w:num>
  <w:num w:numId="29">
    <w:abstractNumId w:val="17"/>
  </w:num>
  <w:num w:numId="30">
    <w:abstractNumId w:val="17"/>
  </w:num>
  <w:num w:numId="31">
    <w:abstractNumId w:val="28"/>
  </w:num>
  <w:num w:numId="32">
    <w:abstractNumId w:val="17"/>
  </w:num>
  <w:num w:numId="33">
    <w:abstractNumId w:val="14"/>
  </w:num>
  <w:num w:numId="34">
    <w:abstractNumId w:val="11"/>
  </w:num>
  <w:num w:numId="35">
    <w:abstractNumId w:val="21"/>
  </w:num>
  <w:num w:numId="36">
    <w:abstractNumId w:val="17"/>
  </w:num>
  <w:num w:numId="37">
    <w:abstractNumId w:val="17"/>
  </w:num>
  <w:num w:numId="38">
    <w:abstractNumId w:val="13"/>
  </w:num>
  <w:num w:numId="39">
    <w:abstractNumId w:val="35"/>
  </w:num>
  <w:num w:numId="40">
    <w:abstractNumId w:val="32"/>
  </w:num>
  <w:num w:numId="41">
    <w:abstractNumId w:val="25"/>
  </w:num>
  <w:num w:numId="42">
    <w:abstractNumId w:val="15"/>
  </w:num>
  <w:num w:numId="43">
    <w:abstractNumId w:val="27"/>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C2"/>
    <w:rsid w:val="00006187"/>
    <w:rsid w:val="00012644"/>
    <w:rsid w:val="00015A24"/>
    <w:rsid w:val="0002170A"/>
    <w:rsid w:val="00026918"/>
    <w:rsid w:val="0003450C"/>
    <w:rsid w:val="00034556"/>
    <w:rsid w:val="00035139"/>
    <w:rsid w:val="000374BE"/>
    <w:rsid w:val="00043B9F"/>
    <w:rsid w:val="0005009F"/>
    <w:rsid w:val="00052D5F"/>
    <w:rsid w:val="0005379B"/>
    <w:rsid w:val="000629FE"/>
    <w:rsid w:val="00071240"/>
    <w:rsid w:val="00080610"/>
    <w:rsid w:val="0008112B"/>
    <w:rsid w:val="00086F80"/>
    <w:rsid w:val="0009635C"/>
    <w:rsid w:val="000A6F74"/>
    <w:rsid w:val="000B00E7"/>
    <w:rsid w:val="000B1D45"/>
    <w:rsid w:val="000B211C"/>
    <w:rsid w:val="000B32E1"/>
    <w:rsid w:val="000C552A"/>
    <w:rsid w:val="000C610C"/>
    <w:rsid w:val="000D1EC6"/>
    <w:rsid w:val="000D35CA"/>
    <w:rsid w:val="000D37EB"/>
    <w:rsid w:val="000D3EDC"/>
    <w:rsid w:val="000D4053"/>
    <w:rsid w:val="000E2298"/>
    <w:rsid w:val="000E23EB"/>
    <w:rsid w:val="000E5778"/>
    <w:rsid w:val="000E594E"/>
    <w:rsid w:val="000E743B"/>
    <w:rsid w:val="000F1C83"/>
    <w:rsid w:val="000F5275"/>
    <w:rsid w:val="00103DB1"/>
    <w:rsid w:val="001041F0"/>
    <w:rsid w:val="00110021"/>
    <w:rsid w:val="0011648E"/>
    <w:rsid w:val="00117975"/>
    <w:rsid w:val="0012037E"/>
    <w:rsid w:val="00122487"/>
    <w:rsid w:val="00123AA6"/>
    <w:rsid w:val="00130950"/>
    <w:rsid w:val="00133130"/>
    <w:rsid w:val="00133AF5"/>
    <w:rsid w:val="00140CA1"/>
    <w:rsid w:val="00142A9B"/>
    <w:rsid w:val="001438C5"/>
    <w:rsid w:val="0015035C"/>
    <w:rsid w:val="001542C0"/>
    <w:rsid w:val="00157A4E"/>
    <w:rsid w:val="001601F6"/>
    <w:rsid w:val="00163F04"/>
    <w:rsid w:val="00164E8C"/>
    <w:rsid w:val="001671CE"/>
    <w:rsid w:val="00167A13"/>
    <w:rsid w:val="001704B7"/>
    <w:rsid w:val="00170616"/>
    <w:rsid w:val="0017632A"/>
    <w:rsid w:val="00177E71"/>
    <w:rsid w:val="00180407"/>
    <w:rsid w:val="0018389B"/>
    <w:rsid w:val="00186B0B"/>
    <w:rsid w:val="001958C3"/>
    <w:rsid w:val="001A08C4"/>
    <w:rsid w:val="001A1248"/>
    <w:rsid w:val="001B22A3"/>
    <w:rsid w:val="001B543F"/>
    <w:rsid w:val="001B5A2E"/>
    <w:rsid w:val="001B6016"/>
    <w:rsid w:val="001B6949"/>
    <w:rsid w:val="001C00B7"/>
    <w:rsid w:val="001C0B19"/>
    <w:rsid w:val="001C33FC"/>
    <w:rsid w:val="001D166A"/>
    <w:rsid w:val="001D64C9"/>
    <w:rsid w:val="001D6701"/>
    <w:rsid w:val="001E1C1A"/>
    <w:rsid w:val="001E2C91"/>
    <w:rsid w:val="001F5CD4"/>
    <w:rsid w:val="001F6351"/>
    <w:rsid w:val="002022A8"/>
    <w:rsid w:val="002033E0"/>
    <w:rsid w:val="00205B64"/>
    <w:rsid w:val="00207661"/>
    <w:rsid w:val="002101F4"/>
    <w:rsid w:val="00211604"/>
    <w:rsid w:val="002116B0"/>
    <w:rsid w:val="002161AF"/>
    <w:rsid w:val="00220B3E"/>
    <w:rsid w:val="002227A8"/>
    <w:rsid w:val="00231F33"/>
    <w:rsid w:val="00232D39"/>
    <w:rsid w:val="00234EBB"/>
    <w:rsid w:val="00236B51"/>
    <w:rsid w:val="0024098F"/>
    <w:rsid w:val="00241286"/>
    <w:rsid w:val="002429BC"/>
    <w:rsid w:val="00250602"/>
    <w:rsid w:val="00252362"/>
    <w:rsid w:val="00260958"/>
    <w:rsid w:val="00266C1B"/>
    <w:rsid w:val="00273523"/>
    <w:rsid w:val="002750D6"/>
    <w:rsid w:val="002760B7"/>
    <w:rsid w:val="00276D06"/>
    <w:rsid w:val="002824D6"/>
    <w:rsid w:val="00283656"/>
    <w:rsid w:val="002865A5"/>
    <w:rsid w:val="00292065"/>
    <w:rsid w:val="00295D33"/>
    <w:rsid w:val="00296546"/>
    <w:rsid w:val="002A1838"/>
    <w:rsid w:val="002A39A3"/>
    <w:rsid w:val="002A47A9"/>
    <w:rsid w:val="002B1062"/>
    <w:rsid w:val="002B5401"/>
    <w:rsid w:val="002B6BC5"/>
    <w:rsid w:val="002C432D"/>
    <w:rsid w:val="002C5DCA"/>
    <w:rsid w:val="002C6336"/>
    <w:rsid w:val="002C6E90"/>
    <w:rsid w:val="002D311D"/>
    <w:rsid w:val="002D4D31"/>
    <w:rsid w:val="002D52FC"/>
    <w:rsid w:val="002D7F5E"/>
    <w:rsid w:val="002E5D81"/>
    <w:rsid w:val="002F5993"/>
    <w:rsid w:val="002F609C"/>
    <w:rsid w:val="002F7115"/>
    <w:rsid w:val="0030229F"/>
    <w:rsid w:val="003031AD"/>
    <w:rsid w:val="00303606"/>
    <w:rsid w:val="003052C4"/>
    <w:rsid w:val="00307488"/>
    <w:rsid w:val="00316B30"/>
    <w:rsid w:val="00326523"/>
    <w:rsid w:val="003270F8"/>
    <w:rsid w:val="00327ED6"/>
    <w:rsid w:val="00335609"/>
    <w:rsid w:val="00340472"/>
    <w:rsid w:val="00351596"/>
    <w:rsid w:val="003534B5"/>
    <w:rsid w:val="0035385A"/>
    <w:rsid w:val="00355270"/>
    <w:rsid w:val="00357D87"/>
    <w:rsid w:val="00364881"/>
    <w:rsid w:val="00364F57"/>
    <w:rsid w:val="00365E08"/>
    <w:rsid w:val="00370AF8"/>
    <w:rsid w:val="00374618"/>
    <w:rsid w:val="003809DA"/>
    <w:rsid w:val="00392FD4"/>
    <w:rsid w:val="003A0022"/>
    <w:rsid w:val="003A08B3"/>
    <w:rsid w:val="003A0B2B"/>
    <w:rsid w:val="003A2386"/>
    <w:rsid w:val="003A41D1"/>
    <w:rsid w:val="003B1A2E"/>
    <w:rsid w:val="003B4CA7"/>
    <w:rsid w:val="003B4E77"/>
    <w:rsid w:val="003B526F"/>
    <w:rsid w:val="003B6DBF"/>
    <w:rsid w:val="003B6F7C"/>
    <w:rsid w:val="003C126D"/>
    <w:rsid w:val="003C4286"/>
    <w:rsid w:val="003D18E5"/>
    <w:rsid w:val="003D1A2F"/>
    <w:rsid w:val="003D3854"/>
    <w:rsid w:val="003D4612"/>
    <w:rsid w:val="003D5F1F"/>
    <w:rsid w:val="003E277E"/>
    <w:rsid w:val="003E59BE"/>
    <w:rsid w:val="003E77EB"/>
    <w:rsid w:val="003F1A2A"/>
    <w:rsid w:val="003F68EF"/>
    <w:rsid w:val="00401C07"/>
    <w:rsid w:val="004077A8"/>
    <w:rsid w:val="0041212B"/>
    <w:rsid w:val="00416189"/>
    <w:rsid w:val="00417EBC"/>
    <w:rsid w:val="00423AB4"/>
    <w:rsid w:val="00424192"/>
    <w:rsid w:val="00424BB1"/>
    <w:rsid w:val="00424EB0"/>
    <w:rsid w:val="004254F4"/>
    <w:rsid w:val="004319BE"/>
    <w:rsid w:val="0043442B"/>
    <w:rsid w:val="00434DC0"/>
    <w:rsid w:val="004368DB"/>
    <w:rsid w:val="00437748"/>
    <w:rsid w:val="0044114F"/>
    <w:rsid w:val="004445F8"/>
    <w:rsid w:val="00444BA9"/>
    <w:rsid w:val="0044552B"/>
    <w:rsid w:val="004471EE"/>
    <w:rsid w:val="00455BF3"/>
    <w:rsid w:val="0045696F"/>
    <w:rsid w:val="0046242A"/>
    <w:rsid w:val="00467435"/>
    <w:rsid w:val="004708F2"/>
    <w:rsid w:val="00480430"/>
    <w:rsid w:val="004804CE"/>
    <w:rsid w:val="00480E69"/>
    <w:rsid w:val="00481C90"/>
    <w:rsid w:val="004832AE"/>
    <w:rsid w:val="00484F3B"/>
    <w:rsid w:val="00485534"/>
    <w:rsid w:val="00485569"/>
    <w:rsid w:val="004921B7"/>
    <w:rsid w:val="004932A4"/>
    <w:rsid w:val="004A1E5F"/>
    <w:rsid w:val="004A4D6A"/>
    <w:rsid w:val="004B163F"/>
    <w:rsid w:val="004B61FF"/>
    <w:rsid w:val="004B70B2"/>
    <w:rsid w:val="004B7ECD"/>
    <w:rsid w:val="004C103B"/>
    <w:rsid w:val="004C1C67"/>
    <w:rsid w:val="004C3EC7"/>
    <w:rsid w:val="004C5ECE"/>
    <w:rsid w:val="004D5206"/>
    <w:rsid w:val="004E7811"/>
    <w:rsid w:val="004F19B3"/>
    <w:rsid w:val="004F248D"/>
    <w:rsid w:val="004F29E0"/>
    <w:rsid w:val="005003CB"/>
    <w:rsid w:val="00502F97"/>
    <w:rsid w:val="00504E40"/>
    <w:rsid w:val="00507E57"/>
    <w:rsid w:val="00511F85"/>
    <w:rsid w:val="00514D65"/>
    <w:rsid w:val="00520989"/>
    <w:rsid w:val="0052344C"/>
    <w:rsid w:val="00534AF8"/>
    <w:rsid w:val="00540070"/>
    <w:rsid w:val="00541ECE"/>
    <w:rsid w:val="00542A97"/>
    <w:rsid w:val="00542B7C"/>
    <w:rsid w:val="005521E6"/>
    <w:rsid w:val="005551C0"/>
    <w:rsid w:val="00560D00"/>
    <w:rsid w:val="00564106"/>
    <w:rsid w:val="00566B8A"/>
    <w:rsid w:val="00567BFC"/>
    <w:rsid w:val="005717DC"/>
    <w:rsid w:val="005721B3"/>
    <w:rsid w:val="0057776D"/>
    <w:rsid w:val="0059273B"/>
    <w:rsid w:val="0059294D"/>
    <w:rsid w:val="00593416"/>
    <w:rsid w:val="00595CC7"/>
    <w:rsid w:val="00597038"/>
    <w:rsid w:val="005A112B"/>
    <w:rsid w:val="005A1D1B"/>
    <w:rsid w:val="005A5D52"/>
    <w:rsid w:val="005A66FC"/>
    <w:rsid w:val="005A6956"/>
    <w:rsid w:val="005B64C1"/>
    <w:rsid w:val="005B6C80"/>
    <w:rsid w:val="005C0F64"/>
    <w:rsid w:val="005C26D8"/>
    <w:rsid w:val="005C6EBE"/>
    <w:rsid w:val="005C7F0D"/>
    <w:rsid w:val="005D4065"/>
    <w:rsid w:val="005E109E"/>
    <w:rsid w:val="005E4633"/>
    <w:rsid w:val="005E5E5A"/>
    <w:rsid w:val="005F503C"/>
    <w:rsid w:val="005F5339"/>
    <w:rsid w:val="00601575"/>
    <w:rsid w:val="00601CBA"/>
    <w:rsid w:val="00601F08"/>
    <w:rsid w:val="00602DE2"/>
    <w:rsid w:val="00603509"/>
    <w:rsid w:val="00603BD8"/>
    <w:rsid w:val="00612E13"/>
    <w:rsid w:val="006136C1"/>
    <w:rsid w:val="006207BA"/>
    <w:rsid w:val="00622FCC"/>
    <w:rsid w:val="00623147"/>
    <w:rsid w:val="00624DC1"/>
    <w:rsid w:val="00631BEB"/>
    <w:rsid w:val="00634392"/>
    <w:rsid w:val="006366EB"/>
    <w:rsid w:val="00643AC2"/>
    <w:rsid w:val="0064623F"/>
    <w:rsid w:val="00650421"/>
    <w:rsid w:val="00652B11"/>
    <w:rsid w:val="00652E5C"/>
    <w:rsid w:val="00654BA7"/>
    <w:rsid w:val="006626B5"/>
    <w:rsid w:val="006648C0"/>
    <w:rsid w:val="00677C1B"/>
    <w:rsid w:val="006820EF"/>
    <w:rsid w:val="00684BCD"/>
    <w:rsid w:val="00685CFE"/>
    <w:rsid w:val="00687B3F"/>
    <w:rsid w:val="00691D7B"/>
    <w:rsid w:val="00694A2F"/>
    <w:rsid w:val="00695698"/>
    <w:rsid w:val="00696745"/>
    <w:rsid w:val="006A2CB1"/>
    <w:rsid w:val="006A2E9A"/>
    <w:rsid w:val="006A3E74"/>
    <w:rsid w:val="006A52B0"/>
    <w:rsid w:val="006A6C08"/>
    <w:rsid w:val="006A75C1"/>
    <w:rsid w:val="006C5D60"/>
    <w:rsid w:val="006D20A1"/>
    <w:rsid w:val="006D2BF0"/>
    <w:rsid w:val="006D5FBB"/>
    <w:rsid w:val="006D7054"/>
    <w:rsid w:val="006E7657"/>
    <w:rsid w:val="006F3A69"/>
    <w:rsid w:val="006F6538"/>
    <w:rsid w:val="00703EC9"/>
    <w:rsid w:val="0070493A"/>
    <w:rsid w:val="00704DD2"/>
    <w:rsid w:val="00704E9C"/>
    <w:rsid w:val="00707220"/>
    <w:rsid w:val="00720699"/>
    <w:rsid w:val="00726ED0"/>
    <w:rsid w:val="007363DF"/>
    <w:rsid w:val="00736D3A"/>
    <w:rsid w:val="00745CFB"/>
    <w:rsid w:val="00747538"/>
    <w:rsid w:val="00752DED"/>
    <w:rsid w:val="007545A9"/>
    <w:rsid w:val="0075761E"/>
    <w:rsid w:val="007576FD"/>
    <w:rsid w:val="00761E03"/>
    <w:rsid w:val="00762263"/>
    <w:rsid w:val="00766983"/>
    <w:rsid w:val="00766A5D"/>
    <w:rsid w:val="00766CF4"/>
    <w:rsid w:val="007670D2"/>
    <w:rsid w:val="007712DE"/>
    <w:rsid w:val="00771803"/>
    <w:rsid w:val="00771830"/>
    <w:rsid w:val="00774647"/>
    <w:rsid w:val="007770F0"/>
    <w:rsid w:val="0078177C"/>
    <w:rsid w:val="007917CF"/>
    <w:rsid w:val="007971FE"/>
    <w:rsid w:val="007A5E56"/>
    <w:rsid w:val="007A6AFF"/>
    <w:rsid w:val="007B1927"/>
    <w:rsid w:val="007C6D91"/>
    <w:rsid w:val="007C7485"/>
    <w:rsid w:val="007D7145"/>
    <w:rsid w:val="007E29F9"/>
    <w:rsid w:val="007E714F"/>
    <w:rsid w:val="007E722B"/>
    <w:rsid w:val="007F14DD"/>
    <w:rsid w:val="007F1DC2"/>
    <w:rsid w:val="007F1DCC"/>
    <w:rsid w:val="007F33EC"/>
    <w:rsid w:val="00800A89"/>
    <w:rsid w:val="008016A6"/>
    <w:rsid w:val="0080358B"/>
    <w:rsid w:val="008035AC"/>
    <w:rsid w:val="00812E68"/>
    <w:rsid w:val="00817381"/>
    <w:rsid w:val="00823985"/>
    <w:rsid w:val="008250B3"/>
    <w:rsid w:val="008303B4"/>
    <w:rsid w:val="00831039"/>
    <w:rsid w:val="008323C5"/>
    <w:rsid w:val="00833E4C"/>
    <w:rsid w:val="00834BF6"/>
    <w:rsid w:val="008358D6"/>
    <w:rsid w:val="00836CE6"/>
    <w:rsid w:val="00836EB1"/>
    <w:rsid w:val="00840BCF"/>
    <w:rsid w:val="00843683"/>
    <w:rsid w:val="008530F4"/>
    <w:rsid w:val="00860B83"/>
    <w:rsid w:val="00862BAF"/>
    <w:rsid w:val="00864EFC"/>
    <w:rsid w:val="00867513"/>
    <w:rsid w:val="00867B80"/>
    <w:rsid w:val="00876A5F"/>
    <w:rsid w:val="00881A3B"/>
    <w:rsid w:val="00883A21"/>
    <w:rsid w:val="00884824"/>
    <w:rsid w:val="00893E56"/>
    <w:rsid w:val="00895E63"/>
    <w:rsid w:val="008A1222"/>
    <w:rsid w:val="008A5C39"/>
    <w:rsid w:val="008B39E4"/>
    <w:rsid w:val="008B47CD"/>
    <w:rsid w:val="008B5A62"/>
    <w:rsid w:val="008B5C53"/>
    <w:rsid w:val="008B69C7"/>
    <w:rsid w:val="008C1625"/>
    <w:rsid w:val="008C1E17"/>
    <w:rsid w:val="008D48BF"/>
    <w:rsid w:val="008E4AD0"/>
    <w:rsid w:val="008E6130"/>
    <w:rsid w:val="008E66E2"/>
    <w:rsid w:val="008E740F"/>
    <w:rsid w:val="008E76ED"/>
    <w:rsid w:val="008F17FE"/>
    <w:rsid w:val="008F5434"/>
    <w:rsid w:val="008F65B1"/>
    <w:rsid w:val="00900E97"/>
    <w:rsid w:val="0090357F"/>
    <w:rsid w:val="00905E7F"/>
    <w:rsid w:val="00914626"/>
    <w:rsid w:val="00916EB4"/>
    <w:rsid w:val="00917BF4"/>
    <w:rsid w:val="009208F4"/>
    <w:rsid w:val="00924796"/>
    <w:rsid w:val="009328E4"/>
    <w:rsid w:val="0093742A"/>
    <w:rsid w:val="00937A66"/>
    <w:rsid w:val="00937C92"/>
    <w:rsid w:val="00942804"/>
    <w:rsid w:val="009438E2"/>
    <w:rsid w:val="00944FE5"/>
    <w:rsid w:val="009452A3"/>
    <w:rsid w:val="00945DC9"/>
    <w:rsid w:val="009469D0"/>
    <w:rsid w:val="009547E1"/>
    <w:rsid w:val="009703CD"/>
    <w:rsid w:val="0097043F"/>
    <w:rsid w:val="00973059"/>
    <w:rsid w:val="00977E8C"/>
    <w:rsid w:val="00981F3D"/>
    <w:rsid w:val="009839B4"/>
    <w:rsid w:val="00990E7F"/>
    <w:rsid w:val="00991112"/>
    <w:rsid w:val="009935D1"/>
    <w:rsid w:val="009B0D51"/>
    <w:rsid w:val="009B1282"/>
    <w:rsid w:val="009B429A"/>
    <w:rsid w:val="009B4F16"/>
    <w:rsid w:val="009B7A0D"/>
    <w:rsid w:val="009C33A6"/>
    <w:rsid w:val="009C4B6A"/>
    <w:rsid w:val="009D32F9"/>
    <w:rsid w:val="009D7F2E"/>
    <w:rsid w:val="009E5898"/>
    <w:rsid w:val="009F1D86"/>
    <w:rsid w:val="009F3BA4"/>
    <w:rsid w:val="009F42EE"/>
    <w:rsid w:val="009F64B9"/>
    <w:rsid w:val="00A0338E"/>
    <w:rsid w:val="00A103D2"/>
    <w:rsid w:val="00A109D5"/>
    <w:rsid w:val="00A10F34"/>
    <w:rsid w:val="00A15DFE"/>
    <w:rsid w:val="00A35B15"/>
    <w:rsid w:val="00A41BAB"/>
    <w:rsid w:val="00A42AF6"/>
    <w:rsid w:val="00A45220"/>
    <w:rsid w:val="00A55726"/>
    <w:rsid w:val="00A55F55"/>
    <w:rsid w:val="00A61FAA"/>
    <w:rsid w:val="00A663DD"/>
    <w:rsid w:val="00A70E4B"/>
    <w:rsid w:val="00A73493"/>
    <w:rsid w:val="00A7421B"/>
    <w:rsid w:val="00A76BEF"/>
    <w:rsid w:val="00A84A71"/>
    <w:rsid w:val="00A91BA4"/>
    <w:rsid w:val="00A96EE2"/>
    <w:rsid w:val="00A97AA5"/>
    <w:rsid w:val="00AA14B7"/>
    <w:rsid w:val="00AA2834"/>
    <w:rsid w:val="00AA5F47"/>
    <w:rsid w:val="00AA7BB2"/>
    <w:rsid w:val="00AB09C8"/>
    <w:rsid w:val="00AB1133"/>
    <w:rsid w:val="00AB265D"/>
    <w:rsid w:val="00AB7397"/>
    <w:rsid w:val="00AC2333"/>
    <w:rsid w:val="00AC391F"/>
    <w:rsid w:val="00AC5DF8"/>
    <w:rsid w:val="00AD5C3D"/>
    <w:rsid w:val="00AD6DD9"/>
    <w:rsid w:val="00AF13FC"/>
    <w:rsid w:val="00AF4CCA"/>
    <w:rsid w:val="00B00D34"/>
    <w:rsid w:val="00B048E3"/>
    <w:rsid w:val="00B102D6"/>
    <w:rsid w:val="00B10644"/>
    <w:rsid w:val="00B106EF"/>
    <w:rsid w:val="00B143D9"/>
    <w:rsid w:val="00B14775"/>
    <w:rsid w:val="00B26FA5"/>
    <w:rsid w:val="00B316C8"/>
    <w:rsid w:val="00B3620A"/>
    <w:rsid w:val="00B36EDE"/>
    <w:rsid w:val="00B36F7F"/>
    <w:rsid w:val="00B402AB"/>
    <w:rsid w:val="00B4197C"/>
    <w:rsid w:val="00B468F6"/>
    <w:rsid w:val="00B5450B"/>
    <w:rsid w:val="00B561FA"/>
    <w:rsid w:val="00B67BCC"/>
    <w:rsid w:val="00B7055F"/>
    <w:rsid w:val="00B70E32"/>
    <w:rsid w:val="00B734B0"/>
    <w:rsid w:val="00B752DE"/>
    <w:rsid w:val="00B8325A"/>
    <w:rsid w:val="00B842CC"/>
    <w:rsid w:val="00B858A4"/>
    <w:rsid w:val="00B9152F"/>
    <w:rsid w:val="00B9479B"/>
    <w:rsid w:val="00B94B9A"/>
    <w:rsid w:val="00B96F48"/>
    <w:rsid w:val="00BA0332"/>
    <w:rsid w:val="00BA1B4B"/>
    <w:rsid w:val="00BA2CA2"/>
    <w:rsid w:val="00BA2CAE"/>
    <w:rsid w:val="00BB0135"/>
    <w:rsid w:val="00BB0646"/>
    <w:rsid w:val="00BB19AF"/>
    <w:rsid w:val="00BB1EB5"/>
    <w:rsid w:val="00BB267C"/>
    <w:rsid w:val="00BB780B"/>
    <w:rsid w:val="00BC11AA"/>
    <w:rsid w:val="00BC425A"/>
    <w:rsid w:val="00BC7206"/>
    <w:rsid w:val="00BD0785"/>
    <w:rsid w:val="00BD0BA4"/>
    <w:rsid w:val="00BD2D09"/>
    <w:rsid w:val="00BD4FE3"/>
    <w:rsid w:val="00BD7E16"/>
    <w:rsid w:val="00BE1C8B"/>
    <w:rsid w:val="00BE326E"/>
    <w:rsid w:val="00BE51D8"/>
    <w:rsid w:val="00BE5609"/>
    <w:rsid w:val="00BF01C7"/>
    <w:rsid w:val="00BF54B1"/>
    <w:rsid w:val="00C000AF"/>
    <w:rsid w:val="00C02F20"/>
    <w:rsid w:val="00C0557B"/>
    <w:rsid w:val="00C05D67"/>
    <w:rsid w:val="00C07DD8"/>
    <w:rsid w:val="00C14BAC"/>
    <w:rsid w:val="00C2115D"/>
    <w:rsid w:val="00C239A2"/>
    <w:rsid w:val="00C27334"/>
    <w:rsid w:val="00C324A5"/>
    <w:rsid w:val="00C339B8"/>
    <w:rsid w:val="00C33FA0"/>
    <w:rsid w:val="00C37F12"/>
    <w:rsid w:val="00C47E21"/>
    <w:rsid w:val="00C536D6"/>
    <w:rsid w:val="00C55B70"/>
    <w:rsid w:val="00C562CF"/>
    <w:rsid w:val="00C6650C"/>
    <w:rsid w:val="00C67B48"/>
    <w:rsid w:val="00C71280"/>
    <w:rsid w:val="00C73190"/>
    <w:rsid w:val="00C911A0"/>
    <w:rsid w:val="00C91B02"/>
    <w:rsid w:val="00C93C5A"/>
    <w:rsid w:val="00CA264B"/>
    <w:rsid w:val="00CA26E0"/>
    <w:rsid w:val="00CA3427"/>
    <w:rsid w:val="00CA3A27"/>
    <w:rsid w:val="00CA45D7"/>
    <w:rsid w:val="00CB34AF"/>
    <w:rsid w:val="00CD34FC"/>
    <w:rsid w:val="00CE13BE"/>
    <w:rsid w:val="00CE1AEB"/>
    <w:rsid w:val="00CE2D8A"/>
    <w:rsid w:val="00CE7931"/>
    <w:rsid w:val="00CF0051"/>
    <w:rsid w:val="00CF0166"/>
    <w:rsid w:val="00CF03B9"/>
    <w:rsid w:val="00D00499"/>
    <w:rsid w:val="00D028A2"/>
    <w:rsid w:val="00D02D67"/>
    <w:rsid w:val="00D07647"/>
    <w:rsid w:val="00D10BE6"/>
    <w:rsid w:val="00D16290"/>
    <w:rsid w:val="00D206E0"/>
    <w:rsid w:val="00D21D53"/>
    <w:rsid w:val="00D27CB8"/>
    <w:rsid w:val="00D35B36"/>
    <w:rsid w:val="00D36920"/>
    <w:rsid w:val="00D41CA5"/>
    <w:rsid w:val="00D437D8"/>
    <w:rsid w:val="00D45AE6"/>
    <w:rsid w:val="00D45CF1"/>
    <w:rsid w:val="00D47EC7"/>
    <w:rsid w:val="00D55D9C"/>
    <w:rsid w:val="00D619AD"/>
    <w:rsid w:val="00D6229D"/>
    <w:rsid w:val="00D63D31"/>
    <w:rsid w:val="00D67F7B"/>
    <w:rsid w:val="00D709B3"/>
    <w:rsid w:val="00D70EAD"/>
    <w:rsid w:val="00D7139E"/>
    <w:rsid w:val="00D71C64"/>
    <w:rsid w:val="00D7202B"/>
    <w:rsid w:val="00D72BFC"/>
    <w:rsid w:val="00D77926"/>
    <w:rsid w:val="00D84E04"/>
    <w:rsid w:val="00D868E0"/>
    <w:rsid w:val="00D92BC7"/>
    <w:rsid w:val="00D93208"/>
    <w:rsid w:val="00D94E7F"/>
    <w:rsid w:val="00D96B18"/>
    <w:rsid w:val="00DA6451"/>
    <w:rsid w:val="00DB014F"/>
    <w:rsid w:val="00DB5147"/>
    <w:rsid w:val="00DC289A"/>
    <w:rsid w:val="00DC58A5"/>
    <w:rsid w:val="00DD338D"/>
    <w:rsid w:val="00DD59BA"/>
    <w:rsid w:val="00DE2B7A"/>
    <w:rsid w:val="00DE3C21"/>
    <w:rsid w:val="00DE440E"/>
    <w:rsid w:val="00DE46DE"/>
    <w:rsid w:val="00DE4E9B"/>
    <w:rsid w:val="00DE659A"/>
    <w:rsid w:val="00DE79A3"/>
    <w:rsid w:val="00DF090D"/>
    <w:rsid w:val="00DF1C68"/>
    <w:rsid w:val="00DF44D8"/>
    <w:rsid w:val="00DF5BD2"/>
    <w:rsid w:val="00E01A7C"/>
    <w:rsid w:val="00E02537"/>
    <w:rsid w:val="00E03525"/>
    <w:rsid w:val="00E05B7A"/>
    <w:rsid w:val="00E07E1F"/>
    <w:rsid w:val="00E1089C"/>
    <w:rsid w:val="00E12B0B"/>
    <w:rsid w:val="00E25827"/>
    <w:rsid w:val="00E3476E"/>
    <w:rsid w:val="00E429B7"/>
    <w:rsid w:val="00E43EC3"/>
    <w:rsid w:val="00E4601A"/>
    <w:rsid w:val="00E46C65"/>
    <w:rsid w:val="00E5188B"/>
    <w:rsid w:val="00E52628"/>
    <w:rsid w:val="00E548FE"/>
    <w:rsid w:val="00E55DCE"/>
    <w:rsid w:val="00E562DA"/>
    <w:rsid w:val="00E57535"/>
    <w:rsid w:val="00E62AFA"/>
    <w:rsid w:val="00E64BAD"/>
    <w:rsid w:val="00E67E0D"/>
    <w:rsid w:val="00E711C6"/>
    <w:rsid w:val="00E71295"/>
    <w:rsid w:val="00E727BA"/>
    <w:rsid w:val="00E73435"/>
    <w:rsid w:val="00E735D8"/>
    <w:rsid w:val="00E73B47"/>
    <w:rsid w:val="00E75D66"/>
    <w:rsid w:val="00E80856"/>
    <w:rsid w:val="00E80A4D"/>
    <w:rsid w:val="00E84AA6"/>
    <w:rsid w:val="00E84F96"/>
    <w:rsid w:val="00E91715"/>
    <w:rsid w:val="00E94A14"/>
    <w:rsid w:val="00E95CAD"/>
    <w:rsid w:val="00EA0D8A"/>
    <w:rsid w:val="00EA12A7"/>
    <w:rsid w:val="00EA3B2E"/>
    <w:rsid w:val="00EA5990"/>
    <w:rsid w:val="00EB2A50"/>
    <w:rsid w:val="00EB5C5D"/>
    <w:rsid w:val="00EC4472"/>
    <w:rsid w:val="00EC5BDE"/>
    <w:rsid w:val="00EC5E58"/>
    <w:rsid w:val="00EC706D"/>
    <w:rsid w:val="00EC7348"/>
    <w:rsid w:val="00ED08D2"/>
    <w:rsid w:val="00ED4760"/>
    <w:rsid w:val="00EE229B"/>
    <w:rsid w:val="00EE305C"/>
    <w:rsid w:val="00EE3C56"/>
    <w:rsid w:val="00EE5471"/>
    <w:rsid w:val="00EE6322"/>
    <w:rsid w:val="00EF27F2"/>
    <w:rsid w:val="00F05972"/>
    <w:rsid w:val="00F104AD"/>
    <w:rsid w:val="00F10F88"/>
    <w:rsid w:val="00F111B1"/>
    <w:rsid w:val="00F115D3"/>
    <w:rsid w:val="00F12A37"/>
    <w:rsid w:val="00F1381E"/>
    <w:rsid w:val="00F16406"/>
    <w:rsid w:val="00F33E41"/>
    <w:rsid w:val="00F346BD"/>
    <w:rsid w:val="00F35DD0"/>
    <w:rsid w:val="00F36AF5"/>
    <w:rsid w:val="00F40043"/>
    <w:rsid w:val="00F41261"/>
    <w:rsid w:val="00F53F58"/>
    <w:rsid w:val="00F54C2E"/>
    <w:rsid w:val="00F5525F"/>
    <w:rsid w:val="00F57221"/>
    <w:rsid w:val="00F578D6"/>
    <w:rsid w:val="00F6125F"/>
    <w:rsid w:val="00F621CB"/>
    <w:rsid w:val="00F62FF4"/>
    <w:rsid w:val="00F641D6"/>
    <w:rsid w:val="00F7118F"/>
    <w:rsid w:val="00F71428"/>
    <w:rsid w:val="00F73DDC"/>
    <w:rsid w:val="00F7445E"/>
    <w:rsid w:val="00F856AA"/>
    <w:rsid w:val="00F86FD7"/>
    <w:rsid w:val="00F87CD0"/>
    <w:rsid w:val="00F93B34"/>
    <w:rsid w:val="00F94306"/>
    <w:rsid w:val="00F9582B"/>
    <w:rsid w:val="00F95B5D"/>
    <w:rsid w:val="00F95ECC"/>
    <w:rsid w:val="00F97311"/>
    <w:rsid w:val="00F97BA6"/>
    <w:rsid w:val="00FA1A35"/>
    <w:rsid w:val="00FA1AA7"/>
    <w:rsid w:val="00FC12C3"/>
    <w:rsid w:val="00FC47F4"/>
    <w:rsid w:val="00FC616A"/>
    <w:rsid w:val="00FD07A9"/>
    <w:rsid w:val="00FD46EE"/>
    <w:rsid w:val="00FD4972"/>
    <w:rsid w:val="00FE7733"/>
    <w:rsid w:val="00FF01B1"/>
    <w:rsid w:val="00FF02C2"/>
    <w:rsid w:val="00FF192A"/>
    <w:rsid w:val="00FF5720"/>
    <w:rsid w:val="24C5D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7A71E"/>
  <w14:defaultImageDpi w14:val="96"/>
  <w15:chartTrackingRefBased/>
  <w15:docId w15:val="{0C4BBDC6-BBBD-8C4C-A281-4CD20A8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BCC"/>
    <w:rPr>
      <w:rFonts w:ascii="News Gothic MT" w:hAnsi="News Gothic MT"/>
      <w:color w:val="636B70"/>
      <w:sz w:val="22"/>
    </w:rPr>
  </w:style>
  <w:style w:type="paragraph" w:styleId="Heading1">
    <w:name w:val="heading 1"/>
    <w:basedOn w:val="NoSpacing"/>
    <w:next w:val="Normal"/>
    <w:link w:val="Heading1Char"/>
    <w:uiPriority w:val="9"/>
    <w:qFormat/>
    <w:rsid w:val="00103DB1"/>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103DB1"/>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03DB1"/>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03DB1"/>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3DB1"/>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3DB1"/>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3DB1"/>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DB1"/>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character" w:customStyle="1" w:styleId="CaptionChar">
    <w:name w:val="Caption Char"/>
    <w:link w:val="Caption"/>
    <w:rsid w:val="00747538"/>
    <w:rPr>
      <w:rFonts w:ascii="News Gothic MT" w:hAnsi="News Gothic MT"/>
      <w:i/>
      <w:iCs/>
      <w:color w:val="44546A" w:themeColor="text2"/>
      <w:sz w:val="18"/>
      <w:szCs w:val="18"/>
    </w:rPr>
  </w:style>
  <w:style w:type="table" w:customStyle="1" w:styleId="StandardELAFormat">
    <w:name w:val="Standard ELA Format"/>
    <w:basedOn w:val="TableGrid2"/>
    <w:uiPriority w:val="99"/>
    <w:rsid w:val="00747538"/>
    <w:pPr>
      <w:spacing w:before="60" w:after="60" w:line="280" w:lineRule="exact"/>
      <w:jc w:val="center"/>
    </w:pPr>
    <w:rPr>
      <w:rFonts w:ascii="Arial" w:eastAsia="Times New Roman" w:hAnsi="Arial" w:cs="Times New Roman"/>
      <w:sz w:val="18"/>
      <w:szCs w:val="20"/>
      <w:lang w:val="en-US" w:eastAsia="ja-JP"/>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753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A41BAB"/>
    <w:rPr>
      <w:color w:val="0000FF"/>
      <w:u w:val="single"/>
    </w:rPr>
  </w:style>
  <w:style w:type="paragraph" w:styleId="Footer">
    <w:name w:val="footer"/>
    <w:basedOn w:val="Normal"/>
    <w:link w:val="FooterChar"/>
    <w:uiPriority w:val="99"/>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FooterChar">
    <w:name w:val="Footer Char"/>
    <w:basedOn w:val="DefaultParagraphFont"/>
    <w:link w:val="Footer"/>
    <w:uiPriority w:val="99"/>
    <w:rsid w:val="00BB19AF"/>
    <w:rPr>
      <w:rFonts w:ascii="Arial" w:eastAsia="Times New Roman" w:hAnsi="Arial" w:cs="Times New Roman"/>
      <w:sz w:val="20"/>
    </w:rPr>
  </w:style>
  <w:style w:type="paragraph" w:styleId="Header">
    <w:name w:val="header"/>
    <w:basedOn w:val="Normal"/>
    <w:link w:val="Head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HeaderChar">
    <w:name w:val="Header Char"/>
    <w:basedOn w:val="DefaultParagraphFont"/>
    <w:link w:val="Header"/>
    <w:rsid w:val="00BB19AF"/>
    <w:rPr>
      <w:rFonts w:ascii="Arial" w:eastAsia="Times New Roman" w:hAnsi="Arial" w:cs="Times New Roman"/>
      <w:sz w:val="20"/>
    </w:rPr>
  </w:style>
  <w:style w:type="paragraph" w:styleId="ListParagraph">
    <w:name w:val="List Paragraph"/>
    <w:basedOn w:val="Normal"/>
    <w:link w:val="ListParagraphChar"/>
    <w:uiPriority w:val="34"/>
    <w:qFormat/>
    <w:rsid w:val="00BB19AF"/>
    <w:pPr>
      <w:spacing w:after="200" w:line="280" w:lineRule="exact"/>
      <w:ind w:left="720"/>
      <w:contextualSpacing/>
      <w:jc w:val="both"/>
    </w:pPr>
    <w:rPr>
      <w:rFonts w:ascii="Arial" w:eastAsia="Times New Roman" w:hAnsi="Arial" w:cs="Times New Roman"/>
      <w:color w:val="auto"/>
      <w:sz w:val="20"/>
    </w:rPr>
  </w:style>
  <w:style w:type="character" w:customStyle="1" w:styleId="ListParagraphChar">
    <w:name w:val="List Paragraph Char"/>
    <w:basedOn w:val="DefaultParagraphFont"/>
    <w:link w:val="ListParagraph"/>
    <w:uiPriority w:val="34"/>
    <w:locked/>
    <w:rsid w:val="00BB19AF"/>
    <w:rPr>
      <w:rFonts w:ascii="Arial" w:eastAsia="Times New Roman" w:hAnsi="Arial" w:cs="Times New Roman"/>
      <w:sz w:val="20"/>
    </w:rPr>
  </w:style>
  <w:style w:type="table" w:styleId="PlainTable2">
    <w:name w:val="Plain Table 2"/>
    <w:basedOn w:val="TableNormal"/>
    <w:uiPriority w:val="42"/>
    <w:rsid w:val="00704E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207BA"/>
    <w:rPr>
      <w:sz w:val="16"/>
      <w:szCs w:val="16"/>
    </w:rPr>
  </w:style>
  <w:style w:type="paragraph" w:styleId="CommentText">
    <w:name w:val="annotation text"/>
    <w:basedOn w:val="Normal"/>
    <w:link w:val="CommentTextChar"/>
    <w:uiPriority w:val="99"/>
    <w:unhideWhenUsed/>
    <w:rsid w:val="006207BA"/>
    <w:rPr>
      <w:sz w:val="20"/>
      <w:szCs w:val="20"/>
    </w:rPr>
  </w:style>
  <w:style w:type="character" w:customStyle="1" w:styleId="CommentTextChar">
    <w:name w:val="Comment Text Char"/>
    <w:basedOn w:val="DefaultParagraphFont"/>
    <w:link w:val="CommentText"/>
    <w:uiPriority w:val="99"/>
    <w:rsid w:val="006207BA"/>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6207BA"/>
    <w:rPr>
      <w:b/>
      <w:bCs/>
    </w:rPr>
  </w:style>
  <w:style w:type="character" w:customStyle="1" w:styleId="CommentSubjectChar">
    <w:name w:val="Comment Subject Char"/>
    <w:basedOn w:val="CommentTextChar"/>
    <w:link w:val="CommentSubject"/>
    <w:uiPriority w:val="99"/>
    <w:semiHidden/>
    <w:rsid w:val="006207BA"/>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620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7BA"/>
    <w:rPr>
      <w:rFonts w:ascii="Segoe UI" w:hAnsi="Segoe UI" w:cs="Segoe UI"/>
      <w:color w:val="636B70"/>
      <w:sz w:val="18"/>
      <w:szCs w:val="18"/>
    </w:rPr>
  </w:style>
  <w:style w:type="paragraph" w:styleId="Title">
    <w:name w:val="Title"/>
    <w:basedOn w:val="Normal"/>
    <w:next w:val="Subtitle"/>
    <w:link w:val="TitleChar"/>
    <w:uiPriority w:val="38"/>
    <w:rsid w:val="00B67BCC"/>
    <w:pPr>
      <w:spacing w:before="1700" w:after="200" w:line="504" w:lineRule="exact"/>
      <w:contextualSpacing/>
      <w:jc w:val="both"/>
    </w:pPr>
    <w:rPr>
      <w:rFonts w:asciiTheme="majorHAnsi" w:eastAsiaTheme="majorEastAsia" w:hAnsiTheme="majorHAnsi" w:cstheme="majorBidi"/>
      <w:color w:val="4472C4" w:themeColor="accent1"/>
      <w:sz w:val="42"/>
      <w:szCs w:val="52"/>
    </w:rPr>
  </w:style>
  <w:style w:type="character" w:customStyle="1" w:styleId="TitleChar">
    <w:name w:val="Title Char"/>
    <w:basedOn w:val="DefaultParagraphFont"/>
    <w:link w:val="Title"/>
    <w:uiPriority w:val="38"/>
    <w:rsid w:val="00B67BCC"/>
    <w:rPr>
      <w:rFonts w:asciiTheme="majorHAnsi" w:eastAsiaTheme="majorEastAsia" w:hAnsiTheme="majorHAnsi" w:cstheme="majorBidi"/>
      <w:color w:val="4472C4" w:themeColor="accent1"/>
      <w:sz w:val="42"/>
      <w:szCs w:val="52"/>
    </w:rPr>
  </w:style>
  <w:style w:type="paragraph" w:styleId="Subtitle">
    <w:name w:val="Subtitle"/>
    <w:basedOn w:val="Normal"/>
    <w:next w:val="Normal"/>
    <w:link w:val="SubtitleChar"/>
    <w:uiPriority w:val="11"/>
    <w:qFormat/>
    <w:rsid w:val="00B67BCC"/>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B67BCC"/>
    <w:rPr>
      <w:rFonts w:eastAsiaTheme="minorEastAsia"/>
      <w:color w:val="5A5A5A" w:themeColor="text1" w:themeTint="A5"/>
      <w:spacing w:val="15"/>
      <w:sz w:val="22"/>
      <w:szCs w:val="22"/>
    </w:rPr>
  </w:style>
  <w:style w:type="character" w:styleId="PageNumber">
    <w:name w:val="page number"/>
    <w:basedOn w:val="DefaultParagraphFont"/>
    <w:uiPriority w:val="99"/>
    <w:semiHidden/>
    <w:unhideWhenUsed/>
    <w:rsid w:val="008F17FE"/>
  </w:style>
  <w:style w:type="character" w:customStyle="1" w:styleId="apple-converted-space">
    <w:name w:val="apple-converted-space"/>
    <w:basedOn w:val="DefaultParagraphFont"/>
    <w:rsid w:val="00825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54674">
      <w:bodyDiv w:val="1"/>
      <w:marLeft w:val="0"/>
      <w:marRight w:val="0"/>
      <w:marTop w:val="0"/>
      <w:marBottom w:val="0"/>
      <w:divBdr>
        <w:top w:val="none" w:sz="0" w:space="0" w:color="auto"/>
        <w:left w:val="none" w:sz="0" w:space="0" w:color="auto"/>
        <w:bottom w:val="none" w:sz="0" w:space="0" w:color="auto"/>
        <w:right w:val="none" w:sz="0" w:space="0" w:color="auto"/>
      </w:divBdr>
    </w:div>
    <w:div w:id="378281880">
      <w:bodyDiv w:val="1"/>
      <w:marLeft w:val="0"/>
      <w:marRight w:val="0"/>
      <w:marTop w:val="0"/>
      <w:marBottom w:val="0"/>
      <w:divBdr>
        <w:top w:val="none" w:sz="0" w:space="0" w:color="auto"/>
        <w:left w:val="none" w:sz="0" w:space="0" w:color="auto"/>
        <w:bottom w:val="none" w:sz="0" w:space="0" w:color="auto"/>
        <w:right w:val="none" w:sz="0" w:space="0" w:color="auto"/>
      </w:divBdr>
    </w:div>
    <w:div w:id="878204845">
      <w:bodyDiv w:val="1"/>
      <w:marLeft w:val="0"/>
      <w:marRight w:val="0"/>
      <w:marTop w:val="0"/>
      <w:marBottom w:val="0"/>
      <w:divBdr>
        <w:top w:val="none" w:sz="0" w:space="0" w:color="auto"/>
        <w:left w:val="none" w:sz="0" w:space="0" w:color="auto"/>
        <w:bottom w:val="none" w:sz="0" w:space="0" w:color="auto"/>
        <w:right w:val="none" w:sz="0" w:space="0" w:color="auto"/>
      </w:divBdr>
    </w:div>
    <w:div w:id="887062312">
      <w:bodyDiv w:val="1"/>
      <w:marLeft w:val="0"/>
      <w:marRight w:val="0"/>
      <w:marTop w:val="0"/>
      <w:marBottom w:val="0"/>
      <w:divBdr>
        <w:top w:val="none" w:sz="0" w:space="0" w:color="auto"/>
        <w:left w:val="none" w:sz="0" w:space="0" w:color="auto"/>
        <w:bottom w:val="none" w:sz="0" w:space="0" w:color="auto"/>
        <w:right w:val="none" w:sz="0" w:space="0" w:color="auto"/>
      </w:divBdr>
    </w:div>
    <w:div w:id="1073160487">
      <w:bodyDiv w:val="1"/>
      <w:marLeft w:val="0"/>
      <w:marRight w:val="0"/>
      <w:marTop w:val="0"/>
      <w:marBottom w:val="0"/>
      <w:divBdr>
        <w:top w:val="none" w:sz="0" w:space="0" w:color="auto"/>
        <w:left w:val="none" w:sz="0" w:space="0" w:color="auto"/>
        <w:bottom w:val="none" w:sz="0" w:space="0" w:color="auto"/>
        <w:right w:val="none" w:sz="0" w:space="0" w:color="auto"/>
      </w:divBdr>
    </w:div>
    <w:div w:id="1100678969">
      <w:bodyDiv w:val="1"/>
      <w:marLeft w:val="0"/>
      <w:marRight w:val="0"/>
      <w:marTop w:val="0"/>
      <w:marBottom w:val="0"/>
      <w:divBdr>
        <w:top w:val="none" w:sz="0" w:space="0" w:color="auto"/>
        <w:left w:val="none" w:sz="0" w:space="0" w:color="auto"/>
        <w:bottom w:val="none" w:sz="0" w:space="0" w:color="auto"/>
        <w:right w:val="none" w:sz="0" w:space="0" w:color="auto"/>
      </w:divBdr>
    </w:div>
    <w:div w:id="1952080928">
      <w:bodyDiv w:val="1"/>
      <w:marLeft w:val="0"/>
      <w:marRight w:val="0"/>
      <w:marTop w:val="0"/>
      <w:marBottom w:val="0"/>
      <w:divBdr>
        <w:top w:val="none" w:sz="0" w:space="0" w:color="auto"/>
        <w:left w:val="none" w:sz="0" w:space="0" w:color="auto"/>
        <w:bottom w:val="none" w:sz="0" w:space="0" w:color="auto"/>
        <w:right w:val="none" w:sz="0" w:space="0" w:color="auto"/>
      </w:divBdr>
    </w:div>
    <w:div w:id="2060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4.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png"/><Relationship Id="rId68"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jpeg"/><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image" Target="media/image14.jp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chart" Target="charts/chart8.xml"/><Relationship Id="rId8" Type="http://schemas.openxmlformats.org/officeDocument/2006/relationships/styles" Target="styles.xml"/><Relationship Id="rId51" Type="http://schemas.openxmlformats.org/officeDocument/2006/relationships/image" Target="media/image25.jpeg"/><Relationship Id="rId72" Type="http://schemas.openxmlformats.org/officeDocument/2006/relationships/chart" Target="charts/chart11.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3.png"/><Relationship Id="rId67" Type="http://schemas.openxmlformats.org/officeDocument/2006/relationships/chart" Target="charts/chart6.xml"/><Relationship Id="rId20" Type="http://schemas.openxmlformats.org/officeDocument/2006/relationships/hyperlink" Target="http://www.bom.gov.au/climate/data/"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png"/><Relationship Id="rId70" Type="http://schemas.openxmlformats.org/officeDocument/2006/relationships/chart" Target="charts/chart9.xml"/><Relationship Id="rId75" Type="http://schemas.openxmlformats.org/officeDocument/2006/relationships/theme" Target="theme/theme1.xml"/><Relationship Id="rId1" Type="http://schemas.openxmlformats.org/officeDocument/2006/relationships/customXml" Target="../customXml/item1.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image" Target="media/image5.jpeg"/><Relationship Id="rId36" Type="http://schemas.openxmlformats.org/officeDocument/2006/relationships/chart" Target="charts/chart5.xml"/><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webSettings" Target="webSettings.xml"/><Relationship Id="rId31" Type="http://schemas.openxmlformats.org/officeDocument/2006/relationships/chart" Target="charts/chart3.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s://www.waternsw.com.au/__data/assets/pdf_file/0007/150874/AOP_Gwydir_FINAL_18Nov19-NW2.pdf"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png"/><Relationship Id="rId34" Type="http://schemas.openxmlformats.org/officeDocument/2006/relationships/chart" Target="charts/chart4.xml"/><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numbering" Target="numbering.xml"/><Relationship Id="rId71"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southw2\AppData\Local\Microsoft\Windows\INetCache\Content.Outlook\FZWGW5PJ\Moree%20Annual%20Rainfal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5.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oleObject" Target="https://myune-my.sharepoint.com/personal/msouthw2_une_edu_au/Documents/CEWO%20projects/MER%20projects/Gwydir%20SA/Core_Contingency%20Monitoring/Contingency/Low%20Flow%20Refuges/Worked%20Data/Copy%20of%20low%20flow%20microinvertebrates%20new%20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2.xml.rels><?xml version="1.0" encoding="UTF-8" standalone="yes"?>
<Relationships xmlns="http://schemas.openxmlformats.org/package/2006/relationships"><Relationship Id="rId3" Type="http://schemas.openxmlformats.org/officeDocument/2006/relationships/oleObject" Target="file:///\\var\folders\vn\06cnndns5k53ncx0vmsntcy00000gp\T\com.microsoft.Outlook\Outlook%20Temp\2019-20%20pool%20replenishment%20flows.v1%5b1%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yune-my.sharepoint.com/personal/msouthw2_une_edu_au/Documents/CEWO%20projects/MER%20projects/Gwydir%20SA/Core_Contingency%20Monitoring/Contingency/Low%20Flow%20Refuges/Worked%20Data/1920Pool_refuge_flow_WQ.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yune-my.sharepoint.com/personal/msouthw2_une_edu_au/Documents/CEWO%20projects/MER%20projects/Gwydir%20SA/Core_Contingency%20Monitoring/Contingency/Low%20Flow%20Refuges/Worked%20Data/1920Pool_refuge_flow_WQ.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yune-my.sharepoint.com/personal/msouthw2_une_edu_au/Documents/CEWO%20projects/MER%20projects/Gwydir%20SA/Core_Contingency%20Monitoring/Contingency/Low%20Flow%20Refuges/Worked%20Data/1920Pool_refuge_flow_WQ.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oleObject" Target="https://myune-my.sharepoint.com/personal/msouthw2_une_edu_au/Documents/CEWO%20projects/MER%20projects/Gwydir%20SA/Core_Contingency%20Monitoring/Contingency/Low%20Flow%20Refuges/Worked%20Data/Copy%20of%20low%20flow%20microinvertebrates%20new%20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3143270884243"/>
          <c:y val="4.2697726078652451E-2"/>
          <c:w val="0.86038121096931852"/>
          <c:h val="0.82744983934101857"/>
        </c:manualLayout>
      </c:layout>
      <c:barChart>
        <c:barDir val="col"/>
        <c:grouping val="clustered"/>
        <c:varyColors val="0"/>
        <c:ser>
          <c:idx val="13"/>
          <c:order val="0"/>
          <c:tx>
            <c:strRef>
              <c:f>Sheet1!$N$2</c:f>
              <c:strCache>
                <c:ptCount val="1"/>
                <c:pt idx="0">
                  <c:v>Annual (mm)</c:v>
                </c:pt>
              </c:strCache>
            </c:strRef>
          </c:tx>
          <c:spPr>
            <a:solidFill>
              <a:schemeClr val="accent2">
                <a:lumMod val="80000"/>
                <a:lumOff val="20000"/>
              </a:schemeClr>
            </a:solidFill>
            <a:ln>
              <a:noFill/>
            </a:ln>
            <a:effectLst/>
          </c:spPr>
          <c:invertIfNegative val="0"/>
          <c:cat>
            <c:numRef>
              <c:f>Sheet1!$A$3:$A$57</c:f>
              <c:numCache>
                <c:formatCode>General</c:formatCode>
                <c:ptCount val="55"/>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pt idx="49">
                  <c:v>2014</c:v>
                </c:pt>
                <c:pt idx="50">
                  <c:v>2015</c:v>
                </c:pt>
                <c:pt idx="51">
                  <c:v>2016</c:v>
                </c:pt>
                <c:pt idx="52">
                  <c:v>2017</c:v>
                </c:pt>
                <c:pt idx="53">
                  <c:v>2018</c:v>
                </c:pt>
                <c:pt idx="54">
                  <c:v>2019</c:v>
                </c:pt>
              </c:numCache>
            </c:numRef>
          </c:cat>
          <c:val>
            <c:numRef>
              <c:f>Sheet1!$N$3:$N$57</c:f>
              <c:numCache>
                <c:formatCode>General</c:formatCode>
                <c:ptCount val="55"/>
                <c:pt idx="0">
                  <c:v>320</c:v>
                </c:pt>
                <c:pt idx="1">
                  <c:v>470.3</c:v>
                </c:pt>
                <c:pt idx="2">
                  <c:v>345.9</c:v>
                </c:pt>
                <c:pt idx="3">
                  <c:v>535.1</c:v>
                </c:pt>
                <c:pt idx="4">
                  <c:v>621.4</c:v>
                </c:pt>
                <c:pt idx="5">
                  <c:v>654.9</c:v>
                </c:pt>
                <c:pt idx="6">
                  <c:v>632.79999999999995</c:v>
                </c:pt>
                <c:pt idx="7">
                  <c:v>520.5</c:v>
                </c:pt>
                <c:pt idx="8">
                  <c:v>597.1</c:v>
                </c:pt>
                <c:pt idx="9">
                  <c:v>516.29999999999995</c:v>
                </c:pt>
                <c:pt idx="10">
                  <c:v>777.2</c:v>
                </c:pt>
                <c:pt idx="11">
                  <c:v>694.4</c:v>
                </c:pt>
                <c:pt idx="12">
                  <c:v>625.6</c:v>
                </c:pt>
                <c:pt idx="13">
                  <c:v>640.4</c:v>
                </c:pt>
                <c:pt idx="14">
                  <c:v>576.79999999999995</c:v>
                </c:pt>
                <c:pt idx="15">
                  <c:v>356.1</c:v>
                </c:pt>
                <c:pt idx="16">
                  <c:v>446.8</c:v>
                </c:pt>
                <c:pt idx="17">
                  <c:v>543.5</c:v>
                </c:pt>
                <c:pt idx="18">
                  <c:v>820.8</c:v>
                </c:pt>
                <c:pt idx="19">
                  <c:v>779.7</c:v>
                </c:pt>
                <c:pt idx="20">
                  <c:v>648</c:v>
                </c:pt>
                <c:pt idx="21">
                  <c:v>528.79999999999995</c:v>
                </c:pt>
                <c:pt idx="22">
                  <c:v>484</c:v>
                </c:pt>
                <c:pt idx="23">
                  <c:v>737.6</c:v>
                </c:pt>
                <c:pt idx="24">
                  <c:v>650.6</c:v>
                </c:pt>
                <c:pt idx="25">
                  <c:v>478</c:v>
                </c:pt>
                <c:pt idx="26">
                  <c:v>785.5</c:v>
                </c:pt>
                <c:pt idx="27">
                  <c:v>555</c:v>
                </c:pt>
                <c:pt idx="28">
                  <c:v>491.6</c:v>
                </c:pt>
                <c:pt idx="29">
                  <c:v>389.2</c:v>
                </c:pt>
                <c:pt idx="30">
                  <c:v>848.4</c:v>
                </c:pt>
                <c:pt idx="31">
                  <c:v>529.4</c:v>
                </c:pt>
                <c:pt idx="32">
                  <c:v>590.20000000000005</c:v>
                </c:pt>
                <c:pt idx="33">
                  <c:v>748.2</c:v>
                </c:pt>
                <c:pt idx="34">
                  <c:v>716.6</c:v>
                </c:pt>
                <c:pt idx="35">
                  <c:v>563.4</c:v>
                </c:pt>
                <c:pt idx="36">
                  <c:v>805</c:v>
                </c:pt>
                <c:pt idx="37">
                  <c:v>277.39999999999998</c:v>
                </c:pt>
                <c:pt idx="38">
                  <c:v>519</c:v>
                </c:pt>
                <c:pt idx="39">
                  <c:v>848.6</c:v>
                </c:pt>
                <c:pt idx="40">
                  <c:v>523.79999999999995</c:v>
                </c:pt>
                <c:pt idx="41">
                  <c:v>478.8</c:v>
                </c:pt>
                <c:pt idx="42">
                  <c:v>517.79999999999995</c:v>
                </c:pt>
                <c:pt idx="43">
                  <c:v>629.4</c:v>
                </c:pt>
                <c:pt idx="44">
                  <c:v>539</c:v>
                </c:pt>
                <c:pt idx="45">
                  <c:v>645.79999999999995</c:v>
                </c:pt>
                <c:pt idx="46">
                  <c:v>845</c:v>
                </c:pt>
                <c:pt idx="47">
                  <c:v>633.20000000000005</c:v>
                </c:pt>
                <c:pt idx="48">
                  <c:v>499.4</c:v>
                </c:pt>
                <c:pt idx="49">
                  <c:v>354.8</c:v>
                </c:pt>
                <c:pt idx="50">
                  <c:v>521.79999999999995</c:v>
                </c:pt>
                <c:pt idx="51">
                  <c:v>527.20000000000005</c:v>
                </c:pt>
                <c:pt idx="52">
                  <c:v>512.4</c:v>
                </c:pt>
                <c:pt idx="53">
                  <c:v>428.4</c:v>
                </c:pt>
                <c:pt idx="54">
                  <c:v>125.4</c:v>
                </c:pt>
              </c:numCache>
            </c:numRef>
          </c:val>
          <c:extLst>
            <c:ext xmlns:c16="http://schemas.microsoft.com/office/drawing/2014/chart" uri="{C3380CC4-5D6E-409C-BE32-E72D297353CC}">
              <c16:uniqueId val="{00000000-AEFB-4908-B629-EC5AEAE9E94F}"/>
            </c:ext>
          </c:extLst>
        </c:ser>
        <c:dLbls>
          <c:showLegendKey val="0"/>
          <c:showVal val="0"/>
          <c:showCatName val="0"/>
          <c:showSerName val="0"/>
          <c:showPercent val="0"/>
          <c:showBubbleSize val="0"/>
        </c:dLbls>
        <c:gapWidth val="150"/>
        <c:axId val="543060376"/>
        <c:axId val="543060704"/>
      </c:barChart>
      <c:catAx>
        <c:axId val="543060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60704"/>
        <c:crosses val="autoZero"/>
        <c:auto val="1"/>
        <c:lblAlgn val="ctr"/>
        <c:lblOffset val="100"/>
        <c:noMultiLvlLbl val="0"/>
      </c:catAx>
      <c:valAx>
        <c:axId val="543060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Rainfall</a:t>
                </a:r>
                <a:r>
                  <a:rPr lang="en-AU" baseline="0"/>
                  <a:t> (mm)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60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88522281048722E-2"/>
          <c:y val="3.6758553402258032E-2"/>
          <c:w val="0.89603056248234181"/>
          <c:h val="0.62932327424248957"/>
        </c:manualLayout>
      </c:layout>
      <c:barChart>
        <c:barDir val="col"/>
        <c:grouping val="clustered"/>
        <c:varyColors val="0"/>
        <c:ser>
          <c:idx val="0"/>
          <c:order val="0"/>
          <c:spPr>
            <a:solidFill>
              <a:schemeClr val="accent1"/>
            </a:solidFill>
            <a:ln>
              <a:noFill/>
            </a:ln>
            <a:effectLst/>
          </c:spPr>
          <c:invertIfNegative val="0"/>
          <c:cat>
            <c:strRef>
              <c:f>pelagic!$B$2:$B$22</c:f>
              <c:strCache>
                <c:ptCount val="21"/>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Gwydir@Tyreel</c:v>
                </c:pt>
                <c:pt idx="14">
                  <c:v>Mehi@Moree</c:v>
                </c:pt>
                <c:pt idx="15">
                  <c:v>Carole@Round hole</c:v>
                </c:pt>
                <c:pt idx="16">
                  <c:v>Gwydir@Tareelaroi</c:v>
                </c:pt>
                <c:pt idx="17">
                  <c:v>Gwydir@Boolooroo</c:v>
                </c:pt>
                <c:pt idx="18">
                  <c:v>Gwydir@Tyreel</c:v>
                </c:pt>
                <c:pt idx="19">
                  <c:v>Mehi@Combadello</c:v>
                </c:pt>
                <c:pt idx="20">
                  <c:v>Carole@Round hole</c:v>
                </c:pt>
              </c:strCache>
            </c:strRef>
          </c:cat>
          <c:val>
            <c:numRef>
              <c:f>pelagic!$G$2:$G$22</c:f>
              <c:numCache>
                <c:formatCode>0</c:formatCode>
                <c:ptCount val="21"/>
                <c:pt idx="0">
                  <c:v>14</c:v>
                </c:pt>
                <c:pt idx="1">
                  <c:v>12</c:v>
                </c:pt>
                <c:pt idx="2">
                  <c:v>10</c:v>
                </c:pt>
                <c:pt idx="3">
                  <c:v>10</c:v>
                </c:pt>
                <c:pt idx="4">
                  <c:v>13</c:v>
                </c:pt>
                <c:pt idx="5">
                  <c:v>9</c:v>
                </c:pt>
                <c:pt idx="6">
                  <c:v>11</c:v>
                </c:pt>
                <c:pt idx="7">
                  <c:v>12</c:v>
                </c:pt>
                <c:pt idx="8">
                  <c:v>13</c:v>
                </c:pt>
                <c:pt idx="9">
                  <c:v>12</c:v>
                </c:pt>
                <c:pt idx="10">
                  <c:v>11</c:v>
                </c:pt>
                <c:pt idx="11">
                  <c:v>11</c:v>
                </c:pt>
                <c:pt idx="12">
                  <c:v>9</c:v>
                </c:pt>
                <c:pt idx="13">
                  <c:v>10</c:v>
                </c:pt>
                <c:pt idx="14">
                  <c:v>10</c:v>
                </c:pt>
                <c:pt idx="15">
                  <c:v>8</c:v>
                </c:pt>
                <c:pt idx="16">
                  <c:v>10</c:v>
                </c:pt>
                <c:pt idx="17">
                  <c:v>9</c:v>
                </c:pt>
                <c:pt idx="18">
                  <c:v>11</c:v>
                </c:pt>
                <c:pt idx="19">
                  <c:v>9</c:v>
                </c:pt>
                <c:pt idx="20">
                  <c:v>11</c:v>
                </c:pt>
              </c:numCache>
            </c:numRef>
          </c:val>
          <c:extLst>
            <c:ext xmlns:c16="http://schemas.microsoft.com/office/drawing/2014/chart" uri="{C3380CC4-5D6E-409C-BE32-E72D297353CC}">
              <c16:uniqueId val="{00000000-D40D-4A0A-9C0E-85BB5B8C8AC1}"/>
            </c:ext>
          </c:extLst>
        </c:ser>
        <c:dLbls>
          <c:showLegendKey val="0"/>
          <c:showVal val="0"/>
          <c:showCatName val="0"/>
          <c:showSerName val="0"/>
          <c:showPercent val="0"/>
          <c:showBubbleSize val="0"/>
        </c:dLbls>
        <c:gapWidth val="219"/>
        <c:overlap val="-27"/>
        <c:axId val="404168472"/>
        <c:axId val="404166176"/>
      </c:barChart>
      <c:catAx>
        <c:axId val="404168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66176"/>
        <c:crosses val="autoZero"/>
        <c:auto val="1"/>
        <c:lblAlgn val="ctr"/>
        <c:lblOffset val="100"/>
        <c:noMultiLvlLbl val="0"/>
      </c:catAx>
      <c:valAx>
        <c:axId val="404166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Richness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68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2553660457177"/>
          <c:y val="3.657522859517872E-2"/>
          <c:w val="0.87210396149900526"/>
          <c:h val="0.56841177895157124"/>
        </c:manualLayout>
      </c:layout>
      <c:barChart>
        <c:barDir val="col"/>
        <c:grouping val="stacked"/>
        <c:varyColors val="0"/>
        <c:ser>
          <c:idx val="0"/>
          <c:order val="0"/>
          <c:tx>
            <c:strRef>
              <c:f>pelagic!$H$1</c:f>
              <c:strCache>
                <c:ptCount val="1"/>
                <c:pt idx="0">
                  <c:v>rotifer</c:v>
                </c:pt>
              </c:strCache>
            </c:strRef>
          </c:tx>
          <c:spPr>
            <a:solidFill>
              <a:schemeClr val="accent1"/>
            </a:solidFill>
            <a:ln>
              <a:noFill/>
            </a:ln>
            <a:effectLst/>
          </c:spPr>
          <c:invertIfNegative val="0"/>
          <c:cat>
            <c:strRef>
              <c:f>pelagic!$B$2:$B$22</c:f>
              <c:strCache>
                <c:ptCount val="21"/>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Gwydir@Tyreel</c:v>
                </c:pt>
                <c:pt idx="14">
                  <c:v>Mehi@Moree</c:v>
                </c:pt>
                <c:pt idx="15">
                  <c:v>Carole@Round hole</c:v>
                </c:pt>
                <c:pt idx="16">
                  <c:v>Gwydir@Tareelaroi</c:v>
                </c:pt>
                <c:pt idx="17">
                  <c:v>Gwydir@Boolooroo</c:v>
                </c:pt>
                <c:pt idx="18">
                  <c:v>Gwydir@Tyreel</c:v>
                </c:pt>
                <c:pt idx="19">
                  <c:v>Mehi@Combadello</c:v>
                </c:pt>
                <c:pt idx="20">
                  <c:v>Carole@Round hole</c:v>
                </c:pt>
              </c:strCache>
            </c:strRef>
          </c:cat>
          <c:val>
            <c:numRef>
              <c:f>pelagic!$H$2:$H$22</c:f>
              <c:numCache>
                <c:formatCode>General</c:formatCode>
                <c:ptCount val="21"/>
                <c:pt idx="0">
                  <c:v>2.7</c:v>
                </c:pt>
                <c:pt idx="1">
                  <c:v>7.2</c:v>
                </c:pt>
                <c:pt idx="2">
                  <c:v>40.799999999999997</c:v>
                </c:pt>
                <c:pt idx="3">
                  <c:v>13.2</c:v>
                </c:pt>
                <c:pt idx="4">
                  <c:v>12.8</c:v>
                </c:pt>
                <c:pt idx="5">
                  <c:v>0</c:v>
                </c:pt>
                <c:pt idx="6">
                  <c:v>1</c:v>
                </c:pt>
                <c:pt idx="7">
                  <c:v>12</c:v>
                </c:pt>
                <c:pt idx="8">
                  <c:v>0.9</c:v>
                </c:pt>
                <c:pt idx="9">
                  <c:v>3.2</c:v>
                </c:pt>
                <c:pt idx="10">
                  <c:v>13.43</c:v>
                </c:pt>
                <c:pt idx="11">
                  <c:v>22</c:v>
                </c:pt>
                <c:pt idx="12">
                  <c:v>29.86</c:v>
                </c:pt>
                <c:pt idx="13">
                  <c:v>38</c:v>
                </c:pt>
                <c:pt idx="14">
                  <c:v>0.34</c:v>
                </c:pt>
                <c:pt idx="15">
                  <c:v>22.4</c:v>
                </c:pt>
                <c:pt idx="16">
                  <c:v>7.57</c:v>
                </c:pt>
                <c:pt idx="17">
                  <c:v>27.68</c:v>
                </c:pt>
                <c:pt idx="18">
                  <c:v>0.5</c:v>
                </c:pt>
                <c:pt idx="19">
                  <c:v>25.45</c:v>
                </c:pt>
                <c:pt idx="20">
                  <c:v>27.97</c:v>
                </c:pt>
              </c:numCache>
            </c:numRef>
          </c:val>
          <c:extLst>
            <c:ext xmlns:c16="http://schemas.microsoft.com/office/drawing/2014/chart" uri="{C3380CC4-5D6E-409C-BE32-E72D297353CC}">
              <c16:uniqueId val="{00000000-6411-457B-9531-F9F50247EAF6}"/>
            </c:ext>
          </c:extLst>
        </c:ser>
        <c:ser>
          <c:idx val="1"/>
          <c:order val="1"/>
          <c:tx>
            <c:strRef>
              <c:f>pelagic!$I$1</c:f>
              <c:strCache>
                <c:ptCount val="1"/>
                <c:pt idx="0">
                  <c:v>naupalii</c:v>
                </c:pt>
              </c:strCache>
            </c:strRef>
          </c:tx>
          <c:spPr>
            <a:solidFill>
              <a:schemeClr val="accent2"/>
            </a:solidFill>
            <a:ln>
              <a:noFill/>
            </a:ln>
            <a:effectLst/>
          </c:spPr>
          <c:invertIfNegative val="0"/>
          <c:cat>
            <c:strRef>
              <c:f>pelagic!$B$2:$B$22</c:f>
              <c:strCache>
                <c:ptCount val="21"/>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Gwydir@Tyreel</c:v>
                </c:pt>
                <c:pt idx="14">
                  <c:v>Mehi@Moree</c:v>
                </c:pt>
                <c:pt idx="15">
                  <c:v>Carole@Round hole</c:v>
                </c:pt>
                <c:pt idx="16">
                  <c:v>Gwydir@Tareelaroi</c:v>
                </c:pt>
                <c:pt idx="17">
                  <c:v>Gwydir@Boolooroo</c:v>
                </c:pt>
                <c:pt idx="18">
                  <c:v>Gwydir@Tyreel</c:v>
                </c:pt>
                <c:pt idx="19">
                  <c:v>Mehi@Combadello</c:v>
                </c:pt>
                <c:pt idx="20">
                  <c:v>Carole@Round hole</c:v>
                </c:pt>
              </c:strCache>
            </c:strRef>
          </c:cat>
          <c:val>
            <c:numRef>
              <c:f>pelagic!$I$2:$I$22</c:f>
              <c:numCache>
                <c:formatCode>General</c:formatCode>
                <c:ptCount val="21"/>
                <c:pt idx="0">
                  <c:v>0.96</c:v>
                </c:pt>
                <c:pt idx="1">
                  <c:v>3.6</c:v>
                </c:pt>
                <c:pt idx="2">
                  <c:v>19.8</c:v>
                </c:pt>
                <c:pt idx="3">
                  <c:v>0.2</c:v>
                </c:pt>
                <c:pt idx="4">
                  <c:v>6.2</c:v>
                </c:pt>
                <c:pt idx="5">
                  <c:v>49.2</c:v>
                </c:pt>
                <c:pt idx="6">
                  <c:v>4.3</c:v>
                </c:pt>
                <c:pt idx="7">
                  <c:v>18</c:v>
                </c:pt>
                <c:pt idx="8">
                  <c:v>1.7</c:v>
                </c:pt>
                <c:pt idx="9">
                  <c:v>31.6</c:v>
                </c:pt>
                <c:pt idx="10">
                  <c:v>9.25</c:v>
                </c:pt>
                <c:pt idx="11">
                  <c:v>42.67</c:v>
                </c:pt>
                <c:pt idx="12">
                  <c:v>0.6</c:v>
                </c:pt>
                <c:pt idx="13">
                  <c:v>32.67</c:v>
                </c:pt>
                <c:pt idx="14">
                  <c:v>3.49</c:v>
                </c:pt>
                <c:pt idx="15">
                  <c:v>29.6</c:v>
                </c:pt>
                <c:pt idx="16">
                  <c:v>0.5</c:v>
                </c:pt>
                <c:pt idx="17">
                  <c:v>1.8</c:v>
                </c:pt>
                <c:pt idx="18">
                  <c:v>0.1</c:v>
                </c:pt>
                <c:pt idx="19">
                  <c:v>28</c:v>
                </c:pt>
                <c:pt idx="20">
                  <c:v>13.33</c:v>
                </c:pt>
              </c:numCache>
            </c:numRef>
          </c:val>
          <c:extLst>
            <c:ext xmlns:c16="http://schemas.microsoft.com/office/drawing/2014/chart" uri="{C3380CC4-5D6E-409C-BE32-E72D297353CC}">
              <c16:uniqueId val="{00000001-6411-457B-9531-F9F50247EAF6}"/>
            </c:ext>
          </c:extLst>
        </c:ser>
        <c:ser>
          <c:idx val="2"/>
          <c:order val="2"/>
          <c:tx>
            <c:strRef>
              <c:f>pelagic!$J$1</c:f>
              <c:strCache>
                <c:ptCount val="1"/>
                <c:pt idx="0">
                  <c:v>daphnia</c:v>
                </c:pt>
              </c:strCache>
            </c:strRef>
          </c:tx>
          <c:spPr>
            <a:solidFill>
              <a:schemeClr val="accent3"/>
            </a:solidFill>
            <a:ln>
              <a:noFill/>
            </a:ln>
            <a:effectLst/>
          </c:spPr>
          <c:invertIfNegative val="0"/>
          <c:cat>
            <c:strRef>
              <c:f>pelagic!$B$2:$B$22</c:f>
              <c:strCache>
                <c:ptCount val="21"/>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Gwydir@Tyreel</c:v>
                </c:pt>
                <c:pt idx="14">
                  <c:v>Mehi@Moree</c:v>
                </c:pt>
                <c:pt idx="15">
                  <c:v>Carole@Round hole</c:v>
                </c:pt>
                <c:pt idx="16">
                  <c:v>Gwydir@Tareelaroi</c:v>
                </c:pt>
                <c:pt idx="17">
                  <c:v>Gwydir@Boolooroo</c:v>
                </c:pt>
                <c:pt idx="18">
                  <c:v>Gwydir@Tyreel</c:v>
                </c:pt>
                <c:pt idx="19">
                  <c:v>Mehi@Combadello</c:v>
                </c:pt>
                <c:pt idx="20">
                  <c:v>Carole@Round hole</c:v>
                </c:pt>
              </c:strCache>
            </c:strRef>
          </c:cat>
          <c:val>
            <c:numRef>
              <c:f>pelagic!$J$2:$J$22</c:f>
              <c:numCache>
                <c:formatCode>0.00</c:formatCode>
                <c:ptCount val="21"/>
                <c:pt idx="0">
                  <c:v>0.85571428571428598</c:v>
                </c:pt>
                <c:pt idx="1">
                  <c:v>2.9076923076923098</c:v>
                </c:pt>
                <c:pt idx="2">
                  <c:v>17.986263736263801</c:v>
                </c:pt>
                <c:pt idx="3">
                  <c:v>3.7374725274725198</c:v>
                </c:pt>
                <c:pt idx="4">
                  <c:v>6.1036263736263701</c:v>
                </c:pt>
                <c:pt idx="5">
                  <c:v>6.8749450549450497</c:v>
                </c:pt>
                <c:pt idx="6">
                  <c:v>1.4164835164835201</c:v>
                </c:pt>
                <c:pt idx="7">
                  <c:v>8.4987912087912001</c:v>
                </c:pt>
                <c:pt idx="8">
                  <c:v>1.5773626373626399</c:v>
                </c:pt>
                <c:pt idx="9">
                  <c:v>3.0825274725274698</c:v>
                </c:pt>
                <c:pt idx="10">
                  <c:v>5.8949450549450502</c:v>
                </c:pt>
                <c:pt idx="11">
                  <c:v>16.740659340659398</c:v>
                </c:pt>
                <c:pt idx="12">
                  <c:v>10.575384615384699</c:v>
                </c:pt>
                <c:pt idx="13">
                  <c:v>18.9920879120879</c:v>
                </c:pt>
                <c:pt idx="14">
                  <c:v>0.66637362637362596</c:v>
                </c:pt>
                <c:pt idx="15">
                  <c:v>13.3764835164835</c:v>
                </c:pt>
                <c:pt idx="16">
                  <c:v>2.92131868131868</c:v>
                </c:pt>
                <c:pt idx="17">
                  <c:v>10.205164835164799</c:v>
                </c:pt>
                <c:pt idx="18">
                  <c:v>0.22461538461538499</c:v>
                </c:pt>
                <c:pt idx="19">
                  <c:v>14.5251648351648</c:v>
                </c:pt>
                <c:pt idx="20">
                  <c:v>19.362747252747301</c:v>
                </c:pt>
              </c:numCache>
            </c:numRef>
          </c:val>
          <c:extLst>
            <c:ext xmlns:c16="http://schemas.microsoft.com/office/drawing/2014/chart" uri="{C3380CC4-5D6E-409C-BE32-E72D297353CC}">
              <c16:uniqueId val="{00000002-6411-457B-9531-F9F50247EAF6}"/>
            </c:ext>
          </c:extLst>
        </c:ser>
        <c:ser>
          <c:idx val="3"/>
          <c:order val="3"/>
          <c:tx>
            <c:strRef>
              <c:f>pelagic!$K$1</c:f>
              <c:strCache>
                <c:ptCount val="1"/>
                <c:pt idx="0">
                  <c:v>cyclopoid</c:v>
                </c:pt>
              </c:strCache>
            </c:strRef>
          </c:tx>
          <c:spPr>
            <a:solidFill>
              <a:schemeClr val="accent4"/>
            </a:solidFill>
            <a:ln>
              <a:noFill/>
            </a:ln>
            <a:effectLst/>
          </c:spPr>
          <c:invertIfNegative val="0"/>
          <c:cat>
            <c:strRef>
              <c:f>pelagic!$B$2:$B$22</c:f>
              <c:strCache>
                <c:ptCount val="21"/>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Gwydir@Tyreel</c:v>
                </c:pt>
                <c:pt idx="14">
                  <c:v>Mehi@Moree</c:v>
                </c:pt>
                <c:pt idx="15">
                  <c:v>Carole@Round hole</c:v>
                </c:pt>
                <c:pt idx="16">
                  <c:v>Gwydir@Tareelaroi</c:v>
                </c:pt>
                <c:pt idx="17">
                  <c:v>Gwydir@Boolooroo</c:v>
                </c:pt>
                <c:pt idx="18">
                  <c:v>Gwydir@Tyreel</c:v>
                </c:pt>
                <c:pt idx="19">
                  <c:v>Mehi@Combadello</c:v>
                </c:pt>
                <c:pt idx="20">
                  <c:v>Carole@Round hole</c:v>
                </c:pt>
              </c:strCache>
            </c:strRef>
          </c:cat>
          <c:val>
            <c:numRef>
              <c:f>pelagic!$K$2:$K$22</c:f>
              <c:numCache>
                <c:formatCode>0.00</c:formatCode>
                <c:ptCount val="21"/>
                <c:pt idx="0">
                  <c:v>0.81675824175824097</c:v>
                </c:pt>
                <c:pt idx="1">
                  <c:v>2.7192307692307698</c:v>
                </c:pt>
                <c:pt idx="2">
                  <c:v>16.7318681318682</c:v>
                </c:pt>
                <c:pt idx="3">
                  <c:v>3.5185714285714198</c:v>
                </c:pt>
                <c:pt idx="4">
                  <c:v>5.6674175824175803</c:v>
                </c:pt>
                <c:pt idx="5">
                  <c:v>6.7306043956043897</c:v>
                </c:pt>
                <c:pt idx="6">
                  <c:v>1.36406593406593</c:v>
                </c:pt>
                <c:pt idx="7">
                  <c:v>8.0579120879120794</c:v>
                </c:pt>
                <c:pt idx="8">
                  <c:v>1.5013186813186801</c:v>
                </c:pt>
                <c:pt idx="9">
                  <c:v>3.2706593406593401</c:v>
                </c:pt>
                <c:pt idx="10">
                  <c:v>5.5867582417582398</c:v>
                </c:pt>
                <c:pt idx="11">
                  <c:v>15.5904395604396</c:v>
                </c:pt>
                <c:pt idx="12">
                  <c:v>9.76153846153845</c:v>
                </c:pt>
                <c:pt idx="13">
                  <c:v>17.663571428571501</c:v>
                </c:pt>
                <c:pt idx="14">
                  <c:v>0.64027472527472495</c:v>
                </c:pt>
                <c:pt idx="15">
                  <c:v>12.4425274725275</c:v>
                </c:pt>
                <c:pt idx="16">
                  <c:v>2.7074175824175799</c:v>
                </c:pt>
                <c:pt idx="17">
                  <c:v>9.4316483516484002</c:v>
                </c:pt>
                <c:pt idx="18">
                  <c:v>0.21461538461538501</c:v>
                </c:pt>
                <c:pt idx="19">
                  <c:v>13.5428021978022</c:v>
                </c:pt>
                <c:pt idx="20">
                  <c:v>18.028626373626398</c:v>
                </c:pt>
              </c:numCache>
            </c:numRef>
          </c:val>
          <c:extLst>
            <c:ext xmlns:c16="http://schemas.microsoft.com/office/drawing/2014/chart" uri="{C3380CC4-5D6E-409C-BE32-E72D297353CC}">
              <c16:uniqueId val="{00000003-6411-457B-9531-F9F50247EAF6}"/>
            </c:ext>
          </c:extLst>
        </c:ser>
        <c:ser>
          <c:idx val="4"/>
          <c:order val="4"/>
          <c:tx>
            <c:strRef>
              <c:f>pelagic!$L$1</c:f>
              <c:strCache>
                <c:ptCount val="1"/>
                <c:pt idx="0">
                  <c:v>Calanoid</c:v>
                </c:pt>
              </c:strCache>
            </c:strRef>
          </c:tx>
          <c:spPr>
            <a:solidFill>
              <a:schemeClr val="accent5"/>
            </a:solidFill>
            <a:ln>
              <a:noFill/>
            </a:ln>
            <a:effectLst/>
          </c:spPr>
          <c:invertIfNegative val="0"/>
          <c:cat>
            <c:strRef>
              <c:f>pelagic!$B$2:$B$22</c:f>
              <c:strCache>
                <c:ptCount val="21"/>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Gwydir@Tyreel</c:v>
                </c:pt>
                <c:pt idx="14">
                  <c:v>Mehi@Moree</c:v>
                </c:pt>
                <c:pt idx="15">
                  <c:v>Carole@Round hole</c:v>
                </c:pt>
                <c:pt idx="16">
                  <c:v>Gwydir@Tareelaroi</c:v>
                </c:pt>
                <c:pt idx="17">
                  <c:v>Gwydir@Boolooroo</c:v>
                </c:pt>
                <c:pt idx="18">
                  <c:v>Gwydir@Tyreel</c:v>
                </c:pt>
                <c:pt idx="19">
                  <c:v>Mehi@Combadello</c:v>
                </c:pt>
                <c:pt idx="20">
                  <c:v>Carole@Round hole</c:v>
                </c:pt>
              </c:strCache>
            </c:strRef>
          </c:cat>
          <c:val>
            <c:numRef>
              <c:f>pelagic!$L$2:$L$22</c:f>
              <c:numCache>
                <c:formatCode>0.00</c:formatCode>
                <c:ptCount val="21"/>
                <c:pt idx="0">
                  <c:v>0.73884615384615404</c:v>
                </c:pt>
                <c:pt idx="1">
                  <c:v>2.3423076923076902</c:v>
                </c:pt>
                <c:pt idx="2">
                  <c:v>14.223076923077</c:v>
                </c:pt>
                <c:pt idx="3">
                  <c:v>3.08076923076923</c:v>
                </c:pt>
                <c:pt idx="4">
                  <c:v>4.7949999999999999</c:v>
                </c:pt>
                <c:pt idx="5">
                  <c:v>6.4419230769230698</c:v>
                </c:pt>
                <c:pt idx="6">
                  <c:v>1.25923076923077</c:v>
                </c:pt>
                <c:pt idx="7">
                  <c:v>7.1761538461538397</c:v>
                </c:pt>
                <c:pt idx="8">
                  <c:v>1.3492307692307699</c:v>
                </c:pt>
                <c:pt idx="9">
                  <c:v>3.6469230769230698</c:v>
                </c:pt>
                <c:pt idx="10">
                  <c:v>4.9703846153846101</c:v>
                </c:pt>
                <c:pt idx="11">
                  <c:v>13.29</c:v>
                </c:pt>
                <c:pt idx="12">
                  <c:v>8.1338461538461502</c:v>
                </c:pt>
                <c:pt idx="13">
                  <c:v>15.006538461538501</c:v>
                </c:pt>
                <c:pt idx="14">
                  <c:v>0.58807692307692305</c:v>
                </c:pt>
                <c:pt idx="15">
                  <c:v>10.574615384615401</c:v>
                </c:pt>
                <c:pt idx="16">
                  <c:v>2.2796153846153899</c:v>
                </c:pt>
                <c:pt idx="17">
                  <c:v>7.8846153846154001</c:v>
                </c:pt>
                <c:pt idx="18">
                  <c:v>0.194615384615385</c:v>
                </c:pt>
                <c:pt idx="19">
                  <c:v>11.5780769230769</c:v>
                </c:pt>
                <c:pt idx="20">
                  <c:v>15.3603846153846</c:v>
                </c:pt>
              </c:numCache>
            </c:numRef>
          </c:val>
          <c:extLst>
            <c:ext xmlns:c16="http://schemas.microsoft.com/office/drawing/2014/chart" uri="{C3380CC4-5D6E-409C-BE32-E72D297353CC}">
              <c16:uniqueId val="{00000004-6411-457B-9531-F9F50247EAF6}"/>
            </c:ext>
          </c:extLst>
        </c:ser>
        <c:ser>
          <c:idx val="5"/>
          <c:order val="5"/>
          <c:tx>
            <c:strRef>
              <c:f>pelagic!$M$1</c:f>
              <c:strCache>
                <c:ptCount val="1"/>
                <c:pt idx="0">
                  <c:v>chydorid</c:v>
                </c:pt>
              </c:strCache>
            </c:strRef>
          </c:tx>
          <c:spPr>
            <a:solidFill>
              <a:schemeClr val="accent6"/>
            </a:solidFill>
            <a:ln>
              <a:noFill/>
            </a:ln>
            <a:effectLst/>
          </c:spPr>
          <c:invertIfNegative val="0"/>
          <c:cat>
            <c:strRef>
              <c:f>pelagic!$B$2:$B$22</c:f>
              <c:strCache>
                <c:ptCount val="21"/>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Gwydir@Tyreel</c:v>
                </c:pt>
                <c:pt idx="14">
                  <c:v>Mehi@Moree</c:v>
                </c:pt>
                <c:pt idx="15">
                  <c:v>Carole@Round hole</c:v>
                </c:pt>
                <c:pt idx="16">
                  <c:v>Gwydir@Tareelaroi</c:v>
                </c:pt>
                <c:pt idx="17">
                  <c:v>Gwydir@Boolooroo</c:v>
                </c:pt>
                <c:pt idx="18">
                  <c:v>Gwydir@Tyreel</c:v>
                </c:pt>
                <c:pt idx="19">
                  <c:v>Mehi@Combadello</c:v>
                </c:pt>
                <c:pt idx="20">
                  <c:v>Carole@Round hole</c:v>
                </c:pt>
              </c:strCache>
            </c:strRef>
          </c:cat>
          <c:val>
            <c:numRef>
              <c:f>pelagic!$M$2:$M$22</c:f>
              <c:numCache>
                <c:formatCode>0.00</c:formatCode>
                <c:ptCount val="21"/>
                <c:pt idx="0">
                  <c:v>0.77780219780219795</c:v>
                </c:pt>
                <c:pt idx="1">
                  <c:v>2.5307692307692302</c:v>
                </c:pt>
                <c:pt idx="2">
                  <c:v>15.477472527472599</c:v>
                </c:pt>
                <c:pt idx="3">
                  <c:v>3.29967032967033</c:v>
                </c:pt>
                <c:pt idx="4">
                  <c:v>5.2312087912087897</c:v>
                </c:pt>
                <c:pt idx="5">
                  <c:v>6.5862637362637297</c:v>
                </c:pt>
                <c:pt idx="6">
                  <c:v>1.3116483516483499</c:v>
                </c:pt>
                <c:pt idx="7">
                  <c:v>7.6170329670329604</c:v>
                </c:pt>
                <c:pt idx="8">
                  <c:v>1.42527472527472</c:v>
                </c:pt>
                <c:pt idx="9">
                  <c:v>3.4587912087912001</c:v>
                </c:pt>
                <c:pt idx="10">
                  <c:v>5.2785714285714302</c:v>
                </c:pt>
                <c:pt idx="11">
                  <c:v>14.440219780219801</c:v>
                </c:pt>
                <c:pt idx="12">
                  <c:v>8.9476923076923498</c:v>
                </c:pt>
                <c:pt idx="13">
                  <c:v>16.335054945054999</c:v>
                </c:pt>
                <c:pt idx="14">
                  <c:v>0.61417582417582395</c:v>
                </c:pt>
                <c:pt idx="15">
                  <c:v>11.5085714285714</c:v>
                </c:pt>
                <c:pt idx="16">
                  <c:v>2.4935164835164798</c:v>
                </c:pt>
                <c:pt idx="17">
                  <c:v>8.6581318681318997</c:v>
                </c:pt>
                <c:pt idx="18">
                  <c:v>0.204615384615385</c:v>
                </c:pt>
                <c:pt idx="19">
                  <c:v>12.5604395604395</c:v>
                </c:pt>
                <c:pt idx="20">
                  <c:v>16.694505494505499</c:v>
                </c:pt>
              </c:numCache>
            </c:numRef>
          </c:val>
          <c:extLst>
            <c:ext xmlns:c16="http://schemas.microsoft.com/office/drawing/2014/chart" uri="{C3380CC4-5D6E-409C-BE32-E72D297353CC}">
              <c16:uniqueId val="{00000005-6411-457B-9531-F9F50247EAF6}"/>
            </c:ext>
          </c:extLst>
        </c:ser>
        <c:dLbls>
          <c:showLegendKey val="0"/>
          <c:showVal val="0"/>
          <c:showCatName val="0"/>
          <c:showSerName val="0"/>
          <c:showPercent val="0"/>
          <c:showBubbleSize val="0"/>
        </c:dLbls>
        <c:gapWidth val="150"/>
        <c:overlap val="100"/>
        <c:axId val="430975616"/>
        <c:axId val="430981520"/>
      </c:barChart>
      <c:catAx>
        <c:axId val="43097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981520"/>
        <c:crosses val="autoZero"/>
        <c:auto val="1"/>
        <c:lblAlgn val="ctr"/>
        <c:lblOffset val="100"/>
        <c:noMultiLvlLbl val="0"/>
      </c:catAx>
      <c:valAx>
        <c:axId val="430981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Individuals/L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975616"/>
        <c:crosses val="autoZero"/>
        <c:crossBetween val="between"/>
      </c:valAx>
      <c:spPr>
        <a:noFill/>
        <a:ln>
          <a:noFill/>
        </a:ln>
        <a:effectLst/>
      </c:spPr>
    </c:plotArea>
    <c:legend>
      <c:legendPos val="b"/>
      <c:layout>
        <c:manualLayout>
          <c:xMode val="edge"/>
          <c:yMode val="edge"/>
          <c:x val="2.5047877135931932E-2"/>
          <c:y val="0.89994567387306013"/>
          <c:w val="0.94990424572813614"/>
          <c:h val="8.010420143866056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Sheet1!$D$1</c:f>
              <c:strCache>
                <c:ptCount val="1"/>
                <c:pt idx="0">
                  <c:v>418044 - Mehi @ D/S Tareelaroi</c:v>
                </c:pt>
              </c:strCache>
            </c:strRef>
          </c:tx>
          <c:spPr>
            <a:ln w="28575" cap="rnd">
              <a:solidFill>
                <a:schemeClr val="accent3"/>
              </a:solidFill>
              <a:round/>
            </a:ln>
            <a:effectLst/>
          </c:spPr>
          <c:marker>
            <c:symbol val="none"/>
          </c:marker>
          <c:cat>
            <c:numRef>
              <c:f>Sheet1!$A$2:$A$367</c:f>
              <c:numCache>
                <c:formatCode>d/m/yyyy;@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Sheet1!$D$2:$D$367</c:f>
              <c:numCache>
                <c:formatCode>General</c:formatCode>
                <c:ptCount val="366"/>
                <c:pt idx="0">
                  <c:v>0</c:v>
                </c:pt>
                <c:pt idx="1">
                  <c:v>25.318000000000001</c:v>
                </c:pt>
                <c:pt idx="2">
                  <c:v>11.448</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4">
                  <c:v>0</c:v>
                </c:pt>
                <c:pt idx="105">
                  <c:v>0</c:v>
                </c:pt>
                <c:pt idx="106">
                  <c:v>0</c:v>
                </c:pt>
                <c:pt idx="107">
                  <c:v>0</c:v>
                </c:pt>
                <c:pt idx="108">
                  <c:v>0</c:v>
                </c:pt>
                <c:pt idx="109">
                  <c:v>0</c:v>
                </c:pt>
                <c:pt idx="110">
                  <c:v>0</c:v>
                </c:pt>
                <c:pt idx="111">
                  <c:v>0</c:v>
                </c:pt>
                <c:pt idx="112">
                  <c:v>0</c:v>
                </c:pt>
                <c:pt idx="113">
                  <c:v>0</c:v>
                </c:pt>
                <c:pt idx="114">
                  <c:v>22.835000000000001</c:v>
                </c:pt>
                <c:pt idx="115">
                  <c:v>61.002000000000002</c:v>
                </c:pt>
                <c:pt idx="116">
                  <c:v>72.542000000000002</c:v>
                </c:pt>
                <c:pt idx="117">
                  <c:v>73.608999999999995</c:v>
                </c:pt>
                <c:pt idx="118">
                  <c:v>56.101999999999997</c:v>
                </c:pt>
                <c:pt idx="119">
                  <c:v>77.721000000000004</c:v>
                </c:pt>
                <c:pt idx="120">
                  <c:v>107.992</c:v>
                </c:pt>
                <c:pt idx="121">
                  <c:v>113.23699999999999</c:v>
                </c:pt>
                <c:pt idx="122">
                  <c:v>275.40899999999999</c:v>
                </c:pt>
                <c:pt idx="123">
                  <c:v>339.702</c:v>
                </c:pt>
                <c:pt idx="124">
                  <c:v>336.85700000000003</c:v>
                </c:pt>
                <c:pt idx="125">
                  <c:v>337.11399999999998</c:v>
                </c:pt>
                <c:pt idx="126">
                  <c:v>360.839</c:v>
                </c:pt>
                <c:pt idx="127">
                  <c:v>392.096</c:v>
                </c:pt>
                <c:pt idx="128">
                  <c:v>388.51600000000002</c:v>
                </c:pt>
                <c:pt idx="129">
                  <c:v>405.65899999999999</c:v>
                </c:pt>
                <c:pt idx="130">
                  <c:v>441.94400000000002</c:v>
                </c:pt>
                <c:pt idx="131">
                  <c:v>440.55399999999997</c:v>
                </c:pt>
                <c:pt idx="132">
                  <c:v>446.41199999999998</c:v>
                </c:pt>
                <c:pt idx="133">
                  <c:v>443.31200000000001</c:v>
                </c:pt>
                <c:pt idx="134">
                  <c:v>459.13</c:v>
                </c:pt>
                <c:pt idx="135">
                  <c:v>471.30799999999999</c:v>
                </c:pt>
                <c:pt idx="136">
                  <c:v>477.04300000000001</c:v>
                </c:pt>
                <c:pt idx="137">
                  <c:v>504.53399999999999</c:v>
                </c:pt>
                <c:pt idx="138">
                  <c:v>504.51400000000001</c:v>
                </c:pt>
                <c:pt idx="139">
                  <c:v>227.89</c:v>
                </c:pt>
                <c:pt idx="140">
                  <c:v>22.311</c:v>
                </c:pt>
                <c:pt idx="141">
                  <c:v>23.957999999999998</c:v>
                </c:pt>
                <c:pt idx="142">
                  <c:v>23.902999999999999</c:v>
                </c:pt>
                <c:pt idx="143">
                  <c:v>22.948</c:v>
                </c:pt>
                <c:pt idx="144">
                  <c:v>21.713000000000001</c:v>
                </c:pt>
                <c:pt idx="145">
                  <c:v>20.004999999999999</c:v>
                </c:pt>
                <c:pt idx="146">
                  <c:v>22.63</c:v>
                </c:pt>
                <c:pt idx="147">
                  <c:v>16.623000000000001</c:v>
                </c:pt>
                <c:pt idx="148">
                  <c:v>15.738</c:v>
                </c:pt>
                <c:pt idx="149">
                  <c:v>15.669</c:v>
                </c:pt>
                <c:pt idx="150">
                  <c:v>14.843</c:v>
                </c:pt>
                <c:pt idx="151">
                  <c:v>14.173999999999999</c:v>
                </c:pt>
                <c:pt idx="152">
                  <c:v>10.731</c:v>
                </c:pt>
                <c:pt idx="153">
                  <c:v>7.048</c:v>
                </c:pt>
                <c:pt idx="154">
                  <c:v>6.5890000000000004</c:v>
                </c:pt>
                <c:pt idx="155">
                  <c:v>6.5229999999999997</c:v>
                </c:pt>
                <c:pt idx="156">
                  <c:v>6.008</c:v>
                </c:pt>
                <c:pt idx="157">
                  <c:v>5.5869999999999997</c:v>
                </c:pt>
                <c:pt idx="158">
                  <c:v>4.6150000000000002</c:v>
                </c:pt>
                <c:pt idx="159">
                  <c:v>4.1980000000000004</c:v>
                </c:pt>
                <c:pt idx="160">
                  <c:v>3.9020000000000001</c:v>
                </c:pt>
                <c:pt idx="161">
                  <c:v>3.4990000000000001</c:v>
                </c:pt>
                <c:pt idx="162">
                  <c:v>46.963000000000001</c:v>
                </c:pt>
                <c:pt idx="163">
                  <c:v>65.807000000000002</c:v>
                </c:pt>
                <c:pt idx="164">
                  <c:v>64.488</c:v>
                </c:pt>
                <c:pt idx="165">
                  <c:v>61</c:v>
                </c:pt>
                <c:pt idx="166">
                  <c:v>66.153000000000006</c:v>
                </c:pt>
                <c:pt idx="167">
                  <c:v>68.277000000000001</c:v>
                </c:pt>
                <c:pt idx="168">
                  <c:v>90.022999999999996</c:v>
                </c:pt>
                <c:pt idx="169">
                  <c:v>105.688</c:v>
                </c:pt>
                <c:pt idx="170">
                  <c:v>114.04600000000001</c:v>
                </c:pt>
                <c:pt idx="171">
                  <c:v>107.434</c:v>
                </c:pt>
                <c:pt idx="172">
                  <c:v>97.004000000000005</c:v>
                </c:pt>
                <c:pt idx="173">
                  <c:v>1.4670000000000001</c:v>
                </c:pt>
                <c:pt idx="174">
                  <c:v>5.0000000000000001E-3</c:v>
                </c:pt>
                <c:pt idx="175">
                  <c:v>8.0000000000000002E-3</c:v>
                </c:pt>
                <c:pt idx="176">
                  <c:v>8.9999999999999993E-3</c:v>
                </c:pt>
                <c:pt idx="177">
                  <c:v>1.0999999999999999E-2</c:v>
                </c:pt>
                <c:pt idx="178">
                  <c:v>8.9999999999999993E-3</c:v>
                </c:pt>
                <c:pt idx="179">
                  <c:v>6.0000000000000001E-3</c:v>
                </c:pt>
                <c:pt idx="180">
                  <c:v>5.0000000000000001E-3</c:v>
                </c:pt>
                <c:pt idx="181">
                  <c:v>4.0000000000000001E-3</c:v>
                </c:pt>
                <c:pt idx="182">
                  <c:v>3.0000000000000001E-3</c:v>
                </c:pt>
                <c:pt idx="183">
                  <c:v>4.0000000000000001E-3</c:v>
                </c:pt>
                <c:pt idx="184">
                  <c:v>4.0000000000000001E-3</c:v>
                </c:pt>
                <c:pt idx="185">
                  <c:v>6.0000000000000001E-3</c:v>
                </c:pt>
                <c:pt idx="186">
                  <c:v>8.0000000000000002E-3</c:v>
                </c:pt>
                <c:pt idx="187">
                  <c:v>5.5839999999999996</c:v>
                </c:pt>
                <c:pt idx="188">
                  <c:v>48.548000000000002</c:v>
                </c:pt>
                <c:pt idx="189">
                  <c:v>130.88399999999999</c:v>
                </c:pt>
                <c:pt idx="190">
                  <c:v>181.15600000000001</c:v>
                </c:pt>
                <c:pt idx="191">
                  <c:v>121.858</c:v>
                </c:pt>
                <c:pt idx="192">
                  <c:v>83.933000000000007</c:v>
                </c:pt>
                <c:pt idx="193">
                  <c:v>80.471000000000004</c:v>
                </c:pt>
                <c:pt idx="194">
                  <c:v>81.349999999999994</c:v>
                </c:pt>
                <c:pt idx="195">
                  <c:v>98.876999999999995</c:v>
                </c:pt>
                <c:pt idx="196">
                  <c:v>135.571</c:v>
                </c:pt>
                <c:pt idx="197">
                  <c:v>141.66999999999999</c:v>
                </c:pt>
                <c:pt idx="198">
                  <c:v>104.729</c:v>
                </c:pt>
                <c:pt idx="199">
                  <c:v>93.998999999999995</c:v>
                </c:pt>
                <c:pt idx="200">
                  <c:v>57.360999999999997</c:v>
                </c:pt>
                <c:pt idx="201">
                  <c:v>45.45</c:v>
                </c:pt>
                <c:pt idx="202">
                  <c:v>150.578</c:v>
                </c:pt>
                <c:pt idx="203">
                  <c:v>567.55899999999997</c:v>
                </c:pt>
                <c:pt idx="204">
                  <c:v>276.92399999999998</c:v>
                </c:pt>
                <c:pt idx="205">
                  <c:v>232.12100000000001</c:v>
                </c:pt>
                <c:pt idx="206">
                  <c:v>193.60599999999999</c:v>
                </c:pt>
                <c:pt idx="207">
                  <c:v>202.215</c:v>
                </c:pt>
                <c:pt idx="208">
                  <c:v>193.554</c:v>
                </c:pt>
                <c:pt idx="209">
                  <c:v>138.71799999999999</c:v>
                </c:pt>
                <c:pt idx="210">
                  <c:v>36.332999999999998</c:v>
                </c:pt>
                <c:pt idx="211">
                  <c:v>14.191000000000001</c:v>
                </c:pt>
                <c:pt idx="212">
                  <c:v>18.34</c:v>
                </c:pt>
                <c:pt idx="213">
                  <c:v>18.753</c:v>
                </c:pt>
                <c:pt idx="214">
                  <c:v>16.030999999999999</c:v>
                </c:pt>
                <c:pt idx="215">
                  <c:v>14.831</c:v>
                </c:pt>
                <c:pt idx="216">
                  <c:v>14.138</c:v>
                </c:pt>
                <c:pt idx="217">
                  <c:v>13.7</c:v>
                </c:pt>
                <c:pt idx="218">
                  <c:v>13.013999999999999</c:v>
                </c:pt>
                <c:pt idx="219">
                  <c:v>11.704000000000001</c:v>
                </c:pt>
                <c:pt idx="220">
                  <c:v>11.433</c:v>
                </c:pt>
                <c:pt idx="221">
                  <c:v>302.065</c:v>
                </c:pt>
                <c:pt idx="222">
                  <c:v>292.59800000000001</c:v>
                </c:pt>
                <c:pt idx="223">
                  <c:v>291.73099999999999</c:v>
                </c:pt>
                <c:pt idx="224">
                  <c:v>274.28300000000002</c:v>
                </c:pt>
                <c:pt idx="225">
                  <c:v>138.08000000000001</c:v>
                </c:pt>
                <c:pt idx="226">
                  <c:v>131.93700000000001</c:v>
                </c:pt>
                <c:pt idx="227">
                  <c:v>807.09400000000005</c:v>
                </c:pt>
                <c:pt idx="228">
                  <c:v>1577.0630000000001</c:v>
                </c:pt>
                <c:pt idx="229">
                  <c:v>3320.59</c:v>
                </c:pt>
                <c:pt idx="230">
                  <c:v>3261.9479999999999</c:v>
                </c:pt>
                <c:pt idx="231">
                  <c:v>1527.3630000000001</c:v>
                </c:pt>
                <c:pt idx="232">
                  <c:v>817.34</c:v>
                </c:pt>
                <c:pt idx="233">
                  <c:v>1476.2660000000001</c:v>
                </c:pt>
                <c:pt idx="234">
                  <c:v>342.30200000000002</c:v>
                </c:pt>
                <c:pt idx="235">
                  <c:v>203.755</c:v>
                </c:pt>
                <c:pt idx="236">
                  <c:v>127.11799999999999</c:v>
                </c:pt>
                <c:pt idx="237">
                  <c:v>43.445999999999998</c:v>
                </c:pt>
                <c:pt idx="238">
                  <c:v>10.087</c:v>
                </c:pt>
                <c:pt idx="239">
                  <c:v>6.73</c:v>
                </c:pt>
                <c:pt idx="240">
                  <c:v>6.3789999999999996</c:v>
                </c:pt>
                <c:pt idx="241">
                  <c:v>6.2770000000000001</c:v>
                </c:pt>
                <c:pt idx="242">
                  <c:v>475.89800000000002</c:v>
                </c:pt>
                <c:pt idx="243">
                  <c:v>736.57799999999997</c:v>
                </c:pt>
                <c:pt idx="244">
                  <c:v>265.41500000000002</c:v>
                </c:pt>
                <c:pt idx="245">
                  <c:v>224.68899999999999</c:v>
                </c:pt>
                <c:pt idx="246">
                  <c:v>157.59200000000001</c:v>
                </c:pt>
                <c:pt idx="247">
                  <c:v>43.408000000000001</c:v>
                </c:pt>
                <c:pt idx="248">
                  <c:v>8.0939999999999994</c:v>
                </c:pt>
                <c:pt idx="249">
                  <c:v>10.363</c:v>
                </c:pt>
                <c:pt idx="250">
                  <c:v>15.593999999999999</c:v>
                </c:pt>
                <c:pt idx="251">
                  <c:v>15.766</c:v>
                </c:pt>
                <c:pt idx="252">
                  <c:v>9.9719999999999995</c:v>
                </c:pt>
                <c:pt idx="253">
                  <c:v>7.1870000000000003</c:v>
                </c:pt>
                <c:pt idx="254">
                  <c:v>9.0850000000000009</c:v>
                </c:pt>
                <c:pt idx="255">
                  <c:v>116.376</c:v>
                </c:pt>
                <c:pt idx="256">
                  <c:v>151.697</c:v>
                </c:pt>
                <c:pt idx="257">
                  <c:v>41.505000000000003</c:v>
                </c:pt>
                <c:pt idx="258">
                  <c:v>9.6769999999999996</c:v>
                </c:pt>
                <c:pt idx="259">
                  <c:v>7.056</c:v>
                </c:pt>
                <c:pt idx="260">
                  <c:v>4.8159999999999998</c:v>
                </c:pt>
                <c:pt idx="261">
                  <c:v>6.9630000000000001</c:v>
                </c:pt>
                <c:pt idx="262">
                  <c:v>8.6579999999999995</c:v>
                </c:pt>
                <c:pt idx="263">
                  <c:v>9.2029999999999994</c:v>
                </c:pt>
                <c:pt idx="264">
                  <c:v>9.5120000000000005</c:v>
                </c:pt>
                <c:pt idx="265">
                  <c:v>24.704999999999998</c:v>
                </c:pt>
                <c:pt idx="266">
                  <c:v>57.874000000000002</c:v>
                </c:pt>
                <c:pt idx="267">
                  <c:v>59.234000000000002</c:v>
                </c:pt>
                <c:pt idx="268">
                  <c:v>22.097999999999999</c:v>
                </c:pt>
                <c:pt idx="269">
                  <c:v>1.8049999999999999</c:v>
                </c:pt>
                <c:pt idx="270">
                  <c:v>14.72</c:v>
                </c:pt>
                <c:pt idx="271">
                  <c:v>14.715999999999999</c:v>
                </c:pt>
                <c:pt idx="272">
                  <c:v>6.8310000000000004</c:v>
                </c:pt>
                <c:pt idx="273">
                  <c:v>3.9529999999999998</c:v>
                </c:pt>
                <c:pt idx="274">
                  <c:v>3.198</c:v>
                </c:pt>
                <c:pt idx="275">
                  <c:v>18.222999999999999</c:v>
                </c:pt>
                <c:pt idx="276">
                  <c:v>31.052</c:v>
                </c:pt>
                <c:pt idx="277">
                  <c:v>31.501000000000001</c:v>
                </c:pt>
                <c:pt idx="278">
                  <c:v>27.056999999999999</c:v>
                </c:pt>
                <c:pt idx="279">
                  <c:v>23.462</c:v>
                </c:pt>
                <c:pt idx="280">
                  <c:v>19.018999999999998</c:v>
                </c:pt>
                <c:pt idx="281">
                  <c:v>20.890999999999998</c:v>
                </c:pt>
                <c:pt idx="282">
                  <c:v>35.222999999999999</c:v>
                </c:pt>
                <c:pt idx="283">
                  <c:v>30.920999999999999</c:v>
                </c:pt>
                <c:pt idx="284">
                  <c:v>32.020000000000003</c:v>
                </c:pt>
                <c:pt idx="285">
                  <c:v>30.111000000000001</c:v>
                </c:pt>
                <c:pt idx="286">
                  <c:v>41.124000000000002</c:v>
                </c:pt>
                <c:pt idx="287">
                  <c:v>283.59100000000001</c:v>
                </c:pt>
                <c:pt idx="288">
                  <c:v>988.95399999999995</c:v>
                </c:pt>
                <c:pt idx="289">
                  <c:v>419.90499999999997</c:v>
                </c:pt>
                <c:pt idx="290">
                  <c:v>320.44900000000001</c:v>
                </c:pt>
                <c:pt idx="291">
                  <c:v>126.562</c:v>
                </c:pt>
                <c:pt idx="292">
                  <c:v>19.693000000000001</c:v>
                </c:pt>
                <c:pt idx="293">
                  <c:v>15.144</c:v>
                </c:pt>
                <c:pt idx="294">
                  <c:v>18.692</c:v>
                </c:pt>
                <c:pt idx="295">
                  <c:v>20.571999999999999</c:v>
                </c:pt>
                <c:pt idx="296">
                  <c:v>24.035</c:v>
                </c:pt>
                <c:pt idx="297">
                  <c:v>26.486000000000001</c:v>
                </c:pt>
                <c:pt idx="298">
                  <c:v>45.816000000000003</c:v>
                </c:pt>
                <c:pt idx="299">
                  <c:v>62.963000000000001</c:v>
                </c:pt>
                <c:pt idx="300">
                  <c:v>61.850999999999999</c:v>
                </c:pt>
                <c:pt idx="301">
                  <c:v>59.223999999999997</c:v>
                </c:pt>
                <c:pt idx="302">
                  <c:v>58.47</c:v>
                </c:pt>
                <c:pt idx="303">
                  <c:v>57.811999999999998</c:v>
                </c:pt>
                <c:pt idx="304">
                  <c:v>55.805999999999997</c:v>
                </c:pt>
                <c:pt idx="305">
                  <c:v>52.088999999999999</c:v>
                </c:pt>
                <c:pt idx="306">
                  <c:v>50.874000000000002</c:v>
                </c:pt>
                <c:pt idx="307">
                  <c:v>47.656999999999996</c:v>
                </c:pt>
                <c:pt idx="308">
                  <c:v>45.203000000000003</c:v>
                </c:pt>
                <c:pt idx="309">
                  <c:v>43.064</c:v>
                </c:pt>
                <c:pt idx="310">
                  <c:v>42.362000000000002</c:v>
                </c:pt>
                <c:pt idx="311">
                  <c:v>41.210999999999999</c:v>
                </c:pt>
                <c:pt idx="312">
                  <c:v>41.392000000000003</c:v>
                </c:pt>
                <c:pt idx="313">
                  <c:v>41.249000000000002</c:v>
                </c:pt>
                <c:pt idx="314">
                  <c:v>39.779000000000003</c:v>
                </c:pt>
                <c:pt idx="315">
                  <c:v>39.246000000000002</c:v>
                </c:pt>
                <c:pt idx="316">
                  <c:v>38.737000000000002</c:v>
                </c:pt>
                <c:pt idx="317">
                  <c:v>37.893999999999998</c:v>
                </c:pt>
                <c:pt idx="318">
                  <c:v>37.487000000000002</c:v>
                </c:pt>
                <c:pt idx="319">
                  <c:v>36.103000000000002</c:v>
                </c:pt>
                <c:pt idx="320">
                  <c:v>28.08</c:v>
                </c:pt>
                <c:pt idx="321">
                  <c:v>22.747</c:v>
                </c:pt>
                <c:pt idx="322">
                  <c:v>22.245000000000001</c:v>
                </c:pt>
                <c:pt idx="323">
                  <c:v>12.944000000000001</c:v>
                </c:pt>
                <c:pt idx="324">
                  <c:v>4.4400000000000004</c:v>
                </c:pt>
                <c:pt idx="325">
                  <c:v>5.0039999999999996</c:v>
                </c:pt>
                <c:pt idx="326">
                  <c:v>5.69</c:v>
                </c:pt>
                <c:pt idx="327">
                  <c:v>5.556</c:v>
                </c:pt>
                <c:pt idx="328">
                  <c:v>5.5229999999999997</c:v>
                </c:pt>
                <c:pt idx="329">
                  <c:v>5.5739999999999998</c:v>
                </c:pt>
                <c:pt idx="330">
                  <c:v>5.5490000000000004</c:v>
                </c:pt>
                <c:pt idx="331">
                  <c:v>5.7229999999999999</c:v>
                </c:pt>
                <c:pt idx="332">
                  <c:v>5.0289999999999999</c:v>
                </c:pt>
                <c:pt idx="333">
                  <c:v>4.1040000000000001</c:v>
                </c:pt>
                <c:pt idx="334">
                  <c:v>3.6659999999999999</c:v>
                </c:pt>
                <c:pt idx="335">
                  <c:v>3.3740000000000001</c:v>
                </c:pt>
                <c:pt idx="336">
                  <c:v>3.1669999999999998</c:v>
                </c:pt>
                <c:pt idx="337">
                  <c:v>68.233000000000004</c:v>
                </c:pt>
                <c:pt idx="338">
                  <c:v>113.80500000000001</c:v>
                </c:pt>
                <c:pt idx="339">
                  <c:v>111.532</c:v>
                </c:pt>
                <c:pt idx="340">
                  <c:v>109.16200000000001</c:v>
                </c:pt>
                <c:pt idx="341">
                  <c:v>106.405</c:v>
                </c:pt>
                <c:pt idx="342">
                  <c:v>103.348</c:v>
                </c:pt>
                <c:pt idx="343">
                  <c:v>100.571</c:v>
                </c:pt>
                <c:pt idx="344">
                  <c:v>98.435000000000002</c:v>
                </c:pt>
                <c:pt idx="345">
                  <c:v>95.671999999999997</c:v>
                </c:pt>
                <c:pt idx="346">
                  <c:v>99.698999999999998</c:v>
                </c:pt>
                <c:pt idx="347">
                  <c:v>96.305999999999997</c:v>
                </c:pt>
                <c:pt idx="348">
                  <c:v>80.201999999999998</c:v>
                </c:pt>
                <c:pt idx="349">
                  <c:v>58.237000000000002</c:v>
                </c:pt>
                <c:pt idx="350">
                  <c:v>40.036000000000001</c:v>
                </c:pt>
                <c:pt idx="351">
                  <c:v>29.327999999999999</c:v>
                </c:pt>
                <c:pt idx="352">
                  <c:v>24.83</c:v>
                </c:pt>
                <c:pt idx="353">
                  <c:v>22.440999999999999</c:v>
                </c:pt>
                <c:pt idx="354">
                  <c:v>21.774999999999999</c:v>
                </c:pt>
                <c:pt idx="355">
                  <c:v>21.731000000000002</c:v>
                </c:pt>
                <c:pt idx="356">
                  <c:v>43.957000000000001</c:v>
                </c:pt>
                <c:pt idx="357">
                  <c:v>48.127000000000002</c:v>
                </c:pt>
                <c:pt idx="358">
                  <c:v>18.997</c:v>
                </c:pt>
                <c:pt idx="359">
                  <c:v>0</c:v>
                </c:pt>
                <c:pt idx="360">
                  <c:v>0</c:v>
                </c:pt>
                <c:pt idx="361">
                  <c:v>0</c:v>
                </c:pt>
                <c:pt idx="362">
                  <c:v>0</c:v>
                </c:pt>
                <c:pt idx="363">
                  <c:v>0</c:v>
                </c:pt>
                <c:pt idx="364">
                  <c:v>0</c:v>
                </c:pt>
                <c:pt idx="365">
                  <c:v>0</c:v>
                </c:pt>
              </c:numCache>
            </c:numRef>
          </c:val>
          <c:smooth val="0"/>
          <c:extLst>
            <c:ext xmlns:c16="http://schemas.microsoft.com/office/drawing/2014/chart" uri="{C3380CC4-5D6E-409C-BE32-E72D297353CC}">
              <c16:uniqueId val="{00000000-B1CD-BE43-B732-F57CF35EA5BE}"/>
            </c:ext>
          </c:extLst>
        </c:ser>
        <c:ser>
          <c:idx val="3"/>
          <c:order val="1"/>
          <c:tx>
            <c:strRef>
              <c:f>Sheet1!$E$1</c:f>
              <c:strCache>
                <c:ptCount val="1"/>
                <c:pt idx="0">
                  <c:v>418002 - Mehi River @ Moree</c:v>
                </c:pt>
              </c:strCache>
            </c:strRef>
          </c:tx>
          <c:spPr>
            <a:ln w="28575" cap="rnd">
              <a:solidFill>
                <a:schemeClr val="accent4"/>
              </a:solidFill>
              <a:round/>
            </a:ln>
            <a:effectLst/>
          </c:spPr>
          <c:marker>
            <c:symbol val="none"/>
          </c:marker>
          <c:cat>
            <c:numRef>
              <c:f>Sheet1!$A$2:$A$367</c:f>
              <c:numCache>
                <c:formatCode>d/m/yyyy;@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Sheet1!$E$2:$E$367</c:f>
              <c:numCache>
                <c:formatCode>General</c:formatCode>
                <c:ptCount val="366"/>
                <c:pt idx="0">
                  <c:v>0.23200000000000001</c:v>
                </c:pt>
                <c:pt idx="1">
                  <c:v>0.223</c:v>
                </c:pt>
                <c:pt idx="2">
                  <c:v>0.224</c:v>
                </c:pt>
                <c:pt idx="3">
                  <c:v>0.214</c:v>
                </c:pt>
                <c:pt idx="4">
                  <c:v>0.21299999999999999</c:v>
                </c:pt>
                <c:pt idx="5">
                  <c:v>0.24199999999999999</c:v>
                </c:pt>
                <c:pt idx="6">
                  <c:v>0.26600000000000001</c:v>
                </c:pt>
                <c:pt idx="7">
                  <c:v>0.27600000000000002</c:v>
                </c:pt>
                <c:pt idx="8">
                  <c:v>0.32900000000000001</c:v>
                </c:pt>
                <c:pt idx="9">
                  <c:v>0.20699999999999999</c:v>
                </c:pt>
                <c:pt idx="10">
                  <c:v>0.17699999999999999</c:v>
                </c:pt>
                <c:pt idx="11">
                  <c:v>0.17</c:v>
                </c:pt>
                <c:pt idx="12">
                  <c:v>0.17</c:v>
                </c:pt>
                <c:pt idx="13">
                  <c:v>0.16400000000000001</c:v>
                </c:pt>
                <c:pt idx="14">
                  <c:v>0.161</c:v>
                </c:pt>
                <c:pt idx="15">
                  <c:v>0.153</c:v>
                </c:pt>
                <c:pt idx="16">
                  <c:v>0.14399999999999999</c:v>
                </c:pt>
                <c:pt idx="17">
                  <c:v>0.14000000000000001</c:v>
                </c:pt>
                <c:pt idx="18">
                  <c:v>0.13100000000000001</c:v>
                </c:pt>
                <c:pt idx="19">
                  <c:v>0.13200000000000001</c:v>
                </c:pt>
                <c:pt idx="20">
                  <c:v>0.124</c:v>
                </c:pt>
                <c:pt idx="21">
                  <c:v>0.11700000000000001</c:v>
                </c:pt>
                <c:pt idx="22">
                  <c:v>0.111</c:v>
                </c:pt>
                <c:pt idx="23">
                  <c:v>9.7000000000000003E-2</c:v>
                </c:pt>
                <c:pt idx="24">
                  <c:v>8.5000000000000006E-2</c:v>
                </c:pt>
                <c:pt idx="25">
                  <c:v>7.1999999999999995E-2</c:v>
                </c:pt>
                <c:pt idx="26">
                  <c:v>5.5E-2</c:v>
                </c:pt>
                <c:pt idx="27">
                  <c:v>0.04</c:v>
                </c:pt>
                <c:pt idx="28">
                  <c:v>2.5000000000000001E-2</c:v>
                </c:pt>
                <c:pt idx="29">
                  <c:v>1.7000000000000001E-2</c:v>
                </c:pt>
                <c:pt idx="30">
                  <c:v>1.0999999999999999E-2</c:v>
                </c:pt>
                <c:pt idx="31">
                  <c:v>8.0000000000000002E-3</c:v>
                </c:pt>
                <c:pt idx="32">
                  <c:v>4.0000000000000001E-3</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1E-3</c:v>
                </c:pt>
                <c:pt idx="65">
                  <c:v>1E-3</c:v>
                </c:pt>
                <c:pt idx="66">
                  <c:v>4.0000000000000001E-3</c:v>
                </c:pt>
                <c:pt idx="67">
                  <c:v>4.0000000000000001E-3</c:v>
                </c:pt>
                <c:pt idx="68">
                  <c:v>2E-3</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34.18</c:v>
                </c:pt>
                <c:pt idx="124">
                  <c:v>269.42899999999997</c:v>
                </c:pt>
                <c:pt idx="125">
                  <c:v>282.93099999999998</c:v>
                </c:pt>
                <c:pt idx="126">
                  <c:v>290.48899999999998</c:v>
                </c:pt>
                <c:pt idx="127">
                  <c:v>328.18400000000003</c:v>
                </c:pt>
                <c:pt idx="128">
                  <c:v>355.23599999999999</c:v>
                </c:pt>
                <c:pt idx="129">
                  <c:v>356.06799999999998</c:v>
                </c:pt>
                <c:pt idx="130">
                  <c:v>384.57600000000002</c:v>
                </c:pt>
                <c:pt idx="131">
                  <c:v>419.92899999999997</c:v>
                </c:pt>
                <c:pt idx="132">
                  <c:v>418.18</c:v>
                </c:pt>
                <c:pt idx="133">
                  <c:v>427.87299999999999</c:v>
                </c:pt>
                <c:pt idx="134">
                  <c:v>431.56700000000001</c:v>
                </c:pt>
                <c:pt idx="135">
                  <c:v>452.149</c:v>
                </c:pt>
                <c:pt idx="136">
                  <c:v>467.01900000000001</c:v>
                </c:pt>
                <c:pt idx="137">
                  <c:v>476.27100000000002</c:v>
                </c:pt>
                <c:pt idx="138">
                  <c:v>512.71900000000005</c:v>
                </c:pt>
                <c:pt idx="139">
                  <c:v>507.01900000000001</c:v>
                </c:pt>
                <c:pt idx="140">
                  <c:v>257.137</c:v>
                </c:pt>
                <c:pt idx="141">
                  <c:v>31.724</c:v>
                </c:pt>
                <c:pt idx="142">
                  <c:v>7.8239999999999998</c:v>
                </c:pt>
                <c:pt idx="143">
                  <c:v>0.27100000000000002</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2.2330000000000001</c:v>
                </c:pt>
                <c:pt idx="169">
                  <c:v>24.943000000000001</c:v>
                </c:pt>
                <c:pt idx="170">
                  <c:v>57.505000000000003</c:v>
                </c:pt>
                <c:pt idx="171">
                  <c:v>69.902000000000001</c:v>
                </c:pt>
                <c:pt idx="172">
                  <c:v>68.465999999999994</c:v>
                </c:pt>
                <c:pt idx="173">
                  <c:v>63.555999999999997</c:v>
                </c:pt>
                <c:pt idx="174">
                  <c:v>33.619</c:v>
                </c:pt>
                <c:pt idx="175">
                  <c:v>11.513</c:v>
                </c:pt>
                <c:pt idx="176">
                  <c:v>0.88900000000000001</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32.090000000000003</c:v>
                </c:pt>
                <c:pt idx="193">
                  <c:v>49.96</c:v>
                </c:pt>
                <c:pt idx="194">
                  <c:v>34.302</c:v>
                </c:pt>
                <c:pt idx="195">
                  <c:v>31.954999999999998</c:v>
                </c:pt>
                <c:pt idx="196">
                  <c:v>38.052999999999997</c:v>
                </c:pt>
                <c:pt idx="197">
                  <c:v>66.587000000000003</c:v>
                </c:pt>
                <c:pt idx="198">
                  <c:v>84.444999999999993</c:v>
                </c:pt>
                <c:pt idx="199">
                  <c:v>72.652000000000001</c:v>
                </c:pt>
                <c:pt idx="200">
                  <c:v>77.611000000000004</c:v>
                </c:pt>
                <c:pt idx="201">
                  <c:v>57.973999999999997</c:v>
                </c:pt>
                <c:pt idx="202">
                  <c:v>29.981999999999999</c:v>
                </c:pt>
                <c:pt idx="203">
                  <c:v>116.52</c:v>
                </c:pt>
                <c:pt idx="204">
                  <c:v>471.62900000000002</c:v>
                </c:pt>
                <c:pt idx="205">
                  <c:v>250.46899999999999</c:v>
                </c:pt>
                <c:pt idx="206">
                  <c:v>206.60300000000001</c:v>
                </c:pt>
                <c:pt idx="207">
                  <c:v>377.27600000000001</c:v>
                </c:pt>
                <c:pt idx="208">
                  <c:v>1284.6579999999999</c:v>
                </c:pt>
                <c:pt idx="209">
                  <c:v>364.83800000000002</c:v>
                </c:pt>
                <c:pt idx="210">
                  <c:v>198.87899999999999</c:v>
                </c:pt>
                <c:pt idx="211">
                  <c:v>91.293000000000006</c:v>
                </c:pt>
                <c:pt idx="212">
                  <c:v>27.766999999999999</c:v>
                </c:pt>
                <c:pt idx="213">
                  <c:v>7.0049999999999999</c:v>
                </c:pt>
                <c:pt idx="214">
                  <c:v>0.45100000000000001</c:v>
                </c:pt>
                <c:pt idx="215">
                  <c:v>2E-3</c:v>
                </c:pt>
                <c:pt idx="216">
                  <c:v>0.02</c:v>
                </c:pt>
                <c:pt idx="217">
                  <c:v>0</c:v>
                </c:pt>
                <c:pt idx="218">
                  <c:v>0</c:v>
                </c:pt>
                <c:pt idx="219">
                  <c:v>0</c:v>
                </c:pt>
                <c:pt idx="220">
                  <c:v>0</c:v>
                </c:pt>
                <c:pt idx="221">
                  <c:v>0.433</c:v>
                </c:pt>
                <c:pt idx="222">
                  <c:v>151.339</c:v>
                </c:pt>
                <c:pt idx="223">
                  <c:v>285.49799999999999</c:v>
                </c:pt>
                <c:pt idx="224">
                  <c:v>277.995</c:v>
                </c:pt>
                <c:pt idx="225">
                  <c:v>267.54899999999998</c:v>
                </c:pt>
                <c:pt idx="226">
                  <c:v>168.017</c:v>
                </c:pt>
                <c:pt idx="227">
                  <c:v>155.03100000000001</c:v>
                </c:pt>
                <c:pt idx="228">
                  <c:v>770.82799999999997</c:v>
                </c:pt>
                <c:pt idx="229">
                  <c:v>2593.3389999999999</c:v>
                </c:pt>
                <c:pt idx="230">
                  <c:v>3533.6590000000001</c:v>
                </c:pt>
                <c:pt idx="231">
                  <c:v>2991.6970000000001</c:v>
                </c:pt>
                <c:pt idx="232">
                  <c:v>904.322</c:v>
                </c:pt>
                <c:pt idx="233">
                  <c:v>1579.991</c:v>
                </c:pt>
                <c:pt idx="234">
                  <c:v>764.601</c:v>
                </c:pt>
                <c:pt idx="235">
                  <c:v>298.25599999999997</c:v>
                </c:pt>
                <c:pt idx="236">
                  <c:v>192.82300000000001</c:v>
                </c:pt>
                <c:pt idx="237">
                  <c:v>122.619</c:v>
                </c:pt>
                <c:pt idx="238">
                  <c:v>61.933999999999997</c:v>
                </c:pt>
                <c:pt idx="239">
                  <c:v>27.622</c:v>
                </c:pt>
                <c:pt idx="240">
                  <c:v>11.554</c:v>
                </c:pt>
                <c:pt idx="241">
                  <c:v>10.021000000000001</c:v>
                </c:pt>
                <c:pt idx="242">
                  <c:v>76.974000000000004</c:v>
                </c:pt>
                <c:pt idx="243">
                  <c:v>731.70500000000004</c:v>
                </c:pt>
                <c:pt idx="244">
                  <c:v>466.45</c:v>
                </c:pt>
                <c:pt idx="245">
                  <c:v>254.15199999999999</c:v>
                </c:pt>
                <c:pt idx="246">
                  <c:v>214.845</c:v>
                </c:pt>
                <c:pt idx="247">
                  <c:v>153.33799999999999</c:v>
                </c:pt>
                <c:pt idx="248">
                  <c:v>68.158000000000001</c:v>
                </c:pt>
                <c:pt idx="249">
                  <c:v>24.898</c:v>
                </c:pt>
                <c:pt idx="250">
                  <c:v>13.141999999999999</c:v>
                </c:pt>
                <c:pt idx="251">
                  <c:v>6.468</c:v>
                </c:pt>
                <c:pt idx="252">
                  <c:v>8.4710000000000001</c:v>
                </c:pt>
                <c:pt idx="253">
                  <c:v>268.822</c:v>
                </c:pt>
                <c:pt idx="254">
                  <c:v>682.37300000000005</c:v>
                </c:pt>
                <c:pt idx="255">
                  <c:v>789.73699999999997</c:v>
                </c:pt>
                <c:pt idx="256">
                  <c:v>391.38200000000001</c:v>
                </c:pt>
                <c:pt idx="257">
                  <c:v>252.822</c:v>
                </c:pt>
                <c:pt idx="258">
                  <c:v>108.43600000000001</c:v>
                </c:pt>
                <c:pt idx="259">
                  <c:v>43.244</c:v>
                </c:pt>
                <c:pt idx="260">
                  <c:v>24.734000000000002</c:v>
                </c:pt>
                <c:pt idx="261">
                  <c:v>12.705</c:v>
                </c:pt>
                <c:pt idx="262">
                  <c:v>4.75</c:v>
                </c:pt>
                <c:pt idx="263">
                  <c:v>0.66200000000000003</c:v>
                </c:pt>
                <c:pt idx="264">
                  <c:v>0</c:v>
                </c:pt>
                <c:pt idx="265">
                  <c:v>0</c:v>
                </c:pt>
                <c:pt idx="266">
                  <c:v>0</c:v>
                </c:pt>
                <c:pt idx="267">
                  <c:v>6.266</c:v>
                </c:pt>
                <c:pt idx="268">
                  <c:v>33.781999999999996</c:v>
                </c:pt>
                <c:pt idx="269">
                  <c:v>44.398000000000003</c:v>
                </c:pt>
                <c:pt idx="270">
                  <c:v>28.45</c:v>
                </c:pt>
                <c:pt idx="271">
                  <c:v>9.8800000000000008</c:v>
                </c:pt>
                <c:pt idx="272">
                  <c:v>0.77600000000000002</c:v>
                </c:pt>
                <c:pt idx="273">
                  <c:v>0.39200000000000002</c:v>
                </c:pt>
                <c:pt idx="274">
                  <c:v>0.90100000000000002</c:v>
                </c:pt>
                <c:pt idx="275">
                  <c:v>0.69799999999999995</c:v>
                </c:pt>
                <c:pt idx="276">
                  <c:v>0</c:v>
                </c:pt>
                <c:pt idx="277">
                  <c:v>0.01</c:v>
                </c:pt>
                <c:pt idx="278">
                  <c:v>11.962</c:v>
                </c:pt>
                <c:pt idx="279">
                  <c:v>28.547999999999998</c:v>
                </c:pt>
                <c:pt idx="280">
                  <c:v>26.55</c:v>
                </c:pt>
                <c:pt idx="281">
                  <c:v>19.097999999999999</c:v>
                </c:pt>
                <c:pt idx="282">
                  <c:v>13.441000000000001</c:v>
                </c:pt>
                <c:pt idx="283">
                  <c:v>13.489000000000001</c:v>
                </c:pt>
                <c:pt idx="284">
                  <c:v>21.907</c:v>
                </c:pt>
                <c:pt idx="285">
                  <c:v>28.111000000000001</c:v>
                </c:pt>
                <c:pt idx="286">
                  <c:v>34.481000000000002</c:v>
                </c:pt>
                <c:pt idx="287">
                  <c:v>29.655999999999999</c:v>
                </c:pt>
                <c:pt idx="288">
                  <c:v>540.99199999999996</c:v>
                </c:pt>
                <c:pt idx="289">
                  <c:v>733.702</c:v>
                </c:pt>
                <c:pt idx="290">
                  <c:v>397.15300000000002</c:v>
                </c:pt>
                <c:pt idx="291">
                  <c:v>329.459</c:v>
                </c:pt>
                <c:pt idx="292">
                  <c:v>153.23400000000001</c:v>
                </c:pt>
                <c:pt idx="293">
                  <c:v>28.446999999999999</c:v>
                </c:pt>
                <c:pt idx="294">
                  <c:v>14.334</c:v>
                </c:pt>
                <c:pt idx="295">
                  <c:v>7.2359999999999998</c:v>
                </c:pt>
                <c:pt idx="296">
                  <c:v>6.18</c:v>
                </c:pt>
                <c:pt idx="297">
                  <c:v>7.9820000000000002</c:v>
                </c:pt>
                <c:pt idx="298">
                  <c:v>11.163</c:v>
                </c:pt>
                <c:pt idx="299">
                  <c:v>14.755000000000001</c:v>
                </c:pt>
                <c:pt idx="300">
                  <c:v>37.249000000000002</c:v>
                </c:pt>
                <c:pt idx="301">
                  <c:v>48.823999999999998</c:v>
                </c:pt>
                <c:pt idx="302">
                  <c:v>46.688000000000002</c:v>
                </c:pt>
                <c:pt idx="303">
                  <c:v>45.643000000000001</c:v>
                </c:pt>
                <c:pt idx="304">
                  <c:v>44.826000000000001</c:v>
                </c:pt>
                <c:pt idx="305">
                  <c:v>47.497</c:v>
                </c:pt>
                <c:pt idx="306">
                  <c:v>44.494999999999997</c:v>
                </c:pt>
                <c:pt idx="307">
                  <c:v>39.412999999999997</c:v>
                </c:pt>
                <c:pt idx="308">
                  <c:v>37.466000000000001</c:v>
                </c:pt>
                <c:pt idx="309">
                  <c:v>35.393999999999998</c:v>
                </c:pt>
                <c:pt idx="310">
                  <c:v>33.441000000000003</c:v>
                </c:pt>
                <c:pt idx="311">
                  <c:v>32.167000000000002</c:v>
                </c:pt>
                <c:pt idx="312">
                  <c:v>31.658999999999999</c:v>
                </c:pt>
                <c:pt idx="313">
                  <c:v>31.068999999999999</c:v>
                </c:pt>
                <c:pt idx="314">
                  <c:v>31.623000000000001</c:v>
                </c:pt>
                <c:pt idx="315">
                  <c:v>32.256</c:v>
                </c:pt>
                <c:pt idx="316">
                  <c:v>30.641999999999999</c:v>
                </c:pt>
                <c:pt idx="317">
                  <c:v>29.312999999999999</c:v>
                </c:pt>
                <c:pt idx="318">
                  <c:v>28.547000000000001</c:v>
                </c:pt>
                <c:pt idx="319">
                  <c:v>28.327000000000002</c:v>
                </c:pt>
                <c:pt idx="320">
                  <c:v>27.768999999999998</c:v>
                </c:pt>
                <c:pt idx="321">
                  <c:v>26.326000000000001</c:v>
                </c:pt>
                <c:pt idx="322">
                  <c:v>20.611999999999998</c:v>
                </c:pt>
                <c:pt idx="323">
                  <c:v>15.172000000000001</c:v>
                </c:pt>
                <c:pt idx="324">
                  <c:v>12.568</c:v>
                </c:pt>
                <c:pt idx="325">
                  <c:v>9.3719999999999999</c:v>
                </c:pt>
                <c:pt idx="326">
                  <c:v>10.503</c:v>
                </c:pt>
                <c:pt idx="327">
                  <c:v>3.9910000000000001</c:v>
                </c:pt>
                <c:pt idx="328">
                  <c:v>0.67900000000000005</c:v>
                </c:pt>
                <c:pt idx="329">
                  <c:v>0</c:v>
                </c:pt>
                <c:pt idx="330">
                  <c:v>0</c:v>
                </c:pt>
                <c:pt idx="331">
                  <c:v>0</c:v>
                </c:pt>
                <c:pt idx="332">
                  <c:v>0</c:v>
                </c:pt>
                <c:pt idx="333">
                  <c:v>0</c:v>
                </c:pt>
                <c:pt idx="334">
                  <c:v>0</c:v>
                </c:pt>
                <c:pt idx="335">
                  <c:v>0</c:v>
                </c:pt>
                <c:pt idx="336">
                  <c:v>0</c:v>
                </c:pt>
                <c:pt idx="337">
                  <c:v>0</c:v>
                </c:pt>
                <c:pt idx="338">
                  <c:v>0</c:v>
                </c:pt>
                <c:pt idx="339">
                  <c:v>57.174999999999997</c:v>
                </c:pt>
                <c:pt idx="340">
                  <c:v>103.996</c:v>
                </c:pt>
                <c:pt idx="341">
                  <c:v>100.559</c:v>
                </c:pt>
                <c:pt idx="342">
                  <c:v>98.174000000000007</c:v>
                </c:pt>
                <c:pt idx="343">
                  <c:v>92.703999999999994</c:v>
                </c:pt>
                <c:pt idx="344">
                  <c:v>88.866</c:v>
                </c:pt>
                <c:pt idx="345">
                  <c:v>85.418999999999997</c:v>
                </c:pt>
                <c:pt idx="346">
                  <c:v>82.89</c:v>
                </c:pt>
                <c:pt idx="347">
                  <c:v>85.97</c:v>
                </c:pt>
                <c:pt idx="348">
                  <c:v>87.236000000000004</c:v>
                </c:pt>
                <c:pt idx="349">
                  <c:v>72.02</c:v>
                </c:pt>
                <c:pt idx="350">
                  <c:v>59.496000000000002</c:v>
                </c:pt>
                <c:pt idx="351">
                  <c:v>40.21</c:v>
                </c:pt>
                <c:pt idx="352">
                  <c:v>28.718</c:v>
                </c:pt>
                <c:pt idx="353">
                  <c:v>21.920999999999999</c:v>
                </c:pt>
                <c:pt idx="354">
                  <c:v>16.581</c:v>
                </c:pt>
                <c:pt idx="355">
                  <c:v>12.978999999999999</c:v>
                </c:pt>
                <c:pt idx="356">
                  <c:v>11.31</c:v>
                </c:pt>
                <c:pt idx="357">
                  <c:v>13.641</c:v>
                </c:pt>
                <c:pt idx="358">
                  <c:v>29.120999999999999</c:v>
                </c:pt>
                <c:pt idx="359">
                  <c:v>32.353000000000002</c:v>
                </c:pt>
                <c:pt idx="360">
                  <c:v>19.48</c:v>
                </c:pt>
                <c:pt idx="361">
                  <c:v>4.7919999999999998</c:v>
                </c:pt>
                <c:pt idx="362">
                  <c:v>0.111</c:v>
                </c:pt>
                <c:pt idx="363">
                  <c:v>0</c:v>
                </c:pt>
                <c:pt idx="364">
                  <c:v>0</c:v>
                </c:pt>
                <c:pt idx="365">
                  <c:v>0</c:v>
                </c:pt>
              </c:numCache>
            </c:numRef>
          </c:val>
          <c:smooth val="0"/>
          <c:extLst>
            <c:ext xmlns:c16="http://schemas.microsoft.com/office/drawing/2014/chart" uri="{C3380CC4-5D6E-409C-BE32-E72D297353CC}">
              <c16:uniqueId val="{00000001-B1CD-BE43-B732-F57CF35EA5BE}"/>
            </c:ext>
          </c:extLst>
        </c:ser>
        <c:ser>
          <c:idx val="5"/>
          <c:order val="2"/>
          <c:tx>
            <c:strRef>
              <c:f>Sheet1!$G$1</c:f>
              <c:strCache>
                <c:ptCount val="1"/>
                <c:pt idx="0">
                  <c:v>418063 - Gwydir @ D/S Tyreel</c:v>
                </c:pt>
              </c:strCache>
            </c:strRef>
          </c:tx>
          <c:spPr>
            <a:ln w="28575" cap="rnd">
              <a:solidFill>
                <a:schemeClr val="accent6"/>
              </a:solidFill>
              <a:round/>
            </a:ln>
            <a:effectLst/>
          </c:spPr>
          <c:marker>
            <c:symbol val="none"/>
          </c:marker>
          <c:cat>
            <c:numRef>
              <c:f>Sheet1!$A$2:$A$367</c:f>
              <c:numCache>
                <c:formatCode>d/m/yyyy;@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Sheet1!$G$2:$G$367</c:f>
              <c:numCache>
                <c:formatCode>General</c:formatCode>
                <c:ptCount val="366"/>
                <c:pt idx="0">
                  <c:v>47.91</c:v>
                </c:pt>
                <c:pt idx="1">
                  <c:v>4.4000000000000004</c:v>
                </c:pt>
                <c:pt idx="2">
                  <c:v>4.3949999999999996</c:v>
                </c:pt>
                <c:pt idx="3">
                  <c:v>4.2480000000000002</c:v>
                </c:pt>
                <c:pt idx="4">
                  <c:v>4.3849999999999998</c:v>
                </c:pt>
                <c:pt idx="5">
                  <c:v>4.2779999999999996</c:v>
                </c:pt>
                <c:pt idx="6">
                  <c:v>4.37</c:v>
                </c:pt>
                <c:pt idx="7">
                  <c:v>4.4039999999999999</c:v>
                </c:pt>
                <c:pt idx="8">
                  <c:v>4.8369999999999997</c:v>
                </c:pt>
                <c:pt idx="9">
                  <c:v>4.891</c:v>
                </c:pt>
                <c:pt idx="10">
                  <c:v>4.6420000000000003</c:v>
                </c:pt>
                <c:pt idx="11">
                  <c:v>4.6040000000000001</c:v>
                </c:pt>
                <c:pt idx="12">
                  <c:v>4.6920000000000002</c:v>
                </c:pt>
                <c:pt idx="13">
                  <c:v>4.2220000000000004</c:v>
                </c:pt>
                <c:pt idx="14">
                  <c:v>3.7930000000000001</c:v>
                </c:pt>
                <c:pt idx="15">
                  <c:v>3.6669999999999998</c:v>
                </c:pt>
                <c:pt idx="16">
                  <c:v>3.6389999999999998</c:v>
                </c:pt>
                <c:pt idx="17">
                  <c:v>3.6150000000000002</c:v>
                </c:pt>
                <c:pt idx="18">
                  <c:v>4.13</c:v>
                </c:pt>
                <c:pt idx="19">
                  <c:v>4.2619999999999996</c:v>
                </c:pt>
                <c:pt idx="20">
                  <c:v>4.4009999999999998</c:v>
                </c:pt>
                <c:pt idx="21">
                  <c:v>4.6900000000000004</c:v>
                </c:pt>
                <c:pt idx="22">
                  <c:v>5.0890000000000004</c:v>
                </c:pt>
                <c:pt idx="23">
                  <c:v>4.8840000000000003</c:v>
                </c:pt>
                <c:pt idx="24">
                  <c:v>4.532</c:v>
                </c:pt>
                <c:pt idx="25">
                  <c:v>4.2549999999999999</c:v>
                </c:pt>
                <c:pt idx="26">
                  <c:v>4.742</c:v>
                </c:pt>
                <c:pt idx="27">
                  <c:v>4.8899999999999997</c:v>
                </c:pt>
                <c:pt idx="28">
                  <c:v>4.2389999999999999</c:v>
                </c:pt>
                <c:pt idx="29">
                  <c:v>3.871</c:v>
                </c:pt>
                <c:pt idx="30">
                  <c:v>3.8450000000000002</c:v>
                </c:pt>
                <c:pt idx="31">
                  <c:v>3.5009999999999999</c:v>
                </c:pt>
                <c:pt idx="32">
                  <c:v>3.0760000000000001</c:v>
                </c:pt>
                <c:pt idx="33">
                  <c:v>3.03</c:v>
                </c:pt>
                <c:pt idx="34">
                  <c:v>3.0070000000000001</c:v>
                </c:pt>
                <c:pt idx="35">
                  <c:v>2.8159999999999998</c:v>
                </c:pt>
                <c:pt idx="36">
                  <c:v>2.6640000000000001</c:v>
                </c:pt>
                <c:pt idx="37">
                  <c:v>2.62</c:v>
                </c:pt>
                <c:pt idx="38">
                  <c:v>2.645</c:v>
                </c:pt>
                <c:pt idx="39">
                  <c:v>2.6339999999999999</c:v>
                </c:pt>
                <c:pt idx="40">
                  <c:v>2.681</c:v>
                </c:pt>
                <c:pt idx="41">
                  <c:v>2.72</c:v>
                </c:pt>
                <c:pt idx="42">
                  <c:v>2.706</c:v>
                </c:pt>
                <c:pt idx="43">
                  <c:v>2.762</c:v>
                </c:pt>
                <c:pt idx="44">
                  <c:v>2.734</c:v>
                </c:pt>
                <c:pt idx="45">
                  <c:v>2.6059999999999999</c:v>
                </c:pt>
                <c:pt idx="46">
                  <c:v>2.496</c:v>
                </c:pt>
                <c:pt idx="47">
                  <c:v>2.5459999999999998</c:v>
                </c:pt>
                <c:pt idx="48">
                  <c:v>2.4590000000000001</c:v>
                </c:pt>
                <c:pt idx="49">
                  <c:v>2.4129999999999998</c:v>
                </c:pt>
                <c:pt idx="50">
                  <c:v>2.359</c:v>
                </c:pt>
                <c:pt idx="51">
                  <c:v>2.2509999999999999</c:v>
                </c:pt>
                <c:pt idx="52">
                  <c:v>2.2130000000000001</c:v>
                </c:pt>
                <c:pt idx="53">
                  <c:v>2.1880000000000002</c:v>
                </c:pt>
                <c:pt idx="54">
                  <c:v>2.2930000000000001</c:v>
                </c:pt>
                <c:pt idx="55">
                  <c:v>2.2749999999999999</c:v>
                </c:pt>
                <c:pt idx="56">
                  <c:v>2.3319999999999999</c:v>
                </c:pt>
                <c:pt idx="57">
                  <c:v>2.34</c:v>
                </c:pt>
                <c:pt idx="58">
                  <c:v>2.1890000000000001</c:v>
                </c:pt>
                <c:pt idx="59">
                  <c:v>2.1360000000000001</c:v>
                </c:pt>
                <c:pt idx="60">
                  <c:v>1.93</c:v>
                </c:pt>
                <c:pt idx="61">
                  <c:v>1.8169999999999999</c:v>
                </c:pt>
                <c:pt idx="62">
                  <c:v>1.8340000000000001</c:v>
                </c:pt>
                <c:pt idx="63">
                  <c:v>1.8180000000000001</c:v>
                </c:pt>
                <c:pt idx="64">
                  <c:v>1.819</c:v>
                </c:pt>
                <c:pt idx="65">
                  <c:v>1.6379999999999999</c:v>
                </c:pt>
                <c:pt idx="66">
                  <c:v>1.5720000000000001</c:v>
                </c:pt>
                <c:pt idx="67">
                  <c:v>1.496</c:v>
                </c:pt>
                <c:pt idx="68">
                  <c:v>1.4119999999999999</c:v>
                </c:pt>
                <c:pt idx="69">
                  <c:v>1.7</c:v>
                </c:pt>
                <c:pt idx="70">
                  <c:v>1.681</c:v>
                </c:pt>
                <c:pt idx="71">
                  <c:v>1.5660000000000001</c:v>
                </c:pt>
                <c:pt idx="72">
                  <c:v>1.5529999999999999</c:v>
                </c:pt>
                <c:pt idx="73">
                  <c:v>1.51</c:v>
                </c:pt>
                <c:pt idx="74">
                  <c:v>1.573</c:v>
                </c:pt>
                <c:pt idx="75">
                  <c:v>1.5049999999999999</c:v>
                </c:pt>
                <c:pt idx="76">
                  <c:v>1.47</c:v>
                </c:pt>
                <c:pt idx="77">
                  <c:v>1.3919999999999999</c:v>
                </c:pt>
                <c:pt idx="78">
                  <c:v>1.3240000000000001</c:v>
                </c:pt>
                <c:pt idx="79">
                  <c:v>1.153</c:v>
                </c:pt>
                <c:pt idx="80">
                  <c:v>1.177</c:v>
                </c:pt>
                <c:pt idx="81">
                  <c:v>1.135</c:v>
                </c:pt>
                <c:pt idx="82">
                  <c:v>1.038</c:v>
                </c:pt>
                <c:pt idx="83">
                  <c:v>0.94799999999999995</c:v>
                </c:pt>
                <c:pt idx="84">
                  <c:v>0.76600000000000001</c:v>
                </c:pt>
                <c:pt idx="85">
                  <c:v>0.67700000000000005</c:v>
                </c:pt>
                <c:pt idx="86">
                  <c:v>0.57599999999999996</c:v>
                </c:pt>
                <c:pt idx="87">
                  <c:v>0.52800000000000002</c:v>
                </c:pt>
                <c:pt idx="88">
                  <c:v>0.51500000000000001</c:v>
                </c:pt>
                <c:pt idx="89">
                  <c:v>0.47399999999999998</c:v>
                </c:pt>
                <c:pt idx="90">
                  <c:v>0.41899999999999998</c:v>
                </c:pt>
                <c:pt idx="91">
                  <c:v>0.36399999999999999</c:v>
                </c:pt>
                <c:pt idx="92">
                  <c:v>0.38400000000000001</c:v>
                </c:pt>
                <c:pt idx="93">
                  <c:v>0.42599999999999999</c:v>
                </c:pt>
                <c:pt idx="94">
                  <c:v>0.42799999999999999</c:v>
                </c:pt>
                <c:pt idx="95">
                  <c:v>0.42599999999999999</c:v>
                </c:pt>
                <c:pt idx="96">
                  <c:v>0.35699999999999998</c:v>
                </c:pt>
                <c:pt idx="97">
                  <c:v>0.29299999999999998</c:v>
                </c:pt>
                <c:pt idx="98">
                  <c:v>0.23699999999999999</c:v>
                </c:pt>
                <c:pt idx="99">
                  <c:v>0.19400000000000001</c:v>
                </c:pt>
                <c:pt idx="100">
                  <c:v>0.16800000000000001</c:v>
                </c:pt>
                <c:pt idx="101">
                  <c:v>0.14799999999999999</c:v>
                </c:pt>
                <c:pt idx="102">
                  <c:v>0.13100000000000001</c:v>
                </c:pt>
                <c:pt idx="103">
                  <c:v>0.14000000000000001</c:v>
                </c:pt>
                <c:pt idx="104">
                  <c:v>0.14699999999999999</c:v>
                </c:pt>
                <c:pt idx="105">
                  <c:v>0.17399999999999999</c:v>
                </c:pt>
                <c:pt idx="106">
                  <c:v>0.25</c:v>
                </c:pt>
                <c:pt idx="107">
                  <c:v>0.247</c:v>
                </c:pt>
                <c:pt idx="108">
                  <c:v>0.22600000000000001</c:v>
                </c:pt>
                <c:pt idx="109">
                  <c:v>0.106</c:v>
                </c:pt>
                <c:pt idx="110">
                  <c:v>0.11700000000000001</c:v>
                </c:pt>
                <c:pt idx="111">
                  <c:v>0.09</c:v>
                </c:pt>
                <c:pt idx="112">
                  <c:v>7.9000000000000001E-2</c:v>
                </c:pt>
                <c:pt idx="113">
                  <c:v>7.2999999999999995E-2</c:v>
                </c:pt>
                <c:pt idx="114">
                  <c:v>8.1000000000000003E-2</c:v>
                </c:pt>
                <c:pt idx="115">
                  <c:v>1.7000000000000001E-2</c:v>
                </c:pt>
                <c:pt idx="116">
                  <c:v>6.3E-2</c:v>
                </c:pt>
                <c:pt idx="117">
                  <c:v>2.7E-2</c:v>
                </c:pt>
                <c:pt idx="118">
                  <c:v>0</c:v>
                </c:pt>
                <c:pt idx="119">
                  <c:v>0</c:v>
                </c:pt>
                <c:pt idx="120">
                  <c:v>0</c:v>
                </c:pt>
                <c:pt idx="121">
                  <c:v>0</c:v>
                </c:pt>
                <c:pt idx="122">
                  <c:v>0</c:v>
                </c:pt>
                <c:pt idx="123">
                  <c:v>0</c:v>
                </c:pt>
                <c:pt idx="124">
                  <c:v>0</c:v>
                </c:pt>
                <c:pt idx="125">
                  <c:v>0</c:v>
                </c:pt>
                <c:pt idx="126">
                  <c:v>1.9410000000000001</c:v>
                </c:pt>
                <c:pt idx="127">
                  <c:v>2.2559999999999998</c:v>
                </c:pt>
                <c:pt idx="128">
                  <c:v>2.1269999999999998</c:v>
                </c:pt>
                <c:pt idx="129">
                  <c:v>93.138000000000005</c:v>
                </c:pt>
                <c:pt idx="130">
                  <c:v>150.79499999999999</c:v>
                </c:pt>
                <c:pt idx="131">
                  <c:v>150.82599999999999</c:v>
                </c:pt>
                <c:pt idx="132">
                  <c:v>152.4</c:v>
                </c:pt>
                <c:pt idx="133">
                  <c:v>63.320999999999998</c:v>
                </c:pt>
                <c:pt idx="134">
                  <c:v>5.41</c:v>
                </c:pt>
                <c:pt idx="135">
                  <c:v>3.3039999999999998</c:v>
                </c:pt>
                <c:pt idx="136">
                  <c:v>2.5990000000000002</c:v>
                </c:pt>
                <c:pt idx="137">
                  <c:v>2.4119999999999999</c:v>
                </c:pt>
                <c:pt idx="138">
                  <c:v>2.5979999999999999</c:v>
                </c:pt>
                <c:pt idx="139">
                  <c:v>2.6320000000000001</c:v>
                </c:pt>
                <c:pt idx="140">
                  <c:v>2.6389999999999998</c:v>
                </c:pt>
                <c:pt idx="141">
                  <c:v>2.6480000000000001</c:v>
                </c:pt>
                <c:pt idx="142">
                  <c:v>2.7879999999999998</c:v>
                </c:pt>
                <c:pt idx="143">
                  <c:v>2.9060000000000001</c:v>
                </c:pt>
                <c:pt idx="144">
                  <c:v>2.9670000000000001</c:v>
                </c:pt>
                <c:pt idx="145">
                  <c:v>2.6850000000000001</c:v>
                </c:pt>
                <c:pt idx="146">
                  <c:v>2.556</c:v>
                </c:pt>
                <c:pt idx="147">
                  <c:v>2.6259999999999999</c:v>
                </c:pt>
                <c:pt idx="148">
                  <c:v>2.512</c:v>
                </c:pt>
                <c:pt idx="149">
                  <c:v>2.34</c:v>
                </c:pt>
                <c:pt idx="150">
                  <c:v>2.137</c:v>
                </c:pt>
                <c:pt idx="151">
                  <c:v>1.9039999999999999</c:v>
                </c:pt>
                <c:pt idx="152">
                  <c:v>1.9370000000000001</c:v>
                </c:pt>
                <c:pt idx="153">
                  <c:v>2.0950000000000002</c:v>
                </c:pt>
                <c:pt idx="154">
                  <c:v>2.1619999999999999</c:v>
                </c:pt>
                <c:pt idx="155">
                  <c:v>2.137</c:v>
                </c:pt>
                <c:pt idx="156">
                  <c:v>2.0059999999999998</c:v>
                </c:pt>
                <c:pt idx="157">
                  <c:v>1.9079999999999999</c:v>
                </c:pt>
                <c:pt idx="158">
                  <c:v>1.7909999999999999</c:v>
                </c:pt>
                <c:pt idx="159">
                  <c:v>1.6859999999999999</c:v>
                </c:pt>
                <c:pt idx="160">
                  <c:v>1.8320000000000001</c:v>
                </c:pt>
                <c:pt idx="161">
                  <c:v>1.9219999999999999</c:v>
                </c:pt>
                <c:pt idx="162">
                  <c:v>2.2839999999999998</c:v>
                </c:pt>
                <c:pt idx="163">
                  <c:v>2.117</c:v>
                </c:pt>
                <c:pt idx="164">
                  <c:v>1.337</c:v>
                </c:pt>
                <c:pt idx="165">
                  <c:v>0.81899999999999995</c:v>
                </c:pt>
                <c:pt idx="166">
                  <c:v>0.73299999999999998</c:v>
                </c:pt>
                <c:pt idx="167">
                  <c:v>0.81</c:v>
                </c:pt>
                <c:pt idx="168">
                  <c:v>1.083</c:v>
                </c:pt>
                <c:pt idx="169">
                  <c:v>1.18</c:v>
                </c:pt>
                <c:pt idx="170">
                  <c:v>1.268</c:v>
                </c:pt>
                <c:pt idx="171">
                  <c:v>1.256</c:v>
                </c:pt>
                <c:pt idx="172">
                  <c:v>1.3460000000000001</c:v>
                </c:pt>
                <c:pt idx="173">
                  <c:v>1.5820000000000001</c:v>
                </c:pt>
                <c:pt idx="174">
                  <c:v>1.704</c:v>
                </c:pt>
                <c:pt idx="175">
                  <c:v>1.859</c:v>
                </c:pt>
                <c:pt idx="176">
                  <c:v>78.384</c:v>
                </c:pt>
                <c:pt idx="177">
                  <c:v>33.521000000000001</c:v>
                </c:pt>
                <c:pt idx="178">
                  <c:v>1.6180000000000001</c:v>
                </c:pt>
                <c:pt idx="179">
                  <c:v>1.83</c:v>
                </c:pt>
                <c:pt idx="180">
                  <c:v>2.0150000000000001</c:v>
                </c:pt>
                <c:pt idx="181">
                  <c:v>2.3199999999999998</c:v>
                </c:pt>
                <c:pt idx="182">
                  <c:v>2.3759999999999999</c:v>
                </c:pt>
                <c:pt idx="183">
                  <c:v>2.411</c:v>
                </c:pt>
                <c:pt idx="184">
                  <c:v>2.5329999999999999</c:v>
                </c:pt>
                <c:pt idx="185">
                  <c:v>2.5640000000000001</c:v>
                </c:pt>
                <c:pt idx="186">
                  <c:v>2.4900000000000002</c:v>
                </c:pt>
                <c:pt idx="187">
                  <c:v>2.5089999999999999</c:v>
                </c:pt>
                <c:pt idx="188">
                  <c:v>3.0609999999999999</c:v>
                </c:pt>
                <c:pt idx="189">
                  <c:v>2.988</c:v>
                </c:pt>
                <c:pt idx="190">
                  <c:v>2.1419999999999999</c:v>
                </c:pt>
                <c:pt idx="191">
                  <c:v>1.609</c:v>
                </c:pt>
                <c:pt idx="192">
                  <c:v>1.4690000000000001</c:v>
                </c:pt>
                <c:pt idx="193">
                  <c:v>2.306</c:v>
                </c:pt>
                <c:pt idx="194">
                  <c:v>3.97</c:v>
                </c:pt>
                <c:pt idx="195">
                  <c:v>92.105999999999995</c:v>
                </c:pt>
                <c:pt idx="196">
                  <c:v>44.292000000000002</c:v>
                </c:pt>
                <c:pt idx="197">
                  <c:v>3.7149999999999999</c:v>
                </c:pt>
                <c:pt idx="198">
                  <c:v>3.895</c:v>
                </c:pt>
                <c:pt idx="199">
                  <c:v>3.823</c:v>
                </c:pt>
                <c:pt idx="200">
                  <c:v>3.484</c:v>
                </c:pt>
                <c:pt idx="201">
                  <c:v>2.927</c:v>
                </c:pt>
                <c:pt idx="202">
                  <c:v>2.399</c:v>
                </c:pt>
                <c:pt idx="203">
                  <c:v>129.86199999999999</c:v>
                </c:pt>
                <c:pt idx="204">
                  <c:v>91.275000000000006</c:v>
                </c:pt>
                <c:pt idx="205">
                  <c:v>26.324999999999999</c:v>
                </c:pt>
                <c:pt idx="206">
                  <c:v>13.12</c:v>
                </c:pt>
                <c:pt idx="207">
                  <c:v>3.6859999999999999</c:v>
                </c:pt>
                <c:pt idx="208">
                  <c:v>2.9340000000000002</c:v>
                </c:pt>
                <c:pt idx="209">
                  <c:v>253.69399999999999</c:v>
                </c:pt>
                <c:pt idx="210">
                  <c:v>251.33699999999999</c:v>
                </c:pt>
                <c:pt idx="211">
                  <c:v>152.65</c:v>
                </c:pt>
                <c:pt idx="212">
                  <c:v>74.474000000000004</c:v>
                </c:pt>
                <c:pt idx="213">
                  <c:v>62.933</c:v>
                </c:pt>
                <c:pt idx="214">
                  <c:v>66.186999999999998</c:v>
                </c:pt>
                <c:pt idx="215">
                  <c:v>47.097000000000001</c:v>
                </c:pt>
                <c:pt idx="216">
                  <c:v>26.670999999999999</c:v>
                </c:pt>
                <c:pt idx="217">
                  <c:v>18.344000000000001</c:v>
                </c:pt>
                <c:pt idx="218">
                  <c:v>8.8859999999999992</c:v>
                </c:pt>
                <c:pt idx="219">
                  <c:v>7.8460000000000001</c:v>
                </c:pt>
                <c:pt idx="220">
                  <c:v>7.1180000000000003</c:v>
                </c:pt>
                <c:pt idx="221">
                  <c:v>7.49</c:v>
                </c:pt>
                <c:pt idx="222">
                  <c:v>7.093</c:v>
                </c:pt>
                <c:pt idx="223">
                  <c:v>6.7649999999999997</c:v>
                </c:pt>
                <c:pt idx="224">
                  <c:v>7.0519999999999996</c:v>
                </c:pt>
                <c:pt idx="225">
                  <c:v>7.5720000000000001</c:v>
                </c:pt>
                <c:pt idx="226">
                  <c:v>12.706</c:v>
                </c:pt>
                <c:pt idx="227">
                  <c:v>803.005</c:v>
                </c:pt>
                <c:pt idx="228">
                  <c:v>565.58199999999999</c:v>
                </c:pt>
                <c:pt idx="229">
                  <c:v>1327.961</c:v>
                </c:pt>
                <c:pt idx="230">
                  <c:v>1312.835</c:v>
                </c:pt>
                <c:pt idx="231">
                  <c:v>700.45899999999995</c:v>
                </c:pt>
                <c:pt idx="232">
                  <c:v>394.899</c:v>
                </c:pt>
                <c:pt idx="233">
                  <c:v>320.32499999999999</c:v>
                </c:pt>
                <c:pt idx="234">
                  <c:v>327.23899999999998</c:v>
                </c:pt>
                <c:pt idx="235">
                  <c:v>325.375</c:v>
                </c:pt>
                <c:pt idx="236">
                  <c:v>331.488</c:v>
                </c:pt>
                <c:pt idx="237">
                  <c:v>331.995</c:v>
                </c:pt>
                <c:pt idx="238">
                  <c:v>310.32400000000001</c:v>
                </c:pt>
                <c:pt idx="239">
                  <c:v>300.26600000000002</c:v>
                </c:pt>
                <c:pt idx="240">
                  <c:v>118.59399999999999</c:v>
                </c:pt>
                <c:pt idx="241">
                  <c:v>21.716000000000001</c:v>
                </c:pt>
                <c:pt idx="242">
                  <c:v>20.968</c:v>
                </c:pt>
                <c:pt idx="243">
                  <c:v>20.401</c:v>
                </c:pt>
                <c:pt idx="244">
                  <c:v>36.021000000000001</c:v>
                </c:pt>
                <c:pt idx="245">
                  <c:v>158.321</c:v>
                </c:pt>
                <c:pt idx="246">
                  <c:v>257.089</c:v>
                </c:pt>
                <c:pt idx="247">
                  <c:v>214.59700000000001</c:v>
                </c:pt>
                <c:pt idx="248">
                  <c:v>109.59099999999999</c:v>
                </c:pt>
                <c:pt idx="249">
                  <c:v>15.305999999999999</c:v>
                </c:pt>
                <c:pt idx="250">
                  <c:v>14.842000000000001</c:v>
                </c:pt>
                <c:pt idx="251">
                  <c:v>270.29899999999998</c:v>
                </c:pt>
                <c:pt idx="252">
                  <c:v>310.00799999999998</c:v>
                </c:pt>
                <c:pt idx="253">
                  <c:v>160.14699999999999</c:v>
                </c:pt>
                <c:pt idx="254">
                  <c:v>97.983999999999995</c:v>
                </c:pt>
                <c:pt idx="255">
                  <c:v>120.833</c:v>
                </c:pt>
                <c:pt idx="256">
                  <c:v>194.16200000000001</c:v>
                </c:pt>
                <c:pt idx="257">
                  <c:v>215.22300000000001</c:v>
                </c:pt>
                <c:pt idx="258">
                  <c:v>136.17099999999999</c:v>
                </c:pt>
                <c:pt idx="259">
                  <c:v>100.479</c:v>
                </c:pt>
                <c:pt idx="260">
                  <c:v>99.191000000000003</c:v>
                </c:pt>
                <c:pt idx="261">
                  <c:v>98.186000000000007</c:v>
                </c:pt>
                <c:pt idx="262">
                  <c:v>95.02</c:v>
                </c:pt>
                <c:pt idx="263">
                  <c:v>58.018999999999998</c:v>
                </c:pt>
                <c:pt idx="264">
                  <c:v>44.610999999999997</c:v>
                </c:pt>
                <c:pt idx="265">
                  <c:v>44.33</c:v>
                </c:pt>
                <c:pt idx="266">
                  <c:v>44.518999999999998</c:v>
                </c:pt>
                <c:pt idx="267">
                  <c:v>26.561</c:v>
                </c:pt>
                <c:pt idx="268">
                  <c:v>18.495999999999999</c:v>
                </c:pt>
                <c:pt idx="269">
                  <c:v>18.462</c:v>
                </c:pt>
                <c:pt idx="270">
                  <c:v>18.356000000000002</c:v>
                </c:pt>
                <c:pt idx="271">
                  <c:v>18.513000000000002</c:v>
                </c:pt>
                <c:pt idx="272">
                  <c:v>36.460999999999999</c:v>
                </c:pt>
                <c:pt idx="273">
                  <c:v>43.816000000000003</c:v>
                </c:pt>
                <c:pt idx="274">
                  <c:v>28.81</c:v>
                </c:pt>
                <c:pt idx="275">
                  <c:v>22.231000000000002</c:v>
                </c:pt>
                <c:pt idx="276">
                  <c:v>22.172999999999998</c:v>
                </c:pt>
                <c:pt idx="277">
                  <c:v>22.31</c:v>
                </c:pt>
                <c:pt idx="278">
                  <c:v>56.317999999999998</c:v>
                </c:pt>
                <c:pt idx="279">
                  <c:v>86.912000000000006</c:v>
                </c:pt>
                <c:pt idx="280">
                  <c:v>86.293000000000006</c:v>
                </c:pt>
                <c:pt idx="281">
                  <c:v>89.893000000000001</c:v>
                </c:pt>
                <c:pt idx="282">
                  <c:v>198.82400000000001</c:v>
                </c:pt>
                <c:pt idx="283">
                  <c:v>274.18900000000002</c:v>
                </c:pt>
                <c:pt idx="284">
                  <c:v>276.88099999999997</c:v>
                </c:pt>
                <c:pt idx="285">
                  <c:v>161.857</c:v>
                </c:pt>
                <c:pt idx="286">
                  <c:v>111.952</c:v>
                </c:pt>
                <c:pt idx="287">
                  <c:v>574.85</c:v>
                </c:pt>
                <c:pt idx="288">
                  <c:v>763.03899999999999</c:v>
                </c:pt>
                <c:pt idx="289">
                  <c:v>428.96800000000002</c:v>
                </c:pt>
                <c:pt idx="290">
                  <c:v>323.57</c:v>
                </c:pt>
                <c:pt idx="291">
                  <c:v>369.15899999999999</c:v>
                </c:pt>
                <c:pt idx="292">
                  <c:v>367.779</c:v>
                </c:pt>
                <c:pt idx="293">
                  <c:v>298.70800000000003</c:v>
                </c:pt>
                <c:pt idx="294">
                  <c:v>39.491999999999997</c:v>
                </c:pt>
                <c:pt idx="295">
                  <c:v>30.544</c:v>
                </c:pt>
                <c:pt idx="296">
                  <c:v>23.741</c:v>
                </c:pt>
                <c:pt idx="297">
                  <c:v>18.321000000000002</c:v>
                </c:pt>
                <c:pt idx="298">
                  <c:v>17.989999999999998</c:v>
                </c:pt>
                <c:pt idx="299">
                  <c:v>24.974</c:v>
                </c:pt>
                <c:pt idx="300">
                  <c:v>32.476999999999997</c:v>
                </c:pt>
                <c:pt idx="301">
                  <c:v>33.305</c:v>
                </c:pt>
                <c:pt idx="302">
                  <c:v>32.811</c:v>
                </c:pt>
                <c:pt idx="303">
                  <c:v>32.308999999999997</c:v>
                </c:pt>
                <c:pt idx="304">
                  <c:v>31.899000000000001</c:v>
                </c:pt>
                <c:pt idx="305">
                  <c:v>24.271999999999998</c:v>
                </c:pt>
                <c:pt idx="306">
                  <c:v>28.437999999999999</c:v>
                </c:pt>
                <c:pt idx="307">
                  <c:v>33.402999999999999</c:v>
                </c:pt>
                <c:pt idx="308">
                  <c:v>33.093000000000004</c:v>
                </c:pt>
                <c:pt idx="309">
                  <c:v>32.595999999999997</c:v>
                </c:pt>
                <c:pt idx="310">
                  <c:v>32.095999999999997</c:v>
                </c:pt>
                <c:pt idx="311">
                  <c:v>31.766999999999999</c:v>
                </c:pt>
                <c:pt idx="312">
                  <c:v>18.917000000000002</c:v>
                </c:pt>
                <c:pt idx="313">
                  <c:v>12.922000000000001</c:v>
                </c:pt>
                <c:pt idx="314">
                  <c:v>12.721</c:v>
                </c:pt>
                <c:pt idx="315">
                  <c:v>12.47</c:v>
                </c:pt>
                <c:pt idx="316">
                  <c:v>19.751000000000001</c:v>
                </c:pt>
                <c:pt idx="317">
                  <c:v>39.36</c:v>
                </c:pt>
                <c:pt idx="318">
                  <c:v>27.492000000000001</c:v>
                </c:pt>
                <c:pt idx="319">
                  <c:v>12.555</c:v>
                </c:pt>
                <c:pt idx="320">
                  <c:v>12.342000000000001</c:v>
                </c:pt>
                <c:pt idx="321">
                  <c:v>11.347</c:v>
                </c:pt>
                <c:pt idx="322">
                  <c:v>11.308</c:v>
                </c:pt>
                <c:pt idx="323">
                  <c:v>11.154</c:v>
                </c:pt>
                <c:pt idx="324">
                  <c:v>11.332000000000001</c:v>
                </c:pt>
                <c:pt idx="325">
                  <c:v>11.675000000000001</c:v>
                </c:pt>
                <c:pt idx="326">
                  <c:v>11.445</c:v>
                </c:pt>
                <c:pt idx="327">
                  <c:v>10.952999999999999</c:v>
                </c:pt>
                <c:pt idx="328">
                  <c:v>10.855</c:v>
                </c:pt>
                <c:pt idx="329">
                  <c:v>11.04</c:v>
                </c:pt>
                <c:pt idx="330">
                  <c:v>11.135</c:v>
                </c:pt>
                <c:pt idx="331">
                  <c:v>11.206</c:v>
                </c:pt>
                <c:pt idx="332">
                  <c:v>11.391999999999999</c:v>
                </c:pt>
                <c:pt idx="333">
                  <c:v>11.287000000000001</c:v>
                </c:pt>
                <c:pt idx="334">
                  <c:v>11.224</c:v>
                </c:pt>
                <c:pt idx="335">
                  <c:v>11.39</c:v>
                </c:pt>
                <c:pt idx="336">
                  <c:v>11.218</c:v>
                </c:pt>
                <c:pt idx="337">
                  <c:v>112.155</c:v>
                </c:pt>
                <c:pt idx="338">
                  <c:v>113.76</c:v>
                </c:pt>
                <c:pt idx="339">
                  <c:v>26.356999999999999</c:v>
                </c:pt>
                <c:pt idx="340">
                  <c:v>18.795000000000002</c:v>
                </c:pt>
                <c:pt idx="341">
                  <c:v>10.89</c:v>
                </c:pt>
                <c:pt idx="342">
                  <c:v>10.698</c:v>
                </c:pt>
                <c:pt idx="343">
                  <c:v>10.552</c:v>
                </c:pt>
                <c:pt idx="344">
                  <c:v>10.452</c:v>
                </c:pt>
                <c:pt idx="345">
                  <c:v>9.9670000000000005</c:v>
                </c:pt>
                <c:pt idx="346">
                  <c:v>9.75</c:v>
                </c:pt>
                <c:pt idx="347">
                  <c:v>9.0050000000000008</c:v>
                </c:pt>
                <c:pt idx="348">
                  <c:v>9.2370000000000001</c:v>
                </c:pt>
                <c:pt idx="349">
                  <c:v>11.180999999999999</c:v>
                </c:pt>
                <c:pt idx="350">
                  <c:v>12.137</c:v>
                </c:pt>
                <c:pt idx="351">
                  <c:v>12.218999999999999</c:v>
                </c:pt>
                <c:pt idx="352">
                  <c:v>12.294</c:v>
                </c:pt>
                <c:pt idx="353">
                  <c:v>12.388</c:v>
                </c:pt>
                <c:pt idx="354">
                  <c:v>12.619</c:v>
                </c:pt>
                <c:pt idx="355">
                  <c:v>12.816000000000001</c:v>
                </c:pt>
                <c:pt idx="356">
                  <c:v>12.753</c:v>
                </c:pt>
                <c:pt idx="357">
                  <c:v>26.277000000000001</c:v>
                </c:pt>
                <c:pt idx="358">
                  <c:v>86.328999999999994</c:v>
                </c:pt>
                <c:pt idx="359">
                  <c:v>105.488</c:v>
                </c:pt>
                <c:pt idx="360">
                  <c:v>72.856999999999999</c:v>
                </c:pt>
                <c:pt idx="361">
                  <c:v>55.212000000000003</c:v>
                </c:pt>
                <c:pt idx="362">
                  <c:v>55.024000000000001</c:v>
                </c:pt>
                <c:pt idx="363">
                  <c:v>55.439</c:v>
                </c:pt>
                <c:pt idx="364">
                  <c:v>69.852999999999994</c:v>
                </c:pt>
                <c:pt idx="365">
                  <c:v>79.191000000000003</c:v>
                </c:pt>
              </c:numCache>
            </c:numRef>
          </c:val>
          <c:smooth val="0"/>
          <c:extLst>
            <c:ext xmlns:c16="http://schemas.microsoft.com/office/drawing/2014/chart" uri="{C3380CC4-5D6E-409C-BE32-E72D297353CC}">
              <c16:uniqueId val="{00000002-B1CD-BE43-B732-F57CF35EA5BE}"/>
            </c:ext>
          </c:extLst>
        </c:ser>
        <c:ser>
          <c:idx val="7"/>
          <c:order val="3"/>
          <c:tx>
            <c:strRef>
              <c:f>Sheet1!$I$1</c:f>
              <c:strCache>
                <c:ptCount val="1"/>
                <c:pt idx="0">
                  <c:v>418086 - Carole Creek @ Midkin Crossing</c:v>
                </c:pt>
              </c:strCache>
            </c:strRef>
          </c:tx>
          <c:spPr>
            <a:ln w="28575" cap="rnd">
              <a:solidFill>
                <a:schemeClr val="accent2">
                  <a:lumMod val="60000"/>
                </a:schemeClr>
              </a:solidFill>
              <a:round/>
            </a:ln>
            <a:effectLst/>
          </c:spPr>
          <c:marker>
            <c:symbol val="none"/>
          </c:marker>
          <c:cat>
            <c:numRef>
              <c:f>Sheet1!$A$2:$A$367</c:f>
              <c:numCache>
                <c:formatCode>d/m/yyyy;@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Sheet1!$I$2:$I$367</c:f>
              <c:numCache>
                <c:formatCode>General</c:formatCode>
                <c:ptCount val="366"/>
                <c:pt idx="0">
                  <c:v>0</c:v>
                </c:pt>
                <c:pt idx="1">
                  <c:v>0</c:v>
                </c:pt>
                <c:pt idx="2">
                  <c:v>0</c:v>
                </c:pt>
                <c:pt idx="3">
                  <c:v>0</c:v>
                </c:pt>
                <c:pt idx="4">
                  <c:v>0</c:v>
                </c:pt>
                <c:pt idx="5">
                  <c:v>0</c:v>
                </c:pt>
                <c:pt idx="6">
                  <c:v>26.884</c:v>
                </c:pt>
                <c:pt idx="7">
                  <c:v>34.664000000000001</c:v>
                </c:pt>
                <c:pt idx="8">
                  <c:v>31.556999999999999</c:v>
                </c:pt>
                <c:pt idx="9">
                  <c:v>29.376999999999999</c:v>
                </c:pt>
                <c:pt idx="10">
                  <c:v>26.998000000000001</c:v>
                </c:pt>
                <c:pt idx="11">
                  <c:v>23.797000000000001</c:v>
                </c:pt>
                <c:pt idx="12">
                  <c:v>22.497</c:v>
                </c:pt>
                <c:pt idx="13">
                  <c:v>20.896999999999998</c:v>
                </c:pt>
                <c:pt idx="14">
                  <c:v>19.398</c:v>
                </c:pt>
                <c:pt idx="15">
                  <c:v>19.265999999999998</c:v>
                </c:pt>
                <c:pt idx="16">
                  <c:v>19.265999999999998</c:v>
                </c:pt>
                <c:pt idx="17">
                  <c:v>17.736999999999998</c:v>
                </c:pt>
                <c:pt idx="18">
                  <c:v>11.166</c:v>
                </c:pt>
                <c:pt idx="19">
                  <c:v>7.0430000000000001</c:v>
                </c:pt>
                <c:pt idx="20">
                  <c:v>4.9870000000000001</c:v>
                </c:pt>
                <c:pt idx="21">
                  <c:v>3.7149999999999999</c:v>
                </c:pt>
                <c:pt idx="22">
                  <c:v>1.5169999999999999</c:v>
                </c:pt>
                <c:pt idx="23">
                  <c:v>8.1000000000000003E-2</c:v>
                </c:pt>
                <c:pt idx="24">
                  <c:v>5.1999999999999998E-2</c:v>
                </c:pt>
                <c:pt idx="25">
                  <c:v>3.5999999999999997E-2</c:v>
                </c:pt>
                <c:pt idx="26">
                  <c:v>1.7999999999999999E-2</c:v>
                </c:pt>
                <c:pt idx="27">
                  <c:v>1.0999999999999999E-2</c:v>
                </c:pt>
                <c:pt idx="28">
                  <c:v>3.0000000000000001E-3</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38.527000000000001</c:v>
                </c:pt>
                <c:pt idx="127">
                  <c:v>33.31</c:v>
                </c:pt>
                <c:pt idx="128">
                  <c:v>78.623000000000005</c:v>
                </c:pt>
                <c:pt idx="129">
                  <c:v>71.266000000000005</c:v>
                </c:pt>
                <c:pt idx="130">
                  <c:v>89.795000000000002</c:v>
                </c:pt>
                <c:pt idx="131">
                  <c:v>107.746</c:v>
                </c:pt>
                <c:pt idx="132">
                  <c:v>115.631</c:v>
                </c:pt>
                <c:pt idx="133">
                  <c:v>206.249</c:v>
                </c:pt>
                <c:pt idx="134">
                  <c:v>292.46699999999998</c:v>
                </c:pt>
                <c:pt idx="135">
                  <c:v>275.44099999999997</c:v>
                </c:pt>
                <c:pt idx="136">
                  <c:v>278.12299999999999</c:v>
                </c:pt>
                <c:pt idx="137">
                  <c:v>209.65</c:v>
                </c:pt>
                <c:pt idx="138">
                  <c:v>62.762</c:v>
                </c:pt>
                <c:pt idx="139">
                  <c:v>22.821999999999999</c:v>
                </c:pt>
                <c:pt idx="140">
                  <c:v>11.413</c:v>
                </c:pt>
                <c:pt idx="141">
                  <c:v>7.0650000000000004</c:v>
                </c:pt>
                <c:pt idx="142">
                  <c:v>5.2640000000000002</c:v>
                </c:pt>
                <c:pt idx="143">
                  <c:v>3.8559999999999999</c:v>
                </c:pt>
                <c:pt idx="144">
                  <c:v>1.0609999999999999</c:v>
                </c:pt>
                <c:pt idx="145">
                  <c:v>8.2000000000000003E-2</c:v>
                </c:pt>
                <c:pt idx="146">
                  <c:v>6.0999999999999999E-2</c:v>
                </c:pt>
                <c:pt idx="147">
                  <c:v>4.4999999999999998E-2</c:v>
                </c:pt>
                <c:pt idx="148">
                  <c:v>3.1E-2</c:v>
                </c:pt>
                <c:pt idx="149">
                  <c:v>1.2E-2</c:v>
                </c:pt>
                <c:pt idx="150">
                  <c:v>3.0000000000000001E-3</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15.055999999999999</c:v>
                </c:pt>
                <c:pt idx="173">
                  <c:v>71.558999999999997</c:v>
                </c:pt>
                <c:pt idx="174">
                  <c:v>116.68600000000001</c:v>
                </c:pt>
                <c:pt idx="175">
                  <c:v>43.094999999999999</c:v>
                </c:pt>
                <c:pt idx="176">
                  <c:v>11.39</c:v>
                </c:pt>
                <c:pt idx="177">
                  <c:v>5.532</c:v>
                </c:pt>
                <c:pt idx="178">
                  <c:v>2.7290000000000001</c:v>
                </c:pt>
                <c:pt idx="179">
                  <c:v>9.5000000000000001E-2</c:v>
                </c:pt>
                <c:pt idx="180">
                  <c:v>0.08</c:v>
                </c:pt>
                <c:pt idx="181">
                  <c:v>6.2E-2</c:v>
                </c:pt>
                <c:pt idx="182">
                  <c:v>4.8000000000000001E-2</c:v>
                </c:pt>
                <c:pt idx="183">
                  <c:v>2.9000000000000001E-2</c:v>
                </c:pt>
                <c:pt idx="184">
                  <c:v>1.4E-2</c:v>
                </c:pt>
                <c:pt idx="185">
                  <c:v>6.0000000000000001E-3</c:v>
                </c:pt>
                <c:pt idx="186">
                  <c:v>3.0000000000000001E-3</c:v>
                </c:pt>
                <c:pt idx="187">
                  <c:v>2E-3</c:v>
                </c:pt>
                <c:pt idx="188">
                  <c:v>0</c:v>
                </c:pt>
                <c:pt idx="189">
                  <c:v>0</c:v>
                </c:pt>
                <c:pt idx="190">
                  <c:v>0</c:v>
                </c:pt>
                <c:pt idx="191">
                  <c:v>3.5270000000000001</c:v>
                </c:pt>
                <c:pt idx="192">
                  <c:v>7.8019999999999996</c:v>
                </c:pt>
                <c:pt idx="193">
                  <c:v>18.433</c:v>
                </c:pt>
                <c:pt idx="194">
                  <c:v>108.39</c:v>
                </c:pt>
                <c:pt idx="195">
                  <c:v>149.745</c:v>
                </c:pt>
                <c:pt idx="196">
                  <c:v>167.57499999999999</c:v>
                </c:pt>
                <c:pt idx="197">
                  <c:v>95.01</c:v>
                </c:pt>
                <c:pt idx="198">
                  <c:v>48.280999999999999</c:v>
                </c:pt>
                <c:pt idx="199">
                  <c:v>13.638999999999999</c:v>
                </c:pt>
                <c:pt idx="200">
                  <c:v>10.557</c:v>
                </c:pt>
                <c:pt idx="201">
                  <c:v>29.209</c:v>
                </c:pt>
                <c:pt idx="202">
                  <c:v>12.041</c:v>
                </c:pt>
                <c:pt idx="203">
                  <c:v>100.37</c:v>
                </c:pt>
                <c:pt idx="204">
                  <c:v>311.02300000000002</c:v>
                </c:pt>
                <c:pt idx="205">
                  <c:v>34.445999999999998</c:v>
                </c:pt>
                <c:pt idx="206">
                  <c:v>10.396000000000001</c:v>
                </c:pt>
                <c:pt idx="207">
                  <c:v>6.3330000000000002</c:v>
                </c:pt>
                <c:pt idx="208">
                  <c:v>32.811</c:v>
                </c:pt>
                <c:pt idx="209">
                  <c:v>41.218000000000004</c:v>
                </c:pt>
                <c:pt idx="210">
                  <c:v>149.62200000000001</c:v>
                </c:pt>
                <c:pt idx="211">
                  <c:v>12.577999999999999</c:v>
                </c:pt>
                <c:pt idx="212">
                  <c:v>7.0730000000000004</c:v>
                </c:pt>
                <c:pt idx="213">
                  <c:v>4.9870000000000001</c:v>
                </c:pt>
                <c:pt idx="214">
                  <c:v>3.4950000000000001</c:v>
                </c:pt>
                <c:pt idx="215">
                  <c:v>0.10299999999999999</c:v>
                </c:pt>
                <c:pt idx="216">
                  <c:v>7.6999999999999999E-2</c:v>
                </c:pt>
                <c:pt idx="217">
                  <c:v>5.0999999999999997E-2</c:v>
                </c:pt>
                <c:pt idx="218">
                  <c:v>3.5999999999999997E-2</c:v>
                </c:pt>
                <c:pt idx="219">
                  <c:v>1.7000000000000001E-2</c:v>
                </c:pt>
                <c:pt idx="220">
                  <c:v>3.2000000000000001E-2</c:v>
                </c:pt>
                <c:pt idx="221">
                  <c:v>3.5000000000000003E-2</c:v>
                </c:pt>
                <c:pt idx="222">
                  <c:v>0.03</c:v>
                </c:pt>
                <c:pt idx="223">
                  <c:v>0.03</c:v>
                </c:pt>
                <c:pt idx="224">
                  <c:v>2.1000000000000001E-2</c:v>
                </c:pt>
                <c:pt idx="225">
                  <c:v>0.02</c:v>
                </c:pt>
                <c:pt idx="226">
                  <c:v>1.4E-2</c:v>
                </c:pt>
                <c:pt idx="227">
                  <c:v>480.24200000000002</c:v>
                </c:pt>
                <c:pt idx="228">
                  <c:v>1508.059</c:v>
                </c:pt>
                <c:pt idx="229">
                  <c:v>1883.675</c:v>
                </c:pt>
                <c:pt idx="230">
                  <c:v>1815.316</c:v>
                </c:pt>
                <c:pt idx="231">
                  <c:v>1198.8219999999999</c:v>
                </c:pt>
                <c:pt idx="232">
                  <c:v>773.71900000000005</c:v>
                </c:pt>
                <c:pt idx="233">
                  <c:v>1052.825</c:v>
                </c:pt>
                <c:pt idx="234">
                  <c:v>785.78200000000004</c:v>
                </c:pt>
                <c:pt idx="235">
                  <c:v>397.77300000000002</c:v>
                </c:pt>
                <c:pt idx="236">
                  <c:v>189.904</c:v>
                </c:pt>
                <c:pt idx="237">
                  <c:v>79.381</c:v>
                </c:pt>
                <c:pt idx="238">
                  <c:v>37.984000000000002</c:v>
                </c:pt>
                <c:pt idx="239">
                  <c:v>18.791</c:v>
                </c:pt>
                <c:pt idx="240">
                  <c:v>9.4580000000000002</c:v>
                </c:pt>
                <c:pt idx="241">
                  <c:v>4.6550000000000002</c:v>
                </c:pt>
                <c:pt idx="242">
                  <c:v>6.7370000000000001</c:v>
                </c:pt>
                <c:pt idx="243">
                  <c:v>4.8570000000000002</c:v>
                </c:pt>
                <c:pt idx="244">
                  <c:v>2.8820000000000001</c:v>
                </c:pt>
                <c:pt idx="245">
                  <c:v>2.089</c:v>
                </c:pt>
                <c:pt idx="246">
                  <c:v>1.4139999999999999</c:v>
                </c:pt>
                <c:pt idx="247">
                  <c:v>0.89700000000000002</c:v>
                </c:pt>
                <c:pt idx="248">
                  <c:v>0.58799999999999997</c:v>
                </c:pt>
                <c:pt idx="249">
                  <c:v>0.57499999999999996</c:v>
                </c:pt>
                <c:pt idx="250">
                  <c:v>0.80400000000000005</c:v>
                </c:pt>
                <c:pt idx="251">
                  <c:v>1.0349999999999999</c:v>
                </c:pt>
                <c:pt idx="252">
                  <c:v>1.232</c:v>
                </c:pt>
                <c:pt idx="253">
                  <c:v>3.4420000000000002</c:v>
                </c:pt>
                <c:pt idx="254">
                  <c:v>38.978999999999999</c:v>
                </c:pt>
                <c:pt idx="255">
                  <c:v>441.82499999999999</c:v>
                </c:pt>
                <c:pt idx="256">
                  <c:v>498.09699999999998</c:v>
                </c:pt>
                <c:pt idx="257">
                  <c:v>77.391999999999996</c:v>
                </c:pt>
                <c:pt idx="258">
                  <c:v>31.271000000000001</c:v>
                </c:pt>
                <c:pt idx="259">
                  <c:v>212.56700000000001</c:v>
                </c:pt>
                <c:pt idx="260">
                  <c:v>351.76600000000002</c:v>
                </c:pt>
                <c:pt idx="261">
                  <c:v>89.694999999999993</c:v>
                </c:pt>
                <c:pt idx="262">
                  <c:v>7.8319999999999999</c:v>
                </c:pt>
                <c:pt idx="263">
                  <c:v>4.2839999999999998</c:v>
                </c:pt>
                <c:pt idx="264">
                  <c:v>3.4910000000000001</c:v>
                </c:pt>
                <c:pt idx="265">
                  <c:v>3.4470000000000001</c:v>
                </c:pt>
                <c:pt idx="266">
                  <c:v>3.0449999999999999</c:v>
                </c:pt>
                <c:pt idx="267">
                  <c:v>39.402000000000001</c:v>
                </c:pt>
                <c:pt idx="268">
                  <c:v>79.66</c:v>
                </c:pt>
                <c:pt idx="269">
                  <c:v>37.726999999999997</c:v>
                </c:pt>
                <c:pt idx="270">
                  <c:v>7.2690000000000001</c:v>
                </c:pt>
                <c:pt idx="271">
                  <c:v>409.26799999999997</c:v>
                </c:pt>
                <c:pt idx="272">
                  <c:v>352.05200000000002</c:v>
                </c:pt>
                <c:pt idx="273">
                  <c:v>451.048</c:v>
                </c:pt>
                <c:pt idx="274">
                  <c:v>235.309</c:v>
                </c:pt>
                <c:pt idx="275">
                  <c:v>87.141000000000005</c:v>
                </c:pt>
                <c:pt idx="276">
                  <c:v>11.97</c:v>
                </c:pt>
                <c:pt idx="277">
                  <c:v>6.1890000000000001</c:v>
                </c:pt>
                <c:pt idx="278">
                  <c:v>23.361000000000001</c:v>
                </c:pt>
                <c:pt idx="279">
                  <c:v>87.531999999999996</c:v>
                </c:pt>
                <c:pt idx="280">
                  <c:v>36.463999999999999</c:v>
                </c:pt>
                <c:pt idx="281">
                  <c:v>22.321999999999999</c:v>
                </c:pt>
                <c:pt idx="282">
                  <c:v>16.277999999999999</c:v>
                </c:pt>
                <c:pt idx="283">
                  <c:v>10.162000000000001</c:v>
                </c:pt>
                <c:pt idx="284">
                  <c:v>8.41</c:v>
                </c:pt>
                <c:pt idx="285">
                  <c:v>5.4480000000000004</c:v>
                </c:pt>
                <c:pt idx="286">
                  <c:v>4.931</c:v>
                </c:pt>
                <c:pt idx="287">
                  <c:v>3.9910000000000001</c:v>
                </c:pt>
                <c:pt idx="288">
                  <c:v>3.3479999999999999</c:v>
                </c:pt>
                <c:pt idx="289">
                  <c:v>2.879</c:v>
                </c:pt>
                <c:pt idx="290">
                  <c:v>2.5329999999999999</c:v>
                </c:pt>
                <c:pt idx="291">
                  <c:v>2.1800000000000002</c:v>
                </c:pt>
                <c:pt idx="292">
                  <c:v>1.9019999999999999</c:v>
                </c:pt>
                <c:pt idx="293">
                  <c:v>1.5209999999999999</c:v>
                </c:pt>
                <c:pt idx="294">
                  <c:v>1.1120000000000001</c:v>
                </c:pt>
                <c:pt idx="295">
                  <c:v>0.88600000000000001</c:v>
                </c:pt>
                <c:pt idx="296">
                  <c:v>0.69699999999999995</c:v>
                </c:pt>
                <c:pt idx="297">
                  <c:v>0.51200000000000001</c:v>
                </c:pt>
                <c:pt idx="298">
                  <c:v>0.44600000000000001</c:v>
                </c:pt>
                <c:pt idx="299">
                  <c:v>0.254</c:v>
                </c:pt>
                <c:pt idx="300">
                  <c:v>0.193</c:v>
                </c:pt>
                <c:pt idx="301">
                  <c:v>0.111</c:v>
                </c:pt>
                <c:pt idx="302">
                  <c:v>0.10299999999999999</c:v>
                </c:pt>
                <c:pt idx="303">
                  <c:v>9.7000000000000003E-2</c:v>
                </c:pt>
                <c:pt idx="304">
                  <c:v>8.2000000000000003E-2</c:v>
                </c:pt>
                <c:pt idx="305">
                  <c:v>8.7999999999999995E-2</c:v>
                </c:pt>
                <c:pt idx="306">
                  <c:v>7.3999999999999996E-2</c:v>
                </c:pt>
                <c:pt idx="307">
                  <c:v>5.8000000000000003E-2</c:v>
                </c:pt>
                <c:pt idx="308">
                  <c:v>3.3000000000000002E-2</c:v>
                </c:pt>
                <c:pt idx="309">
                  <c:v>4.0000000000000001E-3</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5.9059999999999997</c:v>
                </c:pt>
                <c:pt idx="334">
                  <c:v>133.47499999999999</c:v>
                </c:pt>
                <c:pt idx="335">
                  <c:v>142.09700000000001</c:v>
                </c:pt>
                <c:pt idx="336">
                  <c:v>141.33799999999999</c:v>
                </c:pt>
                <c:pt idx="337">
                  <c:v>90.787000000000006</c:v>
                </c:pt>
                <c:pt idx="338">
                  <c:v>11.048</c:v>
                </c:pt>
                <c:pt idx="339">
                  <c:v>3.9550000000000001</c:v>
                </c:pt>
                <c:pt idx="340">
                  <c:v>2.516</c:v>
                </c:pt>
                <c:pt idx="341">
                  <c:v>1.8069999999999999</c:v>
                </c:pt>
                <c:pt idx="342">
                  <c:v>1.0169999999999999</c:v>
                </c:pt>
                <c:pt idx="343">
                  <c:v>0.61399999999999999</c:v>
                </c:pt>
                <c:pt idx="344">
                  <c:v>0.443</c:v>
                </c:pt>
                <c:pt idx="345">
                  <c:v>0.251</c:v>
                </c:pt>
                <c:pt idx="346">
                  <c:v>0.193</c:v>
                </c:pt>
                <c:pt idx="347">
                  <c:v>0.13900000000000001</c:v>
                </c:pt>
                <c:pt idx="348">
                  <c:v>0.10100000000000001</c:v>
                </c:pt>
                <c:pt idx="349">
                  <c:v>9.9000000000000005E-2</c:v>
                </c:pt>
                <c:pt idx="350">
                  <c:v>0.11</c:v>
                </c:pt>
                <c:pt idx="351">
                  <c:v>0.09</c:v>
                </c:pt>
                <c:pt idx="352">
                  <c:v>7.4999999999999997E-2</c:v>
                </c:pt>
                <c:pt idx="353">
                  <c:v>6.8000000000000005E-2</c:v>
                </c:pt>
                <c:pt idx="354">
                  <c:v>6.8000000000000005E-2</c:v>
                </c:pt>
                <c:pt idx="355">
                  <c:v>6.6000000000000003E-2</c:v>
                </c:pt>
                <c:pt idx="356">
                  <c:v>4.2000000000000003E-2</c:v>
                </c:pt>
                <c:pt idx="357">
                  <c:v>2.5000000000000001E-2</c:v>
                </c:pt>
                <c:pt idx="358">
                  <c:v>1E-3</c:v>
                </c:pt>
                <c:pt idx="359">
                  <c:v>0</c:v>
                </c:pt>
                <c:pt idx="360">
                  <c:v>0</c:v>
                </c:pt>
                <c:pt idx="361">
                  <c:v>0</c:v>
                </c:pt>
                <c:pt idx="362">
                  <c:v>0</c:v>
                </c:pt>
                <c:pt idx="363">
                  <c:v>0</c:v>
                </c:pt>
                <c:pt idx="364">
                  <c:v>0</c:v>
                </c:pt>
                <c:pt idx="365">
                  <c:v>0</c:v>
                </c:pt>
              </c:numCache>
            </c:numRef>
          </c:val>
          <c:smooth val="0"/>
          <c:extLst>
            <c:ext xmlns:c16="http://schemas.microsoft.com/office/drawing/2014/chart" uri="{C3380CC4-5D6E-409C-BE32-E72D297353CC}">
              <c16:uniqueId val="{00000003-B1CD-BE43-B732-F57CF35EA5BE}"/>
            </c:ext>
          </c:extLst>
        </c:ser>
        <c:ser>
          <c:idx val="0"/>
          <c:order val="4"/>
          <c:tx>
            <c:strRef>
              <c:f>Sheet1!$J$1</c:f>
              <c:strCache>
                <c:ptCount val="1"/>
                <c:pt idx="0">
                  <c:v>Event</c:v>
                </c:pt>
              </c:strCache>
            </c:strRef>
          </c:tx>
          <c:spPr>
            <a:ln w="28575" cap="rnd">
              <a:solidFill>
                <a:schemeClr val="accent1"/>
              </a:solidFill>
              <a:round/>
              <a:headEnd type="triangle"/>
              <a:tailEnd type="triangle"/>
            </a:ln>
            <a:effectLst/>
          </c:spPr>
          <c:marker>
            <c:symbol val="none"/>
          </c:marker>
          <c:val>
            <c:numRef>
              <c:f>Sheet1!$J$2:$J$367</c:f>
              <c:numCache>
                <c:formatCode>General</c:formatCode>
                <c:ptCount val="366"/>
                <c:pt idx="114">
                  <c:v>1300</c:v>
                </c:pt>
                <c:pt idx="115">
                  <c:v>1300</c:v>
                </c:pt>
                <c:pt idx="116">
                  <c:v>1300</c:v>
                </c:pt>
                <c:pt idx="117">
                  <c:v>1300</c:v>
                </c:pt>
                <c:pt idx="118">
                  <c:v>1300</c:v>
                </c:pt>
                <c:pt idx="119">
                  <c:v>1300</c:v>
                </c:pt>
                <c:pt idx="120">
                  <c:v>1300</c:v>
                </c:pt>
                <c:pt idx="121">
                  <c:v>1300</c:v>
                </c:pt>
                <c:pt idx="122">
                  <c:v>1300</c:v>
                </c:pt>
                <c:pt idx="123">
                  <c:v>1300</c:v>
                </c:pt>
                <c:pt idx="124">
                  <c:v>1300</c:v>
                </c:pt>
                <c:pt idx="125">
                  <c:v>1300</c:v>
                </c:pt>
                <c:pt idx="126">
                  <c:v>1300</c:v>
                </c:pt>
                <c:pt idx="127">
                  <c:v>1300</c:v>
                </c:pt>
                <c:pt idx="128">
                  <c:v>1300</c:v>
                </c:pt>
                <c:pt idx="129">
                  <c:v>1300</c:v>
                </c:pt>
                <c:pt idx="130">
                  <c:v>1300</c:v>
                </c:pt>
                <c:pt idx="131">
                  <c:v>1300</c:v>
                </c:pt>
                <c:pt idx="132">
                  <c:v>1300</c:v>
                </c:pt>
                <c:pt idx="133">
                  <c:v>1300</c:v>
                </c:pt>
                <c:pt idx="134">
                  <c:v>1300</c:v>
                </c:pt>
                <c:pt idx="135">
                  <c:v>1300</c:v>
                </c:pt>
                <c:pt idx="136">
                  <c:v>1300</c:v>
                </c:pt>
                <c:pt idx="137">
                  <c:v>1300</c:v>
                </c:pt>
                <c:pt idx="138">
                  <c:v>1300</c:v>
                </c:pt>
                <c:pt idx="139">
                  <c:v>1300</c:v>
                </c:pt>
                <c:pt idx="140">
                  <c:v>1300</c:v>
                </c:pt>
                <c:pt idx="141">
                  <c:v>1300</c:v>
                </c:pt>
                <c:pt idx="161">
                  <c:v>1300</c:v>
                </c:pt>
                <c:pt idx="162">
                  <c:v>1300</c:v>
                </c:pt>
                <c:pt idx="163">
                  <c:v>1300</c:v>
                </c:pt>
                <c:pt idx="164">
                  <c:v>1300</c:v>
                </c:pt>
                <c:pt idx="165">
                  <c:v>1300</c:v>
                </c:pt>
                <c:pt idx="166">
                  <c:v>1300</c:v>
                </c:pt>
                <c:pt idx="167">
                  <c:v>1300</c:v>
                </c:pt>
                <c:pt idx="168">
                  <c:v>1300</c:v>
                </c:pt>
                <c:pt idx="169">
                  <c:v>1300</c:v>
                </c:pt>
                <c:pt idx="170">
                  <c:v>1300</c:v>
                </c:pt>
                <c:pt idx="171">
                  <c:v>1300</c:v>
                </c:pt>
                <c:pt idx="172">
                  <c:v>1300</c:v>
                </c:pt>
                <c:pt idx="173">
                  <c:v>1300</c:v>
                </c:pt>
                <c:pt idx="174">
                  <c:v>1300</c:v>
                </c:pt>
                <c:pt idx="175">
                  <c:v>1300</c:v>
                </c:pt>
                <c:pt idx="176">
                  <c:v>1300</c:v>
                </c:pt>
                <c:pt idx="177">
                  <c:v>1300</c:v>
                </c:pt>
                <c:pt idx="178">
                  <c:v>1300</c:v>
                </c:pt>
                <c:pt idx="188">
                  <c:v>1300</c:v>
                </c:pt>
                <c:pt idx="189">
                  <c:v>1300</c:v>
                </c:pt>
                <c:pt idx="190">
                  <c:v>1300</c:v>
                </c:pt>
                <c:pt idx="191">
                  <c:v>1300</c:v>
                </c:pt>
                <c:pt idx="192">
                  <c:v>1300</c:v>
                </c:pt>
                <c:pt idx="193">
                  <c:v>1300</c:v>
                </c:pt>
                <c:pt idx="194">
                  <c:v>1300</c:v>
                </c:pt>
                <c:pt idx="195">
                  <c:v>1300</c:v>
                </c:pt>
                <c:pt idx="196">
                  <c:v>1300</c:v>
                </c:pt>
                <c:pt idx="197">
                  <c:v>1300</c:v>
                </c:pt>
                <c:pt idx="198">
                  <c:v>1300</c:v>
                </c:pt>
                <c:pt idx="199">
                  <c:v>1300</c:v>
                </c:pt>
                <c:pt idx="200">
                  <c:v>1300</c:v>
                </c:pt>
                <c:pt idx="201">
                  <c:v>1300</c:v>
                </c:pt>
              </c:numCache>
            </c:numRef>
          </c:val>
          <c:smooth val="0"/>
          <c:extLst>
            <c:ext xmlns:c16="http://schemas.microsoft.com/office/drawing/2014/chart" uri="{C3380CC4-5D6E-409C-BE32-E72D297353CC}">
              <c16:uniqueId val="{00000004-B1CD-BE43-B732-F57CF35EA5BE}"/>
            </c:ext>
          </c:extLst>
        </c:ser>
        <c:dLbls>
          <c:showLegendKey val="0"/>
          <c:showVal val="0"/>
          <c:showCatName val="0"/>
          <c:showSerName val="0"/>
          <c:showPercent val="0"/>
          <c:showBubbleSize val="0"/>
        </c:dLbls>
        <c:smooth val="0"/>
        <c:axId val="1046736984"/>
        <c:axId val="1046737640"/>
      </c:lineChart>
      <c:dateAx>
        <c:axId val="1046736984"/>
        <c:scaling>
          <c:orientation val="minMax"/>
          <c:max val="43862"/>
          <c:min val="43739"/>
        </c:scaling>
        <c:delete val="0"/>
        <c:axPos val="b"/>
        <c:numFmt formatCode="d/m/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737640"/>
        <c:crosses val="autoZero"/>
        <c:auto val="1"/>
        <c:lblOffset val="100"/>
        <c:baseTimeUnit val="days"/>
      </c:dateAx>
      <c:valAx>
        <c:axId val="1046737640"/>
        <c:scaling>
          <c:orientation val="minMax"/>
          <c:max val="14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River flow (ML/d)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736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2892422652965"/>
          <c:y val="4.5977011494252873E-2"/>
          <c:w val="0.86785752825605855"/>
          <c:h val="0.49764339018751191"/>
        </c:manualLayout>
      </c:layout>
      <c:barChart>
        <c:barDir val="col"/>
        <c:grouping val="clustered"/>
        <c:varyColors val="0"/>
        <c:ser>
          <c:idx val="0"/>
          <c:order val="0"/>
          <c:tx>
            <c:strRef>
              <c:f>'4_5_11_19 - incident Mon'!$I$1</c:f>
              <c:strCache>
                <c:ptCount val="1"/>
                <c:pt idx="0">
                  <c:v>Dissolved Oxygen (mg/L)</c:v>
                </c:pt>
              </c:strCache>
            </c:strRef>
          </c:tx>
          <c:spPr>
            <a:solidFill>
              <a:schemeClr val="accent1"/>
            </a:solidFill>
            <a:ln>
              <a:noFill/>
            </a:ln>
            <a:effectLst/>
          </c:spPr>
          <c:invertIfNegative val="0"/>
          <c:cat>
            <c:strRef>
              <c:f>('4_5_11_19 - incident Mon'!$A$2:$A$7,'4_5_11_19 - incident Mon'!$A$9:$A$18)</c:f>
              <c:strCache>
                <c:ptCount val="16"/>
                <c:pt idx="0">
                  <c:v>gwydir@Boolooroo</c:v>
                </c:pt>
                <c:pt idx="1">
                  <c:v>mehi@moree</c:v>
                </c:pt>
                <c:pt idx="2">
                  <c:v>mehi@tarrawingee rd</c:v>
                </c:pt>
                <c:pt idx="3">
                  <c:v>mehi@boobadilla rd</c:v>
                </c:pt>
                <c:pt idx="4">
                  <c:v>mehi@tsr road crossing</c:v>
                </c:pt>
                <c:pt idx="5">
                  <c:v>mehi@morton plains</c:v>
                </c:pt>
                <c:pt idx="6">
                  <c:v>mehi@combadello weir</c:v>
                </c:pt>
                <c:pt idx="7">
                  <c:v>mehi@ds regulator</c:v>
                </c:pt>
                <c:pt idx="8">
                  <c:v>mehi@1.2km ds reg</c:v>
                </c:pt>
                <c:pt idx="9">
                  <c:v>mehi@2km ds reg</c:v>
                </c:pt>
                <c:pt idx="10">
                  <c:v>mehi@1.2km ds reg</c:v>
                </c:pt>
                <c:pt idx="11">
                  <c:v>mehi@mallowa rd</c:v>
                </c:pt>
                <c:pt idx="12">
                  <c:v>moomin ck@combadello rd</c:v>
                </c:pt>
                <c:pt idx="13">
                  <c:v>mehi@gundare</c:v>
                </c:pt>
                <c:pt idx="14">
                  <c:v>mehi@gundare</c:v>
                </c:pt>
                <c:pt idx="15">
                  <c:v>carole@mungindi rd bridge</c:v>
                </c:pt>
              </c:strCache>
            </c:strRef>
          </c:cat>
          <c:val>
            <c:numRef>
              <c:f>('4_5_11_19 - incident Mon'!$I$2:$I$7,'4_5_11_19 - incident Mon'!$I$9:$I$18)</c:f>
              <c:numCache>
                <c:formatCode>General</c:formatCode>
                <c:ptCount val="16"/>
                <c:pt idx="0">
                  <c:v>7.11</c:v>
                </c:pt>
                <c:pt idx="1">
                  <c:v>8.33</c:v>
                </c:pt>
                <c:pt idx="2">
                  <c:v>7.86</c:v>
                </c:pt>
                <c:pt idx="3">
                  <c:v>8.07</c:v>
                </c:pt>
                <c:pt idx="4">
                  <c:v>8.56</c:v>
                </c:pt>
                <c:pt idx="5">
                  <c:v>5.75</c:v>
                </c:pt>
                <c:pt idx="6">
                  <c:v>0.54</c:v>
                </c:pt>
                <c:pt idx="7">
                  <c:v>4.26</c:v>
                </c:pt>
                <c:pt idx="8">
                  <c:v>1.65</c:v>
                </c:pt>
                <c:pt idx="9">
                  <c:v>2.44</c:v>
                </c:pt>
                <c:pt idx="10">
                  <c:v>2.64</c:v>
                </c:pt>
                <c:pt idx="11">
                  <c:v>3.68</c:v>
                </c:pt>
                <c:pt idx="12">
                  <c:v>2.44</c:v>
                </c:pt>
                <c:pt idx="13">
                  <c:v>5.33</c:v>
                </c:pt>
                <c:pt idx="14">
                  <c:v>4.46</c:v>
                </c:pt>
                <c:pt idx="15">
                  <c:v>9.06</c:v>
                </c:pt>
              </c:numCache>
            </c:numRef>
          </c:val>
          <c:extLst>
            <c:ext xmlns:c16="http://schemas.microsoft.com/office/drawing/2014/chart" uri="{C3380CC4-5D6E-409C-BE32-E72D297353CC}">
              <c16:uniqueId val="{00000000-6DCC-4D4C-95DA-EF40BE63395A}"/>
            </c:ext>
          </c:extLst>
        </c:ser>
        <c:dLbls>
          <c:showLegendKey val="0"/>
          <c:showVal val="0"/>
          <c:showCatName val="0"/>
          <c:showSerName val="0"/>
          <c:showPercent val="0"/>
          <c:showBubbleSize val="0"/>
        </c:dLbls>
        <c:gapWidth val="258"/>
        <c:overlap val="6"/>
        <c:axId val="1098276576"/>
        <c:axId val="1098279200"/>
      </c:barChart>
      <c:catAx>
        <c:axId val="1098276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098279200"/>
        <c:crosses val="autoZero"/>
        <c:auto val="1"/>
        <c:lblAlgn val="ctr"/>
        <c:lblOffset val="50"/>
        <c:noMultiLvlLbl val="0"/>
      </c:catAx>
      <c:valAx>
        <c:axId val="10982792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Dissolved</a:t>
                </a:r>
                <a:r>
                  <a:rPr lang="en-AU" baseline="0"/>
                  <a:t> oxygen (mg/L)</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27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587674430072"/>
          <c:y val="3.8496195848363016E-2"/>
          <c:w val="0.75273206691548578"/>
          <c:h val="0.53483831671898563"/>
        </c:manualLayout>
      </c:layout>
      <c:barChart>
        <c:barDir val="col"/>
        <c:grouping val="clustered"/>
        <c:varyColors val="0"/>
        <c:ser>
          <c:idx val="0"/>
          <c:order val="0"/>
          <c:tx>
            <c:strRef>
              <c:f>'4_5_11_19 - incident Mon'!$B$49</c:f>
              <c:strCache>
                <c:ptCount val="1"/>
                <c:pt idx="0">
                  <c:v>surface</c:v>
                </c:pt>
              </c:strCache>
            </c:strRef>
          </c:tx>
          <c:spPr>
            <a:solidFill>
              <a:schemeClr val="accent1"/>
            </a:solidFill>
            <a:ln>
              <a:noFill/>
            </a:ln>
            <a:effectLst/>
          </c:spPr>
          <c:invertIfNegative val="0"/>
          <c:cat>
            <c:strRef>
              <c:f>'4_5_11_19 - incident Mon'!$A$24:$A$35</c:f>
              <c:strCache>
                <c:ptCount val="12"/>
                <c:pt idx="0">
                  <c:v>mehi@com 150m from reg</c:v>
                </c:pt>
                <c:pt idx="1">
                  <c:v>mehi@com 240m from reg</c:v>
                </c:pt>
                <c:pt idx="2">
                  <c:v>mehi@com 400m from reg</c:v>
                </c:pt>
                <c:pt idx="3">
                  <c:v>mehi@com 650m from reg</c:v>
                </c:pt>
                <c:pt idx="4">
                  <c:v>mehi@com 150m from reg</c:v>
                </c:pt>
                <c:pt idx="5">
                  <c:v>mehi@com 240m from reg</c:v>
                </c:pt>
                <c:pt idx="6">
                  <c:v>mehi@com 400m from reg</c:v>
                </c:pt>
                <c:pt idx="7">
                  <c:v>mehi@com 650m from reg</c:v>
                </c:pt>
                <c:pt idx="8">
                  <c:v>mehi@com 150m from reg</c:v>
                </c:pt>
                <c:pt idx="9">
                  <c:v>mehi@com 240m from reg</c:v>
                </c:pt>
                <c:pt idx="10">
                  <c:v>mehi@com 400m from reg</c:v>
                </c:pt>
                <c:pt idx="11">
                  <c:v>mehi@com 650m from reg</c:v>
                </c:pt>
              </c:strCache>
            </c:strRef>
          </c:cat>
          <c:val>
            <c:numRef>
              <c:f>'4_5_11_19 - incident Mon'!$I$24:$I$35</c:f>
              <c:numCache>
                <c:formatCode>General</c:formatCode>
                <c:ptCount val="12"/>
                <c:pt idx="0">
                  <c:v>2.19</c:v>
                </c:pt>
                <c:pt idx="1">
                  <c:v>3.85</c:v>
                </c:pt>
                <c:pt idx="2">
                  <c:v>4.12</c:v>
                </c:pt>
                <c:pt idx="3">
                  <c:v>4.82</c:v>
                </c:pt>
                <c:pt idx="4">
                  <c:v>4.62</c:v>
                </c:pt>
                <c:pt idx="5">
                  <c:v>5.57</c:v>
                </c:pt>
                <c:pt idx="6">
                  <c:v>5.63</c:v>
                </c:pt>
                <c:pt idx="7">
                  <c:v>5.64</c:v>
                </c:pt>
                <c:pt idx="8">
                  <c:v>5.61</c:v>
                </c:pt>
                <c:pt idx="9">
                  <c:v>6.09</c:v>
                </c:pt>
                <c:pt idx="10">
                  <c:v>6.13</c:v>
                </c:pt>
                <c:pt idx="11">
                  <c:v>6.31</c:v>
                </c:pt>
              </c:numCache>
            </c:numRef>
          </c:val>
          <c:extLst>
            <c:ext xmlns:c16="http://schemas.microsoft.com/office/drawing/2014/chart" uri="{C3380CC4-5D6E-409C-BE32-E72D297353CC}">
              <c16:uniqueId val="{00000000-1E7E-49F3-B30B-7869CCFE35DA}"/>
            </c:ext>
          </c:extLst>
        </c:ser>
        <c:ser>
          <c:idx val="1"/>
          <c:order val="1"/>
          <c:tx>
            <c:strRef>
              <c:f>'4_5_11_19 - incident Mon'!$B$50</c:f>
              <c:strCache>
                <c:ptCount val="1"/>
                <c:pt idx="0">
                  <c:v>bed</c:v>
                </c:pt>
              </c:strCache>
            </c:strRef>
          </c:tx>
          <c:spPr>
            <a:solidFill>
              <a:schemeClr val="accent2"/>
            </a:solidFill>
            <a:ln>
              <a:noFill/>
            </a:ln>
            <a:effectLst/>
          </c:spPr>
          <c:invertIfNegative val="0"/>
          <c:val>
            <c:numRef>
              <c:f>'4_5_11_19 - incident Mon'!$I$36:$I$47</c:f>
              <c:numCache>
                <c:formatCode>General</c:formatCode>
                <c:ptCount val="12"/>
                <c:pt idx="0">
                  <c:v>1.35</c:v>
                </c:pt>
                <c:pt idx="1">
                  <c:v>2.72</c:v>
                </c:pt>
                <c:pt idx="2">
                  <c:v>3.3</c:v>
                </c:pt>
                <c:pt idx="3">
                  <c:v>3.73</c:v>
                </c:pt>
                <c:pt idx="4">
                  <c:v>4.55</c:v>
                </c:pt>
                <c:pt idx="5">
                  <c:v>5.31</c:v>
                </c:pt>
                <c:pt idx="6">
                  <c:v>5.48</c:v>
                </c:pt>
                <c:pt idx="7">
                  <c:v>5.58</c:v>
                </c:pt>
                <c:pt idx="8">
                  <c:v>5.37</c:v>
                </c:pt>
                <c:pt idx="9">
                  <c:v>5.52</c:v>
                </c:pt>
                <c:pt idx="10">
                  <c:v>5.66</c:v>
                </c:pt>
                <c:pt idx="11">
                  <c:v>5.83</c:v>
                </c:pt>
              </c:numCache>
            </c:numRef>
          </c:val>
          <c:extLst>
            <c:ext xmlns:c16="http://schemas.microsoft.com/office/drawing/2014/chart" uri="{C3380CC4-5D6E-409C-BE32-E72D297353CC}">
              <c16:uniqueId val="{00000001-1E7E-49F3-B30B-7869CCFE35DA}"/>
            </c:ext>
          </c:extLst>
        </c:ser>
        <c:dLbls>
          <c:showLegendKey val="0"/>
          <c:showVal val="0"/>
          <c:showCatName val="0"/>
          <c:showSerName val="0"/>
          <c:showPercent val="0"/>
          <c:showBubbleSize val="0"/>
        </c:dLbls>
        <c:gapWidth val="219"/>
        <c:overlap val="-27"/>
        <c:axId val="953856432"/>
        <c:axId val="953857416"/>
      </c:barChart>
      <c:catAx>
        <c:axId val="953856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857416"/>
        <c:crosses val="autoZero"/>
        <c:auto val="1"/>
        <c:lblAlgn val="ctr"/>
        <c:lblOffset val="50"/>
        <c:noMultiLvlLbl val="0"/>
      </c:catAx>
      <c:valAx>
        <c:axId val="953857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Dissolved oxygen (mg/L)</a:t>
                </a:r>
              </a:p>
            </c:rich>
          </c:tx>
          <c:layout>
            <c:manualLayout>
              <c:xMode val="edge"/>
              <c:yMode val="edge"/>
              <c:x val="1.9375609894561815E-2"/>
              <c:y val="0.155303353881171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856432"/>
        <c:crosses val="autoZero"/>
        <c:crossBetween val="between"/>
      </c:valAx>
      <c:spPr>
        <a:noFill/>
        <a:ln>
          <a:noFill/>
        </a:ln>
        <a:effectLst/>
      </c:spPr>
    </c:plotArea>
    <c:legend>
      <c:legendPos val="r"/>
      <c:layout>
        <c:manualLayout>
          <c:xMode val="edge"/>
          <c:yMode val="edge"/>
          <c:x val="0.89919895037386566"/>
          <c:y val="3.1413657297038079E-2"/>
          <c:w val="9.848997960071261E-2"/>
          <c:h val="0.118131733358321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'10_1_20 Incident mon'!$H$35</c:f>
              <c:strCache>
                <c:ptCount val="1"/>
                <c:pt idx="0">
                  <c:v>Dissolved Oxygen (mg/L)</c:v>
                </c:pt>
              </c:strCache>
            </c:strRef>
          </c:tx>
          <c:spPr>
            <a:solidFill>
              <a:schemeClr val="accent1"/>
            </a:solidFill>
            <a:ln>
              <a:noFill/>
            </a:ln>
            <a:effectLst/>
          </c:spPr>
          <c:invertIfNegative val="0"/>
          <c:cat>
            <c:strRef>
              <c:f>'10_1_20 Incident mon'!$A$36:$A$41</c:f>
              <c:strCache>
                <c:ptCount val="6"/>
                <c:pt idx="0">
                  <c:v>Moree Albert st</c:v>
                </c:pt>
                <c:pt idx="1">
                  <c:v>Moree Skatepark</c:v>
                </c:pt>
                <c:pt idx="2">
                  <c:v>Hassel Street</c:v>
                </c:pt>
                <c:pt idx="3">
                  <c:v>4wd reserve US</c:v>
                </c:pt>
                <c:pt idx="4">
                  <c:v>4wd reserve Bridge</c:v>
                </c:pt>
                <c:pt idx="5">
                  <c:v>Kooragamma Rd</c:v>
                </c:pt>
              </c:strCache>
            </c:strRef>
          </c:cat>
          <c:val>
            <c:numRef>
              <c:f>'10_1_20 Incident mon'!$H$36:$H$41</c:f>
              <c:numCache>
                <c:formatCode>General</c:formatCode>
                <c:ptCount val="6"/>
                <c:pt idx="0">
                  <c:v>3.15</c:v>
                </c:pt>
                <c:pt idx="1">
                  <c:v>4.8</c:v>
                </c:pt>
                <c:pt idx="2">
                  <c:v>4.33</c:v>
                </c:pt>
                <c:pt idx="3">
                  <c:v>3.76</c:v>
                </c:pt>
                <c:pt idx="4">
                  <c:v>3.9</c:v>
                </c:pt>
                <c:pt idx="5">
                  <c:v>4.01</c:v>
                </c:pt>
              </c:numCache>
            </c:numRef>
          </c:val>
          <c:extLst>
            <c:ext xmlns:c16="http://schemas.microsoft.com/office/drawing/2014/chart" uri="{C3380CC4-5D6E-409C-BE32-E72D297353CC}">
              <c16:uniqueId val="{00000000-C9E9-434D-A4C6-BD0F1D8612FD}"/>
            </c:ext>
          </c:extLst>
        </c:ser>
        <c:dLbls>
          <c:showLegendKey val="0"/>
          <c:showVal val="0"/>
          <c:showCatName val="0"/>
          <c:showSerName val="0"/>
          <c:showPercent val="0"/>
          <c:showBubbleSize val="0"/>
        </c:dLbls>
        <c:gapWidth val="219"/>
        <c:overlap val="-27"/>
        <c:axId val="1147985856"/>
        <c:axId val="1147986184"/>
      </c:barChart>
      <c:catAx>
        <c:axId val="114798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986184"/>
        <c:crosses val="autoZero"/>
        <c:auto val="1"/>
        <c:lblAlgn val="ctr"/>
        <c:lblOffset val="100"/>
        <c:noMultiLvlLbl val="0"/>
      </c:catAx>
      <c:valAx>
        <c:axId val="1147986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Dissolved Oxygen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985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269088743685097E-2"/>
          <c:y val="5.3507173438909442E-2"/>
          <c:w val="0.90764624212355705"/>
          <c:h val="0.62214862627150147"/>
        </c:manualLayout>
      </c:layout>
      <c:barChart>
        <c:barDir val="col"/>
        <c:grouping val="stacked"/>
        <c:varyColors val="0"/>
        <c:ser>
          <c:idx val="0"/>
          <c:order val="0"/>
          <c:tx>
            <c:strRef>
              <c:f>Sheet1!$F$1</c:f>
              <c:strCache>
                <c:ptCount val="1"/>
                <c:pt idx="0">
                  <c:v>total richness</c:v>
                </c:pt>
              </c:strCache>
            </c:strRef>
          </c:tx>
          <c:spPr>
            <a:solidFill>
              <a:schemeClr val="accent1"/>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Sheet1!$F$2:$F$18</c:f>
              <c:numCache>
                <c:formatCode>0</c:formatCode>
                <c:ptCount val="17"/>
                <c:pt idx="0">
                  <c:v>5</c:v>
                </c:pt>
                <c:pt idx="1">
                  <c:v>6</c:v>
                </c:pt>
                <c:pt idx="2">
                  <c:v>6</c:v>
                </c:pt>
                <c:pt idx="3">
                  <c:v>7</c:v>
                </c:pt>
                <c:pt idx="4">
                  <c:v>3</c:v>
                </c:pt>
                <c:pt idx="5">
                  <c:v>5</c:v>
                </c:pt>
                <c:pt idx="6">
                  <c:v>7</c:v>
                </c:pt>
                <c:pt idx="7">
                  <c:v>8</c:v>
                </c:pt>
                <c:pt idx="8">
                  <c:v>5</c:v>
                </c:pt>
                <c:pt idx="9">
                  <c:v>9</c:v>
                </c:pt>
                <c:pt idx="10">
                  <c:v>6</c:v>
                </c:pt>
                <c:pt idx="11">
                  <c:v>5</c:v>
                </c:pt>
                <c:pt idx="12">
                  <c:v>8</c:v>
                </c:pt>
                <c:pt idx="13">
                  <c:v>4</c:v>
                </c:pt>
                <c:pt idx="14">
                  <c:v>10</c:v>
                </c:pt>
                <c:pt idx="15">
                  <c:v>6</c:v>
                </c:pt>
                <c:pt idx="16">
                  <c:v>11</c:v>
                </c:pt>
              </c:numCache>
            </c:numRef>
          </c:val>
          <c:extLst>
            <c:ext xmlns:c16="http://schemas.microsoft.com/office/drawing/2014/chart" uri="{C3380CC4-5D6E-409C-BE32-E72D297353CC}">
              <c16:uniqueId val="{00000000-5979-4436-9C16-61A44F0ABF74}"/>
            </c:ext>
          </c:extLst>
        </c:ser>
        <c:dLbls>
          <c:showLegendKey val="0"/>
          <c:showVal val="0"/>
          <c:showCatName val="0"/>
          <c:showSerName val="0"/>
          <c:showPercent val="0"/>
          <c:showBubbleSize val="0"/>
        </c:dLbls>
        <c:gapWidth val="150"/>
        <c:overlap val="100"/>
        <c:axId val="430385224"/>
        <c:axId val="430390144"/>
      </c:barChart>
      <c:catAx>
        <c:axId val="430385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90144"/>
        <c:crosses val="autoZero"/>
        <c:auto val="1"/>
        <c:lblAlgn val="ctr"/>
        <c:lblOffset val="50"/>
        <c:noMultiLvlLbl val="0"/>
      </c:catAx>
      <c:valAx>
        <c:axId val="430390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Richness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85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81058962500874E-2"/>
          <c:y val="3.0397233307795597E-2"/>
          <c:w val="0.89365871036693978"/>
          <c:h val="0.60327886392093022"/>
        </c:manualLayout>
      </c:layout>
      <c:barChart>
        <c:barDir val="col"/>
        <c:grouping val="stacked"/>
        <c:varyColors val="0"/>
        <c:ser>
          <c:idx val="0"/>
          <c:order val="0"/>
          <c:tx>
            <c:strRef>
              <c:f>Sheet1!$G$1</c:f>
              <c:strCache>
                <c:ptCount val="1"/>
                <c:pt idx="0">
                  <c:v>Atyidae</c:v>
                </c:pt>
              </c:strCache>
            </c:strRef>
          </c:tx>
          <c:spPr>
            <a:solidFill>
              <a:schemeClr val="accent1"/>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Sheet1!$G$2:$G$18</c:f>
              <c:numCache>
                <c:formatCode>General</c:formatCode>
                <c:ptCount val="17"/>
                <c:pt idx="0">
                  <c:v>102</c:v>
                </c:pt>
                <c:pt idx="1">
                  <c:v>64</c:v>
                </c:pt>
                <c:pt idx="2">
                  <c:v>59</c:v>
                </c:pt>
                <c:pt idx="3">
                  <c:v>50</c:v>
                </c:pt>
                <c:pt idx="4">
                  <c:v>41</c:v>
                </c:pt>
                <c:pt idx="5">
                  <c:v>86</c:v>
                </c:pt>
                <c:pt idx="6">
                  <c:v>53</c:v>
                </c:pt>
                <c:pt idx="7">
                  <c:v>124</c:v>
                </c:pt>
                <c:pt idx="8">
                  <c:v>59</c:v>
                </c:pt>
                <c:pt idx="9">
                  <c:v>28</c:v>
                </c:pt>
                <c:pt idx="10">
                  <c:v>84</c:v>
                </c:pt>
                <c:pt idx="11">
                  <c:v>8</c:v>
                </c:pt>
                <c:pt idx="12">
                  <c:v>28</c:v>
                </c:pt>
                <c:pt idx="13">
                  <c:v>215</c:v>
                </c:pt>
                <c:pt idx="14">
                  <c:v>60</c:v>
                </c:pt>
                <c:pt idx="15">
                  <c:v>70</c:v>
                </c:pt>
                <c:pt idx="16">
                  <c:v>66</c:v>
                </c:pt>
              </c:numCache>
            </c:numRef>
          </c:val>
          <c:extLst>
            <c:ext xmlns:c16="http://schemas.microsoft.com/office/drawing/2014/chart" uri="{C3380CC4-5D6E-409C-BE32-E72D297353CC}">
              <c16:uniqueId val="{00000000-E405-4B58-BAC4-6942BE3CE01D}"/>
            </c:ext>
          </c:extLst>
        </c:ser>
        <c:ser>
          <c:idx val="1"/>
          <c:order val="1"/>
          <c:tx>
            <c:strRef>
              <c:f>Sheet1!$H$1</c:f>
              <c:strCache>
                <c:ptCount val="1"/>
                <c:pt idx="0">
                  <c:v>Chironomidae</c:v>
                </c:pt>
              </c:strCache>
            </c:strRef>
          </c:tx>
          <c:spPr>
            <a:solidFill>
              <a:schemeClr val="accent2"/>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Sheet1!$H$2:$H$18</c:f>
              <c:numCache>
                <c:formatCode>General</c:formatCode>
                <c:ptCount val="17"/>
                <c:pt idx="0">
                  <c:v>7</c:v>
                </c:pt>
                <c:pt idx="1">
                  <c:v>41</c:v>
                </c:pt>
                <c:pt idx="2">
                  <c:v>30</c:v>
                </c:pt>
                <c:pt idx="3">
                  <c:v>39</c:v>
                </c:pt>
                <c:pt idx="4">
                  <c:v>20</c:v>
                </c:pt>
                <c:pt idx="5">
                  <c:v>35</c:v>
                </c:pt>
                <c:pt idx="6">
                  <c:v>108</c:v>
                </c:pt>
                <c:pt idx="7">
                  <c:v>34</c:v>
                </c:pt>
                <c:pt idx="8">
                  <c:v>91</c:v>
                </c:pt>
                <c:pt idx="9">
                  <c:v>137</c:v>
                </c:pt>
                <c:pt idx="10">
                  <c:v>20</c:v>
                </c:pt>
                <c:pt idx="11">
                  <c:v>5</c:v>
                </c:pt>
                <c:pt idx="12">
                  <c:v>1</c:v>
                </c:pt>
                <c:pt idx="13">
                  <c:v>10</c:v>
                </c:pt>
                <c:pt idx="14">
                  <c:v>7</c:v>
                </c:pt>
                <c:pt idx="15">
                  <c:v>0</c:v>
                </c:pt>
                <c:pt idx="16">
                  <c:v>10</c:v>
                </c:pt>
              </c:numCache>
            </c:numRef>
          </c:val>
          <c:extLst>
            <c:ext xmlns:c16="http://schemas.microsoft.com/office/drawing/2014/chart" uri="{C3380CC4-5D6E-409C-BE32-E72D297353CC}">
              <c16:uniqueId val="{00000001-E405-4B58-BAC4-6942BE3CE01D}"/>
            </c:ext>
          </c:extLst>
        </c:ser>
        <c:ser>
          <c:idx val="2"/>
          <c:order val="2"/>
          <c:tx>
            <c:strRef>
              <c:f>Sheet1!$I$1</c:f>
              <c:strCache>
                <c:ptCount val="1"/>
                <c:pt idx="0">
                  <c:v>Corixidae</c:v>
                </c:pt>
              </c:strCache>
            </c:strRef>
          </c:tx>
          <c:spPr>
            <a:solidFill>
              <a:schemeClr val="accent3"/>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Sheet1!$I$2:$I$18</c:f>
              <c:numCache>
                <c:formatCode>General</c:formatCode>
                <c:ptCount val="17"/>
                <c:pt idx="0">
                  <c:v>1</c:v>
                </c:pt>
                <c:pt idx="1">
                  <c:v>3</c:v>
                </c:pt>
                <c:pt idx="2">
                  <c:v>55</c:v>
                </c:pt>
                <c:pt idx="3">
                  <c:v>34</c:v>
                </c:pt>
                <c:pt idx="4">
                  <c:v>0</c:v>
                </c:pt>
                <c:pt idx="5">
                  <c:v>1</c:v>
                </c:pt>
                <c:pt idx="6">
                  <c:v>13</c:v>
                </c:pt>
                <c:pt idx="7">
                  <c:v>53</c:v>
                </c:pt>
                <c:pt idx="8">
                  <c:v>3</c:v>
                </c:pt>
                <c:pt idx="9">
                  <c:v>50</c:v>
                </c:pt>
                <c:pt idx="10">
                  <c:v>66</c:v>
                </c:pt>
                <c:pt idx="11">
                  <c:v>16</c:v>
                </c:pt>
                <c:pt idx="12">
                  <c:v>64</c:v>
                </c:pt>
                <c:pt idx="13">
                  <c:v>0</c:v>
                </c:pt>
                <c:pt idx="14">
                  <c:v>2</c:v>
                </c:pt>
                <c:pt idx="15">
                  <c:v>1</c:v>
                </c:pt>
                <c:pt idx="16">
                  <c:v>2</c:v>
                </c:pt>
              </c:numCache>
            </c:numRef>
          </c:val>
          <c:extLst>
            <c:ext xmlns:c16="http://schemas.microsoft.com/office/drawing/2014/chart" uri="{C3380CC4-5D6E-409C-BE32-E72D297353CC}">
              <c16:uniqueId val="{00000002-E405-4B58-BAC4-6942BE3CE01D}"/>
            </c:ext>
          </c:extLst>
        </c:ser>
        <c:ser>
          <c:idx val="3"/>
          <c:order val="3"/>
          <c:tx>
            <c:strRef>
              <c:f>Sheet1!$J$1</c:f>
              <c:strCache>
                <c:ptCount val="1"/>
                <c:pt idx="0">
                  <c:v>Notonectidae</c:v>
                </c:pt>
              </c:strCache>
            </c:strRef>
          </c:tx>
          <c:spPr>
            <a:solidFill>
              <a:schemeClr val="accent4"/>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Sheet1!$J$2:$J$18</c:f>
              <c:numCache>
                <c:formatCode>General</c:formatCode>
                <c:ptCount val="17"/>
                <c:pt idx="0">
                  <c:v>7</c:v>
                </c:pt>
                <c:pt idx="1">
                  <c:v>5</c:v>
                </c:pt>
                <c:pt idx="2">
                  <c:v>113</c:v>
                </c:pt>
                <c:pt idx="3">
                  <c:v>1</c:v>
                </c:pt>
                <c:pt idx="4">
                  <c:v>6</c:v>
                </c:pt>
                <c:pt idx="5">
                  <c:v>0</c:v>
                </c:pt>
                <c:pt idx="6">
                  <c:v>0</c:v>
                </c:pt>
                <c:pt idx="7">
                  <c:v>9</c:v>
                </c:pt>
                <c:pt idx="8">
                  <c:v>0</c:v>
                </c:pt>
                <c:pt idx="9">
                  <c:v>0</c:v>
                </c:pt>
                <c:pt idx="10">
                  <c:v>0</c:v>
                </c:pt>
                <c:pt idx="11">
                  <c:v>6</c:v>
                </c:pt>
                <c:pt idx="12">
                  <c:v>1</c:v>
                </c:pt>
                <c:pt idx="13">
                  <c:v>10</c:v>
                </c:pt>
                <c:pt idx="14">
                  <c:v>14</c:v>
                </c:pt>
                <c:pt idx="15">
                  <c:v>0</c:v>
                </c:pt>
                <c:pt idx="16">
                  <c:v>1</c:v>
                </c:pt>
              </c:numCache>
            </c:numRef>
          </c:val>
          <c:extLst>
            <c:ext xmlns:c16="http://schemas.microsoft.com/office/drawing/2014/chart" uri="{C3380CC4-5D6E-409C-BE32-E72D297353CC}">
              <c16:uniqueId val="{00000003-E405-4B58-BAC4-6942BE3CE01D}"/>
            </c:ext>
          </c:extLst>
        </c:ser>
        <c:ser>
          <c:idx val="4"/>
          <c:order val="4"/>
          <c:tx>
            <c:strRef>
              <c:f>Sheet1!$K$1</c:f>
              <c:strCache>
                <c:ptCount val="1"/>
                <c:pt idx="0">
                  <c:v>Baetidae</c:v>
                </c:pt>
              </c:strCache>
            </c:strRef>
          </c:tx>
          <c:spPr>
            <a:solidFill>
              <a:schemeClr val="accent5"/>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Sheet1!$K$2:$K$18</c:f>
              <c:numCache>
                <c:formatCode>General</c:formatCode>
                <c:ptCount val="17"/>
                <c:pt idx="0">
                  <c:v>6</c:v>
                </c:pt>
                <c:pt idx="1">
                  <c:v>0</c:v>
                </c:pt>
                <c:pt idx="2">
                  <c:v>0</c:v>
                </c:pt>
                <c:pt idx="3">
                  <c:v>5</c:v>
                </c:pt>
                <c:pt idx="4">
                  <c:v>0</c:v>
                </c:pt>
                <c:pt idx="5">
                  <c:v>3</c:v>
                </c:pt>
                <c:pt idx="6">
                  <c:v>81</c:v>
                </c:pt>
                <c:pt idx="7">
                  <c:v>3</c:v>
                </c:pt>
                <c:pt idx="8">
                  <c:v>5</c:v>
                </c:pt>
                <c:pt idx="9">
                  <c:v>5</c:v>
                </c:pt>
                <c:pt idx="10">
                  <c:v>19</c:v>
                </c:pt>
                <c:pt idx="11">
                  <c:v>0</c:v>
                </c:pt>
                <c:pt idx="12">
                  <c:v>5</c:v>
                </c:pt>
                <c:pt idx="13">
                  <c:v>0</c:v>
                </c:pt>
                <c:pt idx="14">
                  <c:v>1</c:v>
                </c:pt>
                <c:pt idx="15">
                  <c:v>6</c:v>
                </c:pt>
                <c:pt idx="16">
                  <c:v>0</c:v>
                </c:pt>
              </c:numCache>
            </c:numRef>
          </c:val>
          <c:extLst>
            <c:ext xmlns:c16="http://schemas.microsoft.com/office/drawing/2014/chart" uri="{C3380CC4-5D6E-409C-BE32-E72D297353CC}">
              <c16:uniqueId val="{00000004-E405-4B58-BAC4-6942BE3CE01D}"/>
            </c:ext>
          </c:extLst>
        </c:ser>
        <c:ser>
          <c:idx val="5"/>
          <c:order val="5"/>
          <c:tx>
            <c:strRef>
              <c:f>Sheet1!$L$1</c:f>
              <c:strCache>
                <c:ptCount val="1"/>
                <c:pt idx="0">
                  <c:v>Palaemonidae</c:v>
                </c:pt>
              </c:strCache>
            </c:strRef>
          </c:tx>
          <c:spPr>
            <a:solidFill>
              <a:schemeClr val="accent6"/>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Sheet1!$L$2:$L$18</c:f>
              <c:numCache>
                <c:formatCode>General</c:formatCode>
                <c:ptCount val="17"/>
                <c:pt idx="0">
                  <c:v>0</c:v>
                </c:pt>
                <c:pt idx="1">
                  <c:v>1</c:v>
                </c:pt>
                <c:pt idx="2">
                  <c:v>0</c:v>
                </c:pt>
                <c:pt idx="3">
                  <c:v>2</c:v>
                </c:pt>
                <c:pt idx="4">
                  <c:v>0</c:v>
                </c:pt>
                <c:pt idx="5">
                  <c:v>0</c:v>
                </c:pt>
                <c:pt idx="6">
                  <c:v>10</c:v>
                </c:pt>
                <c:pt idx="7">
                  <c:v>18</c:v>
                </c:pt>
                <c:pt idx="8">
                  <c:v>1</c:v>
                </c:pt>
                <c:pt idx="9">
                  <c:v>1</c:v>
                </c:pt>
                <c:pt idx="10">
                  <c:v>0</c:v>
                </c:pt>
                <c:pt idx="11">
                  <c:v>6</c:v>
                </c:pt>
                <c:pt idx="12">
                  <c:v>2</c:v>
                </c:pt>
                <c:pt idx="13">
                  <c:v>25</c:v>
                </c:pt>
                <c:pt idx="14">
                  <c:v>11</c:v>
                </c:pt>
                <c:pt idx="15">
                  <c:v>8</c:v>
                </c:pt>
                <c:pt idx="16">
                  <c:v>18</c:v>
                </c:pt>
              </c:numCache>
            </c:numRef>
          </c:val>
          <c:extLst>
            <c:ext xmlns:c16="http://schemas.microsoft.com/office/drawing/2014/chart" uri="{C3380CC4-5D6E-409C-BE32-E72D297353CC}">
              <c16:uniqueId val="{00000005-E405-4B58-BAC4-6942BE3CE01D}"/>
            </c:ext>
          </c:extLst>
        </c:ser>
        <c:ser>
          <c:idx val="6"/>
          <c:order val="6"/>
          <c:tx>
            <c:strRef>
              <c:f>Sheet1!$M$1</c:f>
              <c:strCache>
                <c:ptCount val="1"/>
                <c:pt idx="0">
                  <c:v>Ceratopogonidae</c:v>
                </c:pt>
              </c:strCache>
            </c:strRef>
          </c:tx>
          <c:spPr>
            <a:solidFill>
              <a:schemeClr val="accent1">
                <a:lumMod val="60000"/>
              </a:schemeClr>
            </a:solidFill>
            <a:ln>
              <a:noFill/>
            </a:ln>
            <a:effectLst/>
          </c:spPr>
          <c:invertIfNegative val="0"/>
          <c:cat>
            <c:strRef>
              <c:f>Sheet1!$B$2:$B$18</c:f>
              <c:strCache>
                <c:ptCount val="17"/>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Carole@Round hole</c:v>
                </c:pt>
                <c:pt idx="11">
                  <c:v>Gwydir@Tareelaroi</c:v>
                </c:pt>
                <c:pt idx="12">
                  <c:v>Gwydir@Boolooroo</c:v>
                </c:pt>
                <c:pt idx="13">
                  <c:v>Gwydir@Tyreel</c:v>
                </c:pt>
                <c:pt idx="14">
                  <c:v>Mehi@Combadello</c:v>
                </c:pt>
                <c:pt idx="15">
                  <c:v>Mehi@Moree</c:v>
                </c:pt>
                <c:pt idx="16">
                  <c:v>Carole@Round hole</c:v>
                </c:pt>
              </c:strCache>
            </c:strRef>
          </c:cat>
          <c:val>
            <c:numRef>
              <c:f>Sheet1!$M$2:$M$18</c:f>
              <c:numCache>
                <c:formatCode>General</c:formatCode>
                <c:ptCount val="17"/>
                <c:pt idx="0">
                  <c:v>0</c:v>
                </c:pt>
                <c:pt idx="1">
                  <c:v>0</c:v>
                </c:pt>
                <c:pt idx="2">
                  <c:v>0</c:v>
                </c:pt>
                <c:pt idx="3">
                  <c:v>0</c:v>
                </c:pt>
                <c:pt idx="4">
                  <c:v>0</c:v>
                </c:pt>
                <c:pt idx="5">
                  <c:v>0</c:v>
                </c:pt>
                <c:pt idx="6">
                  <c:v>2</c:v>
                </c:pt>
                <c:pt idx="7">
                  <c:v>0</c:v>
                </c:pt>
                <c:pt idx="8">
                  <c:v>0</c:v>
                </c:pt>
                <c:pt idx="9">
                  <c:v>14</c:v>
                </c:pt>
                <c:pt idx="10">
                  <c:v>0</c:v>
                </c:pt>
                <c:pt idx="11">
                  <c:v>0</c:v>
                </c:pt>
                <c:pt idx="12">
                  <c:v>25</c:v>
                </c:pt>
                <c:pt idx="13">
                  <c:v>0</c:v>
                </c:pt>
                <c:pt idx="14">
                  <c:v>2</c:v>
                </c:pt>
                <c:pt idx="15">
                  <c:v>0</c:v>
                </c:pt>
                <c:pt idx="16">
                  <c:v>0</c:v>
                </c:pt>
              </c:numCache>
            </c:numRef>
          </c:val>
          <c:extLst>
            <c:ext xmlns:c16="http://schemas.microsoft.com/office/drawing/2014/chart" uri="{C3380CC4-5D6E-409C-BE32-E72D297353CC}">
              <c16:uniqueId val="{00000006-E405-4B58-BAC4-6942BE3CE01D}"/>
            </c:ext>
          </c:extLst>
        </c:ser>
        <c:dLbls>
          <c:showLegendKey val="0"/>
          <c:showVal val="0"/>
          <c:showCatName val="0"/>
          <c:showSerName val="0"/>
          <c:showPercent val="0"/>
          <c:showBubbleSize val="0"/>
        </c:dLbls>
        <c:gapWidth val="150"/>
        <c:overlap val="100"/>
        <c:axId val="430385224"/>
        <c:axId val="430390144"/>
      </c:barChart>
      <c:catAx>
        <c:axId val="430385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90144"/>
        <c:crosses val="autoZero"/>
        <c:auto val="1"/>
        <c:lblAlgn val="ctr"/>
        <c:lblOffset val="50"/>
        <c:noMultiLvlLbl val="0"/>
      </c:catAx>
      <c:valAx>
        <c:axId val="430390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Individuals/m</a:t>
                </a:r>
                <a:r>
                  <a:rPr lang="en-AU" baseline="30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85224"/>
        <c:crosses val="autoZero"/>
        <c:crossBetween val="between"/>
      </c:valAx>
      <c:spPr>
        <a:noFill/>
        <a:ln>
          <a:noFill/>
        </a:ln>
        <a:effectLst/>
      </c:spPr>
    </c:plotArea>
    <c:legend>
      <c:legendPos val="b"/>
      <c:layout>
        <c:manualLayout>
          <c:xMode val="edge"/>
          <c:yMode val="edge"/>
          <c:x val="4.9999912762954263E-2"/>
          <c:y val="0.94060148500444818"/>
          <c:w val="0.9"/>
          <c:h val="5.93985149955516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73300405921054E-2"/>
          <c:y val="3.0796145389550295E-2"/>
          <c:w val="0.91059265245055288"/>
          <c:h val="0.57255213017784135"/>
        </c:manualLayout>
      </c:layout>
      <c:barChart>
        <c:barDir val="col"/>
        <c:grouping val="stacked"/>
        <c:varyColors val="0"/>
        <c:ser>
          <c:idx val="0"/>
          <c:order val="0"/>
          <c:tx>
            <c:strRef>
              <c:f>benthic!$G$1</c:f>
              <c:strCache>
                <c:ptCount val="1"/>
                <c:pt idx="0">
                  <c:v>Richness</c:v>
                </c:pt>
              </c:strCache>
            </c:strRef>
          </c:tx>
          <c:spPr>
            <a:solidFill>
              <a:schemeClr val="accent1"/>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benthic!$G$2:$G$24</c:f>
              <c:numCache>
                <c:formatCode>0</c:formatCode>
                <c:ptCount val="23"/>
                <c:pt idx="0">
                  <c:v>8</c:v>
                </c:pt>
                <c:pt idx="1">
                  <c:v>5</c:v>
                </c:pt>
                <c:pt idx="2">
                  <c:v>5</c:v>
                </c:pt>
                <c:pt idx="3">
                  <c:v>8</c:v>
                </c:pt>
                <c:pt idx="4">
                  <c:v>8</c:v>
                </c:pt>
                <c:pt idx="5">
                  <c:v>9</c:v>
                </c:pt>
                <c:pt idx="6">
                  <c:v>7</c:v>
                </c:pt>
                <c:pt idx="7">
                  <c:v>7</c:v>
                </c:pt>
                <c:pt idx="8">
                  <c:v>8</c:v>
                </c:pt>
                <c:pt idx="9">
                  <c:v>7</c:v>
                </c:pt>
                <c:pt idx="10">
                  <c:v>7</c:v>
                </c:pt>
                <c:pt idx="11">
                  <c:v>7</c:v>
                </c:pt>
                <c:pt idx="12">
                  <c:v>6</c:v>
                </c:pt>
                <c:pt idx="13">
                  <c:v>7</c:v>
                </c:pt>
                <c:pt idx="14">
                  <c:v>8</c:v>
                </c:pt>
                <c:pt idx="15">
                  <c:v>6</c:v>
                </c:pt>
                <c:pt idx="16">
                  <c:v>6</c:v>
                </c:pt>
                <c:pt idx="17">
                  <c:v>6</c:v>
                </c:pt>
                <c:pt idx="18">
                  <c:v>4</c:v>
                </c:pt>
                <c:pt idx="19">
                  <c:v>5</c:v>
                </c:pt>
                <c:pt idx="20">
                  <c:v>6</c:v>
                </c:pt>
                <c:pt idx="21">
                  <c:v>8</c:v>
                </c:pt>
                <c:pt idx="22">
                  <c:v>4</c:v>
                </c:pt>
              </c:numCache>
            </c:numRef>
          </c:val>
          <c:extLst>
            <c:ext xmlns:c16="http://schemas.microsoft.com/office/drawing/2014/chart" uri="{C3380CC4-5D6E-409C-BE32-E72D297353CC}">
              <c16:uniqueId val="{00000000-CE9E-451A-B35F-526C7DC97738}"/>
            </c:ext>
          </c:extLst>
        </c:ser>
        <c:dLbls>
          <c:showLegendKey val="0"/>
          <c:showVal val="0"/>
          <c:showCatName val="0"/>
          <c:showSerName val="0"/>
          <c:showPercent val="0"/>
          <c:showBubbleSize val="0"/>
        </c:dLbls>
        <c:gapWidth val="150"/>
        <c:overlap val="100"/>
        <c:axId val="969595736"/>
        <c:axId val="969596064"/>
      </c:barChart>
      <c:catAx>
        <c:axId val="969595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69596064"/>
        <c:crosses val="autoZero"/>
        <c:auto val="1"/>
        <c:lblAlgn val="ctr"/>
        <c:lblOffset val="100"/>
        <c:noMultiLvlLbl val="0"/>
      </c:catAx>
      <c:valAx>
        <c:axId val="96959606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Richness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69595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90061067705168E-2"/>
          <c:y val="3.0796145389550295E-2"/>
          <c:w val="0.90007589178876879"/>
          <c:h val="0.55082983392335816"/>
        </c:manualLayout>
      </c:layout>
      <c:barChart>
        <c:barDir val="col"/>
        <c:grouping val="stacked"/>
        <c:varyColors val="0"/>
        <c:ser>
          <c:idx val="0"/>
          <c:order val="0"/>
          <c:tx>
            <c:strRef>
              <c:f>benthic!$H$1</c:f>
              <c:strCache>
                <c:ptCount val="1"/>
                <c:pt idx="0">
                  <c:v>rotifer</c:v>
                </c:pt>
              </c:strCache>
            </c:strRef>
          </c:tx>
          <c:spPr>
            <a:solidFill>
              <a:schemeClr val="accent1"/>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benthic!$H$2:$H$24</c:f>
              <c:numCache>
                <c:formatCode>General</c:formatCode>
                <c:ptCount val="23"/>
                <c:pt idx="0">
                  <c:v>176</c:v>
                </c:pt>
                <c:pt idx="1">
                  <c:v>150.4</c:v>
                </c:pt>
                <c:pt idx="2">
                  <c:v>37.6</c:v>
                </c:pt>
                <c:pt idx="3">
                  <c:v>49.6</c:v>
                </c:pt>
                <c:pt idx="4">
                  <c:v>144</c:v>
                </c:pt>
                <c:pt idx="5">
                  <c:v>480</c:v>
                </c:pt>
                <c:pt idx="6">
                  <c:v>20</c:v>
                </c:pt>
                <c:pt idx="7">
                  <c:v>20</c:v>
                </c:pt>
                <c:pt idx="8">
                  <c:v>400</c:v>
                </c:pt>
                <c:pt idx="9">
                  <c:v>128</c:v>
                </c:pt>
                <c:pt idx="10">
                  <c:v>144</c:v>
                </c:pt>
                <c:pt idx="11">
                  <c:v>408</c:v>
                </c:pt>
                <c:pt idx="12">
                  <c:v>180</c:v>
                </c:pt>
                <c:pt idx="13">
                  <c:v>64</c:v>
                </c:pt>
                <c:pt idx="14">
                  <c:v>28</c:v>
                </c:pt>
                <c:pt idx="15">
                  <c:v>1308</c:v>
                </c:pt>
                <c:pt idx="16">
                  <c:v>128</c:v>
                </c:pt>
                <c:pt idx="17">
                  <c:v>24</c:v>
                </c:pt>
                <c:pt idx="18">
                  <c:v>16</c:v>
                </c:pt>
                <c:pt idx="19">
                  <c:v>132</c:v>
                </c:pt>
                <c:pt idx="20">
                  <c:v>224</c:v>
                </c:pt>
                <c:pt idx="21">
                  <c:v>179.2</c:v>
                </c:pt>
                <c:pt idx="22">
                  <c:v>20</c:v>
                </c:pt>
              </c:numCache>
            </c:numRef>
          </c:val>
          <c:extLst>
            <c:ext xmlns:c16="http://schemas.microsoft.com/office/drawing/2014/chart" uri="{C3380CC4-5D6E-409C-BE32-E72D297353CC}">
              <c16:uniqueId val="{00000000-BF39-48E2-B124-5D24B2BA1799}"/>
            </c:ext>
          </c:extLst>
        </c:ser>
        <c:ser>
          <c:idx val="1"/>
          <c:order val="1"/>
          <c:tx>
            <c:strRef>
              <c:f>benthic!$I$1</c:f>
              <c:strCache>
                <c:ptCount val="1"/>
                <c:pt idx="0">
                  <c:v>Sididae</c:v>
                </c:pt>
              </c:strCache>
            </c:strRef>
          </c:tx>
          <c:spPr>
            <a:solidFill>
              <a:schemeClr val="accent2"/>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benthic!$I$2:$I$24</c:f>
              <c:numCache>
                <c:formatCode>General</c:formatCode>
                <c:ptCount val="23"/>
                <c:pt idx="0">
                  <c:v>4</c:v>
                </c:pt>
                <c:pt idx="1">
                  <c:v>4</c:v>
                </c:pt>
                <c:pt idx="2">
                  <c:v>4</c:v>
                </c:pt>
                <c:pt idx="3">
                  <c:v>4.8</c:v>
                </c:pt>
                <c:pt idx="4">
                  <c:v>9.6</c:v>
                </c:pt>
                <c:pt idx="5">
                  <c:v>0</c:v>
                </c:pt>
                <c:pt idx="6">
                  <c:v>35.200000000000003</c:v>
                </c:pt>
                <c:pt idx="7">
                  <c:v>16</c:v>
                </c:pt>
                <c:pt idx="8">
                  <c:v>298.39999999999998</c:v>
                </c:pt>
                <c:pt idx="9">
                  <c:v>152.80000000000001</c:v>
                </c:pt>
                <c:pt idx="10">
                  <c:v>962.4</c:v>
                </c:pt>
                <c:pt idx="11">
                  <c:v>392.8</c:v>
                </c:pt>
                <c:pt idx="12">
                  <c:v>24</c:v>
                </c:pt>
                <c:pt idx="13">
                  <c:v>0</c:v>
                </c:pt>
                <c:pt idx="14">
                  <c:v>16</c:v>
                </c:pt>
                <c:pt idx="15">
                  <c:v>96.8</c:v>
                </c:pt>
                <c:pt idx="16">
                  <c:v>42.4</c:v>
                </c:pt>
                <c:pt idx="17">
                  <c:v>0</c:v>
                </c:pt>
                <c:pt idx="18">
                  <c:v>0</c:v>
                </c:pt>
                <c:pt idx="19">
                  <c:v>12.8</c:v>
                </c:pt>
                <c:pt idx="20">
                  <c:v>12</c:v>
                </c:pt>
                <c:pt idx="21">
                  <c:v>144</c:v>
                </c:pt>
                <c:pt idx="22">
                  <c:v>0</c:v>
                </c:pt>
              </c:numCache>
            </c:numRef>
          </c:val>
          <c:extLst>
            <c:ext xmlns:c16="http://schemas.microsoft.com/office/drawing/2014/chart" uri="{C3380CC4-5D6E-409C-BE32-E72D297353CC}">
              <c16:uniqueId val="{00000001-BF39-48E2-B124-5D24B2BA1799}"/>
            </c:ext>
          </c:extLst>
        </c:ser>
        <c:ser>
          <c:idx val="2"/>
          <c:order val="2"/>
          <c:tx>
            <c:strRef>
              <c:f>benthic!$J$1</c:f>
              <c:strCache>
                <c:ptCount val="1"/>
                <c:pt idx="0">
                  <c:v>cyclopoid</c:v>
                </c:pt>
              </c:strCache>
            </c:strRef>
          </c:tx>
          <c:spPr>
            <a:solidFill>
              <a:schemeClr val="accent3"/>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benthic!$J$2:$J$24</c:f>
              <c:numCache>
                <c:formatCode>General</c:formatCode>
                <c:ptCount val="23"/>
                <c:pt idx="0">
                  <c:v>161.6</c:v>
                </c:pt>
                <c:pt idx="1">
                  <c:v>180.8</c:v>
                </c:pt>
                <c:pt idx="2">
                  <c:v>132</c:v>
                </c:pt>
                <c:pt idx="3">
                  <c:v>71.2</c:v>
                </c:pt>
                <c:pt idx="4">
                  <c:v>161.6</c:v>
                </c:pt>
                <c:pt idx="5">
                  <c:v>95.2</c:v>
                </c:pt>
                <c:pt idx="6">
                  <c:v>52.8</c:v>
                </c:pt>
                <c:pt idx="7">
                  <c:v>112</c:v>
                </c:pt>
                <c:pt idx="8">
                  <c:v>135.19999999999999</c:v>
                </c:pt>
                <c:pt idx="9">
                  <c:v>262.39999999999998</c:v>
                </c:pt>
                <c:pt idx="10">
                  <c:v>226.4</c:v>
                </c:pt>
                <c:pt idx="11">
                  <c:v>74.400000000000006</c:v>
                </c:pt>
                <c:pt idx="12">
                  <c:v>28.8</c:v>
                </c:pt>
                <c:pt idx="13">
                  <c:v>230.4</c:v>
                </c:pt>
                <c:pt idx="14">
                  <c:v>76</c:v>
                </c:pt>
                <c:pt idx="15">
                  <c:v>29.6</c:v>
                </c:pt>
                <c:pt idx="16">
                  <c:v>10.4</c:v>
                </c:pt>
                <c:pt idx="17">
                  <c:v>4</c:v>
                </c:pt>
                <c:pt idx="18">
                  <c:v>0</c:v>
                </c:pt>
                <c:pt idx="19">
                  <c:v>12.8</c:v>
                </c:pt>
                <c:pt idx="20">
                  <c:v>21.6</c:v>
                </c:pt>
                <c:pt idx="21">
                  <c:v>101.6</c:v>
                </c:pt>
                <c:pt idx="22">
                  <c:v>4</c:v>
                </c:pt>
              </c:numCache>
            </c:numRef>
          </c:val>
          <c:extLst>
            <c:ext xmlns:c16="http://schemas.microsoft.com/office/drawing/2014/chart" uri="{C3380CC4-5D6E-409C-BE32-E72D297353CC}">
              <c16:uniqueId val="{00000002-BF39-48E2-B124-5D24B2BA1799}"/>
            </c:ext>
          </c:extLst>
        </c:ser>
        <c:ser>
          <c:idx val="3"/>
          <c:order val="3"/>
          <c:tx>
            <c:strRef>
              <c:f>benthic!$K$1</c:f>
              <c:strCache>
                <c:ptCount val="1"/>
                <c:pt idx="0">
                  <c:v>chydorid</c:v>
                </c:pt>
              </c:strCache>
            </c:strRef>
          </c:tx>
          <c:spPr>
            <a:solidFill>
              <a:schemeClr val="accent4"/>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benthic!$K$2:$K$24</c:f>
              <c:numCache>
                <c:formatCode>General</c:formatCode>
                <c:ptCount val="23"/>
                <c:pt idx="0">
                  <c:v>216.8</c:v>
                </c:pt>
                <c:pt idx="1">
                  <c:v>120.8</c:v>
                </c:pt>
                <c:pt idx="2">
                  <c:v>0</c:v>
                </c:pt>
                <c:pt idx="3">
                  <c:v>0</c:v>
                </c:pt>
                <c:pt idx="4">
                  <c:v>217.6</c:v>
                </c:pt>
                <c:pt idx="5">
                  <c:v>260</c:v>
                </c:pt>
                <c:pt idx="6">
                  <c:v>16</c:v>
                </c:pt>
                <c:pt idx="7">
                  <c:v>112</c:v>
                </c:pt>
                <c:pt idx="8">
                  <c:v>97.6</c:v>
                </c:pt>
                <c:pt idx="9">
                  <c:v>32</c:v>
                </c:pt>
                <c:pt idx="10">
                  <c:v>163.19999999999999</c:v>
                </c:pt>
                <c:pt idx="11">
                  <c:v>1.6</c:v>
                </c:pt>
                <c:pt idx="12">
                  <c:v>24</c:v>
                </c:pt>
                <c:pt idx="13">
                  <c:v>0</c:v>
                </c:pt>
                <c:pt idx="14">
                  <c:v>0</c:v>
                </c:pt>
                <c:pt idx="15">
                  <c:v>0</c:v>
                </c:pt>
                <c:pt idx="16">
                  <c:v>56</c:v>
                </c:pt>
                <c:pt idx="17">
                  <c:v>20</c:v>
                </c:pt>
                <c:pt idx="18">
                  <c:v>0</c:v>
                </c:pt>
                <c:pt idx="19">
                  <c:v>8</c:v>
                </c:pt>
                <c:pt idx="20">
                  <c:v>12</c:v>
                </c:pt>
                <c:pt idx="21">
                  <c:v>54.4</c:v>
                </c:pt>
                <c:pt idx="22">
                  <c:v>12</c:v>
                </c:pt>
              </c:numCache>
            </c:numRef>
          </c:val>
          <c:extLst>
            <c:ext xmlns:c16="http://schemas.microsoft.com/office/drawing/2014/chart" uri="{C3380CC4-5D6E-409C-BE32-E72D297353CC}">
              <c16:uniqueId val="{00000003-BF39-48E2-B124-5D24B2BA1799}"/>
            </c:ext>
          </c:extLst>
        </c:ser>
        <c:ser>
          <c:idx val="4"/>
          <c:order val="4"/>
          <c:tx>
            <c:strRef>
              <c:f>benthic!$L$1</c:f>
              <c:strCache>
                <c:ptCount val="1"/>
                <c:pt idx="0">
                  <c:v>naupalii</c:v>
                </c:pt>
              </c:strCache>
            </c:strRef>
          </c:tx>
          <c:spPr>
            <a:solidFill>
              <a:schemeClr val="accent5"/>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benthic!$L$2:$L$24</c:f>
              <c:numCache>
                <c:formatCode>General</c:formatCode>
                <c:ptCount val="23"/>
                <c:pt idx="0">
                  <c:v>0</c:v>
                </c:pt>
                <c:pt idx="1">
                  <c:v>6.4</c:v>
                </c:pt>
                <c:pt idx="2">
                  <c:v>28</c:v>
                </c:pt>
                <c:pt idx="3">
                  <c:v>10.4</c:v>
                </c:pt>
                <c:pt idx="4">
                  <c:v>96</c:v>
                </c:pt>
                <c:pt idx="5">
                  <c:v>176</c:v>
                </c:pt>
                <c:pt idx="6">
                  <c:v>4</c:v>
                </c:pt>
                <c:pt idx="7">
                  <c:v>0</c:v>
                </c:pt>
                <c:pt idx="8">
                  <c:v>56</c:v>
                </c:pt>
                <c:pt idx="9">
                  <c:v>120</c:v>
                </c:pt>
                <c:pt idx="10">
                  <c:v>144</c:v>
                </c:pt>
                <c:pt idx="11">
                  <c:v>24</c:v>
                </c:pt>
                <c:pt idx="12">
                  <c:v>8</c:v>
                </c:pt>
                <c:pt idx="13">
                  <c:v>20</c:v>
                </c:pt>
                <c:pt idx="14">
                  <c:v>16</c:v>
                </c:pt>
                <c:pt idx="15">
                  <c:v>24</c:v>
                </c:pt>
                <c:pt idx="16">
                  <c:v>8</c:v>
                </c:pt>
                <c:pt idx="17">
                  <c:v>4</c:v>
                </c:pt>
                <c:pt idx="18">
                  <c:v>4</c:v>
                </c:pt>
                <c:pt idx="19">
                  <c:v>0</c:v>
                </c:pt>
                <c:pt idx="20">
                  <c:v>0</c:v>
                </c:pt>
                <c:pt idx="21">
                  <c:v>42.4</c:v>
                </c:pt>
                <c:pt idx="22">
                  <c:v>0</c:v>
                </c:pt>
              </c:numCache>
            </c:numRef>
          </c:val>
          <c:extLst>
            <c:ext xmlns:c16="http://schemas.microsoft.com/office/drawing/2014/chart" uri="{C3380CC4-5D6E-409C-BE32-E72D297353CC}">
              <c16:uniqueId val="{00000004-BF39-48E2-B124-5D24B2BA1799}"/>
            </c:ext>
          </c:extLst>
        </c:ser>
        <c:ser>
          <c:idx val="5"/>
          <c:order val="5"/>
          <c:tx>
            <c:strRef>
              <c:f>benthic!$M$1</c:f>
              <c:strCache>
                <c:ptCount val="1"/>
                <c:pt idx="0">
                  <c:v>Macrothricidae</c:v>
                </c:pt>
              </c:strCache>
            </c:strRef>
          </c:tx>
          <c:spPr>
            <a:solidFill>
              <a:schemeClr val="accent6"/>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benthic!$M$2:$M$24</c:f>
              <c:numCache>
                <c:formatCode>General</c:formatCode>
                <c:ptCount val="23"/>
                <c:pt idx="0">
                  <c:v>80</c:v>
                </c:pt>
                <c:pt idx="1">
                  <c:v>0</c:v>
                </c:pt>
                <c:pt idx="2">
                  <c:v>0</c:v>
                </c:pt>
                <c:pt idx="3">
                  <c:v>0</c:v>
                </c:pt>
                <c:pt idx="4">
                  <c:v>88</c:v>
                </c:pt>
                <c:pt idx="5">
                  <c:v>0</c:v>
                </c:pt>
                <c:pt idx="6">
                  <c:v>0</c:v>
                </c:pt>
                <c:pt idx="7">
                  <c:v>0</c:v>
                </c:pt>
                <c:pt idx="8">
                  <c:v>0</c:v>
                </c:pt>
                <c:pt idx="9">
                  <c:v>0</c:v>
                </c:pt>
                <c:pt idx="10">
                  <c:v>0</c:v>
                </c:pt>
                <c:pt idx="11">
                  <c:v>0</c:v>
                </c:pt>
                <c:pt idx="12">
                  <c:v>0</c:v>
                </c:pt>
                <c:pt idx="13">
                  <c:v>148.80000000000001</c:v>
                </c:pt>
                <c:pt idx="14">
                  <c:v>12</c:v>
                </c:pt>
                <c:pt idx="15">
                  <c:v>0</c:v>
                </c:pt>
                <c:pt idx="16">
                  <c:v>0</c:v>
                </c:pt>
                <c:pt idx="17">
                  <c:v>28</c:v>
                </c:pt>
                <c:pt idx="18">
                  <c:v>0</c:v>
                </c:pt>
                <c:pt idx="19">
                  <c:v>0</c:v>
                </c:pt>
                <c:pt idx="20">
                  <c:v>28</c:v>
                </c:pt>
                <c:pt idx="21">
                  <c:v>12</c:v>
                </c:pt>
                <c:pt idx="22">
                  <c:v>0</c:v>
                </c:pt>
              </c:numCache>
            </c:numRef>
          </c:val>
          <c:extLst>
            <c:ext xmlns:c16="http://schemas.microsoft.com/office/drawing/2014/chart" uri="{C3380CC4-5D6E-409C-BE32-E72D297353CC}">
              <c16:uniqueId val="{00000005-BF39-48E2-B124-5D24B2BA1799}"/>
            </c:ext>
          </c:extLst>
        </c:ser>
        <c:ser>
          <c:idx val="6"/>
          <c:order val="6"/>
          <c:tx>
            <c:strRef>
              <c:f>benthic!$N$1</c:f>
              <c:strCache>
                <c:ptCount val="1"/>
                <c:pt idx="0">
                  <c:v>Harpacticoid</c:v>
                </c:pt>
              </c:strCache>
            </c:strRef>
          </c:tx>
          <c:spPr>
            <a:solidFill>
              <a:schemeClr val="accent1">
                <a:lumMod val="60000"/>
              </a:schemeClr>
            </a:solidFill>
            <a:ln>
              <a:noFill/>
            </a:ln>
            <a:effectLst/>
          </c:spPr>
          <c:invertIfNegative val="0"/>
          <c:cat>
            <c:strRef>
              <c:f>benthic!$B$2:$B$24</c:f>
              <c:strCache>
                <c:ptCount val="23"/>
                <c:pt idx="0">
                  <c:v>Gwydir@Tareelaroi</c:v>
                </c:pt>
                <c:pt idx="1">
                  <c:v>Gwydir@Boolooroo</c:v>
                </c:pt>
                <c:pt idx="2">
                  <c:v>Gwydir@Tyreel</c:v>
                </c:pt>
                <c:pt idx="3">
                  <c:v>Mehi@Combadello</c:v>
                </c:pt>
                <c:pt idx="4">
                  <c:v>Mehi@Moree</c:v>
                </c:pt>
                <c:pt idx="5">
                  <c:v>Carole@Round hole</c:v>
                </c:pt>
                <c:pt idx="6">
                  <c:v>Gwydir@Tareelaroi</c:v>
                </c:pt>
                <c:pt idx="7">
                  <c:v>Gwydir@Boolooroo</c:v>
                </c:pt>
                <c:pt idx="8">
                  <c:v>Gwydir@Tyreel</c:v>
                </c:pt>
                <c:pt idx="9">
                  <c:v>Mehi@Combadello</c:v>
                </c:pt>
                <c:pt idx="10">
                  <c:v>Mehi@Moree</c:v>
                </c:pt>
                <c:pt idx="11">
                  <c:v>Carole@Round hole</c:v>
                </c:pt>
                <c:pt idx="12">
                  <c:v>Gwydir@Tareelaroi</c:v>
                </c:pt>
                <c:pt idx="13">
                  <c:v>Gwydir@Boolooroo</c:v>
                </c:pt>
                <c:pt idx="14">
                  <c:v>Gwydir@Tyreel</c:v>
                </c:pt>
                <c:pt idx="15">
                  <c:v>Carole@Round hole</c:v>
                </c:pt>
                <c:pt idx="16">
                  <c:v>Mehi@Combadello</c:v>
                </c:pt>
                <c:pt idx="17">
                  <c:v>Mehi@Moree</c:v>
                </c:pt>
                <c:pt idx="18">
                  <c:v>Gwydir@Tareelaroi</c:v>
                </c:pt>
                <c:pt idx="19">
                  <c:v>Gwydir@Boolooroo</c:v>
                </c:pt>
                <c:pt idx="20">
                  <c:v>Gwydir@Tyreel</c:v>
                </c:pt>
                <c:pt idx="21">
                  <c:v>Carole@Round hole</c:v>
                </c:pt>
                <c:pt idx="22">
                  <c:v>Mehi@Combadello</c:v>
                </c:pt>
              </c:strCache>
            </c:strRef>
          </c:cat>
          <c:val>
            <c:numRef>
              <c:f>benthic!$N$2:$N$24</c:f>
              <c:numCache>
                <c:formatCode>General</c:formatCode>
                <c:ptCount val="23"/>
                <c:pt idx="0">
                  <c:v>0</c:v>
                </c:pt>
                <c:pt idx="1">
                  <c:v>0</c:v>
                </c:pt>
                <c:pt idx="2">
                  <c:v>0</c:v>
                </c:pt>
                <c:pt idx="3">
                  <c:v>0</c:v>
                </c:pt>
                <c:pt idx="4">
                  <c:v>0</c:v>
                </c:pt>
                <c:pt idx="5">
                  <c:v>99.2</c:v>
                </c:pt>
                <c:pt idx="6">
                  <c:v>5.6</c:v>
                </c:pt>
                <c:pt idx="7">
                  <c:v>0</c:v>
                </c:pt>
                <c:pt idx="8">
                  <c:v>32</c:v>
                </c:pt>
                <c:pt idx="9">
                  <c:v>41.6</c:v>
                </c:pt>
                <c:pt idx="10">
                  <c:v>0</c:v>
                </c:pt>
                <c:pt idx="11">
                  <c:v>0</c:v>
                </c:pt>
                <c:pt idx="12">
                  <c:v>32</c:v>
                </c:pt>
                <c:pt idx="13">
                  <c:v>4</c:v>
                </c:pt>
                <c:pt idx="14">
                  <c:v>88</c:v>
                </c:pt>
                <c:pt idx="15">
                  <c:v>36</c:v>
                </c:pt>
                <c:pt idx="16">
                  <c:v>0</c:v>
                </c:pt>
                <c:pt idx="17">
                  <c:v>0</c:v>
                </c:pt>
                <c:pt idx="18">
                  <c:v>0</c:v>
                </c:pt>
                <c:pt idx="19">
                  <c:v>0</c:v>
                </c:pt>
                <c:pt idx="20">
                  <c:v>0</c:v>
                </c:pt>
                <c:pt idx="21">
                  <c:v>0</c:v>
                </c:pt>
                <c:pt idx="22">
                  <c:v>0</c:v>
                </c:pt>
              </c:numCache>
            </c:numRef>
          </c:val>
          <c:extLst>
            <c:ext xmlns:c16="http://schemas.microsoft.com/office/drawing/2014/chart" uri="{C3380CC4-5D6E-409C-BE32-E72D297353CC}">
              <c16:uniqueId val="{00000006-BF39-48E2-B124-5D24B2BA1799}"/>
            </c:ext>
          </c:extLst>
        </c:ser>
        <c:dLbls>
          <c:showLegendKey val="0"/>
          <c:showVal val="0"/>
          <c:showCatName val="0"/>
          <c:showSerName val="0"/>
          <c:showPercent val="0"/>
          <c:showBubbleSize val="0"/>
        </c:dLbls>
        <c:gapWidth val="150"/>
        <c:overlap val="100"/>
        <c:axId val="969595736"/>
        <c:axId val="969596064"/>
      </c:barChart>
      <c:catAx>
        <c:axId val="969595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69596064"/>
        <c:crosses val="autoZero"/>
        <c:auto val="1"/>
        <c:lblAlgn val="ctr"/>
        <c:lblOffset val="100"/>
        <c:noMultiLvlLbl val="0"/>
      </c:catAx>
      <c:valAx>
        <c:axId val="96959606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Individuals/L</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6959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0.14391</cdr:x>
      <cdr:y>0.91088</cdr:y>
    </cdr:from>
    <cdr:to>
      <cdr:x>0.85907</cdr:x>
      <cdr:y>0.97965</cdr:y>
    </cdr:to>
    <cdr:sp macro="" textlink="">
      <cdr:nvSpPr>
        <cdr:cNvPr id="2" name="TextBox 6"/>
        <cdr:cNvSpPr txBox="1"/>
      </cdr:nvSpPr>
      <cdr:spPr>
        <a:xfrm xmlns:a="http://schemas.openxmlformats.org/drawingml/2006/main">
          <a:off x="824812" y="3504001"/>
          <a:ext cx="4098947"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1100">
              <a:solidFill>
                <a:schemeClr val="tx1">
                  <a:lumMod val="65000"/>
                  <a:lumOff val="35000"/>
                </a:schemeClr>
              </a:solidFill>
            </a:rPr>
            <a:t>December	              </a:t>
          </a:r>
          <a:r>
            <a:rPr lang="en-AU" sz="1100" baseline="0">
              <a:solidFill>
                <a:schemeClr val="tx1">
                  <a:lumMod val="65000"/>
                  <a:lumOff val="35000"/>
                </a:schemeClr>
              </a:solidFill>
            </a:rPr>
            <a:t>                   January    	                         March</a:t>
          </a:r>
          <a:endParaRPr lang="en-AU" sz="1100">
            <a:solidFill>
              <a:schemeClr val="tx1">
                <a:lumMod val="65000"/>
                <a:lumOff val="35000"/>
              </a:schemeClr>
            </a:solidFill>
          </a:endParaRPr>
        </a:p>
      </cdr:txBody>
    </cdr:sp>
  </cdr:relSizeAnchor>
  <cdr:relSizeAnchor xmlns:cdr="http://schemas.openxmlformats.org/drawingml/2006/chartDrawing">
    <cdr:from>
      <cdr:x>0.4071</cdr:x>
      <cdr:y>0.91088</cdr:y>
    </cdr:from>
    <cdr:to>
      <cdr:x>0.4071</cdr:x>
      <cdr:y>0.96062</cdr:y>
    </cdr:to>
    <cdr:cxnSp macro="">
      <cdr:nvCxnSpPr>
        <cdr:cNvPr id="3" name="Straight Connector 2"/>
        <cdr:cNvCxnSpPr/>
      </cdr:nvCxnSpPr>
      <cdr:spPr>
        <a:xfrm xmlns:a="http://schemas.openxmlformats.org/drawingml/2006/main">
          <a:off x="2333299" y="3504001"/>
          <a:ext cx="0" cy="191341"/>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0.67323</cdr:x>
      <cdr:y>0.91088</cdr:y>
    </cdr:from>
    <cdr:to>
      <cdr:x>0.67323</cdr:x>
      <cdr:y>0.96062</cdr:y>
    </cdr:to>
    <cdr:cxnSp macro="">
      <cdr:nvCxnSpPr>
        <cdr:cNvPr id="4" name="Straight Connector 3"/>
        <cdr:cNvCxnSpPr/>
      </cdr:nvCxnSpPr>
      <cdr:spPr>
        <a:xfrm xmlns:a="http://schemas.openxmlformats.org/drawingml/2006/main">
          <a:off x="3858610" y="3504001"/>
          <a:ext cx="0" cy="191341"/>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0.14559</cdr:x>
      <cdr:y>0.85957</cdr:y>
    </cdr:from>
    <cdr:to>
      <cdr:x>0.86075</cdr:x>
      <cdr:y>0.93607</cdr:y>
    </cdr:to>
    <cdr:sp macro="" textlink="">
      <cdr:nvSpPr>
        <cdr:cNvPr id="2" name="TextBox 6"/>
        <cdr:cNvSpPr txBox="1"/>
      </cdr:nvSpPr>
      <cdr:spPr>
        <a:xfrm xmlns:a="http://schemas.openxmlformats.org/drawingml/2006/main">
          <a:off x="834423" y="3101386"/>
          <a:ext cx="4098947" cy="2760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1100">
              <a:solidFill>
                <a:schemeClr val="tx1">
                  <a:lumMod val="65000"/>
                  <a:lumOff val="35000"/>
                </a:schemeClr>
              </a:solidFill>
            </a:rPr>
            <a:t>December	              </a:t>
          </a:r>
          <a:r>
            <a:rPr lang="en-AU" sz="1100" baseline="0">
              <a:solidFill>
                <a:schemeClr val="tx1">
                  <a:lumMod val="65000"/>
                  <a:lumOff val="35000"/>
                </a:schemeClr>
              </a:solidFill>
            </a:rPr>
            <a:t>                   January    	                         March</a:t>
          </a:r>
          <a:endParaRPr lang="en-AU" sz="1100">
            <a:solidFill>
              <a:schemeClr val="tx1">
                <a:lumMod val="65000"/>
                <a:lumOff val="35000"/>
              </a:schemeClr>
            </a:solidFill>
          </a:endParaRPr>
        </a:p>
      </cdr:txBody>
    </cdr:sp>
  </cdr:relSizeAnchor>
  <cdr:relSizeAnchor xmlns:cdr="http://schemas.openxmlformats.org/drawingml/2006/chartDrawing">
    <cdr:from>
      <cdr:x>0.40878</cdr:x>
      <cdr:y>0.88074</cdr:y>
    </cdr:from>
    <cdr:to>
      <cdr:x>0.40878</cdr:x>
      <cdr:y>0.93607</cdr:y>
    </cdr:to>
    <cdr:cxnSp macro="">
      <cdr:nvCxnSpPr>
        <cdr:cNvPr id="3" name="Straight Connector 2"/>
        <cdr:cNvCxnSpPr/>
      </cdr:nvCxnSpPr>
      <cdr:spPr>
        <a:xfrm xmlns:a="http://schemas.openxmlformats.org/drawingml/2006/main">
          <a:off x="2342910" y="3177778"/>
          <a:ext cx="0" cy="199633"/>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0.6749</cdr:x>
      <cdr:y>0.88074</cdr:y>
    </cdr:from>
    <cdr:to>
      <cdr:x>0.6749</cdr:x>
      <cdr:y>0.93607</cdr:y>
    </cdr:to>
    <cdr:cxnSp macro="">
      <cdr:nvCxnSpPr>
        <cdr:cNvPr id="4" name="Straight Connector 3"/>
        <cdr:cNvCxnSpPr/>
      </cdr:nvCxnSpPr>
      <cdr:spPr>
        <a:xfrm xmlns:a="http://schemas.openxmlformats.org/drawingml/2006/main">
          <a:off x="3868221" y="3177778"/>
          <a:ext cx="0" cy="199633"/>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0.10253</cdr:x>
      <cdr:y>0.88372</cdr:y>
    </cdr:from>
    <cdr:to>
      <cdr:x>0.94491</cdr:x>
      <cdr:y>0.95671</cdr:y>
    </cdr:to>
    <cdr:sp macro="" textlink="">
      <cdr:nvSpPr>
        <cdr:cNvPr id="6" name="TextBox 5"/>
        <cdr:cNvSpPr txBox="1"/>
      </cdr:nvSpPr>
      <cdr:spPr>
        <a:xfrm xmlns:a="http://schemas.openxmlformats.org/drawingml/2006/main">
          <a:off x="587652" y="3203102"/>
          <a:ext cx="48281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1100">
              <a:solidFill>
                <a:schemeClr val="tx1">
                  <a:lumMod val="65000"/>
                  <a:lumOff val="35000"/>
                </a:schemeClr>
              </a:solidFill>
            </a:rPr>
            <a:t>             October	</a:t>
          </a:r>
          <a:r>
            <a:rPr lang="en-AU" sz="1100" baseline="0">
              <a:solidFill>
                <a:schemeClr val="tx1">
                  <a:lumMod val="65000"/>
                  <a:lumOff val="35000"/>
                </a:schemeClr>
              </a:solidFill>
            </a:rPr>
            <a:t>                       </a:t>
          </a:r>
          <a:r>
            <a:rPr lang="en-AU" sz="1100">
              <a:solidFill>
                <a:schemeClr val="tx1">
                  <a:lumMod val="65000"/>
                  <a:lumOff val="35000"/>
                </a:schemeClr>
              </a:solidFill>
            </a:rPr>
            <a:t>  December</a:t>
          </a:r>
          <a:r>
            <a:rPr lang="en-AU" sz="1100" baseline="0">
              <a:solidFill>
                <a:schemeClr val="tx1">
                  <a:lumMod val="65000"/>
                  <a:lumOff val="35000"/>
                </a:schemeClr>
              </a:solidFill>
            </a:rPr>
            <a:t>                January	          March</a:t>
          </a:r>
          <a:endParaRPr lang="en-AU" sz="1100">
            <a:solidFill>
              <a:schemeClr val="tx1">
                <a:lumMod val="65000"/>
                <a:lumOff val="35000"/>
              </a:schemeClr>
            </a:solidFill>
          </a:endParaRPr>
        </a:p>
      </cdr:txBody>
    </cdr:sp>
  </cdr:relSizeAnchor>
  <cdr:relSizeAnchor xmlns:cdr="http://schemas.openxmlformats.org/drawingml/2006/chartDrawing">
    <cdr:from>
      <cdr:x>0.34421</cdr:x>
      <cdr:y>0.89502</cdr:y>
    </cdr:from>
    <cdr:to>
      <cdr:x>0.34421</cdr:x>
      <cdr:y>0.94541</cdr:y>
    </cdr:to>
    <cdr:cxnSp macro="">
      <cdr:nvCxnSpPr>
        <cdr:cNvPr id="7" name="Straight Connector 6"/>
        <cdr:cNvCxnSpPr/>
      </cdr:nvCxnSpPr>
      <cdr:spPr>
        <a:xfrm xmlns:a="http://schemas.openxmlformats.org/drawingml/2006/main">
          <a:off x="1972841" y="3244061"/>
          <a:ext cx="0" cy="182642"/>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0.56943</cdr:x>
      <cdr:y>0.89502</cdr:y>
    </cdr:from>
    <cdr:to>
      <cdr:x>0.56943</cdr:x>
      <cdr:y>0.94541</cdr:y>
    </cdr:to>
    <cdr:cxnSp macro="">
      <cdr:nvCxnSpPr>
        <cdr:cNvPr id="8" name="Straight Connector 7"/>
        <cdr:cNvCxnSpPr/>
      </cdr:nvCxnSpPr>
      <cdr:spPr>
        <a:xfrm xmlns:a="http://schemas.openxmlformats.org/drawingml/2006/main">
          <a:off x="3263690" y="3244061"/>
          <a:ext cx="0" cy="182642"/>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0.71488</cdr:x>
      <cdr:y>0.89502</cdr:y>
    </cdr:from>
    <cdr:to>
      <cdr:x>0.71488</cdr:x>
      <cdr:y>0.94541</cdr:y>
    </cdr:to>
    <cdr:cxnSp macro="">
      <cdr:nvCxnSpPr>
        <cdr:cNvPr id="9" name="Straight Connector 8"/>
        <cdr:cNvCxnSpPr/>
      </cdr:nvCxnSpPr>
      <cdr:spPr>
        <a:xfrm xmlns:a="http://schemas.openxmlformats.org/drawingml/2006/main">
          <a:off x="4097363" y="3244061"/>
          <a:ext cx="0" cy="182643"/>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0.10107</cdr:x>
      <cdr:y>0.85262</cdr:y>
    </cdr:from>
    <cdr:to>
      <cdr:x>0.94344</cdr:x>
      <cdr:y>0.92528</cdr:y>
    </cdr:to>
    <cdr:sp macro="" textlink="">
      <cdr:nvSpPr>
        <cdr:cNvPr id="2" name="TextBox 5"/>
        <cdr:cNvSpPr txBox="1"/>
      </cdr:nvSpPr>
      <cdr:spPr>
        <a:xfrm xmlns:a="http://schemas.openxmlformats.org/drawingml/2006/main">
          <a:off x="579309" y="3104450"/>
          <a:ext cx="482805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1100">
              <a:solidFill>
                <a:schemeClr val="tx1">
                  <a:lumMod val="65000"/>
                  <a:lumOff val="35000"/>
                </a:schemeClr>
              </a:solidFill>
            </a:rPr>
            <a:t>             October	 </a:t>
          </a:r>
          <a:r>
            <a:rPr lang="en-AU" sz="1100" baseline="0">
              <a:solidFill>
                <a:schemeClr val="tx1">
                  <a:lumMod val="65000"/>
                  <a:lumOff val="35000"/>
                </a:schemeClr>
              </a:solidFill>
            </a:rPr>
            <a:t>            </a:t>
          </a:r>
          <a:r>
            <a:rPr lang="en-AU" sz="1100">
              <a:solidFill>
                <a:schemeClr val="tx1">
                  <a:lumMod val="65000"/>
                  <a:lumOff val="35000"/>
                </a:schemeClr>
              </a:solidFill>
            </a:rPr>
            <a:t>            December</a:t>
          </a:r>
          <a:r>
            <a:rPr lang="en-AU" sz="1100" baseline="0">
              <a:solidFill>
                <a:schemeClr val="tx1">
                  <a:lumMod val="65000"/>
                  <a:lumOff val="35000"/>
                </a:schemeClr>
              </a:solidFill>
            </a:rPr>
            <a:t>                 January                      March</a:t>
          </a:r>
          <a:endParaRPr lang="en-AU" sz="1100">
            <a:solidFill>
              <a:schemeClr val="tx1">
                <a:lumMod val="65000"/>
                <a:lumOff val="35000"/>
              </a:schemeClr>
            </a:solidFill>
          </a:endParaRPr>
        </a:p>
      </cdr:txBody>
    </cdr:sp>
  </cdr:relSizeAnchor>
  <cdr:relSizeAnchor xmlns:cdr="http://schemas.openxmlformats.org/drawingml/2006/chartDrawing">
    <cdr:from>
      <cdr:x>0.34707</cdr:x>
      <cdr:y>0.86148</cdr:y>
    </cdr:from>
    <cdr:to>
      <cdr:x>0.34707</cdr:x>
      <cdr:y>0.91188</cdr:y>
    </cdr:to>
    <cdr:cxnSp macro="">
      <cdr:nvCxnSpPr>
        <cdr:cNvPr id="3" name="Straight Connector 2"/>
        <cdr:cNvCxnSpPr/>
      </cdr:nvCxnSpPr>
      <cdr:spPr>
        <a:xfrm xmlns:a="http://schemas.openxmlformats.org/drawingml/2006/main">
          <a:off x="1989211" y="3136737"/>
          <a:ext cx="0" cy="183511"/>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0.56971</cdr:x>
      <cdr:y>0.86148</cdr:y>
    </cdr:from>
    <cdr:to>
      <cdr:x>0.56971</cdr:x>
      <cdr:y>0.91188</cdr:y>
    </cdr:to>
    <cdr:cxnSp macro="">
      <cdr:nvCxnSpPr>
        <cdr:cNvPr id="4" name="Straight Connector 3"/>
        <cdr:cNvCxnSpPr/>
      </cdr:nvCxnSpPr>
      <cdr:spPr>
        <a:xfrm xmlns:a="http://schemas.openxmlformats.org/drawingml/2006/main">
          <a:off x="3265284" y="3136737"/>
          <a:ext cx="0" cy="183511"/>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0.72494</cdr:x>
      <cdr:y>0.86148</cdr:y>
    </cdr:from>
    <cdr:to>
      <cdr:x>0.72494</cdr:x>
      <cdr:y>0.91188</cdr:y>
    </cdr:to>
    <cdr:cxnSp macro="">
      <cdr:nvCxnSpPr>
        <cdr:cNvPr id="5" name="Straight Connector 4"/>
        <cdr:cNvCxnSpPr/>
      </cdr:nvCxnSpPr>
      <cdr:spPr>
        <a:xfrm xmlns:a="http://schemas.openxmlformats.org/drawingml/2006/main">
          <a:off x="4155028" y="3136737"/>
          <a:ext cx="0" cy="183511"/>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0.11139</cdr:x>
      <cdr:y>0.90775</cdr:y>
    </cdr:from>
    <cdr:to>
      <cdr:x>0.95377</cdr:x>
      <cdr:y>0.98156</cdr:y>
    </cdr:to>
    <cdr:sp macro="" textlink="">
      <cdr:nvSpPr>
        <cdr:cNvPr id="2" name="TextBox 5"/>
        <cdr:cNvSpPr txBox="1"/>
      </cdr:nvSpPr>
      <cdr:spPr>
        <a:xfrm xmlns:a="http://schemas.openxmlformats.org/drawingml/2006/main">
          <a:off x="638452" y="3253902"/>
          <a:ext cx="482810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1100">
              <a:solidFill>
                <a:schemeClr val="tx1">
                  <a:lumMod val="65000"/>
                  <a:lumOff val="35000"/>
                </a:schemeClr>
              </a:solidFill>
            </a:rPr>
            <a:t>             October	</a:t>
          </a:r>
          <a:r>
            <a:rPr lang="en-AU" sz="1100" baseline="0">
              <a:solidFill>
                <a:schemeClr val="tx1">
                  <a:lumMod val="65000"/>
                  <a:lumOff val="35000"/>
                </a:schemeClr>
              </a:solidFill>
            </a:rPr>
            <a:t>                       </a:t>
          </a:r>
          <a:r>
            <a:rPr lang="en-AU" sz="1100">
              <a:solidFill>
                <a:schemeClr val="tx1">
                  <a:lumMod val="65000"/>
                  <a:lumOff val="35000"/>
                </a:schemeClr>
              </a:solidFill>
            </a:rPr>
            <a:t>     December</a:t>
          </a:r>
          <a:r>
            <a:rPr lang="en-AU" sz="1100" baseline="0">
              <a:solidFill>
                <a:schemeClr val="tx1">
                  <a:lumMod val="65000"/>
                  <a:lumOff val="35000"/>
                </a:schemeClr>
              </a:solidFill>
            </a:rPr>
            <a:t>                   January	          March</a:t>
          </a:r>
          <a:endParaRPr lang="en-AU" sz="1100">
            <a:solidFill>
              <a:schemeClr val="tx1">
                <a:lumMod val="65000"/>
                <a:lumOff val="35000"/>
              </a:schemeClr>
            </a:solidFill>
          </a:endParaRPr>
        </a:p>
      </cdr:txBody>
    </cdr:sp>
  </cdr:relSizeAnchor>
  <cdr:relSizeAnchor xmlns:cdr="http://schemas.openxmlformats.org/drawingml/2006/chartDrawing">
    <cdr:from>
      <cdr:x>0.35307</cdr:x>
      <cdr:y>0.91918</cdr:y>
    </cdr:from>
    <cdr:to>
      <cdr:x>0.35307</cdr:x>
      <cdr:y>0.97013</cdr:y>
    </cdr:to>
    <cdr:cxnSp macro="">
      <cdr:nvCxnSpPr>
        <cdr:cNvPr id="3" name="Straight Connector 2"/>
        <cdr:cNvCxnSpPr/>
      </cdr:nvCxnSpPr>
      <cdr:spPr>
        <a:xfrm xmlns:a="http://schemas.openxmlformats.org/drawingml/2006/main">
          <a:off x="2023641" y="3294861"/>
          <a:ext cx="0" cy="182642"/>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0.60273</cdr:x>
      <cdr:y>0.91918</cdr:y>
    </cdr:from>
    <cdr:to>
      <cdr:x>0.60273</cdr:x>
      <cdr:y>0.97013</cdr:y>
    </cdr:to>
    <cdr:cxnSp macro="">
      <cdr:nvCxnSpPr>
        <cdr:cNvPr id="4" name="Straight Connector 3"/>
        <cdr:cNvCxnSpPr/>
      </cdr:nvCxnSpPr>
      <cdr:spPr>
        <a:xfrm xmlns:a="http://schemas.openxmlformats.org/drawingml/2006/main">
          <a:off x="3454534" y="3294861"/>
          <a:ext cx="0" cy="182642"/>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0.77118</cdr:x>
      <cdr:y>0.92148</cdr:y>
    </cdr:from>
    <cdr:to>
      <cdr:x>0.77118</cdr:x>
      <cdr:y>0.97243</cdr:y>
    </cdr:to>
    <cdr:cxnSp macro="">
      <cdr:nvCxnSpPr>
        <cdr:cNvPr id="5" name="Straight Connector 4"/>
        <cdr:cNvCxnSpPr/>
      </cdr:nvCxnSpPr>
      <cdr:spPr>
        <a:xfrm xmlns:a="http://schemas.openxmlformats.org/drawingml/2006/main">
          <a:off x="4420012" y="3303099"/>
          <a:ext cx="0" cy="182643"/>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0.09162</cdr:x>
      <cdr:y>0.82377</cdr:y>
    </cdr:from>
    <cdr:to>
      <cdr:x>1</cdr:x>
      <cdr:y>0.89726</cdr:y>
    </cdr:to>
    <cdr:sp macro="" textlink="">
      <cdr:nvSpPr>
        <cdr:cNvPr id="2" name="TextBox 5"/>
        <cdr:cNvSpPr txBox="1"/>
      </cdr:nvSpPr>
      <cdr:spPr>
        <a:xfrm xmlns:a="http://schemas.openxmlformats.org/drawingml/2006/main">
          <a:off x="525121" y="2965420"/>
          <a:ext cx="520638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1100">
              <a:solidFill>
                <a:schemeClr val="tx1">
                  <a:lumMod val="65000"/>
                  <a:lumOff val="35000"/>
                </a:schemeClr>
              </a:solidFill>
            </a:rPr>
            <a:t>             October		   December	 </a:t>
          </a:r>
          <a:r>
            <a:rPr lang="en-AU" sz="1100" baseline="0">
              <a:solidFill>
                <a:schemeClr val="tx1">
                  <a:lumMod val="65000"/>
                  <a:lumOff val="35000"/>
                </a:schemeClr>
              </a:solidFill>
            </a:rPr>
            <a:t>          January                       March</a:t>
          </a:r>
          <a:endParaRPr lang="en-AU" sz="1100">
            <a:solidFill>
              <a:schemeClr val="tx1">
                <a:lumMod val="65000"/>
                <a:lumOff val="35000"/>
              </a:schemeClr>
            </a:solidFill>
          </a:endParaRPr>
        </a:p>
      </cdr:txBody>
    </cdr:sp>
  </cdr:relSizeAnchor>
  <cdr:relSizeAnchor xmlns:cdr="http://schemas.openxmlformats.org/drawingml/2006/chartDrawing">
    <cdr:from>
      <cdr:x>0.35683</cdr:x>
      <cdr:y>0.82848</cdr:y>
    </cdr:from>
    <cdr:to>
      <cdr:x>0.35683</cdr:x>
      <cdr:y>0.88833</cdr:y>
    </cdr:to>
    <cdr:cxnSp macro="">
      <cdr:nvCxnSpPr>
        <cdr:cNvPr id="3" name="Straight Connector 2"/>
        <cdr:cNvCxnSpPr/>
      </cdr:nvCxnSpPr>
      <cdr:spPr>
        <a:xfrm xmlns:a="http://schemas.openxmlformats.org/drawingml/2006/main">
          <a:off x="2170113" y="3164405"/>
          <a:ext cx="0" cy="22860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0.60271</cdr:x>
      <cdr:y>0.82848</cdr:y>
    </cdr:from>
    <cdr:to>
      <cdr:x>0.60271</cdr:x>
      <cdr:y>0.88833</cdr:y>
    </cdr:to>
    <cdr:cxnSp macro="">
      <cdr:nvCxnSpPr>
        <cdr:cNvPr id="4" name="Straight Connector 3"/>
        <cdr:cNvCxnSpPr/>
      </cdr:nvCxnSpPr>
      <cdr:spPr>
        <a:xfrm xmlns:a="http://schemas.openxmlformats.org/drawingml/2006/main">
          <a:off x="3665538" y="3164405"/>
          <a:ext cx="0" cy="22860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0.76716</cdr:x>
      <cdr:y>0.82848</cdr:y>
    </cdr:from>
    <cdr:to>
      <cdr:x>0.76716</cdr:x>
      <cdr:y>0.88833</cdr:y>
    </cdr:to>
    <cdr:cxnSp macro="">
      <cdr:nvCxnSpPr>
        <cdr:cNvPr id="5" name="Straight Connector 4"/>
        <cdr:cNvCxnSpPr/>
      </cdr:nvCxnSpPr>
      <cdr:spPr>
        <a:xfrm xmlns:a="http://schemas.openxmlformats.org/drawingml/2006/main">
          <a:off x="4665663" y="3164405"/>
          <a:ext cx="0" cy="22860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51CE36077CD88040B3DA65CBA8B439B2" ma:contentTypeVersion="25" ma:contentTypeDescription="SPIRE Document" ma:contentTypeScope="" ma:versionID="9b317e5b208ff1a71b3bd40b0d89fa70">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3099D634-3021-42E9-AE03-6AFE9A1EB228}">
  <ds:schemaRefs>
    <ds:schemaRef ds:uri="http://schemas.openxmlformats.org/officeDocument/2006/bibliography"/>
  </ds:schemaRefs>
</ds:datastoreItem>
</file>

<file path=customXml/itemProps2.xml><?xml version="1.0" encoding="utf-8"?>
<ds:datastoreItem xmlns:ds="http://schemas.openxmlformats.org/officeDocument/2006/customXml" ds:itemID="{66D56556-0B39-41FB-863D-AE812C2689A3}">
  <ds:schemaRef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EE3387E-CAFA-44AF-A8B3-D4A941752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CC613-1AFC-4ABF-BBFE-FF07D79BC3F7}">
  <ds:schemaRefs>
    <ds:schemaRef ds:uri="http://schemas.microsoft.com/sharepoint/v3/contenttype/forms"/>
  </ds:schemaRefs>
</ds:datastoreItem>
</file>

<file path=customXml/itemProps5.xml><?xml version="1.0" encoding="utf-8"?>
<ds:datastoreItem xmlns:ds="http://schemas.openxmlformats.org/officeDocument/2006/customXml" ds:itemID="{51718455-654F-45B7-BB37-D3653813D5E7}"/>
</file>

<file path=customXml/itemProps6.xml><?xml version="1.0" encoding="utf-8"?>
<ds:datastoreItem xmlns:ds="http://schemas.openxmlformats.org/officeDocument/2006/customXml" ds:itemID="{EACE5801-C0F5-4D4E-A675-F5AC40F20CE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8146</Words>
  <Characters>43993</Characters>
  <Application>Microsoft Office Word</Application>
  <DocSecurity>0</DocSecurity>
  <Lines>1128</Lines>
  <Paragraphs>585</Paragraphs>
  <ScaleCrop>false</ScaleCrop>
  <HeadingPairs>
    <vt:vector size="2" baseType="variant">
      <vt:variant>
        <vt:lpstr>Title</vt:lpstr>
      </vt:variant>
      <vt:variant>
        <vt:i4>1</vt:i4>
      </vt:variant>
    </vt:vector>
  </HeadingPairs>
  <TitlesOfParts>
    <vt:vector size="1" baseType="lpstr">
      <vt:lpstr>Gwydir Selected Area 2019-20 Annual Summary Report – Appendix F: Pool Refugia</vt:lpstr>
    </vt:vector>
  </TitlesOfParts>
  <Company/>
  <LinksUpToDate>false</LinksUpToDate>
  <CharactersWithSpaces>51554</CharactersWithSpaces>
  <SharedDoc>false</SharedDoc>
  <HLinks>
    <vt:vector size="6" baseType="variant">
      <vt:variant>
        <vt:i4>786438</vt:i4>
      </vt:variant>
      <vt:variant>
        <vt:i4>0</vt:i4>
      </vt:variant>
      <vt:variant>
        <vt:i4>0</vt:i4>
      </vt:variant>
      <vt:variant>
        <vt:i4>5</vt:i4>
      </vt:variant>
      <vt:variant>
        <vt:lpwstr>https://realtimedata.waternsw.com.au/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Selected Area 2019-20 Annual Summary Report – Appendix F: Pool Refugia</dc:title>
  <dc:subject/>
  <dc:creator>Commonwealth of Australia</dc:creator>
  <cp:keywords/>
  <dc:description/>
  <cp:lastModifiedBy>Bec Durack</cp:lastModifiedBy>
  <cp:revision>2</cp:revision>
  <cp:lastPrinted>2020-09-28T04:39:00Z</cp:lastPrinted>
  <dcterms:created xsi:type="dcterms:W3CDTF">2021-04-12T07:20:00Z</dcterms:created>
  <dcterms:modified xsi:type="dcterms:W3CDTF">2021-04-12T07:20:00Z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{2b6df548-ca4a-4913-8406-1fc98d9d6c43}</vt:lpwstr>
  </property>
  <property fmtid="{D5CDD505-2E9C-101B-9397-08002B2CF9AE}" pid="6" name="RecordPoint_ActiveItemUniqueId">
    <vt:lpwstr>{9bad5c9d-36ff-4cb3-aa4e-51387d23ae8f}</vt:lpwstr>
  </property>
  <property fmtid="{D5CDD505-2E9C-101B-9397-08002B2CF9AE}" pid="7" name="RecordPoint_ActiveItemWebId">
    <vt:lpwstr>{18a797b2-3620-43b5-ba69-8b64f6b4a11c}</vt:lpwstr>
  </property>
  <property fmtid="{D5CDD505-2E9C-101B-9397-08002B2CF9AE}" pid="8" name="RecordPoint_RecordNumberSubmitted">
    <vt:lpwstr>003517093</vt:lpwstr>
  </property>
  <property fmtid="{D5CDD505-2E9C-101B-9397-08002B2CF9AE}" pid="9" name="RecordPoint_SubmissionCompleted">
    <vt:lpwstr>2020-12-08T21:38:47.0967860+11:00</vt:lpwstr>
  </property>
</Properties>
</file>