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E21974" w14:textId="718282D4" w:rsidR="003B1A2E" w:rsidRPr="00221594" w:rsidRDefault="00A648C5" w:rsidP="00DB6D16">
      <w:pPr>
        <w:rPr>
          <w:highlight w:val="yellow"/>
        </w:rPr>
      </w:pPr>
      <w:r w:rsidRPr="00221594">
        <w:rPr>
          <w:noProof/>
          <w:highlight w:val="yellow"/>
          <w:lang w:eastAsia="en-AU"/>
        </w:rPr>
        <mc:AlternateContent>
          <mc:Choice Requires="wps">
            <w:drawing>
              <wp:anchor distT="0" distB="0" distL="114300" distR="114300" simplePos="0" relativeHeight="251654656" behindDoc="0" locked="0" layoutInCell="1" allowOverlap="1" wp14:anchorId="046F25C6" wp14:editId="36E202D1">
                <wp:simplePos x="0" y="0"/>
                <wp:positionH relativeFrom="margin">
                  <wp:align>center</wp:align>
                </wp:positionH>
                <wp:positionV relativeFrom="paragraph">
                  <wp:posOffset>220064</wp:posOffset>
                </wp:positionV>
                <wp:extent cx="6599555" cy="1673157"/>
                <wp:effectExtent l="0" t="0" r="0" b="0"/>
                <wp:wrapNone/>
                <wp:docPr id="4" name="Text Box 4"/>
                <wp:cNvGraphicFramePr/>
                <a:graphic xmlns:a="http://schemas.openxmlformats.org/drawingml/2006/main">
                  <a:graphicData uri="http://schemas.microsoft.com/office/word/2010/wordprocessingShape">
                    <wps:wsp>
                      <wps:cNvSpPr txBox="1"/>
                      <wps:spPr>
                        <a:xfrm>
                          <a:off x="0" y="0"/>
                          <a:ext cx="6599555" cy="1673157"/>
                        </a:xfrm>
                        <a:prstGeom prst="rect">
                          <a:avLst/>
                        </a:prstGeom>
                        <a:solidFill>
                          <a:schemeClr val="lt1">
                            <a:alpha val="0"/>
                          </a:schemeClr>
                        </a:solidFill>
                        <a:ln w="6350">
                          <a:noFill/>
                        </a:ln>
                      </wps:spPr>
                      <wps:txbx>
                        <w:txbxContent>
                          <w:p w14:paraId="2DF09579" w14:textId="77777777" w:rsidR="005A7752" w:rsidRPr="00064B77" w:rsidRDefault="005A7752" w:rsidP="00AB389C">
                            <w:pPr>
                              <w:pStyle w:val="Heading6"/>
                              <w:numPr>
                                <w:ilvl w:val="0"/>
                                <w:numId w:val="0"/>
                              </w:numPr>
                              <w:jc w:val="center"/>
                              <w:rPr>
                                <w:rFonts w:ascii="News Gothic MT" w:hAnsi="News Gothic MT"/>
                                <w:b/>
                                <w:bCs/>
                                <w:color w:val="195C90"/>
                                <w:sz w:val="48"/>
                                <w:szCs w:val="48"/>
                              </w:rPr>
                            </w:pPr>
                            <w:r w:rsidRPr="00064B77">
                              <w:rPr>
                                <w:rFonts w:ascii="News Gothic MT" w:hAnsi="News Gothic MT"/>
                                <w:b/>
                                <w:bCs/>
                                <w:color w:val="195C90"/>
                                <w:sz w:val="48"/>
                                <w:szCs w:val="48"/>
                              </w:rPr>
                              <w:t>Gwydir River Selected Area</w:t>
                            </w:r>
                          </w:p>
                          <w:p w14:paraId="5FD866FE" w14:textId="2A32937F" w:rsidR="005A7752" w:rsidRPr="00064B77" w:rsidRDefault="005A7752" w:rsidP="00AB389C">
                            <w:pPr>
                              <w:pStyle w:val="Heading6"/>
                              <w:numPr>
                                <w:ilvl w:val="0"/>
                                <w:numId w:val="0"/>
                              </w:numPr>
                              <w:jc w:val="center"/>
                              <w:rPr>
                                <w:rFonts w:ascii="News Gothic MT" w:hAnsi="News Gothic MT"/>
                                <w:color w:val="195C90"/>
                                <w:sz w:val="42"/>
                                <w:szCs w:val="42"/>
                              </w:rPr>
                            </w:pPr>
                            <w:r w:rsidRPr="00064B77">
                              <w:rPr>
                                <w:rFonts w:ascii="News Gothic MT" w:hAnsi="News Gothic MT"/>
                                <w:color w:val="195C90"/>
                                <w:sz w:val="42"/>
                                <w:szCs w:val="42"/>
                              </w:rPr>
                              <w:t>2019-20 Annual Summary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F25C6" id="_x0000_t202" coordsize="21600,21600" o:spt="202" path="m,l,21600r21600,l21600,xe">
                <v:stroke joinstyle="miter"/>
                <v:path gradientshapeok="t" o:connecttype="rect"/>
              </v:shapetype>
              <v:shape id="Text Box 4" o:spid="_x0000_s1026" type="#_x0000_t202" style="position:absolute;margin-left:0;margin-top:17.35pt;width:519.65pt;height:131.7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" fillcolor="white [3201]" stroked="f" strokeweight=".5pt">
                <v:fill opacity="0"/>
                <v:textbox>
                  <w:txbxContent>
                    <w:p w14:paraId="2DF09579" w14:textId="77777777" w:rsidR="005A7752" w:rsidRPr="00064B77" w:rsidRDefault="005A7752" w:rsidP="00AB389C">
                      <w:pPr>
                        <w:pStyle w:val="Heading6"/>
                        <w:numPr>
                          <w:ilvl w:val="0"/>
                          <w:numId w:val="0"/>
                        </w:numPr>
                        <w:jc w:val="center"/>
                        <w:rPr>
                          <w:rFonts w:ascii="News Gothic MT" w:hAnsi="News Gothic MT"/>
                          <w:b/>
                          <w:bCs/>
                          <w:color w:val="195C90"/>
                          <w:sz w:val="48"/>
                          <w:szCs w:val="48"/>
                        </w:rPr>
                      </w:pPr>
                      <w:r w:rsidRPr="00064B77">
                        <w:rPr>
                          <w:rFonts w:ascii="News Gothic MT" w:hAnsi="News Gothic MT"/>
                          <w:b/>
                          <w:bCs/>
                          <w:color w:val="195C90"/>
                          <w:sz w:val="48"/>
                          <w:szCs w:val="48"/>
                        </w:rPr>
                        <w:t>Gwydir River Selected Area</w:t>
                      </w:r>
                    </w:p>
                    <w:p w14:paraId="5FD866FE" w14:textId="2A32937F" w:rsidR="005A7752" w:rsidRPr="00064B77" w:rsidRDefault="005A7752" w:rsidP="00AB389C">
                      <w:pPr>
                        <w:pStyle w:val="Heading6"/>
                        <w:numPr>
                          <w:ilvl w:val="0"/>
                          <w:numId w:val="0"/>
                        </w:numPr>
                        <w:jc w:val="center"/>
                        <w:rPr>
                          <w:rFonts w:ascii="News Gothic MT" w:hAnsi="News Gothic MT"/>
                          <w:color w:val="195C90"/>
                          <w:sz w:val="42"/>
                          <w:szCs w:val="42"/>
                        </w:rPr>
                      </w:pPr>
                      <w:r w:rsidRPr="00064B77">
                        <w:rPr>
                          <w:rFonts w:ascii="News Gothic MT" w:hAnsi="News Gothic MT"/>
                          <w:color w:val="195C90"/>
                          <w:sz w:val="42"/>
                          <w:szCs w:val="42"/>
                        </w:rPr>
                        <w:t>2019-20 Annual Summary Report</w:t>
                      </w:r>
                    </w:p>
                  </w:txbxContent>
                </v:textbox>
                <w10:wrap anchorx="margin"/>
              </v:shape>
            </w:pict>
          </mc:Fallback>
        </mc:AlternateContent>
      </w:r>
      <w:r w:rsidR="00064B77" w:rsidRPr="00221594">
        <w:rPr>
          <w:noProof/>
          <w:highlight w:val="yellow"/>
          <w:lang w:eastAsia="en-AU"/>
        </w:rPr>
        <mc:AlternateContent>
          <mc:Choice Requires="wps">
            <w:drawing>
              <wp:anchor distT="0" distB="0" distL="114300" distR="114300" simplePos="0" relativeHeight="251655680" behindDoc="0" locked="0" layoutInCell="1" allowOverlap="1" wp14:anchorId="5C0D771E" wp14:editId="73A1C079">
                <wp:simplePos x="0" y="0"/>
                <wp:positionH relativeFrom="margin">
                  <wp:posOffset>903605</wp:posOffset>
                </wp:positionH>
                <wp:positionV relativeFrom="margin">
                  <wp:posOffset>0</wp:posOffset>
                </wp:positionV>
                <wp:extent cx="3924300" cy="313037"/>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924300" cy="313037"/>
                        </a:xfrm>
                        <a:prstGeom prst="rect">
                          <a:avLst/>
                        </a:prstGeom>
                        <a:solidFill>
                          <a:schemeClr val="lt1"/>
                        </a:solidFill>
                        <a:ln w="6350">
                          <a:noFill/>
                        </a:ln>
                      </wps:spPr>
                      <wps:txbx>
                        <w:txbxContent>
                          <w:p w14:paraId="4BC38A79" w14:textId="4EF4C5E2" w:rsidR="005A7752" w:rsidRPr="009469D0" w:rsidRDefault="005A7752" w:rsidP="00064B77">
                            <w:pPr>
                              <w:jc w:val="cente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Pr>
                                <w:rFonts w:ascii="NewsGoth BT Roman" w:hAnsi="NewsGoth BT Roman"/>
                                <w:color w:val="5F696C"/>
                                <w:sz w:val="17"/>
                                <w:szCs w:val="17"/>
                              </w:rPr>
                              <w:t>WATER</w:t>
                            </w:r>
                            <w:r w:rsidRPr="009469D0">
                              <w:rPr>
                                <w:rFonts w:ascii="NewsGoth BT Roman" w:hAnsi="NewsGoth BT Roman"/>
                                <w:color w:val="5F696C"/>
                                <w:sz w:val="17"/>
                                <w:szCs w:val="17"/>
                              </w:rPr>
                              <w:t>BIRDS | 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D771E" id="Text Box 6" o:spid="_x0000_s1027" type="#_x0000_t202" style="position:absolute;margin-left:71.15pt;margin-top:0;width:309pt;height:24.6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" fillcolor="white [3201]" stroked="f" strokeweight=".5pt">
                <v:textbox>
                  <w:txbxContent>
                    <w:p w14:paraId="4BC38A79" w14:textId="4EF4C5E2" w:rsidR="005A7752" w:rsidRPr="009469D0" w:rsidRDefault="005A7752" w:rsidP="00064B77">
                      <w:pPr>
                        <w:jc w:val="cente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Pr>
                          <w:rFonts w:ascii="NewsGoth BT Roman" w:hAnsi="NewsGoth BT Roman"/>
                          <w:color w:val="5F696C"/>
                          <w:sz w:val="17"/>
                          <w:szCs w:val="17"/>
                        </w:rPr>
                        <w:t>WATER</w:t>
                      </w:r>
                      <w:r w:rsidRPr="009469D0">
                        <w:rPr>
                          <w:rFonts w:ascii="NewsGoth BT Roman" w:hAnsi="NewsGoth BT Roman"/>
                          <w:color w:val="5F696C"/>
                          <w:sz w:val="17"/>
                          <w:szCs w:val="17"/>
                        </w:rPr>
                        <w:t>BIRDS | FISH</w:t>
                      </w:r>
                    </w:p>
                  </w:txbxContent>
                </v:textbox>
                <w10:wrap type="square" anchorx="margin" anchory="margin"/>
              </v:shape>
            </w:pict>
          </mc:Fallback>
        </mc:AlternateContent>
      </w:r>
    </w:p>
    <w:p w14:paraId="757B3D72" w14:textId="4374C3A6" w:rsidR="009469D0" w:rsidRPr="00221594" w:rsidRDefault="009469D0" w:rsidP="00DB6D16">
      <w:pPr>
        <w:rPr>
          <w:highlight w:val="yellow"/>
        </w:rPr>
      </w:pPr>
    </w:p>
    <w:p w14:paraId="13F13DDF" w14:textId="316FBD76" w:rsidR="009469D0" w:rsidRPr="00221594" w:rsidRDefault="009469D0" w:rsidP="00DB6D16">
      <w:pPr>
        <w:rPr>
          <w:highlight w:val="yellow"/>
        </w:rPr>
      </w:pPr>
    </w:p>
    <w:p w14:paraId="0530A996" w14:textId="616834B4" w:rsidR="004708F2" w:rsidRPr="00221594" w:rsidRDefault="004708F2" w:rsidP="00DB6D16">
      <w:pPr>
        <w:rPr>
          <w:highlight w:val="yellow"/>
        </w:rPr>
      </w:pPr>
    </w:p>
    <w:p w14:paraId="28DF4671" w14:textId="1A7B53BA" w:rsidR="009469D0" w:rsidRPr="00221594" w:rsidRDefault="009469D0" w:rsidP="00DB6D16">
      <w:pPr>
        <w:rPr>
          <w:sz w:val="16"/>
          <w:szCs w:val="16"/>
          <w:highlight w:val="yellow"/>
        </w:rPr>
      </w:pPr>
    </w:p>
    <w:p w14:paraId="0847C1C4" w14:textId="77777777" w:rsidR="00201E32" w:rsidRPr="00221594" w:rsidRDefault="00201E32" w:rsidP="00DB6D16">
      <w:pPr>
        <w:rPr>
          <w:sz w:val="16"/>
          <w:szCs w:val="16"/>
          <w:highlight w:val="yellow"/>
        </w:rPr>
      </w:pPr>
    </w:p>
    <w:p w14:paraId="6478767C" w14:textId="7E8D711B" w:rsidR="0061374A" w:rsidRDefault="0061374A" w:rsidP="00DB6D16">
      <w:pPr>
        <w:rPr>
          <w:sz w:val="16"/>
          <w:szCs w:val="16"/>
          <w:highlight w:val="yellow"/>
        </w:rPr>
      </w:pPr>
    </w:p>
    <w:p w14:paraId="7D77DCED" w14:textId="0A59FBB9" w:rsidR="0061374A" w:rsidRDefault="0061374A" w:rsidP="00DB6D16">
      <w:pPr>
        <w:rPr>
          <w:sz w:val="16"/>
          <w:szCs w:val="16"/>
          <w:highlight w:val="yellow"/>
        </w:rPr>
      </w:pPr>
    </w:p>
    <w:p w14:paraId="5B75FDD7" w14:textId="391A90D2" w:rsidR="00201E32" w:rsidRPr="00221594" w:rsidRDefault="008373CA" w:rsidP="00DB6D16">
      <w:pPr>
        <w:jc w:val="center"/>
        <w:rPr>
          <w:sz w:val="16"/>
          <w:szCs w:val="16"/>
          <w:highlight w:val="yellow"/>
        </w:rPr>
      </w:pPr>
      <w:r>
        <w:rPr>
          <w:noProof/>
        </w:rPr>
        <w:pict w14:anchorId="3B6F9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18.05pt;margin-top:62.1pt;width:453.65pt;height:490.8pt;z-index:-251655680;mso-wrap-edited:f;mso-width-percent:0;mso-height-percent:0;mso-width-percent:0;mso-height-percent:0">
            <v:imagedata r:id="rId13" o:title="IMG_2372"/>
          </v:shape>
        </w:pict>
      </w:r>
    </w:p>
    <w:p w14:paraId="35FCA9BE" w14:textId="2027C1BE" w:rsidR="00201E32" w:rsidRPr="00221594" w:rsidRDefault="00201E32" w:rsidP="00DB6D16">
      <w:pPr>
        <w:jc w:val="center"/>
        <w:rPr>
          <w:highlight w:val="yellow"/>
        </w:rPr>
        <w:sectPr w:rsidR="00201E32" w:rsidRPr="00221594" w:rsidSect="00F43A5A">
          <w:footerReference w:type="even" r:id="rId14"/>
          <w:footerReference w:type="default" r:id="rId15"/>
          <w:pgSz w:w="11906" w:h="16838"/>
          <w:pgMar w:top="1440" w:right="1440" w:bottom="1440" w:left="1440" w:header="708" w:footer="708" w:gutter="0"/>
          <w:cols w:space="708"/>
          <w:docGrid w:linePitch="360"/>
        </w:sectPr>
      </w:pPr>
    </w:p>
    <w:p w14:paraId="4259ACBA" w14:textId="77777777" w:rsidR="007E6856" w:rsidRPr="001D2475" w:rsidRDefault="007E6856" w:rsidP="00DB6D16">
      <w:pPr>
        <w:rPr>
          <w:rFonts w:cs="Leelawadee UI"/>
          <w:sz w:val="20"/>
          <w:szCs w:val="20"/>
          <w:highlight w:val="yellow"/>
        </w:rPr>
      </w:pPr>
    </w:p>
    <w:p w14:paraId="64A64EF1" w14:textId="77777777" w:rsidR="007E6856" w:rsidRPr="001D2475" w:rsidRDefault="007E6856" w:rsidP="00DB6D16">
      <w:pPr>
        <w:jc w:val="both"/>
        <w:rPr>
          <w:rFonts w:cs="Leelawadee UI"/>
          <w:sz w:val="20"/>
          <w:szCs w:val="20"/>
          <w:highlight w:val="yellow"/>
        </w:rPr>
      </w:pPr>
    </w:p>
    <w:p w14:paraId="1ED0AECC" w14:textId="016A7997" w:rsidR="007E6856" w:rsidRPr="001D2475" w:rsidRDefault="007E6856" w:rsidP="00DB6D16">
      <w:pPr>
        <w:rPr>
          <w:rFonts w:cs="Leelawadee UI"/>
          <w:sz w:val="20"/>
          <w:szCs w:val="20"/>
        </w:rPr>
      </w:pPr>
      <w:r w:rsidRPr="001D2475">
        <w:rPr>
          <w:rFonts w:cs="Leelawadee UI"/>
          <w:sz w:val="20"/>
          <w:szCs w:val="20"/>
        </w:rPr>
        <w:t xml:space="preserve">This monitoring project was commissioned and funded by </w:t>
      </w:r>
      <w:r w:rsidR="00077746" w:rsidRPr="001D2475">
        <w:rPr>
          <w:rFonts w:cs="Leelawadee UI"/>
          <w:sz w:val="20"/>
          <w:szCs w:val="20"/>
        </w:rPr>
        <w:t xml:space="preserve">the </w:t>
      </w:r>
      <w:r w:rsidRPr="001D2475">
        <w:rPr>
          <w:rFonts w:cs="Leelawadee UI"/>
          <w:sz w:val="20"/>
          <w:szCs w:val="20"/>
        </w:rPr>
        <w:t xml:space="preserve">Commonwealth Environmental Water Office. </w:t>
      </w:r>
    </w:p>
    <w:p w14:paraId="46CE9A15" w14:textId="2F4545B0" w:rsidR="007E6856" w:rsidRPr="001D2475" w:rsidRDefault="007E6856" w:rsidP="00DB6D16">
      <w:pPr>
        <w:jc w:val="both"/>
        <w:rPr>
          <w:rFonts w:cs="Leelawadee UI"/>
          <w:sz w:val="20"/>
          <w:szCs w:val="20"/>
        </w:rPr>
      </w:pPr>
    </w:p>
    <w:p w14:paraId="0F8F31FB" w14:textId="77777777" w:rsidR="00A67831" w:rsidRPr="001D2475" w:rsidRDefault="00A67831" w:rsidP="00DB6D16">
      <w:pPr>
        <w:jc w:val="both"/>
        <w:rPr>
          <w:rFonts w:cs="Leelawadee UI"/>
          <w:sz w:val="20"/>
          <w:szCs w:val="20"/>
        </w:rPr>
      </w:pPr>
    </w:p>
    <w:p w14:paraId="7EF9E686" w14:textId="77777777" w:rsidR="007E6856" w:rsidRPr="001D2475" w:rsidRDefault="007E6856" w:rsidP="00DB6D16">
      <w:pPr>
        <w:jc w:val="both"/>
        <w:rPr>
          <w:rFonts w:cs="Leelawadee UI"/>
          <w:sz w:val="20"/>
          <w:szCs w:val="20"/>
        </w:rPr>
      </w:pPr>
    </w:p>
    <w:p w14:paraId="540DAD25" w14:textId="77777777" w:rsidR="007E6856" w:rsidRPr="001D2475" w:rsidRDefault="007E6856" w:rsidP="00DB6D16">
      <w:pPr>
        <w:jc w:val="both"/>
        <w:rPr>
          <w:rFonts w:cs="Leelawadee UI"/>
          <w:b/>
          <w:bCs/>
          <w:sz w:val="20"/>
          <w:szCs w:val="20"/>
        </w:rPr>
      </w:pPr>
      <w:r w:rsidRPr="001D2475">
        <w:rPr>
          <w:rFonts w:cs="Leelawadee UI"/>
          <w:b/>
          <w:bCs/>
          <w:sz w:val="20"/>
          <w:szCs w:val="20"/>
        </w:rPr>
        <w:t xml:space="preserve">Copyright </w:t>
      </w:r>
    </w:p>
    <w:p w14:paraId="2BB8580F" w14:textId="2D60B338" w:rsidR="007E6856" w:rsidRPr="001D2475" w:rsidRDefault="007E6856" w:rsidP="00DB6D16">
      <w:pPr>
        <w:jc w:val="both"/>
        <w:rPr>
          <w:rFonts w:cs="Leelawadee UI"/>
          <w:sz w:val="20"/>
          <w:szCs w:val="20"/>
        </w:rPr>
      </w:pPr>
      <w:r w:rsidRPr="001D2475">
        <w:rPr>
          <w:rFonts w:cs="Leelawadee UI"/>
          <w:sz w:val="20"/>
          <w:szCs w:val="20"/>
        </w:rPr>
        <w:t>© Copyright Commonwealth of Australia, 2020</w:t>
      </w:r>
    </w:p>
    <w:p w14:paraId="71C83C7D" w14:textId="77777777" w:rsidR="00E218B1" w:rsidRPr="001D2475" w:rsidRDefault="00E218B1" w:rsidP="00DB6D16">
      <w:pPr>
        <w:rPr>
          <w:rFonts w:cs="Leelawadee UI"/>
          <w:sz w:val="20"/>
          <w:szCs w:val="20"/>
        </w:rPr>
      </w:pPr>
    </w:p>
    <w:p w14:paraId="69F10874" w14:textId="77777777" w:rsidR="009838F0" w:rsidRPr="001D2475" w:rsidRDefault="009838F0" w:rsidP="00DB6D16">
      <w:pPr>
        <w:rPr>
          <w:rFonts w:cs="Leelawadee UI"/>
          <w:sz w:val="20"/>
          <w:szCs w:val="20"/>
        </w:rPr>
      </w:pPr>
    </w:p>
    <w:p w14:paraId="5A16F557" w14:textId="46EB1B30" w:rsidR="007E6856" w:rsidRPr="001D2475" w:rsidRDefault="00265FBF" w:rsidP="00DB6D16">
      <w:pPr>
        <w:rPr>
          <w:rFonts w:cs="Leelawadee UI"/>
          <w:sz w:val="20"/>
          <w:szCs w:val="20"/>
        </w:rPr>
      </w:pPr>
      <w:r>
        <w:rPr>
          <w:noProof/>
          <w:sz w:val="18"/>
          <w:szCs w:val="18"/>
          <w:lang w:eastAsia="en-AU"/>
        </w:rPr>
        <w:drawing>
          <wp:inline distT="0" distB="0" distL="0" distR="0" wp14:anchorId="59E259CF" wp14:editId="5B9C4412">
            <wp:extent cx="1809750" cy="628650"/>
            <wp:effectExtent l="19050" t="0" r="0" b="0"/>
            <wp:docPr id="14"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6" r:link="rId17" cstate="print"/>
                    <a:srcRect/>
                    <a:stretch>
                      <a:fillRect/>
                    </a:stretch>
                  </pic:blipFill>
                  <pic:spPr bwMode="auto">
                    <a:xfrm>
                      <a:off x="0" y="0"/>
                      <a:ext cx="1809750" cy="628650"/>
                    </a:xfrm>
                    <a:prstGeom prst="rect">
                      <a:avLst/>
                    </a:prstGeom>
                    <a:noFill/>
                    <a:ln w="9525">
                      <a:noFill/>
                      <a:miter lim="800000"/>
                      <a:headEnd/>
                      <a:tailEnd/>
                    </a:ln>
                  </pic:spPr>
                </pic:pic>
              </a:graphicData>
            </a:graphic>
          </wp:inline>
        </w:drawing>
      </w:r>
      <w:r w:rsidR="00E218B1" w:rsidRPr="001D2475">
        <w:rPr>
          <w:rFonts w:cs="Leelawadee UI"/>
          <w:sz w:val="20"/>
          <w:szCs w:val="20"/>
        </w:rPr>
        <w:br/>
      </w:r>
    </w:p>
    <w:p w14:paraId="3DCEE5CB" w14:textId="524274CA" w:rsidR="007E6856" w:rsidRPr="001D2475" w:rsidRDefault="00AB389C" w:rsidP="00DB6D16">
      <w:pPr>
        <w:pStyle w:val="UNENormal"/>
        <w:spacing w:line="240" w:lineRule="auto"/>
        <w:jc w:val="both"/>
        <w:rPr>
          <w:rFonts w:ascii="News Gothic MT" w:hAnsi="News Gothic MT"/>
          <w:color w:val="636B70"/>
        </w:rPr>
      </w:pPr>
      <w:r w:rsidRPr="001D2475">
        <w:rPr>
          <w:rFonts w:ascii="News Gothic MT" w:hAnsi="News Gothic MT"/>
          <w:color w:val="636B70"/>
        </w:rPr>
        <w:t>Commonwealth Environmental Water Office Monitoring, Evaluation and Research Program: Gwydir River Selected Area 2019-20 Annual Summary Report</w:t>
      </w:r>
      <w:r w:rsidR="007E6856" w:rsidRPr="001D2475">
        <w:rPr>
          <w:rFonts w:ascii="News Gothic MT" w:hAnsi="News Gothic MT"/>
          <w:color w:val="636B70"/>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8" w:history="1">
        <w:r w:rsidR="007E6856" w:rsidRPr="001D2475">
          <w:rPr>
            <w:rStyle w:val="Hyperlink"/>
            <w:rFonts w:ascii="News Gothic MT" w:hAnsi="News Gothic MT"/>
            <w:color w:val="636B70"/>
          </w:rPr>
          <w:t>http://creativecommons.org/licenses/by/3.0/au/</w:t>
        </w:r>
      </w:hyperlink>
      <w:r w:rsidR="007E6856" w:rsidRPr="001D2475">
        <w:rPr>
          <w:rFonts w:ascii="News Gothic MT" w:hAnsi="News Gothic MT"/>
          <w:color w:val="636B70"/>
          <w:u w:val="single"/>
        </w:rPr>
        <w:t xml:space="preserve"> </w:t>
      </w:r>
    </w:p>
    <w:p w14:paraId="27A42607" w14:textId="77777777" w:rsidR="004F343C" w:rsidRDefault="004F343C" w:rsidP="00DB6D16">
      <w:pPr>
        <w:pStyle w:val="UNENormal"/>
        <w:spacing w:line="240" w:lineRule="auto"/>
        <w:jc w:val="both"/>
        <w:rPr>
          <w:rFonts w:ascii="News Gothic MT" w:hAnsi="News Gothic MT"/>
          <w:color w:val="636B70"/>
        </w:rPr>
      </w:pPr>
    </w:p>
    <w:p w14:paraId="455278C2" w14:textId="0CC61F1C" w:rsidR="007E6856" w:rsidRPr="001D2475" w:rsidRDefault="007E6856" w:rsidP="00DB6D16">
      <w:pPr>
        <w:pStyle w:val="UNENormal"/>
        <w:spacing w:line="240" w:lineRule="auto"/>
        <w:jc w:val="both"/>
        <w:rPr>
          <w:rFonts w:ascii="News Gothic MT" w:hAnsi="News Gothic MT"/>
          <w:color w:val="636B70"/>
        </w:rPr>
      </w:pPr>
      <w:r w:rsidRPr="001D2475">
        <w:rPr>
          <w:rFonts w:ascii="News Gothic MT" w:hAnsi="News Gothic MT"/>
          <w:color w:val="636B70"/>
        </w:rPr>
        <w:t>This report should be attributed as ‘</w:t>
      </w:r>
      <w:r w:rsidR="00AB389C" w:rsidRPr="001D2475">
        <w:rPr>
          <w:rFonts w:ascii="News Gothic MT" w:hAnsi="News Gothic MT"/>
          <w:color w:val="636B70"/>
        </w:rPr>
        <w:t>Commonwealth Environmental Water Office Monitoring, Evaluation and Research Program: Gwydir River Selected Area 2019-20 Annual Summary Report</w:t>
      </w:r>
      <w:r w:rsidRPr="001D2475">
        <w:rPr>
          <w:rFonts w:ascii="News Gothic MT" w:hAnsi="News Gothic MT"/>
          <w:color w:val="636B70"/>
        </w:rPr>
        <w:t>, Commonwealth</w:t>
      </w:r>
      <w:r w:rsidR="00AB389C" w:rsidRPr="001D2475">
        <w:rPr>
          <w:rFonts w:ascii="News Gothic MT" w:hAnsi="News Gothic MT"/>
          <w:color w:val="636B70"/>
        </w:rPr>
        <w:t xml:space="preserve"> of Australia 2020</w:t>
      </w:r>
      <w:r w:rsidRPr="001D2475">
        <w:rPr>
          <w:rFonts w:ascii="News Gothic MT" w:hAnsi="News Gothic MT"/>
          <w:color w:val="636B70"/>
        </w:rPr>
        <w:t>’.</w:t>
      </w:r>
    </w:p>
    <w:p w14:paraId="25F48B0A" w14:textId="77777777" w:rsidR="004F343C" w:rsidRDefault="004F343C" w:rsidP="00DB6D16">
      <w:pPr>
        <w:pStyle w:val="UNENormal"/>
        <w:spacing w:line="240" w:lineRule="auto"/>
        <w:jc w:val="both"/>
        <w:rPr>
          <w:rFonts w:ascii="News Gothic MT" w:hAnsi="News Gothic MT"/>
          <w:color w:val="636B70"/>
        </w:rPr>
      </w:pPr>
    </w:p>
    <w:p w14:paraId="07EF866B" w14:textId="5F539E80" w:rsidR="007E6856" w:rsidRPr="001D2475" w:rsidRDefault="007E6856" w:rsidP="00DB6D16">
      <w:pPr>
        <w:pStyle w:val="UNENormal"/>
        <w:spacing w:line="240" w:lineRule="auto"/>
        <w:jc w:val="both"/>
        <w:rPr>
          <w:rFonts w:ascii="News Gothic MT" w:hAnsi="News Gothic MT"/>
          <w:color w:val="636B70"/>
        </w:rPr>
      </w:pPr>
      <w:r w:rsidRPr="001D2475">
        <w:rPr>
          <w:rFonts w:ascii="News Gothic MT" w:hAnsi="News Gothic MT"/>
          <w:color w:val="636B70"/>
        </w:rPr>
        <w:t>The Commonwealth of Australia has made all reasonable efforts to identify content supplied by third parties using the following format ‘© Copyright, [name of third party]’.</w:t>
      </w:r>
    </w:p>
    <w:p w14:paraId="0B04657B" w14:textId="77777777" w:rsidR="007E6856" w:rsidRPr="001D2475" w:rsidRDefault="007E6856" w:rsidP="00DB6D16">
      <w:pPr>
        <w:jc w:val="both"/>
        <w:rPr>
          <w:rFonts w:cs="Leelawadee UI"/>
          <w:sz w:val="20"/>
          <w:szCs w:val="20"/>
        </w:rPr>
      </w:pPr>
    </w:p>
    <w:p w14:paraId="42B5D269" w14:textId="77777777" w:rsidR="007E6856" w:rsidRPr="001D2475" w:rsidRDefault="007E6856" w:rsidP="00DB6D16">
      <w:pPr>
        <w:jc w:val="both"/>
        <w:rPr>
          <w:rFonts w:cs="Leelawadee UI"/>
          <w:sz w:val="20"/>
          <w:szCs w:val="20"/>
        </w:rPr>
      </w:pPr>
    </w:p>
    <w:p w14:paraId="5455DEDC" w14:textId="77777777" w:rsidR="007E6856" w:rsidRPr="001D2475" w:rsidRDefault="007E6856" w:rsidP="00DB6D16">
      <w:pPr>
        <w:jc w:val="both"/>
        <w:rPr>
          <w:rFonts w:cs="Leelawadee UI"/>
          <w:b/>
          <w:bCs/>
          <w:sz w:val="20"/>
          <w:szCs w:val="20"/>
        </w:rPr>
      </w:pPr>
      <w:r w:rsidRPr="001D2475">
        <w:rPr>
          <w:rFonts w:cs="Leelawadee UI"/>
          <w:b/>
          <w:bCs/>
          <w:sz w:val="20"/>
          <w:szCs w:val="20"/>
        </w:rPr>
        <w:t>Disclaimer</w:t>
      </w:r>
    </w:p>
    <w:p w14:paraId="7D537A28" w14:textId="77777777" w:rsidR="007E6856" w:rsidRPr="001D2475" w:rsidRDefault="007E6856" w:rsidP="00DB6D16">
      <w:pPr>
        <w:jc w:val="both"/>
        <w:rPr>
          <w:rFonts w:cs="Leelawadee UI"/>
          <w:sz w:val="20"/>
          <w:szCs w:val="20"/>
        </w:rPr>
      </w:pPr>
      <w:r w:rsidRPr="001D2475">
        <w:rPr>
          <w:rFonts w:cs="Leelawadee UI"/>
          <w:sz w:val="20"/>
          <w:szCs w:val="20"/>
        </w:rPr>
        <w:t xml:space="preserve">The views and opinions expressed in this publication are those of the authors and do not necessarily reflect those of the Australian Government or the Minister for the Environment. </w:t>
      </w:r>
    </w:p>
    <w:p w14:paraId="06824161" w14:textId="77777777" w:rsidR="007E6856" w:rsidRPr="001D2475" w:rsidRDefault="007E6856" w:rsidP="00DB6D16">
      <w:pPr>
        <w:jc w:val="both"/>
        <w:rPr>
          <w:rFonts w:cs="Leelawadee UI"/>
          <w:sz w:val="20"/>
          <w:szCs w:val="20"/>
        </w:rPr>
      </w:pPr>
      <w:r w:rsidRPr="001D2475">
        <w:rPr>
          <w:rFonts w:cs="Leelawadee UI"/>
          <w:sz w:val="20"/>
          <w:szCs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4E12C8A1" w14:textId="77777777" w:rsidR="007E6856" w:rsidRPr="00E218B1" w:rsidRDefault="007E6856" w:rsidP="00DB6D16">
      <w:pPr>
        <w:jc w:val="both"/>
        <w:rPr>
          <w:rFonts w:cs="Leelawadee UI"/>
          <w:szCs w:val="22"/>
          <w:highlight w:val="yellow"/>
        </w:rPr>
      </w:pPr>
      <w:r w:rsidRPr="00E218B1">
        <w:rPr>
          <w:rFonts w:cs="Leelawadee UI"/>
          <w:szCs w:val="22"/>
          <w:highlight w:val="yellow"/>
        </w:rPr>
        <w:br w:type="page"/>
      </w:r>
    </w:p>
    <w:p w14:paraId="41A7B0A4" w14:textId="77777777" w:rsidR="007E6856" w:rsidRPr="00731B94" w:rsidRDefault="007E6856" w:rsidP="00DB6D16">
      <w:pPr>
        <w:rPr>
          <w:rFonts w:ascii="Lucida Sans" w:hAnsi="Lucida Sans" w:cstheme="minorHAnsi"/>
          <w:b/>
          <w:bCs/>
        </w:rPr>
      </w:pPr>
      <w:r w:rsidRPr="00731B94">
        <w:rPr>
          <w:rFonts w:ascii="Lucida Sans" w:hAnsi="Lucida Sans" w:cstheme="minorHAnsi"/>
          <w:b/>
          <w:bCs/>
        </w:rPr>
        <w:lastRenderedPageBreak/>
        <w:t xml:space="preserve">Document control </w:t>
      </w:r>
    </w:p>
    <w:tbl>
      <w:tblPr>
        <w:tblW w:w="8823" w:type="dxa"/>
        <w:tblInd w:w="108"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134"/>
        <w:gridCol w:w="1843"/>
        <w:gridCol w:w="2835"/>
        <w:gridCol w:w="3011"/>
      </w:tblGrid>
      <w:tr w:rsidR="00F5702C" w:rsidRPr="00F5702C" w14:paraId="6E26D7E6" w14:textId="77777777" w:rsidTr="00221594">
        <w:trPr>
          <w:trHeight w:val="397"/>
        </w:trPr>
        <w:tc>
          <w:tcPr>
            <w:tcW w:w="1134" w:type="dxa"/>
            <w:shd w:val="clear" w:color="auto" w:fill="F2F2F2" w:themeFill="background1" w:themeFillShade="F2"/>
            <w:noWrap/>
            <w:vAlign w:val="center"/>
          </w:tcPr>
          <w:p w14:paraId="5930497C" w14:textId="77777777" w:rsidR="007E6856" w:rsidRPr="00F5702C" w:rsidRDefault="007E6856" w:rsidP="00DB6D16">
            <w:pPr>
              <w:spacing w:before="60" w:after="60"/>
              <w:rPr>
                <w:rFonts w:cstheme="minorHAnsi"/>
                <w:b/>
                <w:color w:val="636B6F"/>
                <w:sz w:val="18"/>
                <w:szCs w:val="18"/>
              </w:rPr>
            </w:pPr>
            <w:r w:rsidRPr="00F5702C">
              <w:rPr>
                <w:rFonts w:cstheme="minorHAnsi"/>
                <w:b/>
                <w:color w:val="636B6F"/>
                <w:sz w:val="18"/>
                <w:szCs w:val="18"/>
              </w:rPr>
              <w:t xml:space="preserve">Version </w:t>
            </w:r>
          </w:p>
        </w:tc>
        <w:tc>
          <w:tcPr>
            <w:tcW w:w="1843" w:type="dxa"/>
            <w:shd w:val="clear" w:color="auto" w:fill="F2F2F2" w:themeFill="background1" w:themeFillShade="F2"/>
            <w:vAlign w:val="center"/>
          </w:tcPr>
          <w:p w14:paraId="2C8005F2" w14:textId="77777777" w:rsidR="007E6856" w:rsidRPr="00F5702C" w:rsidRDefault="007E6856" w:rsidP="00DB6D16">
            <w:pPr>
              <w:spacing w:before="60" w:after="60"/>
              <w:rPr>
                <w:rFonts w:cstheme="minorHAnsi"/>
                <w:b/>
                <w:color w:val="636B6F"/>
                <w:sz w:val="18"/>
                <w:szCs w:val="18"/>
              </w:rPr>
            </w:pPr>
            <w:r w:rsidRPr="00F5702C">
              <w:rPr>
                <w:rFonts w:cstheme="minorHAnsi"/>
                <w:b/>
                <w:color w:val="636B6F"/>
                <w:sz w:val="18"/>
                <w:szCs w:val="18"/>
              </w:rPr>
              <w:t xml:space="preserve">Date </w:t>
            </w:r>
          </w:p>
        </w:tc>
        <w:tc>
          <w:tcPr>
            <w:tcW w:w="2835" w:type="dxa"/>
            <w:shd w:val="clear" w:color="auto" w:fill="F2F2F2" w:themeFill="background1" w:themeFillShade="F2"/>
            <w:vAlign w:val="center"/>
          </w:tcPr>
          <w:p w14:paraId="4670DDF8" w14:textId="77777777" w:rsidR="007E6856" w:rsidRPr="00F5702C" w:rsidRDefault="007E6856" w:rsidP="00DB6D16">
            <w:pPr>
              <w:spacing w:before="60" w:after="60"/>
              <w:rPr>
                <w:rFonts w:cstheme="minorHAnsi"/>
                <w:b/>
                <w:color w:val="636B6F"/>
                <w:sz w:val="18"/>
                <w:szCs w:val="18"/>
              </w:rPr>
            </w:pPr>
            <w:r w:rsidRPr="00F5702C">
              <w:rPr>
                <w:rFonts w:cstheme="minorHAnsi"/>
                <w:b/>
                <w:color w:val="636B6F"/>
                <w:sz w:val="18"/>
                <w:szCs w:val="18"/>
              </w:rPr>
              <w:t>Reviewed by</w:t>
            </w:r>
          </w:p>
        </w:tc>
        <w:tc>
          <w:tcPr>
            <w:tcW w:w="3011" w:type="dxa"/>
            <w:shd w:val="clear" w:color="auto" w:fill="F2F2F2" w:themeFill="background1" w:themeFillShade="F2"/>
            <w:noWrap/>
            <w:vAlign w:val="center"/>
          </w:tcPr>
          <w:p w14:paraId="730050C0" w14:textId="77777777" w:rsidR="007E6856" w:rsidRPr="00F5702C" w:rsidRDefault="007E6856" w:rsidP="00DB6D16">
            <w:pPr>
              <w:spacing w:before="60" w:after="60"/>
              <w:rPr>
                <w:rFonts w:cstheme="minorHAnsi"/>
                <w:b/>
                <w:color w:val="636B6F"/>
                <w:sz w:val="18"/>
                <w:szCs w:val="18"/>
              </w:rPr>
            </w:pPr>
            <w:r w:rsidRPr="00F5702C">
              <w:rPr>
                <w:rFonts w:cstheme="minorHAnsi"/>
                <w:b/>
                <w:color w:val="636B6F"/>
                <w:sz w:val="18"/>
                <w:szCs w:val="18"/>
              </w:rPr>
              <w:t xml:space="preserve">Approved by </w:t>
            </w:r>
          </w:p>
        </w:tc>
      </w:tr>
      <w:tr w:rsidR="00F5702C" w:rsidRPr="00F5702C" w14:paraId="20972B09" w14:textId="77777777" w:rsidTr="00221594">
        <w:trPr>
          <w:trHeight w:val="534"/>
        </w:trPr>
        <w:tc>
          <w:tcPr>
            <w:tcW w:w="1134" w:type="dxa"/>
            <w:noWrap/>
            <w:vAlign w:val="center"/>
          </w:tcPr>
          <w:p w14:paraId="63358006" w14:textId="5E97C796" w:rsidR="007E6856" w:rsidRPr="00F5702C" w:rsidRDefault="00AB389C" w:rsidP="00DB6D16">
            <w:pPr>
              <w:spacing w:before="60" w:after="60"/>
              <w:rPr>
                <w:rFonts w:cstheme="minorHAnsi"/>
                <w:color w:val="636B6F"/>
                <w:sz w:val="18"/>
                <w:szCs w:val="18"/>
              </w:rPr>
            </w:pPr>
            <w:r w:rsidRPr="00F5702C">
              <w:rPr>
                <w:rFonts w:cstheme="minorHAnsi"/>
                <w:color w:val="636B6F"/>
                <w:sz w:val="18"/>
                <w:szCs w:val="18"/>
              </w:rPr>
              <w:t>1</w:t>
            </w:r>
          </w:p>
        </w:tc>
        <w:tc>
          <w:tcPr>
            <w:tcW w:w="1843" w:type="dxa"/>
            <w:vAlign w:val="center"/>
          </w:tcPr>
          <w:p w14:paraId="167D4E8F" w14:textId="6B8ECA41" w:rsidR="007E6856" w:rsidRPr="00F5702C" w:rsidRDefault="00077746" w:rsidP="00DB6D16">
            <w:pPr>
              <w:spacing w:before="60" w:after="60"/>
              <w:rPr>
                <w:rFonts w:cstheme="minorHAnsi"/>
                <w:color w:val="636B6F"/>
                <w:sz w:val="18"/>
                <w:szCs w:val="18"/>
              </w:rPr>
            </w:pPr>
            <w:r w:rsidRPr="00F5702C">
              <w:rPr>
                <w:rFonts w:cstheme="minorHAnsi"/>
                <w:color w:val="636B6F"/>
                <w:sz w:val="18"/>
                <w:szCs w:val="18"/>
              </w:rPr>
              <w:t>2</w:t>
            </w:r>
            <w:r w:rsidR="00136F58">
              <w:rPr>
                <w:rFonts w:cstheme="minorHAnsi"/>
                <w:color w:val="636B6F"/>
                <w:sz w:val="18"/>
                <w:szCs w:val="18"/>
              </w:rPr>
              <w:t>3</w:t>
            </w:r>
            <w:r w:rsidR="00AB389C" w:rsidRPr="00F5702C">
              <w:rPr>
                <w:rFonts w:cstheme="minorHAnsi"/>
                <w:color w:val="636B6F"/>
                <w:sz w:val="18"/>
                <w:szCs w:val="18"/>
              </w:rPr>
              <w:t>/9/2020</w:t>
            </w:r>
          </w:p>
        </w:tc>
        <w:tc>
          <w:tcPr>
            <w:tcW w:w="2835" w:type="dxa"/>
            <w:vAlign w:val="center"/>
          </w:tcPr>
          <w:p w14:paraId="603B7866" w14:textId="40EE3770" w:rsidR="007E6856" w:rsidRPr="00F5702C" w:rsidRDefault="00AB389C" w:rsidP="00DB6D16">
            <w:pPr>
              <w:spacing w:before="60" w:after="60"/>
              <w:rPr>
                <w:rFonts w:cstheme="minorHAnsi"/>
                <w:color w:val="636B6F"/>
                <w:sz w:val="18"/>
                <w:szCs w:val="18"/>
              </w:rPr>
            </w:pPr>
            <w:r w:rsidRPr="00F5702C">
              <w:rPr>
                <w:rFonts w:cstheme="minorHAnsi"/>
                <w:color w:val="636B6F"/>
                <w:sz w:val="18"/>
                <w:szCs w:val="18"/>
              </w:rPr>
              <w:t>Dr Mark Southwell, Dr Sarah Mika</w:t>
            </w:r>
          </w:p>
        </w:tc>
        <w:tc>
          <w:tcPr>
            <w:tcW w:w="3011" w:type="dxa"/>
            <w:noWrap/>
            <w:vAlign w:val="center"/>
          </w:tcPr>
          <w:p w14:paraId="6486C096" w14:textId="4BF753A8" w:rsidR="007E6856" w:rsidRPr="00F5702C" w:rsidRDefault="00AB389C" w:rsidP="00DB6D16">
            <w:pPr>
              <w:spacing w:before="60" w:after="60"/>
              <w:rPr>
                <w:rFonts w:cstheme="minorHAnsi"/>
                <w:color w:val="636B6F"/>
                <w:sz w:val="18"/>
                <w:szCs w:val="18"/>
              </w:rPr>
            </w:pPr>
            <w:r w:rsidRPr="00F5702C">
              <w:rPr>
                <w:rFonts w:cstheme="minorHAnsi"/>
                <w:color w:val="636B6F"/>
                <w:sz w:val="18"/>
                <w:szCs w:val="18"/>
              </w:rPr>
              <w:t>Dr Paul Frazier, Prof Darren Ryder</w:t>
            </w:r>
          </w:p>
        </w:tc>
      </w:tr>
      <w:tr w:rsidR="00F5702C" w:rsidRPr="000568F6" w14:paraId="13F7645A" w14:textId="77777777" w:rsidTr="00221594">
        <w:trPr>
          <w:trHeight w:val="397"/>
        </w:trPr>
        <w:tc>
          <w:tcPr>
            <w:tcW w:w="1134" w:type="dxa"/>
            <w:noWrap/>
            <w:vAlign w:val="center"/>
          </w:tcPr>
          <w:p w14:paraId="625ACB5D" w14:textId="509259E7" w:rsidR="007E6856" w:rsidRPr="000568F6" w:rsidRDefault="007E6856" w:rsidP="00DB6D16">
            <w:pPr>
              <w:spacing w:before="60" w:after="60"/>
              <w:rPr>
                <w:rFonts w:cstheme="minorHAnsi"/>
                <w:color w:val="636B6F"/>
                <w:sz w:val="18"/>
                <w:szCs w:val="18"/>
              </w:rPr>
            </w:pPr>
          </w:p>
        </w:tc>
        <w:tc>
          <w:tcPr>
            <w:tcW w:w="1843" w:type="dxa"/>
            <w:vAlign w:val="center"/>
          </w:tcPr>
          <w:p w14:paraId="5038997B" w14:textId="605C1920" w:rsidR="007E6856" w:rsidRPr="000568F6" w:rsidRDefault="007A133C" w:rsidP="00DB6D16">
            <w:pPr>
              <w:spacing w:before="60" w:after="60"/>
              <w:rPr>
                <w:rFonts w:cstheme="minorHAnsi"/>
                <w:color w:val="636B6F"/>
                <w:sz w:val="18"/>
                <w:szCs w:val="18"/>
              </w:rPr>
            </w:pPr>
            <w:r w:rsidRPr="000568F6">
              <w:rPr>
                <w:rFonts w:cstheme="minorHAnsi"/>
                <w:color w:val="636B6F"/>
                <w:sz w:val="18"/>
                <w:szCs w:val="18"/>
              </w:rPr>
              <w:t>20/10/2020</w:t>
            </w:r>
          </w:p>
        </w:tc>
        <w:tc>
          <w:tcPr>
            <w:tcW w:w="2835" w:type="dxa"/>
            <w:vAlign w:val="center"/>
          </w:tcPr>
          <w:p w14:paraId="2664F6B3" w14:textId="24C5344B" w:rsidR="007E6856" w:rsidRPr="000568F6" w:rsidRDefault="007A133C" w:rsidP="00DB6D16">
            <w:pPr>
              <w:spacing w:before="60" w:after="60"/>
              <w:rPr>
                <w:rFonts w:cstheme="minorHAnsi"/>
                <w:color w:val="636B6F"/>
                <w:sz w:val="18"/>
                <w:szCs w:val="18"/>
              </w:rPr>
            </w:pPr>
            <w:r w:rsidRPr="000568F6">
              <w:rPr>
                <w:rFonts w:cstheme="minorHAnsi"/>
                <w:color w:val="636B6F"/>
                <w:sz w:val="18"/>
                <w:szCs w:val="18"/>
              </w:rPr>
              <w:t>Neal Foster, Gavin Pryde, Hilary Rossow, Brooke Sargent</w:t>
            </w:r>
          </w:p>
        </w:tc>
        <w:tc>
          <w:tcPr>
            <w:tcW w:w="3011" w:type="dxa"/>
            <w:noWrap/>
            <w:vAlign w:val="center"/>
          </w:tcPr>
          <w:p w14:paraId="0A5903E7" w14:textId="27394205" w:rsidR="007E6856" w:rsidRPr="000568F6" w:rsidRDefault="007E6856" w:rsidP="00DB6D16">
            <w:pPr>
              <w:spacing w:before="60" w:after="60"/>
              <w:rPr>
                <w:rFonts w:cstheme="minorHAnsi"/>
                <w:color w:val="636B6F"/>
                <w:sz w:val="18"/>
                <w:szCs w:val="18"/>
              </w:rPr>
            </w:pPr>
          </w:p>
        </w:tc>
      </w:tr>
      <w:tr w:rsidR="00F5702C" w:rsidRPr="00F5702C" w14:paraId="5E25A98F" w14:textId="77777777" w:rsidTr="00221594">
        <w:trPr>
          <w:trHeight w:val="397"/>
        </w:trPr>
        <w:tc>
          <w:tcPr>
            <w:tcW w:w="1134" w:type="dxa"/>
            <w:noWrap/>
            <w:vAlign w:val="center"/>
          </w:tcPr>
          <w:p w14:paraId="14D1835A" w14:textId="63F8DBF0" w:rsidR="007E6856" w:rsidRPr="000568F6" w:rsidRDefault="008C74D4" w:rsidP="00DB6D16">
            <w:pPr>
              <w:spacing w:before="60" w:after="60"/>
              <w:rPr>
                <w:rFonts w:cstheme="minorHAnsi"/>
                <w:color w:val="636B6F"/>
                <w:sz w:val="18"/>
                <w:szCs w:val="18"/>
              </w:rPr>
            </w:pPr>
            <w:r w:rsidRPr="000568F6">
              <w:rPr>
                <w:rFonts w:cstheme="minorHAnsi"/>
                <w:color w:val="636B6F"/>
                <w:sz w:val="18"/>
                <w:szCs w:val="18"/>
              </w:rPr>
              <w:t>2</w:t>
            </w:r>
          </w:p>
        </w:tc>
        <w:tc>
          <w:tcPr>
            <w:tcW w:w="1843" w:type="dxa"/>
            <w:vAlign w:val="center"/>
          </w:tcPr>
          <w:p w14:paraId="44A8BF14" w14:textId="7115BABB" w:rsidR="007E6856" w:rsidRPr="00561778" w:rsidRDefault="000568F6" w:rsidP="00DB6D16">
            <w:pPr>
              <w:spacing w:before="60" w:after="60"/>
              <w:rPr>
                <w:rFonts w:cstheme="minorHAnsi"/>
                <w:color w:val="636B6F"/>
                <w:sz w:val="18"/>
                <w:szCs w:val="18"/>
                <w:highlight w:val="yellow"/>
              </w:rPr>
            </w:pPr>
            <w:r w:rsidRPr="00A931CA">
              <w:rPr>
                <w:rFonts w:cstheme="minorHAnsi"/>
                <w:color w:val="636B6F"/>
                <w:sz w:val="18"/>
                <w:szCs w:val="18"/>
              </w:rPr>
              <w:t>2</w:t>
            </w:r>
            <w:r w:rsidR="00561778" w:rsidRPr="00A931CA">
              <w:rPr>
                <w:rFonts w:cstheme="minorHAnsi"/>
                <w:color w:val="636B6F"/>
                <w:sz w:val="18"/>
                <w:szCs w:val="18"/>
              </w:rPr>
              <w:t>6</w:t>
            </w:r>
            <w:r w:rsidRPr="00A931CA">
              <w:rPr>
                <w:rFonts w:cstheme="minorHAnsi"/>
                <w:color w:val="636B6F"/>
                <w:sz w:val="18"/>
                <w:szCs w:val="18"/>
              </w:rPr>
              <w:t>/11/2020</w:t>
            </w:r>
          </w:p>
        </w:tc>
        <w:tc>
          <w:tcPr>
            <w:tcW w:w="2835" w:type="dxa"/>
            <w:vAlign w:val="center"/>
          </w:tcPr>
          <w:p w14:paraId="18B742A0" w14:textId="64BA0143" w:rsidR="007E6856" w:rsidRPr="000568F6" w:rsidRDefault="000568F6" w:rsidP="00DB6D16">
            <w:pPr>
              <w:spacing w:before="60" w:after="60"/>
              <w:rPr>
                <w:rFonts w:cstheme="minorHAnsi"/>
                <w:color w:val="636B6F"/>
                <w:sz w:val="18"/>
                <w:szCs w:val="18"/>
              </w:rPr>
            </w:pPr>
            <w:r w:rsidRPr="000568F6">
              <w:rPr>
                <w:rFonts w:cstheme="minorHAnsi"/>
                <w:color w:val="636B6F"/>
                <w:sz w:val="18"/>
                <w:szCs w:val="18"/>
              </w:rPr>
              <w:t>Shjarn Winkle, Dr Mark Southwell</w:t>
            </w:r>
          </w:p>
        </w:tc>
        <w:tc>
          <w:tcPr>
            <w:tcW w:w="3011" w:type="dxa"/>
            <w:noWrap/>
            <w:vAlign w:val="center"/>
          </w:tcPr>
          <w:p w14:paraId="4983BE3B" w14:textId="4B69DECF" w:rsidR="007E6856" w:rsidRPr="000568F6" w:rsidRDefault="000568F6" w:rsidP="00DB6D16">
            <w:pPr>
              <w:spacing w:before="60" w:after="60"/>
              <w:rPr>
                <w:rFonts w:cstheme="minorHAnsi"/>
                <w:color w:val="636B6F"/>
                <w:sz w:val="18"/>
                <w:szCs w:val="18"/>
              </w:rPr>
            </w:pPr>
            <w:r w:rsidRPr="000568F6">
              <w:rPr>
                <w:rFonts w:cstheme="minorHAnsi"/>
                <w:color w:val="636B6F"/>
                <w:sz w:val="18"/>
                <w:szCs w:val="18"/>
              </w:rPr>
              <w:t>Dr Paul Frazier</w:t>
            </w:r>
          </w:p>
        </w:tc>
      </w:tr>
      <w:tr w:rsidR="00F5702C" w:rsidRPr="00F5702C" w14:paraId="4F5834EE" w14:textId="77777777" w:rsidTr="00221594">
        <w:trPr>
          <w:trHeight w:val="397"/>
        </w:trPr>
        <w:tc>
          <w:tcPr>
            <w:tcW w:w="1134" w:type="dxa"/>
            <w:noWrap/>
            <w:vAlign w:val="center"/>
          </w:tcPr>
          <w:p w14:paraId="65E6C1C4" w14:textId="77777777" w:rsidR="007E6856" w:rsidRPr="00F5702C" w:rsidRDefault="007E6856" w:rsidP="00DB6D16">
            <w:pPr>
              <w:spacing w:before="60" w:after="60"/>
              <w:rPr>
                <w:rFonts w:cstheme="minorHAnsi"/>
                <w:color w:val="636B6F"/>
                <w:sz w:val="18"/>
                <w:szCs w:val="18"/>
                <w:highlight w:val="yellow"/>
              </w:rPr>
            </w:pPr>
          </w:p>
        </w:tc>
        <w:tc>
          <w:tcPr>
            <w:tcW w:w="1843" w:type="dxa"/>
            <w:vAlign w:val="center"/>
          </w:tcPr>
          <w:p w14:paraId="60A46ED7" w14:textId="77777777" w:rsidR="007E6856" w:rsidRPr="00F5702C" w:rsidRDefault="007E6856" w:rsidP="00DB6D16">
            <w:pPr>
              <w:spacing w:before="60" w:after="60"/>
              <w:rPr>
                <w:rFonts w:cstheme="minorHAnsi"/>
                <w:color w:val="636B6F"/>
                <w:sz w:val="18"/>
                <w:szCs w:val="18"/>
                <w:highlight w:val="yellow"/>
              </w:rPr>
            </w:pPr>
          </w:p>
        </w:tc>
        <w:tc>
          <w:tcPr>
            <w:tcW w:w="2835" w:type="dxa"/>
            <w:vAlign w:val="center"/>
          </w:tcPr>
          <w:p w14:paraId="1F3D2ADD" w14:textId="77777777" w:rsidR="007E6856" w:rsidRPr="00F5702C" w:rsidRDefault="007E6856" w:rsidP="00DB6D16">
            <w:pPr>
              <w:spacing w:before="60" w:after="60"/>
              <w:rPr>
                <w:rFonts w:cstheme="minorHAnsi"/>
                <w:color w:val="636B6F"/>
                <w:sz w:val="18"/>
                <w:szCs w:val="18"/>
                <w:highlight w:val="yellow"/>
              </w:rPr>
            </w:pPr>
          </w:p>
        </w:tc>
        <w:tc>
          <w:tcPr>
            <w:tcW w:w="3011" w:type="dxa"/>
            <w:noWrap/>
            <w:vAlign w:val="center"/>
          </w:tcPr>
          <w:p w14:paraId="08A22453" w14:textId="77777777" w:rsidR="007E6856" w:rsidRPr="00F5702C" w:rsidRDefault="007E6856" w:rsidP="00DB6D16">
            <w:pPr>
              <w:spacing w:before="60" w:after="60"/>
              <w:rPr>
                <w:rFonts w:cstheme="minorHAnsi"/>
                <w:color w:val="636B6F"/>
                <w:sz w:val="18"/>
                <w:szCs w:val="18"/>
                <w:highlight w:val="yellow"/>
              </w:rPr>
            </w:pPr>
          </w:p>
        </w:tc>
      </w:tr>
      <w:tr w:rsidR="00F5702C" w:rsidRPr="00F5702C" w14:paraId="1CEE486D" w14:textId="77777777" w:rsidTr="00221594">
        <w:trPr>
          <w:trHeight w:val="397"/>
        </w:trPr>
        <w:tc>
          <w:tcPr>
            <w:tcW w:w="1134" w:type="dxa"/>
            <w:noWrap/>
            <w:vAlign w:val="center"/>
          </w:tcPr>
          <w:p w14:paraId="05F371D2" w14:textId="77777777" w:rsidR="007E6856" w:rsidRPr="00F5702C" w:rsidRDefault="007E6856" w:rsidP="00DB6D16">
            <w:pPr>
              <w:spacing w:before="60" w:after="60"/>
              <w:rPr>
                <w:rFonts w:cstheme="minorHAnsi"/>
                <w:color w:val="636B6F"/>
                <w:sz w:val="18"/>
                <w:szCs w:val="18"/>
                <w:highlight w:val="yellow"/>
              </w:rPr>
            </w:pPr>
          </w:p>
        </w:tc>
        <w:tc>
          <w:tcPr>
            <w:tcW w:w="1843" w:type="dxa"/>
            <w:vAlign w:val="center"/>
          </w:tcPr>
          <w:p w14:paraId="67623338" w14:textId="77777777" w:rsidR="007E6856" w:rsidRPr="00F5702C" w:rsidRDefault="007E6856" w:rsidP="00DB6D16">
            <w:pPr>
              <w:spacing w:before="60" w:after="60"/>
              <w:rPr>
                <w:rFonts w:cstheme="minorHAnsi"/>
                <w:color w:val="636B6F"/>
                <w:sz w:val="18"/>
                <w:szCs w:val="18"/>
                <w:highlight w:val="yellow"/>
              </w:rPr>
            </w:pPr>
          </w:p>
        </w:tc>
        <w:tc>
          <w:tcPr>
            <w:tcW w:w="2835" w:type="dxa"/>
            <w:vAlign w:val="center"/>
          </w:tcPr>
          <w:p w14:paraId="3D53D272" w14:textId="77777777" w:rsidR="007E6856" w:rsidRPr="00F5702C" w:rsidRDefault="007E6856" w:rsidP="00DB6D16">
            <w:pPr>
              <w:spacing w:before="60" w:after="60"/>
              <w:rPr>
                <w:rFonts w:cstheme="minorHAnsi"/>
                <w:color w:val="636B6F"/>
                <w:sz w:val="18"/>
                <w:szCs w:val="18"/>
                <w:highlight w:val="yellow"/>
              </w:rPr>
            </w:pPr>
          </w:p>
        </w:tc>
        <w:tc>
          <w:tcPr>
            <w:tcW w:w="3011" w:type="dxa"/>
            <w:noWrap/>
            <w:vAlign w:val="center"/>
          </w:tcPr>
          <w:p w14:paraId="53BD36DB" w14:textId="77777777" w:rsidR="007E6856" w:rsidRPr="00F5702C" w:rsidRDefault="007E6856" w:rsidP="00DB6D16">
            <w:pPr>
              <w:spacing w:before="60" w:after="60"/>
              <w:rPr>
                <w:rFonts w:cstheme="minorHAnsi"/>
                <w:color w:val="636B6F"/>
                <w:sz w:val="18"/>
                <w:szCs w:val="18"/>
                <w:highlight w:val="yellow"/>
              </w:rPr>
            </w:pPr>
          </w:p>
        </w:tc>
      </w:tr>
    </w:tbl>
    <w:p w14:paraId="7C5D4168" w14:textId="77777777" w:rsidR="007E6856" w:rsidRPr="00221594" w:rsidRDefault="007E6856" w:rsidP="00DB6D16">
      <w:pPr>
        <w:rPr>
          <w:rFonts w:cstheme="minorHAnsi"/>
          <w:highlight w:val="yellow"/>
        </w:rPr>
      </w:pPr>
    </w:p>
    <w:p w14:paraId="20A31B62" w14:textId="77777777" w:rsidR="007E6856" w:rsidRPr="00221594" w:rsidRDefault="007E6856" w:rsidP="00DB6D16">
      <w:pPr>
        <w:rPr>
          <w:rFonts w:cstheme="minorHAnsi"/>
          <w:highlight w:val="yellow"/>
        </w:rPr>
      </w:pPr>
    </w:p>
    <w:tbl>
      <w:tblPr>
        <w:tblW w:w="0" w:type="auto"/>
        <w:tblInd w:w="108"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2280"/>
        <w:gridCol w:w="6543"/>
      </w:tblGrid>
      <w:tr w:rsidR="00F5702C" w:rsidRPr="00F5702C" w14:paraId="3FFF6AA7" w14:textId="77777777" w:rsidTr="00221594">
        <w:trPr>
          <w:trHeight w:val="397"/>
        </w:trPr>
        <w:tc>
          <w:tcPr>
            <w:tcW w:w="2280" w:type="dxa"/>
            <w:tcBorders>
              <w:top w:val="single" w:sz="2" w:space="0" w:color="000000"/>
              <w:left w:val="nil"/>
              <w:bottom w:val="single" w:sz="2" w:space="0" w:color="000000"/>
              <w:right w:val="single" w:sz="2" w:space="0" w:color="000000"/>
            </w:tcBorders>
            <w:shd w:val="clear" w:color="auto" w:fill="F2F2F2" w:themeFill="background1" w:themeFillShade="F2"/>
            <w:noWrap/>
            <w:vAlign w:val="center"/>
            <w:hideMark/>
          </w:tcPr>
          <w:p w14:paraId="2C5E47F5" w14:textId="77777777" w:rsidR="007E6856" w:rsidRPr="00F5702C" w:rsidRDefault="007E6856" w:rsidP="00DB6D16">
            <w:pPr>
              <w:spacing w:before="60" w:after="60"/>
              <w:rPr>
                <w:rFonts w:cstheme="minorHAnsi"/>
                <w:b/>
                <w:color w:val="636B6F"/>
                <w:sz w:val="18"/>
                <w:szCs w:val="18"/>
              </w:rPr>
            </w:pPr>
            <w:r w:rsidRPr="00F5702C">
              <w:rPr>
                <w:rFonts w:cstheme="minorHAnsi"/>
                <w:b/>
                <w:color w:val="636B6F"/>
                <w:sz w:val="18"/>
                <w:szCs w:val="18"/>
              </w:rPr>
              <w:t>Item</w:t>
            </w:r>
          </w:p>
        </w:tc>
        <w:tc>
          <w:tcPr>
            <w:tcW w:w="6543" w:type="dxa"/>
            <w:tcBorders>
              <w:top w:val="single" w:sz="2" w:space="0" w:color="000000"/>
              <w:left w:val="single" w:sz="2" w:space="0" w:color="000000"/>
              <w:bottom w:val="single" w:sz="2" w:space="0" w:color="000000"/>
              <w:right w:val="nil"/>
            </w:tcBorders>
            <w:shd w:val="clear" w:color="auto" w:fill="F2F2F2" w:themeFill="background1" w:themeFillShade="F2"/>
            <w:noWrap/>
            <w:vAlign w:val="center"/>
            <w:hideMark/>
          </w:tcPr>
          <w:p w14:paraId="37FB552D" w14:textId="77777777" w:rsidR="007E6856" w:rsidRPr="00F5702C" w:rsidRDefault="007E6856" w:rsidP="00DB6D16">
            <w:pPr>
              <w:spacing w:before="60" w:after="60"/>
              <w:rPr>
                <w:rFonts w:cstheme="minorHAnsi"/>
                <w:b/>
                <w:color w:val="636B6F"/>
                <w:sz w:val="18"/>
                <w:szCs w:val="18"/>
              </w:rPr>
            </w:pPr>
            <w:r w:rsidRPr="00F5702C">
              <w:rPr>
                <w:rFonts w:cstheme="minorHAnsi"/>
                <w:b/>
                <w:color w:val="636B6F"/>
                <w:sz w:val="18"/>
                <w:szCs w:val="18"/>
              </w:rPr>
              <w:t>Details</w:t>
            </w:r>
          </w:p>
        </w:tc>
      </w:tr>
      <w:tr w:rsidR="00F5702C" w:rsidRPr="00F5702C" w14:paraId="4F935233" w14:textId="77777777" w:rsidTr="00221594">
        <w:trPr>
          <w:trHeight w:val="397"/>
        </w:trPr>
        <w:tc>
          <w:tcPr>
            <w:tcW w:w="2280" w:type="dxa"/>
            <w:tcBorders>
              <w:top w:val="single" w:sz="2" w:space="0" w:color="000000"/>
              <w:left w:val="nil"/>
              <w:bottom w:val="single" w:sz="2" w:space="0" w:color="000000"/>
              <w:right w:val="single" w:sz="2" w:space="0" w:color="000000"/>
            </w:tcBorders>
            <w:noWrap/>
            <w:vAlign w:val="center"/>
            <w:hideMark/>
          </w:tcPr>
          <w:p w14:paraId="44AB5133" w14:textId="77777777" w:rsidR="007E6856" w:rsidRPr="00F5702C" w:rsidRDefault="007E6856" w:rsidP="00DB6D16">
            <w:pPr>
              <w:spacing w:before="60" w:after="60"/>
              <w:rPr>
                <w:rFonts w:cstheme="minorHAnsi"/>
                <w:color w:val="636B6F"/>
                <w:sz w:val="18"/>
                <w:szCs w:val="18"/>
              </w:rPr>
            </w:pPr>
            <w:r w:rsidRPr="00F5702C">
              <w:rPr>
                <w:rFonts w:cstheme="minorHAnsi"/>
                <w:color w:val="636B6F"/>
                <w:sz w:val="18"/>
                <w:szCs w:val="18"/>
              </w:rPr>
              <w:t>UNE Project Number</w:t>
            </w:r>
          </w:p>
        </w:tc>
        <w:tc>
          <w:tcPr>
            <w:tcW w:w="6543" w:type="dxa"/>
            <w:tcBorders>
              <w:top w:val="single" w:sz="2" w:space="0" w:color="000000"/>
              <w:left w:val="single" w:sz="2" w:space="0" w:color="000000"/>
              <w:bottom w:val="single" w:sz="2" w:space="0" w:color="000000"/>
              <w:right w:val="nil"/>
            </w:tcBorders>
            <w:noWrap/>
            <w:vAlign w:val="center"/>
            <w:hideMark/>
          </w:tcPr>
          <w:p w14:paraId="7B56E4C5" w14:textId="77777777" w:rsidR="007E6856" w:rsidRPr="00F5702C" w:rsidRDefault="007E6856" w:rsidP="00DB6D16">
            <w:pPr>
              <w:spacing w:before="60" w:after="60"/>
              <w:rPr>
                <w:rFonts w:cstheme="minorHAnsi"/>
                <w:color w:val="636B6F"/>
                <w:sz w:val="18"/>
                <w:szCs w:val="18"/>
              </w:rPr>
            </w:pPr>
            <w:r w:rsidRPr="00F5702C">
              <w:rPr>
                <w:rFonts w:cstheme="minorHAnsi"/>
                <w:color w:val="636B6F"/>
                <w:sz w:val="18"/>
                <w:szCs w:val="18"/>
              </w:rPr>
              <w:t>A19/467</w:t>
            </w:r>
          </w:p>
        </w:tc>
      </w:tr>
      <w:tr w:rsidR="00F5702C" w:rsidRPr="00F5702C" w14:paraId="4B0013C0" w14:textId="77777777" w:rsidTr="00221594">
        <w:trPr>
          <w:trHeight w:val="397"/>
        </w:trPr>
        <w:tc>
          <w:tcPr>
            <w:tcW w:w="2280" w:type="dxa"/>
            <w:tcBorders>
              <w:top w:val="single" w:sz="2" w:space="0" w:color="000000"/>
              <w:left w:val="nil"/>
              <w:bottom w:val="single" w:sz="2" w:space="0" w:color="000000"/>
              <w:right w:val="single" w:sz="2" w:space="0" w:color="000000"/>
            </w:tcBorders>
            <w:noWrap/>
            <w:vAlign w:val="center"/>
          </w:tcPr>
          <w:p w14:paraId="61C55973" w14:textId="77777777" w:rsidR="007E6856" w:rsidRPr="00F5702C" w:rsidRDefault="007E6856" w:rsidP="00DB6D16">
            <w:pPr>
              <w:spacing w:before="60" w:after="60"/>
              <w:rPr>
                <w:rFonts w:cstheme="minorHAnsi"/>
                <w:color w:val="636B6F"/>
                <w:sz w:val="18"/>
                <w:szCs w:val="18"/>
              </w:rPr>
            </w:pPr>
            <w:r w:rsidRPr="00F5702C">
              <w:rPr>
                <w:rFonts w:cstheme="minorHAnsi"/>
                <w:color w:val="636B6F"/>
                <w:sz w:val="18"/>
                <w:szCs w:val="18"/>
              </w:rPr>
              <w:t>Project Director/s</w:t>
            </w:r>
          </w:p>
        </w:tc>
        <w:tc>
          <w:tcPr>
            <w:tcW w:w="6543" w:type="dxa"/>
            <w:tcBorders>
              <w:top w:val="single" w:sz="2" w:space="0" w:color="000000"/>
              <w:left w:val="single" w:sz="2" w:space="0" w:color="000000"/>
              <w:bottom w:val="single" w:sz="2" w:space="0" w:color="000000"/>
              <w:right w:val="nil"/>
            </w:tcBorders>
            <w:noWrap/>
            <w:vAlign w:val="center"/>
          </w:tcPr>
          <w:p w14:paraId="6B057255" w14:textId="5F4B6F21" w:rsidR="007E6856" w:rsidRPr="00F5702C" w:rsidRDefault="007E6856" w:rsidP="00DB6D16">
            <w:pPr>
              <w:spacing w:before="60" w:after="60"/>
              <w:rPr>
                <w:rFonts w:cstheme="minorHAnsi"/>
                <w:color w:val="636B6F"/>
                <w:sz w:val="18"/>
                <w:szCs w:val="18"/>
              </w:rPr>
            </w:pPr>
            <w:r w:rsidRPr="00F5702C">
              <w:rPr>
                <w:rFonts w:cstheme="minorHAnsi"/>
                <w:color w:val="636B6F"/>
                <w:sz w:val="18"/>
                <w:szCs w:val="18"/>
              </w:rPr>
              <w:t xml:space="preserve">Dr Paul Frazier, Prof Darren Ryder </w:t>
            </w:r>
          </w:p>
        </w:tc>
      </w:tr>
      <w:tr w:rsidR="00F5702C" w:rsidRPr="00F5702C" w14:paraId="3962FC97" w14:textId="77777777" w:rsidTr="00221594">
        <w:trPr>
          <w:trHeight w:val="397"/>
        </w:trPr>
        <w:tc>
          <w:tcPr>
            <w:tcW w:w="2280" w:type="dxa"/>
            <w:tcBorders>
              <w:top w:val="single" w:sz="2" w:space="0" w:color="000000"/>
              <w:left w:val="nil"/>
              <w:bottom w:val="single" w:sz="2" w:space="0" w:color="000000"/>
              <w:right w:val="single" w:sz="2" w:space="0" w:color="000000"/>
            </w:tcBorders>
            <w:noWrap/>
            <w:vAlign w:val="center"/>
            <w:hideMark/>
          </w:tcPr>
          <w:p w14:paraId="5D0283BE" w14:textId="77777777" w:rsidR="007E6856" w:rsidRPr="00F5702C" w:rsidRDefault="007E6856" w:rsidP="00DB6D16">
            <w:pPr>
              <w:spacing w:before="60" w:after="60"/>
              <w:rPr>
                <w:rFonts w:cstheme="minorHAnsi"/>
                <w:color w:val="636B6F"/>
                <w:sz w:val="18"/>
                <w:szCs w:val="18"/>
              </w:rPr>
            </w:pPr>
            <w:r w:rsidRPr="00F5702C">
              <w:rPr>
                <w:rFonts w:cstheme="minorHAnsi"/>
                <w:color w:val="636B6F"/>
                <w:sz w:val="18"/>
                <w:szCs w:val="18"/>
              </w:rPr>
              <w:t>Project Manager</w:t>
            </w:r>
          </w:p>
        </w:tc>
        <w:tc>
          <w:tcPr>
            <w:tcW w:w="6543" w:type="dxa"/>
            <w:tcBorders>
              <w:top w:val="single" w:sz="2" w:space="0" w:color="000000"/>
              <w:left w:val="single" w:sz="2" w:space="0" w:color="000000"/>
              <w:bottom w:val="single" w:sz="2" w:space="0" w:color="000000"/>
              <w:right w:val="nil"/>
            </w:tcBorders>
            <w:noWrap/>
            <w:vAlign w:val="center"/>
            <w:hideMark/>
          </w:tcPr>
          <w:p w14:paraId="4484E571" w14:textId="3A1345BA" w:rsidR="007E6856" w:rsidRPr="00F5702C" w:rsidRDefault="007E6856" w:rsidP="00DB6D16">
            <w:pPr>
              <w:spacing w:before="60" w:after="60"/>
              <w:rPr>
                <w:rFonts w:cstheme="minorHAnsi"/>
                <w:color w:val="636B6F"/>
                <w:sz w:val="18"/>
                <w:szCs w:val="18"/>
              </w:rPr>
            </w:pPr>
            <w:r w:rsidRPr="00F5702C">
              <w:rPr>
                <w:rFonts w:cstheme="minorHAnsi"/>
                <w:color w:val="636B6F"/>
                <w:sz w:val="18"/>
                <w:szCs w:val="18"/>
              </w:rPr>
              <w:t>Dr Sarah Mika, Dr Mark Southwell</w:t>
            </w:r>
          </w:p>
        </w:tc>
      </w:tr>
      <w:tr w:rsidR="00F5702C" w:rsidRPr="00F5702C" w14:paraId="65FD845A" w14:textId="77777777" w:rsidTr="00221594">
        <w:trPr>
          <w:trHeight w:val="397"/>
        </w:trPr>
        <w:tc>
          <w:tcPr>
            <w:tcW w:w="2280" w:type="dxa"/>
            <w:tcBorders>
              <w:top w:val="single" w:sz="2" w:space="0" w:color="000000"/>
              <w:left w:val="nil"/>
              <w:bottom w:val="single" w:sz="2" w:space="0" w:color="000000"/>
              <w:right w:val="single" w:sz="2" w:space="0" w:color="000000"/>
            </w:tcBorders>
            <w:noWrap/>
            <w:vAlign w:val="center"/>
            <w:hideMark/>
          </w:tcPr>
          <w:p w14:paraId="2580ECD9" w14:textId="77777777" w:rsidR="007E6856" w:rsidRPr="00F5702C" w:rsidRDefault="007E6856" w:rsidP="00DB6D16">
            <w:pPr>
              <w:spacing w:before="60" w:after="60"/>
              <w:rPr>
                <w:rFonts w:cstheme="minorHAnsi"/>
                <w:color w:val="636B6F"/>
                <w:sz w:val="18"/>
                <w:szCs w:val="18"/>
              </w:rPr>
            </w:pPr>
            <w:r w:rsidRPr="00F5702C">
              <w:rPr>
                <w:rFonts w:cstheme="minorHAnsi"/>
                <w:color w:val="636B6F"/>
                <w:sz w:val="18"/>
                <w:szCs w:val="18"/>
              </w:rPr>
              <w:t>Prepared by</w:t>
            </w:r>
          </w:p>
        </w:tc>
        <w:tc>
          <w:tcPr>
            <w:tcW w:w="6543" w:type="dxa"/>
            <w:tcBorders>
              <w:top w:val="single" w:sz="2" w:space="0" w:color="000000"/>
              <w:left w:val="single" w:sz="2" w:space="0" w:color="000000"/>
              <w:bottom w:val="single" w:sz="2" w:space="0" w:color="000000"/>
              <w:right w:val="nil"/>
            </w:tcBorders>
            <w:noWrap/>
            <w:vAlign w:val="center"/>
            <w:hideMark/>
          </w:tcPr>
          <w:p w14:paraId="5E0AF8F4" w14:textId="7867A893" w:rsidR="007E6856" w:rsidRPr="00F5702C" w:rsidRDefault="007E6856" w:rsidP="00DB6D16">
            <w:pPr>
              <w:spacing w:before="60" w:after="60"/>
              <w:rPr>
                <w:rFonts w:cstheme="minorHAnsi"/>
                <w:color w:val="636B6F"/>
                <w:sz w:val="18"/>
                <w:szCs w:val="18"/>
              </w:rPr>
            </w:pPr>
            <w:r w:rsidRPr="00F5702C">
              <w:rPr>
                <w:rFonts w:cstheme="minorHAnsi"/>
                <w:color w:val="636B6F"/>
                <w:sz w:val="18"/>
                <w:szCs w:val="18"/>
              </w:rPr>
              <w:t xml:space="preserve">Dr Sarah Mika, Dr Paul Frazier, Dr Darren Ryder, Dr Mark </w:t>
            </w:r>
            <w:proofErr w:type="spellStart"/>
            <w:r w:rsidRPr="00F5702C">
              <w:rPr>
                <w:rFonts w:cstheme="minorHAnsi"/>
                <w:color w:val="636B6F"/>
                <w:sz w:val="18"/>
                <w:szCs w:val="18"/>
              </w:rPr>
              <w:t>Southwell</w:t>
            </w:r>
            <w:proofErr w:type="spellEnd"/>
            <w:r w:rsidRPr="00F5702C">
              <w:rPr>
                <w:rFonts w:cstheme="minorHAnsi"/>
                <w:color w:val="636B6F"/>
                <w:sz w:val="18"/>
                <w:szCs w:val="18"/>
              </w:rPr>
              <w:t xml:space="preserve">, Dr Ivor </w:t>
            </w:r>
            <w:proofErr w:type="spellStart"/>
            <w:r w:rsidRPr="00F5702C">
              <w:rPr>
                <w:rFonts w:cstheme="minorHAnsi"/>
                <w:color w:val="636B6F"/>
                <w:sz w:val="18"/>
                <w:szCs w:val="18"/>
              </w:rPr>
              <w:t>Growns</w:t>
            </w:r>
            <w:proofErr w:type="spellEnd"/>
            <w:r w:rsidRPr="00F5702C">
              <w:rPr>
                <w:rFonts w:cstheme="minorHAnsi"/>
                <w:color w:val="636B6F"/>
                <w:sz w:val="18"/>
                <w:szCs w:val="18"/>
              </w:rPr>
              <w:t xml:space="preserve">, Dr Steve Debus, Dr Debbie Bower, </w:t>
            </w:r>
            <w:r w:rsidR="00AB389C" w:rsidRPr="00F5702C">
              <w:rPr>
                <w:rFonts w:cstheme="minorHAnsi"/>
                <w:color w:val="636B6F"/>
                <w:sz w:val="18"/>
                <w:szCs w:val="18"/>
              </w:rPr>
              <w:t>Dr Gavin Butler, Dr Leo Cameron, Luke Carpenter-</w:t>
            </w:r>
            <w:proofErr w:type="spellStart"/>
            <w:r w:rsidR="00AB389C" w:rsidRPr="00F5702C">
              <w:rPr>
                <w:rFonts w:cstheme="minorHAnsi"/>
                <w:color w:val="636B6F"/>
                <w:sz w:val="18"/>
                <w:szCs w:val="18"/>
              </w:rPr>
              <w:t>Bundoo</w:t>
            </w:r>
            <w:proofErr w:type="spellEnd"/>
            <w:r w:rsidR="00AB389C" w:rsidRPr="00F5702C">
              <w:rPr>
                <w:rFonts w:cstheme="minorHAnsi"/>
                <w:color w:val="636B6F"/>
                <w:sz w:val="18"/>
                <w:szCs w:val="18"/>
              </w:rPr>
              <w:t xml:space="preserve">, </w:t>
            </w:r>
            <w:proofErr w:type="spellStart"/>
            <w:r w:rsidRPr="00F5702C">
              <w:rPr>
                <w:rFonts w:cstheme="minorHAnsi"/>
                <w:color w:val="636B6F"/>
                <w:sz w:val="18"/>
                <w:szCs w:val="18"/>
              </w:rPr>
              <w:t>Shjarn</w:t>
            </w:r>
            <w:proofErr w:type="spellEnd"/>
            <w:r w:rsidRPr="00F5702C">
              <w:rPr>
                <w:rFonts w:cstheme="minorHAnsi"/>
                <w:color w:val="636B6F"/>
                <w:sz w:val="18"/>
                <w:szCs w:val="18"/>
              </w:rPr>
              <w:t xml:space="preserve"> Winkle, Josh Oxley, Ben Vincent, Sam Lewis</w:t>
            </w:r>
          </w:p>
        </w:tc>
      </w:tr>
    </w:tbl>
    <w:p w14:paraId="49CB571F" w14:textId="77777777" w:rsidR="007E6856" w:rsidRPr="00221594" w:rsidRDefault="007E6856" w:rsidP="00DB6D16">
      <w:pPr>
        <w:rPr>
          <w:rFonts w:cstheme="minorHAnsi"/>
          <w:highlight w:val="yellow"/>
        </w:rPr>
      </w:pPr>
    </w:p>
    <w:p w14:paraId="51BC79CF" w14:textId="4D213589" w:rsidR="009469D0" w:rsidRPr="00847187" w:rsidRDefault="00847187" w:rsidP="00DB6D16">
      <w:pPr>
        <w:rPr>
          <w:sz w:val="18"/>
          <w:szCs w:val="18"/>
        </w:rPr>
      </w:pPr>
      <w:r w:rsidRPr="00847187">
        <w:rPr>
          <w:b/>
          <w:sz w:val="18"/>
          <w:szCs w:val="18"/>
        </w:rPr>
        <w:t>Cover image:</w:t>
      </w:r>
      <w:r w:rsidRPr="00847187">
        <w:rPr>
          <w:sz w:val="18"/>
          <w:szCs w:val="18"/>
        </w:rPr>
        <w:t xml:space="preserve"> Coolibah Woodland wetland in the Lower Gwydir system. Photo Ben Vincent UNE</w:t>
      </w:r>
    </w:p>
    <w:p w14:paraId="03781AB0" w14:textId="0471B1DA" w:rsidR="00201E32" w:rsidRPr="00221594" w:rsidRDefault="00F5702C" w:rsidP="00DB6D16">
      <w:pPr>
        <w:rPr>
          <w:highlight w:val="yellow"/>
        </w:rPr>
      </w:pPr>
      <w:r w:rsidRPr="00221594">
        <w:rPr>
          <w:noProof/>
          <w:highlight w:val="yellow"/>
          <w:lang w:eastAsia="en-AU"/>
        </w:rPr>
        <w:drawing>
          <wp:anchor distT="0" distB="0" distL="114300" distR="114300" simplePos="0" relativeHeight="251656704" behindDoc="0" locked="0" layoutInCell="1" allowOverlap="1" wp14:anchorId="5B56A7BF" wp14:editId="4A30DC11">
            <wp:simplePos x="0" y="0"/>
            <wp:positionH relativeFrom="margin">
              <wp:align>center</wp:align>
            </wp:positionH>
            <wp:positionV relativeFrom="paragraph">
              <wp:posOffset>3595789</wp:posOffset>
            </wp:positionV>
            <wp:extent cx="5727700" cy="1125220"/>
            <wp:effectExtent l="0" t="0" r="0" b="5080"/>
            <wp:wrapNone/>
            <wp:docPr id="158" name="Picture 3" descr="A screenshot of a cell phone&#10;&#10;Description automatically generated">
              <a:extLst xmlns:a="http://schemas.openxmlformats.org/drawingml/2006/main">
                <a:ext uri="{FF2B5EF4-FFF2-40B4-BE49-F238E27FC236}">
                  <a16:creationId xmlns:a16="http://schemas.microsoft.com/office/drawing/2014/main" id="{63874C02-EDB6-5F4A-A89A-3A558C2B5A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63874C02-EDB6-5F4A-A89A-3A558C2B5AC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1125220"/>
                    </a:xfrm>
                    <a:prstGeom prst="rect">
                      <a:avLst/>
                    </a:prstGeom>
                  </pic:spPr>
                </pic:pic>
              </a:graphicData>
            </a:graphic>
            <wp14:sizeRelH relativeFrom="page">
              <wp14:pctWidth>0</wp14:pctWidth>
            </wp14:sizeRelH>
            <wp14:sizeRelV relativeFrom="page">
              <wp14:pctHeight>0</wp14:pctHeight>
            </wp14:sizeRelV>
          </wp:anchor>
        </w:drawing>
      </w:r>
    </w:p>
    <w:p w14:paraId="70BD9689" w14:textId="77777777" w:rsidR="00201E32" w:rsidRPr="00221594" w:rsidRDefault="00201E32" w:rsidP="00DB6D16">
      <w:pPr>
        <w:rPr>
          <w:highlight w:val="yellow"/>
        </w:rPr>
        <w:sectPr w:rsidR="00201E32" w:rsidRPr="00221594" w:rsidSect="00F43A5A">
          <w:headerReference w:type="default" r:id="rId20"/>
          <w:footerReference w:type="default" r:id="rId21"/>
          <w:pgSz w:w="11906" w:h="16838"/>
          <w:pgMar w:top="1440" w:right="1440" w:bottom="1440" w:left="1440" w:header="708" w:footer="708" w:gutter="0"/>
          <w:cols w:space="708"/>
          <w:docGrid w:linePitch="360"/>
        </w:sectPr>
      </w:pPr>
    </w:p>
    <w:sdt>
      <w:sdtPr>
        <w:rPr>
          <w:b/>
          <w:sz w:val="40"/>
          <w:szCs w:val="40"/>
        </w:rPr>
        <w:id w:val="-124240158"/>
        <w:docPartObj>
          <w:docPartGallery w:val="Table of Contents"/>
          <w:docPartUnique/>
        </w:docPartObj>
      </w:sdtPr>
      <w:sdtEndPr>
        <w:rPr>
          <w:bCs/>
          <w:noProof/>
          <w:sz w:val="22"/>
          <w:szCs w:val="24"/>
          <w:highlight w:val="yellow"/>
        </w:rPr>
      </w:sdtEndPr>
      <w:sdtContent>
        <w:p w14:paraId="3AACDB90" w14:textId="77E3E170" w:rsidR="00B05E1C" w:rsidRPr="00531D79" w:rsidRDefault="00B05E1C" w:rsidP="00DB6D16">
          <w:pPr>
            <w:rPr>
              <w:b/>
              <w:sz w:val="28"/>
              <w:szCs w:val="28"/>
            </w:rPr>
          </w:pPr>
          <w:r w:rsidRPr="00531D79">
            <w:rPr>
              <w:b/>
              <w:sz w:val="28"/>
              <w:szCs w:val="28"/>
            </w:rPr>
            <w:t>Contents</w:t>
          </w:r>
        </w:p>
        <w:p w14:paraId="2C238603" w14:textId="360285C3" w:rsidR="00CB76E4" w:rsidRPr="009C7C37" w:rsidRDefault="00B05E1C">
          <w:pPr>
            <w:pStyle w:val="TOC1"/>
            <w:rPr>
              <w:rFonts w:ascii="News Gothic MT" w:eastAsiaTheme="minorEastAsia" w:hAnsi="News Gothic MT" w:cstheme="minorBidi"/>
              <w:b w:val="0"/>
              <w:bCs w:val="0"/>
              <w:color w:val="636B6F"/>
              <w:szCs w:val="20"/>
              <w:lang w:eastAsia="en-GB"/>
            </w:rPr>
          </w:pPr>
          <w:r w:rsidRPr="00C65CDB">
            <w:rPr>
              <w:rFonts w:ascii="News Gothic MT" w:hAnsi="News Gothic MT"/>
              <w:color w:val="636B6F"/>
              <w:szCs w:val="20"/>
              <w:highlight w:val="yellow"/>
            </w:rPr>
            <w:fldChar w:fldCharType="begin"/>
          </w:r>
          <w:r w:rsidRPr="00C65CDB">
            <w:rPr>
              <w:rFonts w:ascii="News Gothic MT" w:hAnsi="News Gothic MT"/>
              <w:color w:val="636B6F"/>
              <w:szCs w:val="20"/>
              <w:highlight w:val="yellow"/>
            </w:rPr>
            <w:instrText xml:space="preserve"> TOC \o "1-3" \h \z \u </w:instrText>
          </w:r>
          <w:r w:rsidRPr="00C65CDB">
            <w:rPr>
              <w:rFonts w:ascii="News Gothic MT" w:hAnsi="News Gothic MT"/>
              <w:color w:val="636B6F"/>
              <w:szCs w:val="20"/>
              <w:highlight w:val="yellow"/>
            </w:rPr>
            <w:fldChar w:fldCharType="separate"/>
          </w:r>
          <w:hyperlink w:anchor="_Toc51745653" w:history="1">
            <w:r w:rsidR="00CB76E4" w:rsidRPr="009C7C37">
              <w:rPr>
                <w:rStyle w:val="Hyperlink"/>
                <w:rFonts w:ascii="News Gothic MT" w:hAnsi="News Gothic MT"/>
                <w:color w:val="636B6F"/>
                <w:szCs w:val="20"/>
              </w:rPr>
              <w:t>Executive Summary</w:t>
            </w:r>
            <w:r w:rsidR="00CB76E4" w:rsidRPr="009C7C37">
              <w:rPr>
                <w:rFonts w:ascii="News Gothic MT" w:hAnsi="News Gothic MT"/>
                <w:webHidden/>
                <w:color w:val="636B6F"/>
                <w:szCs w:val="20"/>
              </w:rPr>
              <w:tab/>
            </w:r>
            <w:r w:rsidR="00CB76E4" w:rsidRPr="009C7C37">
              <w:rPr>
                <w:rFonts w:ascii="News Gothic MT" w:hAnsi="News Gothic MT"/>
                <w:webHidden/>
                <w:color w:val="636B6F"/>
                <w:szCs w:val="20"/>
              </w:rPr>
              <w:fldChar w:fldCharType="begin"/>
            </w:r>
            <w:r w:rsidR="00CB76E4" w:rsidRPr="009C7C37">
              <w:rPr>
                <w:rFonts w:ascii="News Gothic MT" w:hAnsi="News Gothic MT"/>
                <w:webHidden/>
                <w:color w:val="636B6F"/>
                <w:szCs w:val="20"/>
              </w:rPr>
              <w:instrText xml:space="preserve"> PAGEREF _Toc51745653 \h </w:instrText>
            </w:r>
            <w:r w:rsidR="00CB76E4" w:rsidRPr="009C7C37">
              <w:rPr>
                <w:rFonts w:ascii="News Gothic MT" w:hAnsi="News Gothic MT"/>
                <w:webHidden/>
                <w:color w:val="636B6F"/>
                <w:szCs w:val="20"/>
              </w:rPr>
            </w:r>
            <w:r w:rsidR="00CB76E4" w:rsidRPr="009C7C37">
              <w:rPr>
                <w:rFonts w:ascii="News Gothic MT" w:hAnsi="News Gothic MT"/>
                <w:webHidden/>
                <w:color w:val="636B6F"/>
                <w:szCs w:val="20"/>
              </w:rPr>
              <w:fldChar w:fldCharType="separate"/>
            </w:r>
            <w:r w:rsidR="006B1EA1">
              <w:rPr>
                <w:rFonts w:ascii="News Gothic MT" w:hAnsi="News Gothic MT"/>
                <w:webHidden/>
                <w:color w:val="636B6F"/>
                <w:szCs w:val="20"/>
              </w:rPr>
              <w:t>i</w:t>
            </w:r>
            <w:r w:rsidR="00CB76E4" w:rsidRPr="009C7C37">
              <w:rPr>
                <w:rFonts w:ascii="News Gothic MT" w:hAnsi="News Gothic MT"/>
                <w:webHidden/>
                <w:color w:val="636B6F"/>
                <w:szCs w:val="20"/>
              </w:rPr>
              <w:fldChar w:fldCharType="end"/>
            </w:r>
          </w:hyperlink>
        </w:p>
        <w:p w14:paraId="69D8EF3D" w14:textId="0DA2914D" w:rsidR="00CB76E4" w:rsidRPr="009C7C37" w:rsidRDefault="008373CA">
          <w:pPr>
            <w:pStyle w:val="TOC1"/>
            <w:rPr>
              <w:rFonts w:ascii="News Gothic MT" w:eastAsiaTheme="minorEastAsia" w:hAnsi="News Gothic MT" w:cstheme="minorBidi"/>
              <w:b w:val="0"/>
              <w:bCs w:val="0"/>
              <w:color w:val="636B6F"/>
              <w:szCs w:val="20"/>
              <w:lang w:eastAsia="en-GB"/>
            </w:rPr>
          </w:pPr>
          <w:hyperlink w:anchor="_Toc51745654" w:history="1">
            <w:r w:rsidR="00CB76E4" w:rsidRPr="009C7C37">
              <w:rPr>
                <w:rStyle w:val="Hyperlink"/>
                <w:rFonts w:ascii="News Gothic MT" w:hAnsi="News Gothic MT"/>
                <w:color w:val="636B6F"/>
                <w:szCs w:val="20"/>
              </w:rPr>
              <w:t>1</w:t>
            </w:r>
            <w:r w:rsidR="00CB76E4" w:rsidRPr="009C7C37">
              <w:rPr>
                <w:rFonts w:ascii="News Gothic MT" w:eastAsiaTheme="minorEastAsia" w:hAnsi="News Gothic MT" w:cstheme="minorBidi"/>
                <w:b w:val="0"/>
                <w:bCs w:val="0"/>
                <w:color w:val="636B6F"/>
                <w:szCs w:val="20"/>
                <w:lang w:eastAsia="en-GB"/>
              </w:rPr>
              <w:tab/>
            </w:r>
            <w:r w:rsidR="00CB76E4" w:rsidRPr="009C7C37">
              <w:rPr>
                <w:rStyle w:val="Hyperlink"/>
                <w:rFonts w:ascii="News Gothic MT" w:hAnsi="News Gothic MT"/>
                <w:color w:val="636B6F"/>
                <w:szCs w:val="20"/>
              </w:rPr>
              <w:t>Monitoring and evaluation of environmental water in the Gwydir River Selected Area</w:t>
            </w:r>
            <w:r w:rsidR="00CB76E4" w:rsidRPr="009C7C37">
              <w:rPr>
                <w:rFonts w:ascii="News Gothic MT" w:hAnsi="News Gothic MT"/>
                <w:webHidden/>
                <w:color w:val="636B6F"/>
                <w:szCs w:val="20"/>
              </w:rPr>
              <w:tab/>
            </w:r>
            <w:r w:rsidR="00CB76E4" w:rsidRPr="009C7C37">
              <w:rPr>
                <w:rFonts w:ascii="News Gothic MT" w:hAnsi="News Gothic MT"/>
                <w:webHidden/>
                <w:color w:val="636B6F"/>
                <w:szCs w:val="20"/>
              </w:rPr>
              <w:fldChar w:fldCharType="begin"/>
            </w:r>
            <w:r w:rsidR="00CB76E4" w:rsidRPr="009C7C37">
              <w:rPr>
                <w:rFonts w:ascii="News Gothic MT" w:hAnsi="News Gothic MT"/>
                <w:webHidden/>
                <w:color w:val="636B6F"/>
                <w:szCs w:val="20"/>
              </w:rPr>
              <w:instrText xml:space="preserve"> PAGEREF _Toc51745654 \h </w:instrText>
            </w:r>
            <w:r w:rsidR="00CB76E4" w:rsidRPr="009C7C37">
              <w:rPr>
                <w:rFonts w:ascii="News Gothic MT" w:hAnsi="News Gothic MT"/>
                <w:webHidden/>
                <w:color w:val="636B6F"/>
                <w:szCs w:val="20"/>
              </w:rPr>
            </w:r>
            <w:r w:rsidR="00CB76E4" w:rsidRPr="009C7C37">
              <w:rPr>
                <w:rFonts w:ascii="News Gothic MT" w:hAnsi="News Gothic MT"/>
                <w:webHidden/>
                <w:color w:val="636B6F"/>
                <w:szCs w:val="20"/>
              </w:rPr>
              <w:fldChar w:fldCharType="separate"/>
            </w:r>
            <w:r w:rsidR="006B1EA1">
              <w:rPr>
                <w:rFonts w:ascii="News Gothic MT" w:hAnsi="News Gothic MT"/>
                <w:webHidden/>
                <w:color w:val="636B6F"/>
                <w:szCs w:val="20"/>
              </w:rPr>
              <w:t>1</w:t>
            </w:r>
            <w:r w:rsidR="00CB76E4" w:rsidRPr="009C7C37">
              <w:rPr>
                <w:rFonts w:ascii="News Gothic MT" w:hAnsi="News Gothic MT"/>
                <w:webHidden/>
                <w:color w:val="636B6F"/>
                <w:szCs w:val="20"/>
              </w:rPr>
              <w:fldChar w:fldCharType="end"/>
            </w:r>
          </w:hyperlink>
          <w:r w:rsidR="006B668E">
            <w:rPr>
              <w:rStyle w:val="Hyperlink"/>
              <w:rFonts w:ascii="News Gothic MT" w:hAnsi="News Gothic MT"/>
              <w:color w:val="636B6F"/>
              <w:szCs w:val="20"/>
            </w:rPr>
            <w:br/>
          </w:r>
        </w:p>
        <w:p w14:paraId="425EE24F" w14:textId="780C4885" w:rsidR="00CB76E4" w:rsidRPr="009C7C37" w:rsidRDefault="008373CA">
          <w:pPr>
            <w:pStyle w:val="TOC2"/>
            <w:rPr>
              <w:rFonts w:ascii="News Gothic MT" w:eastAsiaTheme="minorEastAsia" w:hAnsi="News Gothic MT" w:cstheme="minorBidi"/>
              <w:color w:val="636B6F"/>
              <w:szCs w:val="20"/>
              <w:lang w:eastAsia="en-GB"/>
            </w:rPr>
          </w:pPr>
          <w:hyperlink w:anchor="_Toc51745655" w:history="1">
            <w:r w:rsidR="00CB76E4" w:rsidRPr="009C7C37">
              <w:rPr>
                <w:rStyle w:val="Hyperlink"/>
                <w:rFonts w:ascii="News Gothic MT" w:hAnsi="News Gothic MT"/>
                <w:color w:val="636B6F"/>
                <w:szCs w:val="20"/>
              </w:rPr>
              <w:t>1.1</w:t>
            </w:r>
            <w:r w:rsidR="00CB76E4" w:rsidRPr="009C7C37">
              <w:rPr>
                <w:rFonts w:ascii="News Gothic MT" w:eastAsiaTheme="minorEastAsia" w:hAnsi="News Gothic MT" w:cstheme="minorBidi"/>
                <w:color w:val="636B6F"/>
                <w:szCs w:val="20"/>
                <w:lang w:eastAsia="en-GB"/>
              </w:rPr>
              <w:tab/>
            </w:r>
            <w:r w:rsidR="00CB76E4" w:rsidRPr="009C7C37">
              <w:rPr>
                <w:rStyle w:val="Hyperlink"/>
                <w:rFonts w:ascii="News Gothic MT" w:hAnsi="News Gothic MT"/>
                <w:color w:val="636B6F"/>
                <w:szCs w:val="20"/>
              </w:rPr>
              <w:t>Introduction</w:t>
            </w:r>
            <w:r w:rsidR="00CB76E4" w:rsidRPr="009C7C37">
              <w:rPr>
                <w:rFonts w:ascii="News Gothic MT" w:hAnsi="News Gothic MT"/>
                <w:webHidden/>
                <w:color w:val="636B6F"/>
                <w:szCs w:val="20"/>
              </w:rPr>
              <w:tab/>
            </w:r>
            <w:r w:rsidR="00CB76E4" w:rsidRPr="009C7C37">
              <w:rPr>
                <w:rFonts w:ascii="News Gothic MT" w:hAnsi="News Gothic MT"/>
                <w:webHidden/>
                <w:color w:val="636B6F"/>
                <w:szCs w:val="20"/>
              </w:rPr>
              <w:fldChar w:fldCharType="begin"/>
            </w:r>
            <w:r w:rsidR="00CB76E4" w:rsidRPr="009C7C37">
              <w:rPr>
                <w:rFonts w:ascii="News Gothic MT" w:hAnsi="News Gothic MT"/>
                <w:webHidden/>
                <w:color w:val="636B6F"/>
                <w:szCs w:val="20"/>
              </w:rPr>
              <w:instrText xml:space="preserve"> PAGEREF _Toc51745655 \h </w:instrText>
            </w:r>
            <w:r w:rsidR="00CB76E4" w:rsidRPr="009C7C37">
              <w:rPr>
                <w:rFonts w:ascii="News Gothic MT" w:hAnsi="News Gothic MT"/>
                <w:webHidden/>
                <w:color w:val="636B6F"/>
                <w:szCs w:val="20"/>
              </w:rPr>
            </w:r>
            <w:r w:rsidR="00CB76E4" w:rsidRPr="009C7C37">
              <w:rPr>
                <w:rFonts w:ascii="News Gothic MT" w:hAnsi="News Gothic MT"/>
                <w:webHidden/>
                <w:color w:val="636B6F"/>
                <w:szCs w:val="20"/>
              </w:rPr>
              <w:fldChar w:fldCharType="separate"/>
            </w:r>
            <w:r w:rsidR="006B1EA1">
              <w:rPr>
                <w:rFonts w:ascii="News Gothic MT" w:hAnsi="News Gothic MT"/>
                <w:webHidden/>
                <w:color w:val="636B6F"/>
                <w:szCs w:val="20"/>
              </w:rPr>
              <w:t>1</w:t>
            </w:r>
            <w:r w:rsidR="00CB76E4" w:rsidRPr="009C7C37">
              <w:rPr>
                <w:rFonts w:ascii="News Gothic MT" w:hAnsi="News Gothic MT"/>
                <w:webHidden/>
                <w:color w:val="636B6F"/>
                <w:szCs w:val="20"/>
              </w:rPr>
              <w:fldChar w:fldCharType="end"/>
            </w:r>
          </w:hyperlink>
        </w:p>
        <w:p w14:paraId="4D1CC0CC" w14:textId="623AF507" w:rsidR="00CB76E4" w:rsidRPr="009C7C37" w:rsidRDefault="008373CA">
          <w:pPr>
            <w:pStyle w:val="TOC2"/>
            <w:rPr>
              <w:rFonts w:ascii="News Gothic MT" w:eastAsiaTheme="minorEastAsia" w:hAnsi="News Gothic MT" w:cstheme="minorBidi"/>
              <w:color w:val="636B6F"/>
              <w:szCs w:val="20"/>
              <w:lang w:eastAsia="en-GB"/>
            </w:rPr>
          </w:pPr>
          <w:hyperlink w:anchor="_Toc51745656" w:history="1">
            <w:r w:rsidR="00CB76E4" w:rsidRPr="009C7C37">
              <w:rPr>
                <w:rStyle w:val="Hyperlink"/>
                <w:rFonts w:ascii="News Gothic MT" w:hAnsi="News Gothic MT"/>
                <w:color w:val="636B6F"/>
                <w:szCs w:val="20"/>
              </w:rPr>
              <w:t>1.2</w:t>
            </w:r>
            <w:r w:rsidR="00CB76E4" w:rsidRPr="009C7C37">
              <w:rPr>
                <w:rFonts w:ascii="News Gothic MT" w:eastAsiaTheme="minorEastAsia" w:hAnsi="News Gothic MT" w:cstheme="minorBidi"/>
                <w:color w:val="636B6F"/>
                <w:szCs w:val="20"/>
                <w:lang w:eastAsia="en-GB"/>
              </w:rPr>
              <w:tab/>
            </w:r>
            <w:r w:rsidR="00CB76E4" w:rsidRPr="009C7C37">
              <w:rPr>
                <w:rStyle w:val="Hyperlink"/>
                <w:rFonts w:ascii="News Gothic MT" w:hAnsi="News Gothic MT"/>
                <w:color w:val="636B6F"/>
                <w:szCs w:val="20"/>
              </w:rPr>
              <w:t>Gwydir River Selected Area</w:t>
            </w:r>
            <w:r w:rsidR="00CB76E4" w:rsidRPr="009C7C37">
              <w:rPr>
                <w:rFonts w:ascii="News Gothic MT" w:hAnsi="News Gothic MT"/>
                <w:webHidden/>
                <w:color w:val="636B6F"/>
                <w:szCs w:val="20"/>
              </w:rPr>
              <w:tab/>
            </w:r>
            <w:r w:rsidR="00CB76E4" w:rsidRPr="009C7C37">
              <w:rPr>
                <w:rFonts w:ascii="News Gothic MT" w:hAnsi="News Gothic MT"/>
                <w:webHidden/>
                <w:color w:val="636B6F"/>
                <w:szCs w:val="20"/>
              </w:rPr>
              <w:fldChar w:fldCharType="begin"/>
            </w:r>
            <w:r w:rsidR="00CB76E4" w:rsidRPr="009C7C37">
              <w:rPr>
                <w:rFonts w:ascii="News Gothic MT" w:hAnsi="News Gothic MT"/>
                <w:webHidden/>
                <w:color w:val="636B6F"/>
                <w:szCs w:val="20"/>
              </w:rPr>
              <w:instrText xml:space="preserve"> PAGEREF _Toc51745656 \h </w:instrText>
            </w:r>
            <w:r w:rsidR="00CB76E4" w:rsidRPr="009C7C37">
              <w:rPr>
                <w:rFonts w:ascii="News Gothic MT" w:hAnsi="News Gothic MT"/>
                <w:webHidden/>
                <w:color w:val="636B6F"/>
                <w:szCs w:val="20"/>
              </w:rPr>
            </w:r>
            <w:r w:rsidR="00CB76E4" w:rsidRPr="009C7C37">
              <w:rPr>
                <w:rFonts w:ascii="News Gothic MT" w:hAnsi="News Gothic MT"/>
                <w:webHidden/>
                <w:color w:val="636B6F"/>
                <w:szCs w:val="20"/>
              </w:rPr>
              <w:fldChar w:fldCharType="separate"/>
            </w:r>
            <w:r w:rsidR="006B1EA1">
              <w:rPr>
                <w:rFonts w:ascii="News Gothic MT" w:hAnsi="News Gothic MT"/>
                <w:webHidden/>
                <w:color w:val="636B6F"/>
                <w:szCs w:val="20"/>
              </w:rPr>
              <w:t>1</w:t>
            </w:r>
            <w:r w:rsidR="00CB76E4" w:rsidRPr="009C7C37">
              <w:rPr>
                <w:rFonts w:ascii="News Gothic MT" w:hAnsi="News Gothic MT"/>
                <w:webHidden/>
                <w:color w:val="636B6F"/>
                <w:szCs w:val="20"/>
              </w:rPr>
              <w:fldChar w:fldCharType="end"/>
            </w:r>
          </w:hyperlink>
        </w:p>
        <w:p w14:paraId="631D329D" w14:textId="7390F416" w:rsidR="00CB76E4" w:rsidRPr="009C7C37" w:rsidRDefault="008373CA">
          <w:pPr>
            <w:pStyle w:val="TOC1"/>
            <w:rPr>
              <w:rFonts w:ascii="News Gothic MT" w:eastAsiaTheme="minorEastAsia" w:hAnsi="News Gothic MT" w:cstheme="minorBidi"/>
              <w:b w:val="0"/>
              <w:bCs w:val="0"/>
              <w:color w:val="636B6F"/>
              <w:szCs w:val="20"/>
              <w:lang w:eastAsia="en-GB"/>
            </w:rPr>
          </w:pPr>
          <w:hyperlink w:anchor="_Toc51745657" w:history="1">
            <w:r w:rsidR="00CB76E4" w:rsidRPr="009C7C37">
              <w:rPr>
                <w:rStyle w:val="Hyperlink"/>
                <w:rFonts w:ascii="News Gothic MT" w:hAnsi="News Gothic MT"/>
                <w:color w:val="636B6F"/>
                <w:szCs w:val="20"/>
              </w:rPr>
              <w:t>2</w:t>
            </w:r>
            <w:r w:rsidR="00CB76E4" w:rsidRPr="009C7C37">
              <w:rPr>
                <w:rFonts w:ascii="News Gothic MT" w:eastAsiaTheme="minorEastAsia" w:hAnsi="News Gothic MT" w:cstheme="minorBidi"/>
                <w:b w:val="0"/>
                <w:bCs w:val="0"/>
                <w:color w:val="636B6F"/>
                <w:szCs w:val="20"/>
                <w:lang w:eastAsia="en-GB"/>
              </w:rPr>
              <w:tab/>
            </w:r>
            <w:r w:rsidR="00CB76E4" w:rsidRPr="009C7C37">
              <w:rPr>
                <w:rStyle w:val="Hyperlink"/>
                <w:rFonts w:ascii="News Gothic MT" w:hAnsi="News Gothic MT"/>
                <w:color w:val="636B6F"/>
                <w:szCs w:val="20"/>
              </w:rPr>
              <w:t>Environmental watering in the Gwydir Selected Area in 2019-20</w:t>
            </w:r>
            <w:r w:rsidR="00CB76E4" w:rsidRPr="009C7C37">
              <w:rPr>
                <w:rFonts w:ascii="News Gothic MT" w:hAnsi="News Gothic MT"/>
                <w:webHidden/>
                <w:color w:val="636B6F"/>
                <w:szCs w:val="20"/>
              </w:rPr>
              <w:tab/>
            </w:r>
            <w:r w:rsidR="00CB76E4" w:rsidRPr="009C7C37">
              <w:rPr>
                <w:rFonts w:ascii="News Gothic MT" w:hAnsi="News Gothic MT"/>
                <w:webHidden/>
                <w:color w:val="636B6F"/>
                <w:szCs w:val="20"/>
              </w:rPr>
              <w:fldChar w:fldCharType="begin"/>
            </w:r>
            <w:r w:rsidR="00CB76E4" w:rsidRPr="009C7C37">
              <w:rPr>
                <w:rFonts w:ascii="News Gothic MT" w:hAnsi="News Gothic MT"/>
                <w:webHidden/>
                <w:color w:val="636B6F"/>
                <w:szCs w:val="20"/>
              </w:rPr>
              <w:instrText xml:space="preserve"> PAGEREF _Toc51745657 \h </w:instrText>
            </w:r>
            <w:r w:rsidR="00CB76E4" w:rsidRPr="009C7C37">
              <w:rPr>
                <w:rFonts w:ascii="News Gothic MT" w:hAnsi="News Gothic MT"/>
                <w:webHidden/>
                <w:color w:val="636B6F"/>
                <w:szCs w:val="20"/>
              </w:rPr>
            </w:r>
            <w:r w:rsidR="00CB76E4" w:rsidRPr="009C7C37">
              <w:rPr>
                <w:rFonts w:ascii="News Gothic MT" w:hAnsi="News Gothic MT"/>
                <w:webHidden/>
                <w:color w:val="636B6F"/>
                <w:szCs w:val="20"/>
              </w:rPr>
              <w:fldChar w:fldCharType="separate"/>
            </w:r>
            <w:r w:rsidR="006B1EA1">
              <w:rPr>
                <w:rFonts w:ascii="News Gothic MT" w:hAnsi="News Gothic MT"/>
                <w:webHidden/>
                <w:color w:val="636B6F"/>
                <w:szCs w:val="20"/>
              </w:rPr>
              <w:t>4</w:t>
            </w:r>
            <w:r w:rsidR="00CB76E4" w:rsidRPr="009C7C37">
              <w:rPr>
                <w:rFonts w:ascii="News Gothic MT" w:hAnsi="News Gothic MT"/>
                <w:webHidden/>
                <w:color w:val="636B6F"/>
                <w:szCs w:val="20"/>
              </w:rPr>
              <w:fldChar w:fldCharType="end"/>
            </w:r>
          </w:hyperlink>
        </w:p>
        <w:p w14:paraId="722BAF70" w14:textId="27A8E66F" w:rsidR="00CB76E4" w:rsidRPr="009C7C37" w:rsidRDefault="008373CA">
          <w:pPr>
            <w:pStyle w:val="TOC1"/>
            <w:rPr>
              <w:rFonts w:ascii="News Gothic MT" w:eastAsiaTheme="minorEastAsia" w:hAnsi="News Gothic MT" w:cstheme="minorBidi"/>
              <w:b w:val="0"/>
              <w:bCs w:val="0"/>
              <w:color w:val="636B6F"/>
              <w:szCs w:val="20"/>
              <w:lang w:eastAsia="en-GB"/>
            </w:rPr>
          </w:pPr>
          <w:hyperlink w:anchor="_Toc51745658" w:history="1">
            <w:r w:rsidR="00CB76E4" w:rsidRPr="009C7C37">
              <w:rPr>
                <w:rStyle w:val="Hyperlink"/>
                <w:rFonts w:ascii="News Gothic MT" w:hAnsi="News Gothic MT"/>
                <w:color w:val="636B6F"/>
                <w:szCs w:val="20"/>
              </w:rPr>
              <w:t>3</w:t>
            </w:r>
            <w:r w:rsidR="00CB76E4" w:rsidRPr="009C7C37">
              <w:rPr>
                <w:rFonts w:ascii="News Gothic MT" w:eastAsiaTheme="minorEastAsia" w:hAnsi="News Gothic MT" w:cstheme="minorBidi"/>
                <w:b w:val="0"/>
                <w:bCs w:val="0"/>
                <w:color w:val="636B6F"/>
                <w:szCs w:val="20"/>
                <w:lang w:eastAsia="en-GB"/>
              </w:rPr>
              <w:tab/>
            </w:r>
            <w:r w:rsidR="00CB76E4" w:rsidRPr="009C7C37">
              <w:rPr>
                <w:rStyle w:val="Hyperlink"/>
                <w:rFonts w:ascii="News Gothic MT" w:hAnsi="News Gothic MT"/>
                <w:color w:val="636B6F"/>
                <w:szCs w:val="20"/>
              </w:rPr>
              <w:t>Key Outcomes from environmental water use</w:t>
            </w:r>
            <w:r w:rsidR="00CB76E4" w:rsidRPr="009C7C37">
              <w:rPr>
                <w:rFonts w:ascii="News Gothic MT" w:hAnsi="News Gothic MT"/>
                <w:webHidden/>
                <w:color w:val="636B6F"/>
                <w:szCs w:val="20"/>
              </w:rPr>
              <w:tab/>
            </w:r>
            <w:r w:rsidR="00CB76E4" w:rsidRPr="009C7C37">
              <w:rPr>
                <w:rFonts w:ascii="News Gothic MT" w:hAnsi="News Gothic MT"/>
                <w:webHidden/>
                <w:color w:val="636B6F"/>
                <w:szCs w:val="20"/>
              </w:rPr>
              <w:fldChar w:fldCharType="begin"/>
            </w:r>
            <w:r w:rsidR="00CB76E4" w:rsidRPr="009C7C37">
              <w:rPr>
                <w:rFonts w:ascii="News Gothic MT" w:hAnsi="News Gothic MT"/>
                <w:webHidden/>
                <w:color w:val="636B6F"/>
                <w:szCs w:val="20"/>
              </w:rPr>
              <w:instrText xml:space="preserve"> PAGEREF _Toc51745658 \h </w:instrText>
            </w:r>
            <w:r w:rsidR="00CB76E4" w:rsidRPr="009C7C37">
              <w:rPr>
                <w:rFonts w:ascii="News Gothic MT" w:hAnsi="News Gothic MT"/>
                <w:webHidden/>
                <w:color w:val="636B6F"/>
                <w:szCs w:val="20"/>
              </w:rPr>
            </w:r>
            <w:r w:rsidR="00CB76E4" w:rsidRPr="009C7C37">
              <w:rPr>
                <w:rFonts w:ascii="News Gothic MT" w:hAnsi="News Gothic MT"/>
                <w:webHidden/>
                <w:color w:val="636B6F"/>
                <w:szCs w:val="20"/>
              </w:rPr>
              <w:fldChar w:fldCharType="separate"/>
            </w:r>
            <w:r w:rsidR="006B1EA1">
              <w:rPr>
                <w:rFonts w:ascii="News Gothic MT" w:hAnsi="News Gothic MT"/>
                <w:webHidden/>
                <w:color w:val="636B6F"/>
                <w:szCs w:val="20"/>
              </w:rPr>
              <w:t>7</w:t>
            </w:r>
            <w:r w:rsidR="00CB76E4" w:rsidRPr="009C7C37">
              <w:rPr>
                <w:rFonts w:ascii="News Gothic MT" w:hAnsi="News Gothic MT"/>
                <w:webHidden/>
                <w:color w:val="636B6F"/>
                <w:szCs w:val="20"/>
              </w:rPr>
              <w:fldChar w:fldCharType="end"/>
            </w:r>
          </w:hyperlink>
          <w:r w:rsidR="000D32C3">
            <w:rPr>
              <w:rStyle w:val="Hyperlink"/>
              <w:rFonts w:ascii="News Gothic MT" w:hAnsi="News Gothic MT"/>
              <w:color w:val="636B6F"/>
              <w:szCs w:val="20"/>
            </w:rPr>
            <w:br/>
          </w:r>
        </w:p>
        <w:p w14:paraId="10F645F0" w14:textId="418B023C" w:rsidR="00CB76E4" w:rsidRPr="009C7C37" w:rsidRDefault="008373CA">
          <w:pPr>
            <w:pStyle w:val="TOC2"/>
            <w:rPr>
              <w:rFonts w:ascii="News Gothic MT" w:eastAsiaTheme="minorEastAsia" w:hAnsi="News Gothic MT" w:cstheme="minorBidi"/>
              <w:color w:val="636B6F"/>
              <w:szCs w:val="20"/>
              <w:lang w:eastAsia="en-GB"/>
            </w:rPr>
          </w:pPr>
          <w:hyperlink w:anchor="_Toc51745659" w:history="1">
            <w:r w:rsidR="00CB76E4" w:rsidRPr="009C7C37">
              <w:rPr>
                <w:rStyle w:val="Hyperlink"/>
                <w:rFonts w:ascii="News Gothic MT" w:hAnsi="News Gothic MT"/>
                <w:color w:val="636B6F"/>
                <w:szCs w:val="20"/>
              </w:rPr>
              <w:t>3.1</w:t>
            </w:r>
            <w:r w:rsidR="00CB76E4" w:rsidRPr="009C7C37">
              <w:rPr>
                <w:rFonts w:ascii="News Gothic MT" w:eastAsiaTheme="minorEastAsia" w:hAnsi="News Gothic MT" w:cstheme="minorBidi"/>
                <w:color w:val="636B6F"/>
                <w:szCs w:val="20"/>
                <w:lang w:eastAsia="en-GB"/>
              </w:rPr>
              <w:tab/>
            </w:r>
            <w:r w:rsidR="00CB76E4" w:rsidRPr="009C7C37">
              <w:rPr>
                <w:rStyle w:val="Hyperlink"/>
                <w:rFonts w:ascii="News Gothic MT" w:hAnsi="News Gothic MT"/>
                <w:color w:val="636B6F"/>
                <w:szCs w:val="20"/>
              </w:rPr>
              <w:t>Monitoring</w:t>
            </w:r>
            <w:r w:rsidR="00CB76E4" w:rsidRPr="009C7C37">
              <w:rPr>
                <w:rFonts w:ascii="News Gothic MT" w:hAnsi="News Gothic MT"/>
                <w:webHidden/>
                <w:color w:val="636B6F"/>
                <w:szCs w:val="20"/>
              </w:rPr>
              <w:tab/>
            </w:r>
            <w:r w:rsidR="00CB76E4" w:rsidRPr="009C7C37">
              <w:rPr>
                <w:rFonts w:ascii="News Gothic MT" w:hAnsi="News Gothic MT"/>
                <w:webHidden/>
                <w:color w:val="636B6F"/>
                <w:szCs w:val="20"/>
              </w:rPr>
              <w:fldChar w:fldCharType="begin"/>
            </w:r>
            <w:r w:rsidR="00CB76E4" w:rsidRPr="009C7C37">
              <w:rPr>
                <w:rFonts w:ascii="News Gothic MT" w:hAnsi="News Gothic MT"/>
                <w:webHidden/>
                <w:color w:val="636B6F"/>
                <w:szCs w:val="20"/>
              </w:rPr>
              <w:instrText xml:space="preserve"> PAGEREF _Toc51745659 \h </w:instrText>
            </w:r>
            <w:r w:rsidR="00CB76E4" w:rsidRPr="009C7C37">
              <w:rPr>
                <w:rFonts w:ascii="News Gothic MT" w:hAnsi="News Gothic MT"/>
                <w:webHidden/>
                <w:color w:val="636B6F"/>
                <w:szCs w:val="20"/>
              </w:rPr>
            </w:r>
            <w:r w:rsidR="00CB76E4" w:rsidRPr="009C7C37">
              <w:rPr>
                <w:rFonts w:ascii="News Gothic MT" w:hAnsi="News Gothic MT"/>
                <w:webHidden/>
                <w:color w:val="636B6F"/>
                <w:szCs w:val="20"/>
              </w:rPr>
              <w:fldChar w:fldCharType="separate"/>
            </w:r>
            <w:r w:rsidR="006B1EA1">
              <w:rPr>
                <w:rFonts w:ascii="News Gothic MT" w:hAnsi="News Gothic MT"/>
                <w:webHidden/>
                <w:color w:val="636B6F"/>
                <w:szCs w:val="20"/>
              </w:rPr>
              <w:t>7</w:t>
            </w:r>
            <w:r w:rsidR="00CB76E4" w:rsidRPr="009C7C37">
              <w:rPr>
                <w:rFonts w:ascii="News Gothic MT" w:hAnsi="News Gothic MT"/>
                <w:webHidden/>
                <w:color w:val="636B6F"/>
                <w:szCs w:val="20"/>
              </w:rPr>
              <w:fldChar w:fldCharType="end"/>
            </w:r>
          </w:hyperlink>
        </w:p>
        <w:p w14:paraId="52E5D18B" w14:textId="466BB711" w:rsidR="00CB76E4" w:rsidRPr="009C7C37" w:rsidRDefault="008373CA">
          <w:pPr>
            <w:pStyle w:val="TOC3"/>
            <w:rPr>
              <w:rFonts w:ascii="News Gothic MT" w:eastAsiaTheme="minorEastAsia" w:hAnsi="News Gothic MT" w:cstheme="minorBidi"/>
              <w:iCs w:val="0"/>
              <w:color w:val="636B6F"/>
              <w:lang w:eastAsia="en-GB"/>
            </w:rPr>
          </w:pPr>
          <w:hyperlink w:anchor="_Toc51745660" w:history="1">
            <w:r w:rsidR="00CB76E4" w:rsidRPr="009C7C37">
              <w:rPr>
                <w:rStyle w:val="Hyperlink"/>
                <w:rFonts w:ascii="News Gothic MT" w:hAnsi="News Gothic MT"/>
                <w:color w:val="636B6F"/>
              </w:rPr>
              <w:t>3.1.1</w:t>
            </w:r>
            <w:r w:rsidR="00CB76E4" w:rsidRPr="009C7C37">
              <w:rPr>
                <w:rFonts w:ascii="News Gothic MT" w:eastAsiaTheme="minorEastAsia" w:hAnsi="News Gothic MT" w:cstheme="minorBidi"/>
                <w:iCs w:val="0"/>
                <w:color w:val="636B6F"/>
                <w:lang w:eastAsia="en-GB"/>
              </w:rPr>
              <w:tab/>
            </w:r>
            <w:r w:rsidR="00CB76E4" w:rsidRPr="009C7C37">
              <w:rPr>
                <w:rStyle w:val="Hyperlink"/>
                <w:rFonts w:ascii="News Gothic MT" w:hAnsi="News Gothic MT"/>
                <w:color w:val="636B6F"/>
              </w:rPr>
              <w:t>Expected Outcomes</w:t>
            </w:r>
            <w:r w:rsidR="00CB76E4" w:rsidRPr="009C7C37">
              <w:rPr>
                <w:rFonts w:ascii="News Gothic MT" w:hAnsi="News Gothic MT"/>
                <w:webHidden/>
                <w:color w:val="636B6F"/>
              </w:rPr>
              <w:tab/>
            </w:r>
            <w:r w:rsidR="00CB76E4" w:rsidRPr="009C7C37">
              <w:rPr>
                <w:rFonts w:ascii="News Gothic MT" w:hAnsi="News Gothic MT"/>
                <w:webHidden/>
                <w:color w:val="636B6F"/>
              </w:rPr>
              <w:fldChar w:fldCharType="begin"/>
            </w:r>
            <w:r w:rsidR="00CB76E4" w:rsidRPr="009C7C37">
              <w:rPr>
                <w:rFonts w:ascii="News Gothic MT" w:hAnsi="News Gothic MT"/>
                <w:webHidden/>
                <w:color w:val="636B6F"/>
              </w:rPr>
              <w:instrText xml:space="preserve"> PAGEREF _Toc51745660 \h </w:instrText>
            </w:r>
            <w:r w:rsidR="00CB76E4" w:rsidRPr="009C7C37">
              <w:rPr>
                <w:rFonts w:ascii="News Gothic MT" w:hAnsi="News Gothic MT"/>
                <w:webHidden/>
                <w:color w:val="636B6F"/>
              </w:rPr>
            </w:r>
            <w:r w:rsidR="00CB76E4" w:rsidRPr="009C7C37">
              <w:rPr>
                <w:rFonts w:ascii="News Gothic MT" w:hAnsi="News Gothic MT"/>
                <w:webHidden/>
                <w:color w:val="636B6F"/>
              </w:rPr>
              <w:fldChar w:fldCharType="separate"/>
            </w:r>
            <w:r w:rsidR="006B1EA1">
              <w:rPr>
                <w:rFonts w:ascii="News Gothic MT" w:hAnsi="News Gothic MT"/>
                <w:webHidden/>
                <w:color w:val="636B6F"/>
              </w:rPr>
              <w:t>7</w:t>
            </w:r>
            <w:r w:rsidR="00CB76E4" w:rsidRPr="009C7C37">
              <w:rPr>
                <w:rFonts w:ascii="News Gothic MT" w:hAnsi="News Gothic MT"/>
                <w:webHidden/>
                <w:color w:val="636B6F"/>
              </w:rPr>
              <w:fldChar w:fldCharType="end"/>
            </w:r>
          </w:hyperlink>
        </w:p>
        <w:p w14:paraId="55A494AA" w14:textId="10B3DC6F" w:rsidR="00CB76E4" w:rsidRPr="009C7C37" w:rsidRDefault="008373CA">
          <w:pPr>
            <w:pStyle w:val="TOC2"/>
            <w:rPr>
              <w:rFonts w:ascii="News Gothic MT" w:eastAsiaTheme="minorEastAsia" w:hAnsi="News Gothic MT" w:cstheme="minorBidi"/>
              <w:color w:val="636B6F"/>
              <w:szCs w:val="20"/>
              <w:lang w:eastAsia="en-GB"/>
            </w:rPr>
          </w:pPr>
          <w:hyperlink w:anchor="_Toc51745661" w:history="1">
            <w:r w:rsidR="00CB76E4" w:rsidRPr="009C7C37">
              <w:rPr>
                <w:rStyle w:val="Hyperlink"/>
                <w:rFonts w:ascii="News Gothic MT" w:hAnsi="News Gothic MT"/>
                <w:color w:val="636B6F"/>
                <w:szCs w:val="20"/>
              </w:rPr>
              <w:t>3.2</w:t>
            </w:r>
            <w:r w:rsidR="00CB76E4" w:rsidRPr="009C7C37">
              <w:rPr>
                <w:rFonts w:ascii="News Gothic MT" w:eastAsiaTheme="minorEastAsia" w:hAnsi="News Gothic MT" w:cstheme="minorBidi"/>
                <w:color w:val="636B6F"/>
                <w:szCs w:val="20"/>
                <w:lang w:eastAsia="en-GB"/>
              </w:rPr>
              <w:tab/>
            </w:r>
            <w:r w:rsidR="00CB76E4" w:rsidRPr="009C7C37">
              <w:rPr>
                <w:rStyle w:val="Hyperlink"/>
                <w:rFonts w:ascii="News Gothic MT" w:hAnsi="News Gothic MT"/>
                <w:color w:val="636B6F"/>
                <w:szCs w:val="20"/>
              </w:rPr>
              <w:t>Flows and Ecosystem Functions</w:t>
            </w:r>
            <w:r w:rsidR="00CB76E4" w:rsidRPr="009C7C37">
              <w:rPr>
                <w:rFonts w:ascii="News Gothic MT" w:hAnsi="News Gothic MT"/>
                <w:webHidden/>
                <w:color w:val="636B6F"/>
                <w:szCs w:val="20"/>
              </w:rPr>
              <w:tab/>
            </w:r>
            <w:r w:rsidR="00CB76E4" w:rsidRPr="009C7C37">
              <w:rPr>
                <w:rFonts w:ascii="News Gothic MT" w:hAnsi="News Gothic MT"/>
                <w:webHidden/>
                <w:color w:val="636B6F"/>
                <w:szCs w:val="20"/>
              </w:rPr>
              <w:fldChar w:fldCharType="begin"/>
            </w:r>
            <w:r w:rsidR="00CB76E4" w:rsidRPr="009C7C37">
              <w:rPr>
                <w:rFonts w:ascii="News Gothic MT" w:hAnsi="News Gothic MT"/>
                <w:webHidden/>
                <w:color w:val="636B6F"/>
                <w:szCs w:val="20"/>
              </w:rPr>
              <w:instrText xml:space="preserve"> PAGEREF _Toc51745661 \h </w:instrText>
            </w:r>
            <w:r w:rsidR="00CB76E4" w:rsidRPr="009C7C37">
              <w:rPr>
                <w:rFonts w:ascii="News Gothic MT" w:hAnsi="News Gothic MT"/>
                <w:webHidden/>
                <w:color w:val="636B6F"/>
                <w:szCs w:val="20"/>
              </w:rPr>
            </w:r>
            <w:r w:rsidR="00CB76E4" w:rsidRPr="009C7C37">
              <w:rPr>
                <w:rFonts w:ascii="News Gothic MT" w:hAnsi="News Gothic MT"/>
                <w:webHidden/>
                <w:color w:val="636B6F"/>
                <w:szCs w:val="20"/>
              </w:rPr>
              <w:fldChar w:fldCharType="separate"/>
            </w:r>
            <w:r w:rsidR="006B1EA1">
              <w:rPr>
                <w:rFonts w:ascii="News Gothic MT" w:hAnsi="News Gothic MT"/>
                <w:webHidden/>
                <w:color w:val="636B6F"/>
                <w:szCs w:val="20"/>
              </w:rPr>
              <w:t>10</w:t>
            </w:r>
            <w:r w:rsidR="00CB76E4" w:rsidRPr="009C7C37">
              <w:rPr>
                <w:rFonts w:ascii="News Gothic MT" w:hAnsi="News Gothic MT"/>
                <w:webHidden/>
                <w:color w:val="636B6F"/>
                <w:szCs w:val="20"/>
              </w:rPr>
              <w:fldChar w:fldCharType="end"/>
            </w:r>
          </w:hyperlink>
        </w:p>
        <w:p w14:paraId="25E82F6D" w14:textId="593D90D8" w:rsidR="00CB76E4" w:rsidRPr="009C7C37" w:rsidRDefault="008373CA">
          <w:pPr>
            <w:pStyle w:val="TOC2"/>
            <w:rPr>
              <w:rFonts w:ascii="News Gothic MT" w:eastAsiaTheme="minorEastAsia" w:hAnsi="News Gothic MT" w:cstheme="minorBidi"/>
              <w:color w:val="636B6F"/>
              <w:szCs w:val="20"/>
              <w:lang w:eastAsia="en-GB"/>
            </w:rPr>
          </w:pPr>
          <w:hyperlink w:anchor="_Toc51745662" w:history="1">
            <w:r w:rsidR="00CB76E4" w:rsidRPr="009C7C37">
              <w:rPr>
                <w:rStyle w:val="Hyperlink"/>
                <w:rFonts w:ascii="News Gothic MT" w:hAnsi="News Gothic MT"/>
                <w:color w:val="636B6F"/>
                <w:szCs w:val="20"/>
              </w:rPr>
              <w:t>3.3</w:t>
            </w:r>
            <w:r w:rsidR="00CB76E4" w:rsidRPr="009C7C37">
              <w:rPr>
                <w:rFonts w:ascii="News Gothic MT" w:eastAsiaTheme="minorEastAsia" w:hAnsi="News Gothic MT" w:cstheme="minorBidi"/>
                <w:color w:val="636B6F"/>
                <w:szCs w:val="20"/>
                <w:lang w:eastAsia="en-GB"/>
              </w:rPr>
              <w:tab/>
            </w:r>
            <w:r w:rsidR="00CB76E4" w:rsidRPr="009C7C37">
              <w:rPr>
                <w:rStyle w:val="Hyperlink"/>
                <w:rFonts w:ascii="News Gothic MT" w:hAnsi="News Gothic MT"/>
                <w:color w:val="636B6F"/>
                <w:szCs w:val="20"/>
              </w:rPr>
              <w:t>Water quality responses to flow</w:t>
            </w:r>
            <w:r w:rsidR="00CB76E4" w:rsidRPr="009C7C37">
              <w:rPr>
                <w:rFonts w:ascii="News Gothic MT" w:hAnsi="News Gothic MT"/>
                <w:webHidden/>
                <w:color w:val="636B6F"/>
                <w:szCs w:val="20"/>
              </w:rPr>
              <w:tab/>
            </w:r>
            <w:r w:rsidR="00CB76E4" w:rsidRPr="009C7C37">
              <w:rPr>
                <w:rFonts w:ascii="News Gothic MT" w:hAnsi="News Gothic MT"/>
                <w:webHidden/>
                <w:color w:val="636B6F"/>
                <w:szCs w:val="20"/>
              </w:rPr>
              <w:fldChar w:fldCharType="begin"/>
            </w:r>
            <w:r w:rsidR="00CB76E4" w:rsidRPr="009C7C37">
              <w:rPr>
                <w:rFonts w:ascii="News Gothic MT" w:hAnsi="News Gothic MT"/>
                <w:webHidden/>
                <w:color w:val="636B6F"/>
                <w:szCs w:val="20"/>
              </w:rPr>
              <w:instrText xml:space="preserve"> PAGEREF _Toc51745662 \h </w:instrText>
            </w:r>
            <w:r w:rsidR="00CB76E4" w:rsidRPr="009C7C37">
              <w:rPr>
                <w:rFonts w:ascii="News Gothic MT" w:hAnsi="News Gothic MT"/>
                <w:webHidden/>
                <w:color w:val="636B6F"/>
                <w:szCs w:val="20"/>
              </w:rPr>
            </w:r>
            <w:r w:rsidR="00CB76E4" w:rsidRPr="009C7C37">
              <w:rPr>
                <w:rFonts w:ascii="News Gothic MT" w:hAnsi="News Gothic MT"/>
                <w:webHidden/>
                <w:color w:val="636B6F"/>
                <w:szCs w:val="20"/>
              </w:rPr>
              <w:fldChar w:fldCharType="separate"/>
            </w:r>
            <w:r w:rsidR="006B1EA1">
              <w:rPr>
                <w:rFonts w:ascii="News Gothic MT" w:hAnsi="News Gothic MT"/>
                <w:webHidden/>
                <w:color w:val="636B6F"/>
                <w:szCs w:val="20"/>
              </w:rPr>
              <w:t>13</w:t>
            </w:r>
            <w:r w:rsidR="00CB76E4" w:rsidRPr="009C7C37">
              <w:rPr>
                <w:rFonts w:ascii="News Gothic MT" w:hAnsi="News Gothic MT"/>
                <w:webHidden/>
                <w:color w:val="636B6F"/>
                <w:szCs w:val="20"/>
              </w:rPr>
              <w:fldChar w:fldCharType="end"/>
            </w:r>
          </w:hyperlink>
        </w:p>
        <w:p w14:paraId="57703121" w14:textId="25BE2D66" w:rsidR="00CB76E4" w:rsidRPr="009C7C37" w:rsidRDefault="008373CA">
          <w:pPr>
            <w:pStyle w:val="TOC2"/>
            <w:rPr>
              <w:rFonts w:ascii="News Gothic MT" w:eastAsiaTheme="minorEastAsia" w:hAnsi="News Gothic MT" w:cstheme="minorBidi"/>
              <w:color w:val="636B6F"/>
              <w:szCs w:val="20"/>
              <w:lang w:eastAsia="en-GB"/>
            </w:rPr>
          </w:pPr>
          <w:hyperlink w:anchor="_Toc51745663" w:history="1">
            <w:r w:rsidR="00CB76E4" w:rsidRPr="009C7C37">
              <w:rPr>
                <w:rStyle w:val="Hyperlink"/>
                <w:rFonts w:ascii="News Gothic MT" w:hAnsi="News Gothic MT"/>
                <w:color w:val="636B6F"/>
                <w:szCs w:val="20"/>
              </w:rPr>
              <w:t>3.4</w:t>
            </w:r>
            <w:r w:rsidR="00CB76E4" w:rsidRPr="009C7C37">
              <w:rPr>
                <w:rFonts w:ascii="News Gothic MT" w:eastAsiaTheme="minorEastAsia" w:hAnsi="News Gothic MT" w:cstheme="minorBidi"/>
                <w:color w:val="636B6F"/>
                <w:szCs w:val="20"/>
                <w:lang w:eastAsia="en-GB"/>
              </w:rPr>
              <w:tab/>
            </w:r>
            <w:r w:rsidR="00CB76E4" w:rsidRPr="009C7C37">
              <w:rPr>
                <w:rStyle w:val="Hyperlink"/>
                <w:rFonts w:ascii="News Gothic MT" w:hAnsi="News Gothic MT"/>
                <w:color w:val="636B6F"/>
                <w:szCs w:val="20"/>
              </w:rPr>
              <w:t>Ecological Response to Flow</w:t>
            </w:r>
            <w:r w:rsidR="00CB76E4" w:rsidRPr="009C7C37">
              <w:rPr>
                <w:rFonts w:ascii="News Gothic MT" w:hAnsi="News Gothic MT"/>
                <w:webHidden/>
                <w:color w:val="636B6F"/>
                <w:szCs w:val="20"/>
              </w:rPr>
              <w:tab/>
            </w:r>
            <w:r w:rsidR="00CB76E4" w:rsidRPr="009C7C37">
              <w:rPr>
                <w:rFonts w:ascii="News Gothic MT" w:hAnsi="News Gothic MT"/>
                <w:webHidden/>
                <w:color w:val="636B6F"/>
                <w:szCs w:val="20"/>
              </w:rPr>
              <w:fldChar w:fldCharType="begin"/>
            </w:r>
            <w:r w:rsidR="00CB76E4" w:rsidRPr="009C7C37">
              <w:rPr>
                <w:rFonts w:ascii="News Gothic MT" w:hAnsi="News Gothic MT"/>
                <w:webHidden/>
                <w:color w:val="636B6F"/>
                <w:szCs w:val="20"/>
              </w:rPr>
              <w:instrText xml:space="preserve"> PAGEREF _Toc51745663 \h </w:instrText>
            </w:r>
            <w:r w:rsidR="00CB76E4" w:rsidRPr="009C7C37">
              <w:rPr>
                <w:rFonts w:ascii="News Gothic MT" w:hAnsi="News Gothic MT"/>
                <w:webHidden/>
                <w:color w:val="636B6F"/>
                <w:szCs w:val="20"/>
              </w:rPr>
            </w:r>
            <w:r w:rsidR="00CB76E4" w:rsidRPr="009C7C37">
              <w:rPr>
                <w:rFonts w:ascii="News Gothic MT" w:hAnsi="News Gothic MT"/>
                <w:webHidden/>
                <w:color w:val="636B6F"/>
                <w:szCs w:val="20"/>
              </w:rPr>
              <w:fldChar w:fldCharType="separate"/>
            </w:r>
            <w:r w:rsidR="006B1EA1">
              <w:rPr>
                <w:rFonts w:ascii="News Gothic MT" w:hAnsi="News Gothic MT"/>
                <w:webHidden/>
                <w:color w:val="636B6F"/>
                <w:szCs w:val="20"/>
              </w:rPr>
              <w:t>13</w:t>
            </w:r>
            <w:r w:rsidR="00CB76E4" w:rsidRPr="009C7C37">
              <w:rPr>
                <w:rFonts w:ascii="News Gothic MT" w:hAnsi="News Gothic MT"/>
                <w:webHidden/>
                <w:color w:val="636B6F"/>
                <w:szCs w:val="20"/>
              </w:rPr>
              <w:fldChar w:fldCharType="end"/>
            </w:r>
          </w:hyperlink>
        </w:p>
        <w:p w14:paraId="0619923D" w14:textId="3B37D1CF" w:rsidR="00CB76E4" w:rsidRPr="009C7C37" w:rsidRDefault="008373CA">
          <w:pPr>
            <w:pStyle w:val="TOC2"/>
            <w:rPr>
              <w:rFonts w:ascii="News Gothic MT" w:eastAsiaTheme="minorEastAsia" w:hAnsi="News Gothic MT" w:cstheme="minorBidi"/>
              <w:color w:val="636B6F"/>
              <w:szCs w:val="20"/>
              <w:lang w:eastAsia="en-GB"/>
            </w:rPr>
          </w:pPr>
          <w:hyperlink w:anchor="_Toc51745664" w:history="1">
            <w:r w:rsidR="00CB76E4" w:rsidRPr="009C7C37">
              <w:rPr>
                <w:rStyle w:val="Hyperlink"/>
                <w:rFonts w:ascii="News Gothic MT" w:hAnsi="News Gothic MT"/>
                <w:color w:val="636B6F"/>
                <w:szCs w:val="20"/>
              </w:rPr>
              <w:t>3.5</w:t>
            </w:r>
            <w:r w:rsidR="00CB76E4" w:rsidRPr="009C7C37">
              <w:rPr>
                <w:rFonts w:ascii="News Gothic MT" w:eastAsiaTheme="minorEastAsia" w:hAnsi="News Gothic MT" w:cstheme="minorBidi"/>
                <w:color w:val="636B6F"/>
                <w:szCs w:val="20"/>
                <w:lang w:eastAsia="en-GB"/>
              </w:rPr>
              <w:tab/>
            </w:r>
            <w:r w:rsidR="00CB76E4" w:rsidRPr="009C7C37">
              <w:rPr>
                <w:rStyle w:val="Hyperlink"/>
                <w:rFonts w:ascii="News Gothic MT" w:hAnsi="News Gothic MT"/>
                <w:color w:val="636B6F"/>
                <w:szCs w:val="20"/>
              </w:rPr>
              <w:t>Summary</w:t>
            </w:r>
            <w:r w:rsidR="00CB76E4" w:rsidRPr="009C7C37">
              <w:rPr>
                <w:rFonts w:ascii="News Gothic MT" w:hAnsi="News Gothic MT"/>
                <w:webHidden/>
                <w:color w:val="636B6F"/>
                <w:szCs w:val="20"/>
              </w:rPr>
              <w:tab/>
            </w:r>
            <w:r w:rsidR="00CB76E4" w:rsidRPr="009C7C37">
              <w:rPr>
                <w:rFonts w:ascii="News Gothic MT" w:hAnsi="News Gothic MT"/>
                <w:webHidden/>
                <w:color w:val="636B6F"/>
                <w:szCs w:val="20"/>
              </w:rPr>
              <w:fldChar w:fldCharType="begin"/>
            </w:r>
            <w:r w:rsidR="00CB76E4" w:rsidRPr="009C7C37">
              <w:rPr>
                <w:rFonts w:ascii="News Gothic MT" w:hAnsi="News Gothic MT"/>
                <w:webHidden/>
                <w:color w:val="636B6F"/>
                <w:szCs w:val="20"/>
              </w:rPr>
              <w:instrText xml:space="preserve"> PAGEREF _Toc51745664 \h </w:instrText>
            </w:r>
            <w:r w:rsidR="00CB76E4" w:rsidRPr="009C7C37">
              <w:rPr>
                <w:rFonts w:ascii="News Gothic MT" w:hAnsi="News Gothic MT"/>
                <w:webHidden/>
                <w:color w:val="636B6F"/>
                <w:szCs w:val="20"/>
              </w:rPr>
            </w:r>
            <w:r w:rsidR="00CB76E4" w:rsidRPr="009C7C37">
              <w:rPr>
                <w:rFonts w:ascii="News Gothic MT" w:hAnsi="News Gothic MT"/>
                <w:webHidden/>
                <w:color w:val="636B6F"/>
                <w:szCs w:val="20"/>
              </w:rPr>
              <w:fldChar w:fldCharType="separate"/>
            </w:r>
            <w:r w:rsidR="006B1EA1">
              <w:rPr>
                <w:rFonts w:ascii="News Gothic MT" w:hAnsi="News Gothic MT"/>
                <w:webHidden/>
                <w:color w:val="636B6F"/>
                <w:szCs w:val="20"/>
              </w:rPr>
              <w:t>17</w:t>
            </w:r>
            <w:r w:rsidR="00CB76E4" w:rsidRPr="009C7C37">
              <w:rPr>
                <w:rFonts w:ascii="News Gothic MT" w:hAnsi="News Gothic MT"/>
                <w:webHidden/>
                <w:color w:val="636B6F"/>
                <w:szCs w:val="20"/>
              </w:rPr>
              <w:fldChar w:fldCharType="end"/>
            </w:r>
          </w:hyperlink>
        </w:p>
        <w:p w14:paraId="1E0BDA12" w14:textId="1D782CFE" w:rsidR="00CB76E4" w:rsidRPr="009C7C37" w:rsidRDefault="008373CA">
          <w:pPr>
            <w:pStyle w:val="TOC2"/>
            <w:rPr>
              <w:rFonts w:ascii="News Gothic MT" w:eastAsiaTheme="minorEastAsia" w:hAnsi="News Gothic MT" w:cstheme="minorBidi"/>
              <w:color w:val="636B6F"/>
              <w:szCs w:val="20"/>
              <w:lang w:eastAsia="en-GB"/>
            </w:rPr>
          </w:pPr>
          <w:hyperlink w:anchor="_Toc51745665" w:history="1">
            <w:r w:rsidR="00CB76E4" w:rsidRPr="009C7C37">
              <w:rPr>
                <w:rStyle w:val="Hyperlink"/>
                <w:rFonts w:ascii="News Gothic MT" w:hAnsi="News Gothic MT"/>
                <w:color w:val="636B6F"/>
                <w:szCs w:val="20"/>
              </w:rPr>
              <w:t>3.6</w:t>
            </w:r>
            <w:r w:rsidR="00CB76E4" w:rsidRPr="009C7C37">
              <w:rPr>
                <w:rFonts w:ascii="News Gothic MT" w:eastAsiaTheme="minorEastAsia" w:hAnsi="News Gothic MT" w:cstheme="minorBidi"/>
                <w:color w:val="636B6F"/>
                <w:szCs w:val="20"/>
                <w:lang w:eastAsia="en-GB"/>
              </w:rPr>
              <w:tab/>
            </w:r>
            <w:r w:rsidR="00CB76E4" w:rsidRPr="009C7C37">
              <w:rPr>
                <w:rStyle w:val="Hyperlink"/>
                <w:rFonts w:ascii="News Gothic MT" w:hAnsi="News Gothic MT"/>
                <w:color w:val="636B6F"/>
                <w:szCs w:val="20"/>
              </w:rPr>
              <w:t>Research</w:t>
            </w:r>
            <w:r w:rsidR="00CB76E4" w:rsidRPr="009C7C37">
              <w:rPr>
                <w:rFonts w:ascii="News Gothic MT" w:hAnsi="News Gothic MT"/>
                <w:webHidden/>
                <w:color w:val="636B6F"/>
                <w:szCs w:val="20"/>
              </w:rPr>
              <w:tab/>
            </w:r>
            <w:r w:rsidR="00CB76E4" w:rsidRPr="009C7C37">
              <w:rPr>
                <w:rFonts w:ascii="News Gothic MT" w:hAnsi="News Gothic MT"/>
                <w:webHidden/>
                <w:color w:val="636B6F"/>
                <w:szCs w:val="20"/>
              </w:rPr>
              <w:fldChar w:fldCharType="begin"/>
            </w:r>
            <w:r w:rsidR="00CB76E4" w:rsidRPr="009C7C37">
              <w:rPr>
                <w:rFonts w:ascii="News Gothic MT" w:hAnsi="News Gothic MT"/>
                <w:webHidden/>
                <w:color w:val="636B6F"/>
                <w:szCs w:val="20"/>
              </w:rPr>
              <w:instrText xml:space="preserve"> PAGEREF _Toc51745665 \h </w:instrText>
            </w:r>
            <w:r w:rsidR="00CB76E4" w:rsidRPr="009C7C37">
              <w:rPr>
                <w:rFonts w:ascii="News Gothic MT" w:hAnsi="News Gothic MT"/>
                <w:webHidden/>
                <w:color w:val="636B6F"/>
                <w:szCs w:val="20"/>
              </w:rPr>
            </w:r>
            <w:r w:rsidR="00CB76E4" w:rsidRPr="009C7C37">
              <w:rPr>
                <w:rFonts w:ascii="News Gothic MT" w:hAnsi="News Gothic MT"/>
                <w:webHidden/>
                <w:color w:val="636B6F"/>
                <w:szCs w:val="20"/>
              </w:rPr>
              <w:fldChar w:fldCharType="separate"/>
            </w:r>
            <w:r w:rsidR="006B1EA1">
              <w:rPr>
                <w:rFonts w:ascii="News Gothic MT" w:hAnsi="News Gothic MT"/>
                <w:webHidden/>
                <w:color w:val="636B6F"/>
                <w:szCs w:val="20"/>
              </w:rPr>
              <w:t>17</w:t>
            </w:r>
            <w:r w:rsidR="00CB76E4" w:rsidRPr="009C7C37">
              <w:rPr>
                <w:rFonts w:ascii="News Gothic MT" w:hAnsi="News Gothic MT"/>
                <w:webHidden/>
                <w:color w:val="636B6F"/>
                <w:szCs w:val="20"/>
              </w:rPr>
              <w:fldChar w:fldCharType="end"/>
            </w:r>
          </w:hyperlink>
        </w:p>
        <w:p w14:paraId="47B9A8F3" w14:textId="3726461E" w:rsidR="00CB76E4" w:rsidRPr="009C7C37" w:rsidRDefault="008373CA">
          <w:pPr>
            <w:pStyle w:val="TOC2"/>
            <w:rPr>
              <w:rFonts w:ascii="News Gothic MT" w:eastAsiaTheme="minorEastAsia" w:hAnsi="News Gothic MT" w:cstheme="minorBidi"/>
              <w:color w:val="636B6F"/>
              <w:szCs w:val="20"/>
              <w:lang w:eastAsia="en-GB"/>
            </w:rPr>
          </w:pPr>
          <w:hyperlink w:anchor="_Toc51745666" w:history="1">
            <w:r w:rsidR="00CB76E4" w:rsidRPr="009C7C37">
              <w:rPr>
                <w:rStyle w:val="Hyperlink"/>
                <w:rFonts w:ascii="News Gothic MT" w:hAnsi="News Gothic MT"/>
                <w:color w:val="636B6F"/>
                <w:szCs w:val="20"/>
              </w:rPr>
              <w:t>3.7</w:t>
            </w:r>
            <w:r w:rsidR="00CB76E4" w:rsidRPr="009C7C37">
              <w:rPr>
                <w:rFonts w:ascii="News Gothic MT" w:eastAsiaTheme="minorEastAsia" w:hAnsi="News Gothic MT" w:cstheme="minorBidi"/>
                <w:color w:val="636B6F"/>
                <w:szCs w:val="20"/>
                <w:lang w:eastAsia="en-GB"/>
              </w:rPr>
              <w:tab/>
            </w:r>
            <w:r w:rsidR="00CB76E4" w:rsidRPr="009C7C37">
              <w:rPr>
                <w:rStyle w:val="Hyperlink"/>
                <w:rFonts w:ascii="News Gothic MT" w:hAnsi="News Gothic MT"/>
                <w:color w:val="636B6F"/>
                <w:szCs w:val="20"/>
              </w:rPr>
              <w:t>Communications and Engagement</w:t>
            </w:r>
            <w:r w:rsidR="00CB76E4" w:rsidRPr="009C7C37">
              <w:rPr>
                <w:rFonts w:ascii="News Gothic MT" w:hAnsi="News Gothic MT"/>
                <w:webHidden/>
                <w:color w:val="636B6F"/>
                <w:szCs w:val="20"/>
              </w:rPr>
              <w:tab/>
            </w:r>
            <w:r w:rsidR="00CB76E4" w:rsidRPr="009C7C37">
              <w:rPr>
                <w:rFonts w:ascii="News Gothic MT" w:hAnsi="News Gothic MT"/>
                <w:webHidden/>
                <w:color w:val="636B6F"/>
                <w:szCs w:val="20"/>
              </w:rPr>
              <w:fldChar w:fldCharType="begin"/>
            </w:r>
            <w:r w:rsidR="00CB76E4" w:rsidRPr="009C7C37">
              <w:rPr>
                <w:rFonts w:ascii="News Gothic MT" w:hAnsi="News Gothic MT"/>
                <w:webHidden/>
                <w:color w:val="636B6F"/>
                <w:szCs w:val="20"/>
              </w:rPr>
              <w:instrText xml:space="preserve"> PAGEREF _Toc51745666 \h </w:instrText>
            </w:r>
            <w:r w:rsidR="00CB76E4" w:rsidRPr="009C7C37">
              <w:rPr>
                <w:rFonts w:ascii="News Gothic MT" w:hAnsi="News Gothic MT"/>
                <w:webHidden/>
                <w:color w:val="636B6F"/>
                <w:szCs w:val="20"/>
              </w:rPr>
            </w:r>
            <w:r w:rsidR="00CB76E4" w:rsidRPr="009C7C37">
              <w:rPr>
                <w:rFonts w:ascii="News Gothic MT" w:hAnsi="News Gothic MT"/>
                <w:webHidden/>
                <w:color w:val="636B6F"/>
                <w:szCs w:val="20"/>
              </w:rPr>
              <w:fldChar w:fldCharType="separate"/>
            </w:r>
            <w:r w:rsidR="006B1EA1">
              <w:rPr>
                <w:rFonts w:ascii="News Gothic MT" w:hAnsi="News Gothic MT"/>
                <w:webHidden/>
                <w:color w:val="636B6F"/>
                <w:szCs w:val="20"/>
              </w:rPr>
              <w:t>18</w:t>
            </w:r>
            <w:r w:rsidR="00CB76E4" w:rsidRPr="009C7C37">
              <w:rPr>
                <w:rFonts w:ascii="News Gothic MT" w:hAnsi="News Gothic MT"/>
                <w:webHidden/>
                <w:color w:val="636B6F"/>
                <w:szCs w:val="20"/>
              </w:rPr>
              <w:fldChar w:fldCharType="end"/>
            </w:r>
          </w:hyperlink>
        </w:p>
        <w:p w14:paraId="389345E6" w14:textId="4CF62A2F" w:rsidR="00CB76E4" w:rsidRPr="009C7C37" w:rsidRDefault="008373CA">
          <w:pPr>
            <w:pStyle w:val="TOC1"/>
            <w:rPr>
              <w:rFonts w:ascii="News Gothic MT" w:eastAsiaTheme="minorEastAsia" w:hAnsi="News Gothic MT" w:cstheme="minorBidi"/>
              <w:b w:val="0"/>
              <w:bCs w:val="0"/>
              <w:color w:val="636B6F"/>
              <w:szCs w:val="20"/>
              <w:lang w:eastAsia="en-GB"/>
            </w:rPr>
          </w:pPr>
          <w:hyperlink w:anchor="_Toc51745667" w:history="1">
            <w:r w:rsidR="00CB76E4" w:rsidRPr="009C7C37">
              <w:rPr>
                <w:rStyle w:val="Hyperlink"/>
                <w:rFonts w:ascii="News Gothic MT" w:hAnsi="News Gothic MT"/>
                <w:color w:val="636B6F"/>
                <w:szCs w:val="20"/>
              </w:rPr>
              <w:t>4</w:t>
            </w:r>
            <w:r w:rsidR="00CB76E4" w:rsidRPr="009C7C37">
              <w:rPr>
                <w:rFonts w:ascii="News Gothic MT" w:eastAsiaTheme="minorEastAsia" w:hAnsi="News Gothic MT" w:cstheme="minorBidi"/>
                <w:b w:val="0"/>
                <w:bCs w:val="0"/>
                <w:color w:val="636B6F"/>
                <w:szCs w:val="20"/>
                <w:lang w:eastAsia="en-GB"/>
              </w:rPr>
              <w:tab/>
            </w:r>
            <w:r w:rsidR="00CB76E4" w:rsidRPr="009C7C37">
              <w:rPr>
                <w:rStyle w:val="Hyperlink"/>
                <w:rFonts w:ascii="News Gothic MT" w:hAnsi="News Gothic MT"/>
                <w:color w:val="636B6F"/>
                <w:szCs w:val="20"/>
              </w:rPr>
              <w:t>Implications for future management of Commonwealth environmental water</w:t>
            </w:r>
            <w:r w:rsidR="00CB76E4" w:rsidRPr="009C7C37">
              <w:rPr>
                <w:rFonts w:ascii="News Gothic MT" w:hAnsi="News Gothic MT"/>
                <w:webHidden/>
                <w:color w:val="636B6F"/>
                <w:szCs w:val="20"/>
              </w:rPr>
              <w:tab/>
            </w:r>
            <w:r w:rsidR="00CB76E4" w:rsidRPr="009C7C37">
              <w:rPr>
                <w:rFonts w:ascii="News Gothic MT" w:hAnsi="News Gothic MT"/>
                <w:webHidden/>
                <w:color w:val="636B6F"/>
                <w:szCs w:val="20"/>
              </w:rPr>
              <w:fldChar w:fldCharType="begin"/>
            </w:r>
            <w:r w:rsidR="00CB76E4" w:rsidRPr="009C7C37">
              <w:rPr>
                <w:rFonts w:ascii="News Gothic MT" w:hAnsi="News Gothic MT"/>
                <w:webHidden/>
                <w:color w:val="636B6F"/>
                <w:szCs w:val="20"/>
              </w:rPr>
              <w:instrText xml:space="preserve"> PAGEREF _Toc51745667 \h </w:instrText>
            </w:r>
            <w:r w:rsidR="00CB76E4" w:rsidRPr="009C7C37">
              <w:rPr>
                <w:rFonts w:ascii="News Gothic MT" w:hAnsi="News Gothic MT"/>
                <w:webHidden/>
                <w:color w:val="636B6F"/>
                <w:szCs w:val="20"/>
              </w:rPr>
            </w:r>
            <w:r w:rsidR="00CB76E4" w:rsidRPr="009C7C37">
              <w:rPr>
                <w:rFonts w:ascii="News Gothic MT" w:hAnsi="News Gothic MT"/>
                <w:webHidden/>
                <w:color w:val="636B6F"/>
                <w:szCs w:val="20"/>
              </w:rPr>
              <w:fldChar w:fldCharType="separate"/>
            </w:r>
            <w:r w:rsidR="006B1EA1">
              <w:rPr>
                <w:rFonts w:ascii="News Gothic MT" w:hAnsi="News Gothic MT"/>
                <w:webHidden/>
                <w:color w:val="636B6F"/>
                <w:szCs w:val="20"/>
              </w:rPr>
              <w:t>19</w:t>
            </w:r>
            <w:r w:rsidR="00CB76E4" w:rsidRPr="009C7C37">
              <w:rPr>
                <w:rFonts w:ascii="News Gothic MT" w:hAnsi="News Gothic MT"/>
                <w:webHidden/>
                <w:color w:val="636B6F"/>
                <w:szCs w:val="20"/>
              </w:rPr>
              <w:fldChar w:fldCharType="end"/>
            </w:r>
          </w:hyperlink>
        </w:p>
        <w:p w14:paraId="04ED574F" w14:textId="66CF8210" w:rsidR="00CB76E4" w:rsidRPr="009C7C37" w:rsidRDefault="008373CA">
          <w:pPr>
            <w:pStyle w:val="TOC1"/>
            <w:rPr>
              <w:rFonts w:ascii="News Gothic MT" w:eastAsiaTheme="minorEastAsia" w:hAnsi="News Gothic MT" w:cstheme="minorBidi"/>
              <w:b w:val="0"/>
              <w:bCs w:val="0"/>
              <w:color w:val="636B6F"/>
              <w:szCs w:val="20"/>
              <w:lang w:eastAsia="en-GB"/>
            </w:rPr>
          </w:pPr>
          <w:hyperlink w:anchor="_Toc51745668" w:history="1">
            <w:r w:rsidR="00CB76E4" w:rsidRPr="009C7C37">
              <w:rPr>
                <w:rStyle w:val="Hyperlink"/>
                <w:rFonts w:ascii="News Gothic MT" w:hAnsi="News Gothic MT"/>
                <w:color w:val="636B6F"/>
                <w:szCs w:val="20"/>
              </w:rPr>
              <w:t>5</w:t>
            </w:r>
            <w:r w:rsidR="00CB76E4" w:rsidRPr="009C7C37">
              <w:rPr>
                <w:rFonts w:ascii="News Gothic MT" w:eastAsiaTheme="minorEastAsia" w:hAnsi="News Gothic MT" w:cstheme="minorBidi"/>
                <w:b w:val="0"/>
                <w:bCs w:val="0"/>
                <w:color w:val="636B6F"/>
                <w:szCs w:val="20"/>
                <w:lang w:eastAsia="en-GB"/>
              </w:rPr>
              <w:tab/>
            </w:r>
            <w:r w:rsidR="00CB76E4" w:rsidRPr="009C7C37">
              <w:rPr>
                <w:rStyle w:val="Hyperlink"/>
                <w:rFonts w:ascii="News Gothic MT" w:hAnsi="News Gothic MT"/>
                <w:color w:val="636B6F"/>
                <w:szCs w:val="20"/>
              </w:rPr>
              <w:t>References</w:t>
            </w:r>
            <w:r w:rsidR="00CB76E4" w:rsidRPr="009C7C37">
              <w:rPr>
                <w:rFonts w:ascii="News Gothic MT" w:hAnsi="News Gothic MT"/>
                <w:webHidden/>
                <w:color w:val="636B6F"/>
                <w:szCs w:val="20"/>
              </w:rPr>
              <w:tab/>
            </w:r>
            <w:r w:rsidR="00CB76E4" w:rsidRPr="009C7C37">
              <w:rPr>
                <w:rFonts w:ascii="News Gothic MT" w:hAnsi="News Gothic MT"/>
                <w:webHidden/>
                <w:color w:val="636B6F"/>
                <w:szCs w:val="20"/>
              </w:rPr>
              <w:fldChar w:fldCharType="begin"/>
            </w:r>
            <w:r w:rsidR="00CB76E4" w:rsidRPr="009C7C37">
              <w:rPr>
                <w:rFonts w:ascii="News Gothic MT" w:hAnsi="News Gothic MT"/>
                <w:webHidden/>
                <w:color w:val="636B6F"/>
                <w:szCs w:val="20"/>
              </w:rPr>
              <w:instrText xml:space="preserve"> PAGEREF _Toc51745668 \h </w:instrText>
            </w:r>
            <w:r w:rsidR="00CB76E4" w:rsidRPr="009C7C37">
              <w:rPr>
                <w:rFonts w:ascii="News Gothic MT" w:hAnsi="News Gothic MT"/>
                <w:webHidden/>
                <w:color w:val="636B6F"/>
                <w:szCs w:val="20"/>
              </w:rPr>
            </w:r>
            <w:r w:rsidR="00CB76E4" w:rsidRPr="009C7C37">
              <w:rPr>
                <w:rFonts w:ascii="News Gothic MT" w:hAnsi="News Gothic MT"/>
                <w:webHidden/>
                <w:color w:val="636B6F"/>
                <w:szCs w:val="20"/>
              </w:rPr>
              <w:fldChar w:fldCharType="separate"/>
            </w:r>
            <w:r w:rsidR="006B1EA1">
              <w:rPr>
                <w:rFonts w:ascii="News Gothic MT" w:hAnsi="News Gothic MT"/>
                <w:webHidden/>
                <w:color w:val="636B6F"/>
                <w:szCs w:val="20"/>
              </w:rPr>
              <w:t>20</w:t>
            </w:r>
            <w:r w:rsidR="00CB76E4" w:rsidRPr="009C7C37">
              <w:rPr>
                <w:rFonts w:ascii="News Gothic MT" w:hAnsi="News Gothic MT"/>
                <w:webHidden/>
                <w:color w:val="636B6F"/>
                <w:szCs w:val="20"/>
              </w:rPr>
              <w:fldChar w:fldCharType="end"/>
            </w:r>
          </w:hyperlink>
        </w:p>
        <w:p w14:paraId="146FEFD1" w14:textId="203B2181" w:rsidR="00B05E1C" w:rsidRPr="00221594" w:rsidRDefault="00B05E1C" w:rsidP="00DB6D16">
          <w:pPr>
            <w:rPr>
              <w:highlight w:val="yellow"/>
            </w:rPr>
          </w:pPr>
          <w:r w:rsidRPr="00C65CDB">
            <w:rPr>
              <w:b/>
              <w:bCs/>
              <w:noProof/>
              <w:color w:val="636B6F"/>
              <w:sz w:val="20"/>
              <w:szCs w:val="20"/>
              <w:highlight w:val="yellow"/>
            </w:rPr>
            <w:fldChar w:fldCharType="end"/>
          </w:r>
        </w:p>
      </w:sdtContent>
    </w:sdt>
    <w:p w14:paraId="6F076228" w14:textId="0E337F73" w:rsidR="00B05E1C" w:rsidRPr="00221594" w:rsidRDefault="00B05E1C" w:rsidP="00DB6D16">
      <w:pPr>
        <w:rPr>
          <w:highlight w:val="yellow"/>
        </w:rPr>
      </w:pPr>
    </w:p>
    <w:p w14:paraId="3E68F0E8" w14:textId="77777777" w:rsidR="0005536C" w:rsidRDefault="0005536C" w:rsidP="00DB6D16">
      <w:pPr>
        <w:rPr>
          <w:b/>
          <w:sz w:val="28"/>
          <w:szCs w:val="28"/>
        </w:rPr>
        <w:sectPr w:rsidR="0005536C" w:rsidSect="00CA27EB">
          <w:footerReference w:type="default" r:id="rId22"/>
          <w:pgSz w:w="11899" w:h="16838"/>
          <w:pgMar w:top="1508" w:right="1217" w:bottom="1457" w:left="1480" w:header="811" w:footer="305" w:gutter="0"/>
          <w:pgNumType w:fmt="lowerRoman" w:start="1"/>
          <w:cols w:space="708"/>
          <w:docGrid w:linePitch="360"/>
        </w:sectPr>
      </w:pPr>
    </w:p>
    <w:p w14:paraId="68AD1DDD" w14:textId="0AD592AF" w:rsidR="00B05E1C" w:rsidRPr="00F5702C" w:rsidRDefault="00B05E1C" w:rsidP="00DB6D16">
      <w:pPr>
        <w:rPr>
          <w:b/>
          <w:sz w:val="28"/>
          <w:szCs w:val="28"/>
        </w:rPr>
      </w:pPr>
      <w:r w:rsidRPr="00F5702C">
        <w:rPr>
          <w:b/>
          <w:sz w:val="28"/>
          <w:szCs w:val="28"/>
        </w:rPr>
        <w:lastRenderedPageBreak/>
        <w:t>List of Figures</w:t>
      </w:r>
      <w:r w:rsidR="00F44519">
        <w:rPr>
          <w:b/>
          <w:sz w:val="28"/>
          <w:szCs w:val="28"/>
        </w:rPr>
        <w:br/>
      </w:r>
    </w:p>
    <w:p w14:paraId="7370E5EF" w14:textId="7739B4F9" w:rsidR="00A9738A" w:rsidRPr="00A9738A" w:rsidRDefault="00B05E1C">
      <w:pPr>
        <w:pStyle w:val="TableofFigures"/>
        <w:tabs>
          <w:tab w:val="right" w:leader="dot" w:pos="9016"/>
        </w:tabs>
        <w:rPr>
          <w:rFonts w:ascii="News Gothic MT" w:eastAsiaTheme="minorEastAsia" w:hAnsi="News Gothic MT" w:cstheme="minorBidi"/>
          <w:noProof/>
          <w:color w:val="636B6F"/>
          <w:szCs w:val="20"/>
          <w:lang w:eastAsia="en-GB"/>
        </w:rPr>
      </w:pPr>
      <w:r w:rsidRPr="00221594">
        <w:rPr>
          <w:highlight w:val="yellow"/>
        </w:rPr>
        <w:fldChar w:fldCharType="begin"/>
      </w:r>
      <w:r w:rsidRPr="00221594">
        <w:rPr>
          <w:highlight w:val="yellow"/>
        </w:rPr>
        <w:instrText xml:space="preserve"> TOC \h \z \c "Figure" </w:instrText>
      </w:r>
      <w:r w:rsidRPr="00221594">
        <w:rPr>
          <w:highlight w:val="yellow"/>
        </w:rPr>
        <w:fldChar w:fldCharType="separate"/>
      </w:r>
      <w:hyperlink w:anchor="_Toc51744857" w:history="1">
        <w:r w:rsidR="00A9738A" w:rsidRPr="00A9738A">
          <w:rPr>
            <w:rStyle w:val="Hyperlink"/>
            <w:rFonts w:ascii="News Gothic MT" w:hAnsi="News Gothic MT"/>
            <w:noProof/>
            <w:color w:val="636B6F"/>
            <w:szCs w:val="20"/>
          </w:rPr>
          <w:t>Figure 1 The Gwydir River catchment and its location within the Murray-Darling Basin.</w:t>
        </w:r>
        <w:r w:rsidR="00A9738A" w:rsidRPr="00A9738A">
          <w:rPr>
            <w:rFonts w:ascii="News Gothic MT" w:hAnsi="News Gothic MT"/>
            <w:noProof/>
            <w:webHidden/>
            <w:color w:val="636B6F"/>
            <w:szCs w:val="20"/>
          </w:rPr>
          <w:tab/>
        </w:r>
        <w:r w:rsidR="00A9738A" w:rsidRPr="00A9738A">
          <w:rPr>
            <w:rFonts w:ascii="News Gothic MT" w:hAnsi="News Gothic MT"/>
            <w:noProof/>
            <w:webHidden/>
            <w:color w:val="636B6F"/>
            <w:szCs w:val="20"/>
          </w:rPr>
          <w:fldChar w:fldCharType="begin"/>
        </w:r>
        <w:r w:rsidR="00A9738A" w:rsidRPr="00A9738A">
          <w:rPr>
            <w:rFonts w:ascii="News Gothic MT" w:hAnsi="News Gothic MT"/>
            <w:noProof/>
            <w:webHidden/>
            <w:color w:val="636B6F"/>
            <w:szCs w:val="20"/>
          </w:rPr>
          <w:instrText xml:space="preserve"> PAGEREF _Toc51744857 \h </w:instrText>
        </w:r>
        <w:r w:rsidR="00A9738A" w:rsidRPr="00A9738A">
          <w:rPr>
            <w:rFonts w:ascii="News Gothic MT" w:hAnsi="News Gothic MT"/>
            <w:noProof/>
            <w:webHidden/>
            <w:color w:val="636B6F"/>
            <w:szCs w:val="20"/>
          </w:rPr>
        </w:r>
        <w:r w:rsidR="00A9738A" w:rsidRPr="00A9738A">
          <w:rPr>
            <w:rFonts w:ascii="News Gothic MT" w:hAnsi="News Gothic MT"/>
            <w:noProof/>
            <w:webHidden/>
            <w:color w:val="636B6F"/>
            <w:szCs w:val="20"/>
          </w:rPr>
          <w:fldChar w:fldCharType="separate"/>
        </w:r>
        <w:r w:rsidR="006B1EA1">
          <w:rPr>
            <w:rFonts w:ascii="News Gothic MT" w:hAnsi="News Gothic MT"/>
            <w:noProof/>
            <w:webHidden/>
            <w:color w:val="636B6F"/>
            <w:szCs w:val="20"/>
          </w:rPr>
          <w:t>2</w:t>
        </w:r>
        <w:r w:rsidR="00A9738A" w:rsidRPr="00A9738A">
          <w:rPr>
            <w:rFonts w:ascii="News Gothic MT" w:hAnsi="News Gothic MT"/>
            <w:noProof/>
            <w:webHidden/>
            <w:color w:val="636B6F"/>
            <w:szCs w:val="20"/>
          </w:rPr>
          <w:fldChar w:fldCharType="end"/>
        </w:r>
      </w:hyperlink>
    </w:p>
    <w:p w14:paraId="4D320253" w14:textId="77A4BBF2" w:rsidR="00A9738A" w:rsidRPr="00A9738A" w:rsidRDefault="008373CA">
      <w:pPr>
        <w:pStyle w:val="TableofFigures"/>
        <w:tabs>
          <w:tab w:val="right" w:leader="dot" w:pos="9016"/>
        </w:tabs>
        <w:rPr>
          <w:rFonts w:ascii="News Gothic MT" w:eastAsiaTheme="minorEastAsia" w:hAnsi="News Gothic MT" w:cstheme="minorBidi"/>
          <w:noProof/>
          <w:color w:val="636B6F"/>
          <w:szCs w:val="20"/>
          <w:lang w:eastAsia="en-GB"/>
        </w:rPr>
      </w:pPr>
      <w:hyperlink w:anchor="_Toc51744858" w:history="1">
        <w:r w:rsidR="00A9738A" w:rsidRPr="00A9738A">
          <w:rPr>
            <w:rStyle w:val="Hyperlink"/>
            <w:rFonts w:ascii="News Gothic MT" w:hAnsi="News Gothic MT"/>
            <w:noProof/>
            <w:color w:val="636B6F"/>
            <w:szCs w:val="20"/>
          </w:rPr>
          <w:t>Figure 2 The Gwydir River Selected Area with monitoring zones highlighted.</w:t>
        </w:r>
        <w:r w:rsidR="00A9738A" w:rsidRPr="00A9738A">
          <w:rPr>
            <w:rFonts w:ascii="News Gothic MT" w:hAnsi="News Gothic MT"/>
            <w:noProof/>
            <w:webHidden/>
            <w:color w:val="636B6F"/>
            <w:szCs w:val="20"/>
          </w:rPr>
          <w:tab/>
        </w:r>
        <w:r w:rsidR="00A9738A" w:rsidRPr="00A9738A">
          <w:rPr>
            <w:rFonts w:ascii="News Gothic MT" w:hAnsi="News Gothic MT"/>
            <w:noProof/>
            <w:webHidden/>
            <w:color w:val="636B6F"/>
            <w:szCs w:val="20"/>
          </w:rPr>
          <w:fldChar w:fldCharType="begin"/>
        </w:r>
        <w:r w:rsidR="00A9738A" w:rsidRPr="00A9738A">
          <w:rPr>
            <w:rFonts w:ascii="News Gothic MT" w:hAnsi="News Gothic MT"/>
            <w:noProof/>
            <w:webHidden/>
            <w:color w:val="636B6F"/>
            <w:szCs w:val="20"/>
          </w:rPr>
          <w:instrText xml:space="preserve"> PAGEREF _Toc51744858 \h </w:instrText>
        </w:r>
        <w:r w:rsidR="00A9738A" w:rsidRPr="00A9738A">
          <w:rPr>
            <w:rFonts w:ascii="News Gothic MT" w:hAnsi="News Gothic MT"/>
            <w:noProof/>
            <w:webHidden/>
            <w:color w:val="636B6F"/>
            <w:szCs w:val="20"/>
          </w:rPr>
        </w:r>
        <w:r w:rsidR="00A9738A" w:rsidRPr="00A9738A">
          <w:rPr>
            <w:rFonts w:ascii="News Gothic MT" w:hAnsi="News Gothic MT"/>
            <w:noProof/>
            <w:webHidden/>
            <w:color w:val="636B6F"/>
            <w:szCs w:val="20"/>
          </w:rPr>
          <w:fldChar w:fldCharType="separate"/>
        </w:r>
        <w:r w:rsidR="006B1EA1">
          <w:rPr>
            <w:rFonts w:ascii="News Gothic MT" w:hAnsi="News Gothic MT"/>
            <w:noProof/>
            <w:webHidden/>
            <w:color w:val="636B6F"/>
            <w:szCs w:val="20"/>
          </w:rPr>
          <w:t>3</w:t>
        </w:r>
        <w:r w:rsidR="00A9738A" w:rsidRPr="00A9738A">
          <w:rPr>
            <w:rFonts w:ascii="News Gothic MT" w:hAnsi="News Gothic MT"/>
            <w:noProof/>
            <w:webHidden/>
            <w:color w:val="636B6F"/>
            <w:szCs w:val="20"/>
          </w:rPr>
          <w:fldChar w:fldCharType="end"/>
        </w:r>
      </w:hyperlink>
    </w:p>
    <w:p w14:paraId="129017C7" w14:textId="60B1096B" w:rsidR="00A9738A" w:rsidRPr="00A9738A" w:rsidRDefault="008373CA">
      <w:pPr>
        <w:pStyle w:val="TableofFigures"/>
        <w:tabs>
          <w:tab w:val="right" w:leader="dot" w:pos="9016"/>
        </w:tabs>
        <w:rPr>
          <w:rFonts w:ascii="News Gothic MT" w:eastAsiaTheme="minorEastAsia" w:hAnsi="News Gothic MT" w:cstheme="minorBidi"/>
          <w:noProof/>
          <w:color w:val="636B6F"/>
          <w:szCs w:val="20"/>
          <w:lang w:eastAsia="en-GB"/>
        </w:rPr>
      </w:pPr>
      <w:hyperlink w:anchor="_Toc51744859" w:history="1">
        <w:r w:rsidR="00A9738A" w:rsidRPr="00A9738A">
          <w:rPr>
            <w:rStyle w:val="Hyperlink"/>
            <w:rFonts w:ascii="News Gothic MT" w:hAnsi="News Gothic MT"/>
            <w:noProof/>
            <w:color w:val="636B6F"/>
            <w:szCs w:val="20"/>
          </w:rPr>
          <w:t>Figure 3 Monthly rainfall at Moree Airport (BOM station – 53115) during the 2019-20 water year compared to the long-term average</w:t>
        </w:r>
        <w:r w:rsidR="00A9738A" w:rsidRPr="00A9738A">
          <w:rPr>
            <w:rFonts w:ascii="News Gothic MT" w:hAnsi="News Gothic MT"/>
            <w:noProof/>
            <w:webHidden/>
            <w:color w:val="636B6F"/>
            <w:szCs w:val="20"/>
          </w:rPr>
          <w:tab/>
        </w:r>
        <w:r w:rsidR="00A9738A" w:rsidRPr="00A9738A">
          <w:rPr>
            <w:rFonts w:ascii="News Gothic MT" w:hAnsi="News Gothic MT"/>
            <w:noProof/>
            <w:webHidden/>
            <w:color w:val="636B6F"/>
            <w:szCs w:val="20"/>
          </w:rPr>
          <w:fldChar w:fldCharType="begin"/>
        </w:r>
        <w:r w:rsidR="00A9738A" w:rsidRPr="00A9738A">
          <w:rPr>
            <w:rFonts w:ascii="News Gothic MT" w:hAnsi="News Gothic MT"/>
            <w:noProof/>
            <w:webHidden/>
            <w:color w:val="636B6F"/>
            <w:szCs w:val="20"/>
          </w:rPr>
          <w:instrText xml:space="preserve"> PAGEREF _Toc51744859 \h </w:instrText>
        </w:r>
        <w:r w:rsidR="00A9738A" w:rsidRPr="00A9738A">
          <w:rPr>
            <w:rFonts w:ascii="News Gothic MT" w:hAnsi="News Gothic MT"/>
            <w:noProof/>
            <w:webHidden/>
            <w:color w:val="636B6F"/>
            <w:szCs w:val="20"/>
          </w:rPr>
        </w:r>
        <w:r w:rsidR="00A9738A" w:rsidRPr="00A9738A">
          <w:rPr>
            <w:rFonts w:ascii="News Gothic MT" w:hAnsi="News Gothic MT"/>
            <w:noProof/>
            <w:webHidden/>
            <w:color w:val="636B6F"/>
            <w:szCs w:val="20"/>
          </w:rPr>
          <w:fldChar w:fldCharType="separate"/>
        </w:r>
        <w:r w:rsidR="006B1EA1">
          <w:rPr>
            <w:rFonts w:ascii="News Gothic MT" w:hAnsi="News Gothic MT"/>
            <w:noProof/>
            <w:webHidden/>
            <w:color w:val="636B6F"/>
            <w:szCs w:val="20"/>
          </w:rPr>
          <w:t>4</w:t>
        </w:r>
        <w:r w:rsidR="00A9738A" w:rsidRPr="00A9738A">
          <w:rPr>
            <w:rFonts w:ascii="News Gothic MT" w:hAnsi="News Gothic MT"/>
            <w:noProof/>
            <w:webHidden/>
            <w:color w:val="636B6F"/>
            <w:szCs w:val="20"/>
          </w:rPr>
          <w:fldChar w:fldCharType="end"/>
        </w:r>
      </w:hyperlink>
    </w:p>
    <w:p w14:paraId="3CECD6CE" w14:textId="15DF8B62" w:rsidR="00A9738A" w:rsidRPr="00A9738A" w:rsidRDefault="008373CA">
      <w:pPr>
        <w:pStyle w:val="TableofFigures"/>
        <w:tabs>
          <w:tab w:val="right" w:leader="dot" w:pos="9016"/>
        </w:tabs>
        <w:rPr>
          <w:rFonts w:ascii="News Gothic MT" w:eastAsiaTheme="minorEastAsia" w:hAnsi="News Gothic MT" w:cstheme="minorBidi"/>
          <w:noProof/>
          <w:color w:val="636B6F"/>
          <w:szCs w:val="20"/>
          <w:lang w:eastAsia="en-GB"/>
        </w:rPr>
      </w:pPr>
      <w:hyperlink w:anchor="_Toc51744860" w:history="1">
        <w:r w:rsidR="00A9738A" w:rsidRPr="00A9738A">
          <w:rPr>
            <w:rStyle w:val="Hyperlink"/>
            <w:rFonts w:ascii="News Gothic MT" w:hAnsi="News Gothic MT"/>
            <w:noProof/>
            <w:color w:val="636B6F"/>
            <w:szCs w:val="20"/>
          </w:rPr>
          <w:t>Figure 4 Annual rainfall measured at the Moree combined station (BOM station no.53048- now closed 1965 – 1995) and Moree Aero (BOM station no.53115 1996 – 2020)</w:t>
        </w:r>
        <w:r w:rsidR="00A9738A" w:rsidRPr="00A9738A">
          <w:rPr>
            <w:rFonts w:ascii="News Gothic MT" w:hAnsi="News Gothic MT"/>
            <w:noProof/>
            <w:webHidden/>
            <w:color w:val="636B6F"/>
            <w:szCs w:val="20"/>
          </w:rPr>
          <w:tab/>
        </w:r>
        <w:r w:rsidR="00A9738A" w:rsidRPr="00A9738A">
          <w:rPr>
            <w:rFonts w:ascii="News Gothic MT" w:hAnsi="News Gothic MT"/>
            <w:noProof/>
            <w:webHidden/>
            <w:color w:val="636B6F"/>
            <w:szCs w:val="20"/>
          </w:rPr>
          <w:fldChar w:fldCharType="begin"/>
        </w:r>
        <w:r w:rsidR="00A9738A" w:rsidRPr="00A9738A">
          <w:rPr>
            <w:rFonts w:ascii="News Gothic MT" w:hAnsi="News Gothic MT"/>
            <w:noProof/>
            <w:webHidden/>
            <w:color w:val="636B6F"/>
            <w:szCs w:val="20"/>
          </w:rPr>
          <w:instrText xml:space="preserve"> PAGEREF _Toc51744860 \h </w:instrText>
        </w:r>
        <w:r w:rsidR="00A9738A" w:rsidRPr="00A9738A">
          <w:rPr>
            <w:rFonts w:ascii="News Gothic MT" w:hAnsi="News Gothic MT"/>
            <w:noProof/>
            <w:webHidden/>
            <w:color w:val="636B6F"/>
            <w:szCs w:val="20"/>
          </w:rPr>
        </w:r>
        <w:r w:rsidR="00A9738A" w:rsidRPr="00A9738A">
          <w:rPr>
            <w:rFonts w:ascii="News Gothic MT" w:hAnsi="News Gothic MT"/>
            <w:noProof/>
            <w:webHidden/>
            <w:color w:val="636B6F"/>
            <w:szCs w:val="20"/>
          </w:rPr>
          <w:fldChar w:fldCharType="separate"/>
        </w:r>
        <w:r w:rsidR="006B1EA1">
          <w:rPr>
            <w:rFonts w:ascii="News Gothic MT" w:hAnsi="News Gothic MT"/>
            <w:noProof/>
            <w:webHidden/>
            <w:color w:val="636B6F"/>
            <w:szCs w:val="20"/>
          </w:rPr>
          <w:t>5</w:t>
        </w:r>
        <w:r w:rsidR="00A9738A" w:rsidRPr="00A9738A">
          <w:rPr>
            <w:rFonts w:ascii="News Gothic MT" w:hAnsi="News Gothic MT"/>
            <w:noProof/>
            <w:webHidden/>
            <w:color w:val="636B6F"/>
            <w:szCs w:val="20"/>
          </w:rPr>
          <w:fldChar w:fldCharType="end"/>
        </w:r>
      </w:hyperlink>
    </w:p>
    <w:p w14:paraId="64F96870" w14:textId="72F9FDDB" w:rsidR="00A9738A" w:rsidRPr="00A9738A" w:rsidRDefault="008373CA">
      <w:pPr>
        <w:pStyle w:val="TableofFigures"/>
        <w:tabs>
          <w:tab w:val="right" w:leader="dot" w:pos="9016"/>
        </w:tabs>
        <w:rPr>
          <w:rFonts w:ascii="News Gothic MT" w:eastAsiaTheme="minorEastAsia" w:hAnsi="News Gothic MT" w:cstheme="minorBidi"/>
          <w:noProof/>
          <w:color w:val="636B6F"/>
          <w:szCs w:val="20"/>
          <w:lang w:eastAsia="en-GB"/>
        </w:rPr>
      </w:pPr>
      <w:hyperlink w:anchor="_Toc51744861" w:history="1">
        <w:r w:rsidR="00A9738A" w:rsidRPr="00A9738A">
          <w:rPr>
            <w:rStyle w:val="Hyperlink"/>
            <w:rFonts w:ascii="News Gothic MT" w:hAnsi="News Gothic MT"/>
            <w:noProof/>
            <w:color w:val="636B6F"/>
            <w:szCs w:val="20"/>
          </w:rPr>
          <w:t>Figure 5 Mean maximum and minimum temperatures at Moree Airport (BOM station – 53115) over the 2019-20 water year compared to the long-term average</w:t>
        </w:r>
        <w:r w:rsidR="00A9738A" w:rsidRPr="00A9738A">
          <w:rPr>
            <w:rFonts w:ascii="News Gothic MT" w:hAnsi="News Gothic MT"/>
            <w:noProof/>
            <w:webHidden/>
            <w:color w:val="636B6F"/>
            <w:szCs w:val="20"/>
          </w:rPr>
          <w:tab/>
        </w:r>
        <w:r w:rsidR="00A9738A" w:rsidRPr="00A9738A">
          <w:rPr>
            <w:rFonts w:ascii="News Gothic MT" w:hAnsi="News Gothic MT"/>
            <w:noProof/>
            <w:webHidden/>
            <w:color w:val="636B6F"/>
            <w:szCs w:val="20"/>
          </w:rPr>
          <w:fldChar w:fldCharType="begin"/>
        </w:r>
        <w:r w:rsidR="00A9738A" w:rsidRPr="00A9738A">
          <w:rPr>
            <w:rFonts w:ascii="News Gothic MT" w:hAnsi="News Gothic MT"/>
            <w:noProof/>
            <w:webHidden/>
            <w:color w:val="636B6F"/>
            <w:szCs w:val="20"/>
          </w:rPr>
          <w:instrText xml:space="preserve"> PAGEREF _Toc51744861 \h </w:instrText>
        </w:r>
        <w:r w:rsidR="00A9738A" w:rsidRPr="00A9738A">
          <w:rPr>
            <w:rFonts w:ascii="News Gothic MT" w:hAnsi="News Gothic MT"/>
            <w:noProof/>
            <w:webHidden/>
            <w:color w:val="636B6F"/>
            <w:szCs w:val="20"/>
          </w:rPr>
        </w:r>
        <w:r w:rsidR="00A9738A" w:rsidRPr="00A9738A">
          <w:rPr>
            <w:rFonts w:ascii="News Gothic MT" w:hAnsi="News Gothic MT"/>
            <w:noProof/>
            <w:webHidden/>
            <w:color w:val="636B6F"/>
            <w:szCs w:val="20"/>
          </w:rPr>
          <w:fldChar w:fldCharType="separate"/>
        </w:r>
        <w:r w:rsidR="006B1EA1">
          <w:rPr>
            <w:rFonts w:ascii="News Gothic MT" w:hAnsi="News Gothic MT"/>
            <w:noProof/>
            <w:webHidden/>
            <w:color w:val="636B6F"/>
            <w:szCs w:val="20"/>
          </w:rPr>
          <w:t>5</w:t>
        </w:r>
        <w:r w:rsidR="00A9738A" w:rsidRPr="00A9738A">
          <w:rPr>
            <w:rFonts w:ascii="News Gothic MT" w:hAnsi="News Gothic MT"/>
            <w:noProof/>
            <w:webHidden/>
            <w:color w:val="636B6F"/>
            <w:szCs w:val="20"/>
          </w:rPr>
          <w:fldChar w:fldCharType="end"/>
        </w:r>
      </w:hyperlink>
    </w:p>
    <w:p w14:paraId="4F287517" w14:textId="5FA3AB12" w:rsidR="00A9738A" w:rsidRPr="00A9738A" w:rsidRDefault="008373CA">
      <w:pPr>
        <w:pStyle w:val="TableofFigures"/>
        <w:tabs>
          <w:tab w:val="right" w:leader="dot" w:pos="9016"/>
        </w:tabs>
        <w:rPr>
          <w:rFonts w:ascii="News Gothic MT" w:eastAsiaTheme="minorEastAsia" w:hAnsi="News Gothic MT" w:cstheme="minorBidi"/>
          <w:noProof/>
          <w:color w:val="636B6F"/>
          <w:szCs w:val="20"/>
          <w:lang w:eastAsia="en-GB"/>
        </w:rPr>
      </w:pPr>
      <w:hyperlink w:anchor="_Toc51744862" w:history="1">
        <w:r w:rsidR="00A9738A" w:rsidRPr="00A9738A">
          <w:rPr>
            <w:rStyle w:val="Hyperlink"/>
            <w:rFonts w:ascii="News Gothic MT" w:hAnsi="News Gothic MT"/>
            <w:noProof/>
            <w:color w:val="636B6F"/>
            <w:szCs w:val="20"/>
          </w:rPr>
          <w:t>Figure 6  Gwydir channel hydrology and connectivity, Copeton Dam to Pallamallawa, 2019-20 water year.</w:t>
        </w:r>
        <w:r w:rsidR="00A9738A" w:rsidRPr="00A9738A">
          <w:rPr>
            <w:rFonts w:ascii="News Gothic MT" w:hAnsi="News Gothic MT"/>
            <w:noProof/>
            <w:webHidden/>
            <w:color w:val="636B6F"/>
            <w:szCs w:val="20"/>
          </w:rPr>
          <w:tab/>
        </w:r>
        <w:r w:rsidR="00A9738A" w:rsidRPr="00A9738A">
          <w:rPr>
            <w:rFonts w:ascii="News Gothic MT" w:hAnsi="News Gothic MT"/>
            <w:noProof/>
            <w:webHidden/>
            <w:color w:val="636B6F"/>
            <w:szCs w:val="20"/>
          </w:rPr>
          <w:fldChar w:fldCharType="begin"/>
        </w:r>
        <w:r w:rsidR="00A9738A" w:rsidRPr="00A9738A">
          <w:rPr>
            <w:rFonts w:ascii="News Gothic MT" w:hAnsi="News Gothic MT"/>
            <w:noProof/>
            <w:webHidden/>
            <w:color w:val="636B6F"/>
            <w:szCs w:val="20"/>
          </w:rPr>
          <w:instrText xml:space="preserve"> PAGEREF _Toc51744862 \h </w:instrText>
        </w:r>
        <w:r w:rsidR="00A9738A" w:rsidRPr="00A9738A">
          <w:rPr>
            <w:rFonts w:ascii="News Gothic MT" w:hAnsi="News Gothic MT"/>
            <w:noProof/>
            <w:webHidden/>
            <w:color w:val="636B6F"/>
            <w:szCs w:val="20"/>
          </w:rPr>
        </w:r>
        <w:r w:rsidR="00A9738A" w:rsidRPr="00A9738A">
          <w:rPr>
            <w:rFonts w:ascii="News Gothic MT" w:hAnsi="News Gothic MT"/>
            <w:noProof/>
            <w:webHidden/>
            <w:color w:val="636B6F"/>
            <w:szCs w:val="20"/>
          </w:rPr>
          <w:fldChar w:fldCharType="separate"/>
        </w:r>
        <w:r w:rsidR="006B1EA1">
          <w:rPr>
            <w:rFonts w:ascii="News Gothic MT" w:hAnsi="News Gothic MT"/>
            <w:noProof/>
            <w:webHidden/>
            <w:color w:val="636B6F"/>
            <w:szCs w:val="20"/>
          </w:rPr>
          <w:t>10</w:t>
        </w:r>
        <w:r w:rsidR="00A9738A" w:rsidRPr="00A9738A">
          <w:rPr>
            <w:rFonts w:ascii="News Gothic MT" w:hAnsi="News Gothic MT"/>
            <w:noProof/>
            <w:webHidden/>
            <w:color w:val="636B6F"/>
            <w:szCs w:val="20"/>
          </w:rPr>
          <w:fldChar w:fldCharType="end"/>
        </w:r>
      </w:hyperlink>
    </w:p>
    <w:p w14:paraId="5E20DC7A" w14:textId="41746C76" w:rsidR="00A9738A" w:rsidRPr="00A9738A" w:rsidRDefault="008373CA">
      <w:pPr>
        <w:pStyle w:val="TableofFigures"/>
        <w:tabs>
          <w:tab w:val="right" w:leader="dot" w:pos="9016"/>
        </w:tabs>
        <w:rPr>
          <w:rFonts w:ascii="News Gothic MT" w:eastAsiaTheme="minorEastAsia" w:hAnsi="News Gothic MT" w:cstheme="minorBidi"/>
          <w:noProof/>
          <w:color w:val="636B6F"/>
          <w:szCs w:val="20"/>
          <w:lang w:eastAsia="en-GB"/>
        </w:rPr>
      </w:pPr>
      <w:hyperlink w:anchor="_Toc51744863" w:history="1">
        <w:r w:rsidR="00A9738A" w:rsidRPr="00A9738A">
          <w:rPr>
            <w:rStyle w:val="Hyperlink"/>
            <w:rFonts w:ascii="News Gothic MT" w:hAnsi="News Gothic MT"/>
            <w:noProof/>
            <w:color w:val="636B6F"/>
            <w:szCs w:val="20"/>
          </w:rPr>
          <w:t>Figure 7  Flow hydrograph for gauging stations in the Gwydir River, Mehi River and Carole Creek during the refuge pool maintenance flows in the 2019-20 water year.</w:t>
        </w:r>
        <w:r w:rsidR="00A9738A" w:rsidRPr="00A9738A">
          <w:rPr>
            <w:rFonts w:ascii="News Gothic MT" w:hAnsi="News Gothic MT"/>
            <w:noProof/>
            <w:webHidden/>
            <w:color w:val="636B6F"/>
            <w:szCs w:val="20"/>
          </w:rPr>
          <w:tab/>
        </w:r>
        <w:r w:rsidR="00A9738A" w:rsidRPr="00A9738A">
          <w:rPr>
            <w:rFonts w:ascii="News Gothic MT" w:hAnsi="News Gothic MT"/>
            <w:noProof/>
            <w:webHidden/>
            <w:color w:val="636B6F"/>
            <w:szCs w:val="20"/>
          </w:rPr>
          <w:fldChar w:fldCharType="begin"/>
        </w:r>
        <w:r w:rsidR="00A9738A" w:rsidRPr="00A9738A">
          <w:rPr>
            <w:rFonts w:ascii="News Gothic MT" w:hAnsi="News Gothic MT"/>
            <w:noProof/>
            <w:webHidden/>
            <w:color w:val="636B6F"/>
            <w:szCs w:val="20"/>
          </w:rPr>
          <w:instrText xml:space="preserve"> PAGEREF _Toc51744863 \h </w:instrText>
        </w:r>
        <w:r w:rsidR="00A9738A" w:rsidRPr="00A9738A">
          <w:rPr>
            <w:rFonts w:ascii="News Gothic MT" w:hAnsi="News Gothic MT"/>
            <w:noProof/>
            <w:webHidden/>
            <w:color w:val="636B6F"/>
            <w:szCs w:val="20"/>
          </w:rPr>
        </w:r>
        <w:r w:rsidR="00A9738A" w:rsidRPr="00A9738A">
          <w:rPr>
            <w:rFonts w:ascii="News Gothic MT" w:hAnsi="News Gothic MT"/>
            <w:noProof/>
            <w:webHidden/>
            <w:color w:val="636B6F"/>
            <w:szCs w:val="20"/>
          </w:rPr>
          <w:fldChar w:fldCharType="separate"/>
        </w:r>
        <w:r w:rsidR="006B1EA1">
          <w:rPr>
            <w:rFonts w:ascii="News Gothic MT" w:hAnsi="News Gothic MT"/>
            <w:noProof/>
            <w:webHidden/>
            <w:color w:val="636B6F"/>
            <w:szCs w:val="20"/>
          </w:rPr>
          <w:t>11</w:t>
        </w:r>
        <w:r w:rsidR="00A9738A" w:rsidRPr="00A9738A">
          <w:rPr>
            <w:rFonts w:ascii="News Gothic MT" w:hAnsi="News Gothic MT"/>
            <w:noProof/>
            <w:webHidden/>
            <w:color w:val="636B6F"/>
            <w:szCs w:val="20"/>
          </w:rPr>
          <w:fldChar w:fldCharType="end"/>
        </w:r>
      </w:hyperlink>
    </w:p>
    <w:p w14:paraId="2DB72E74" w14:textId="6885F195" w:rsidR="00A9738A" w:rsidRPr="00A9738A" w:rsidRDefault="008373CA">
      <w:pPr>
        <w:pStyle w:val="TableofFigures"/>
        <w:tabs>
          <w:tab w:val="right" w:leader="dot" w:pos="9016"/>
        </w:tabs>
        <w:rPr>
          <w:rFonts w:ascii="News Gothic MT" w:eastAsiaTheme="minorEastAsia" w:hAnsi="News Gothic MT" w:cstheme="minorBidi"/>
          <w:noProof/>
          <w:color w:val="636B6F"/>
          <w:szCs w:val="20"/>
          <w:lang w:eastAsia="en-GB"/>
        </w:rPr>
      </w:pPr>
      <w:hyperlink w:anchor="_Toc51744864" w:history="1">
        <w:r w:rsidR="00A9738A" w:rsidRPr="00A9738A">
          <w:rPr>
            <w:rStyle w:val="Hyperlink"/>
            <w:rFonts w:ascii="News Gothic MT" w:hAnsi="News Gothic MT"/>
            <w:noProof/>
            <w:color w:val="636B6F"/>
            <w:szCs w:val="20"/>
          </w:rPr>
          <w:t>Figure 8 Gingham and lower Gwydir inundation map sequence over the 2019-20 water year.</w:t>
        </w:r>
        <w:r w:rsidR="00A9738A" w:rsidRPr="00A9738A">
          <w:rPr>
            <w:rFonts w:ascii="News Gothic MT" w:hAnsi="News Gothic MT"/>
            <w:noProof/>
            <w:webHidden/>
            <w:color w:val="636B6F"/>
            <w:szCs w:val="20"/>
          </w:rPr>
          <w:tab/>
        </w:r>
        <w:r w:rsidR="00A9738A" w:rsidRPr="00A9738A">
          <w:rPr>
            <w:rFonts w:ascii="News Gothic MT" w:hAnsi="News Gothic MT"/>
            <w:noProof/>
            <w:webHidden/>
            <w:color w:val="636B6F"/>
            <w:szCs w:val="20"/>
          </w:rPr>
          <w:fldChar w:fldCharType="begin"/>
        </w:r>
        <w:r w:rsidR="00A9738A" w:rsidRPr="00A9738A">
          <w:rPr>
            <w:rFonts w:ascii="News Gothic MT" w:hAnsi="News Gothic MT"/>
            <w:noProof/>
            <w:webHidden/>
            <w:color w:val="636B6F"/>
            <w:szCs w:val="20"/>
          </w:rPr>
          <w:instrText xml:space="preserve"> PAGEREF _Toc51744864 \h </w:instrText>
        </w:r>
        <w:r w:rsidR="00A9738A" w:rsidRPr="00A9738A">
          <w:rPr>
            <w:rFonts w:ascii="News Gothic MT" w:hAnsi="News Gothic MT"/>
            <w:noProof/>
            <w:webHidden/>
            <w:color w:val="636B6F"/>
            <w:szCs w:val="20"/>
          </w:rPr>
        </w:r>
        <w:r w:rsidR="00A9738A" w:rsidRPr="00A9738A">
          <w:rPr>
            <w:rFonts w:ascii="News Gothic MT" w:hAnsi="News Gothic MT"/>
            <w:noProof/>
            <w:webHidden/>
            <w:color w:val="636B6F"/>
            <w:szCs w:val="20"/>
          </w:rPr>
          <w:fldChar w:fldCharType="separate"/>
        </w:r>
        <w:r w:rsidR="006B1EA1">
          <w:rPr>
            <w:rFonts w:ascii="News Gothic MT" w:hAnsi="News Gothic MT"/>
            <w:noProof/>
            <w:webHidden/>
            <w:color w:val="636B6F"/>
            <w:szCs w:val="20"/>
          </w:rPr>
          <w:t>12</w:t>
        </w:r>
        <w:r w:rsidR="00A9738A" w:rsidRPr="00A9738A">
          <w:rPr>
            <w:rFonts w:ascii="News Gothic MT" w:hAnsi="News Gothic MT"/>
            <w:noProof/>
            <w:webHidden/>
            <w:color w:val="636B6F"/>
            <w:szCs w:val="20"/>
          </w:rPr>
          <w:fldChar w:fldCharType="end"/>
        </w:r>
      </w:hyperlink>
    </w:p>
    <w:p w14:paraId="677DF4D3" w14:textId="733D0813" w:rsidR="00A9738A" w:rsidRPr="00A9738A" w:rsidRDefault="008373CA">
      <w:pPr>
        <w:pStyle w:val="TableofFigures"/>
        <w:tabs>
          <w:tab w:val="right" w:leader="dot" w:pos="9016"/>
        </w:tabs>
        <w:rPr>
          <w:rFonts w:ascii="News Gothic MT" w:eastAsiaTheme="minorEastAsia" w:hAnsi="News Gothic MT" w:cstheme="minorBidi"/>
          <w:noProof/>
          <w:color w:val="636B6F"/>
          <w:szCs w:val="20"/>
          <w:lang w:eastAsia="en-GB"/>
        </w:rPr>
      </w:pPr>
      <w:hyperlink w:anchor="_Toc51744865" w:history="1">
        <w:r w:rsidR="00A9738A" w:rsidRPr="00A9738A">
          <w:rPr>
            <w:rStyle w:val="Hyperlink"/>
            <w:rFonts w:ascii="News Gothic MT" w:hAnsi="News Gothic MT"/>
            <w:noProof/>
            <w:color w:val="636B6F"/>
            <w:szCs w:val="20"/>
          </w:rPr>
          <w:t xml:space="preserve">Figure 9 </w:t>
        </w:r>
        <w:r w:rsidR="00A9738A" w:rsidRPr="00A9738A">
          <w:rPr>
            <w:rStyle w:val="Hyperlink"/>
            <w:rFonts w:ascii="News Gothic MT" w:hAnsi="News Gothic MT" w:cs="Arial"/>
            <w:noProof/>
            <w:color w:val="636B6F"/>
            <w:szCs w:val="20"/>
          </w:rPr>
          <w:t>Spangled perch (Leiopotherapon unicolor) collected in the lower Gwydir River as part of MER Fish (River) monitoring, June 2020.</w:t>
        </w:r>
        <w:r w:rsidR="00A9738A" w:rsidRPr="00A9738A">
          <w:rPr>
            <w:rFonts w:ascii="News Gothic MT" w:hAnsi="News Gothic MT"/>
            <w:noProof/>
            <w:webHidden/>
            <w:color w:val="636B6F"/>
            <w:szCs w:val="20"/>
          </w:rPr>
          <w:tab/>
        </w:r>
        <w:r w:rsidR="00A9738A" w:rsidRPr="00A9738A">
          <w:rPr>
            <w:rFonts w:ascii="News Gothic MT" w:hAnsi="News Gothic MT"/>
            <w:noProof/>
            <w:webHidden/>
            <w:color w:val="636B6F"/>
            <w:szCs w:val="20"/>
          </w:rPr>
          <w:fldChar w:fldCharType="begin"/>
        </w:r>
        <w:r w:rsidR="00A9738A" w:rsidRPr="00A9738A">
          <w:rPr>
            <w:rFonts w:ascii="News Gothic MT" w:hAnsi="News Gothic MT"/>
            <w:noProof/>
            <w:webHidden/>
            <w:color w:val="636B6F"/>
            <w:szCs w:val="20"/>
          </w:rPr>
          <w:instrText xml:space="preserve"> PAGEREF _Toc51744865 \h </w:instrText>
        </w:r>
        <w:r w:rsidR="00A9738A" w:rsidRPr="00A9738A">
          <w:rPr>
            <w:rFonts w:ascii="News Gothic MT" w:hAnsi="News Gothic MT"/>
            <w:noProof/>
            <w:webHidden/>
            <w:color w:val="636B6F"/>
            <w:szCs w:val="20"/>
          </w:rPr>
        </w:r>
        <w:r w:rsidR="00A9738A" w:rsidRPr="00A9738A">
          <w:rPr>
            <w:rFonts w:ascii="News Gothic MT" w:hAnsi="News Gothic MT"/>
            <w:noProof/>
            <w:webHidden/>
            <w:color w:val="636B6F"/>
            <w:szCs w:val="20"/>
          </w:rPr>
          <w:fldChar w:fldCharType="separate"/>
        </w:r>
        <w:r w:rsidR="006B1EA1">
          <w:rPr>
            <w:rFonts w:ascii="News Gothic MT" w:hAnsi="News Gothic MT"/>
            <w:noProof/>
            <w:webHidden/>
            <w:color w:val="636B6F"/>
            <w:szCs w:val="20"/>
          </w:rPr>
          <w:t>14</w:t>
        </w:r>
        <w:r w:rsidR="00A9738A" w:rsidRPr="00A9738A">
          <w:rPr>
            <w:rFonts w:ascii="News Gothic MT" w:hAnsi="News Gothic MT"/>
            <w:noProof/>
            <w:webHidden/>
            <w:color w:val="636B6F"/>
            <w:szCs w:val="20"/>
          </w:rPr>
          <w:fldChar w:fldCharType="end"/>
        </w:r>
      </w:hyperlink>
    </w:p>
    <w:p w14:paraId="662636F0" w14:textId="47A32B2F" w:rsidR="00A9738A" w:rsidRPr="00A9738A" w:rsidRDefault="008373CA">
      <w:pPr>
        <w:pStyle w:val="TableofFigures"/>
        <w:tabs>
          <w:tab w:val="right" w:leader="dot" w:pos="9016"/>
        </w:tabs>
        <w:rPr>
          <w:rFonts w:ascii="News Gothic MT" w:eastAsiaTheme="minorEastAsia" w:hAnsi="News Gothic MT" w:cstheme="minorBidi"/>
          <w:noProof/>
          <w:color w:val="636B6F"/>
          <w:szCs w:val="20"/>
          <w:lang w:eastAsia="en-GB"/>
        </w:rPr>
      </w:pPr>
      <w:hyperlink w:anchor="_Toc51744866" w:history="1">
        <w:r w:rsidR="00A9738A" w:rsidRPr="00A9738A">
          <w:rPr>
            <w:rStyle w:val="Hyperlink"/>
            <w:rFonts w:ascii="News Gothic MT" w:hAnsi="News Gothic MT"/>
            <w:noProof/>
            <w:color w:val="636B6F"/>
            <w:szCs w:val="20"/>
          </w:rPr>
          <w:t>Figure 10 Latham’s snipe (</w:t>
        </w:r>
        <w:r w:rsidR="00A9738A" w:rsidRPr="00BF4048">
          <w:rPr>
            <w:rStyle w:val="Hyperlink"/>
            <w:rFonts w:ascii="News Gothic MT" w:hAnsi="News Gothic MT"/>
            <w:i/>
            <w:iCs/>
            <w:noProof/>
            <w:color w:val="636B6F"/>
            <w:szCs w:val="20"/>
          </w:rPr>
          <w:t>Gallinago hardwickii</w:t>
        </w:r>
        <w:r w:rsidR="00A9738A" w:rsidRPr="00A9738A">
          <w:rPr>
            <w:rStyle w:val="Hyperlink"/>
            <w:rFonts w:ascii="News Gothic MT" w:hAnsi="News Gothic MT"/>
            <w:noProof/>
            <w:color w:val="636B6F"/>
            <w:szCs w:val="20"/>
          </w:rPr>
          <w:t>) a migratory species listed under multiple international agreements (top) and magpie goose (</w:t>
        </w:r>
        <w:r w:rsidR="00A9738A" w:rsidRPr="00BF4048">
          <w:rPr>
            <w:rStyle w:val="Hyperlink"/>
            <w:rFonts w:ascii="News Gothic MT" w:hAnsi="News Gothic MT"/>
            <w:i/>
            <w:iCs/>
            <w:noProof/>
            <w:color w:val="636B6F"/>
            <w:szCs w:val="20"/>
          </w:rPr>
          <w:t>Anseranas semipalmata</w:t>
        </w:r>
        <w:r w:rsidR="00A9738A" w:rsidRPr="00A9738A">
          <w:rPr>
            <w:rStyle w:val="Hyperlink"/>
            <w:rFonts w:ascii="News Gothic MT" w:hAnsi="News Gothic MT"/>
            <w:noProof/>
            <w:color w:val="636B6F"/>
            <w:szCs w:val="20"/>
          </w:rPr>
          <w:t>) listed as Vulnerable under the BC Act 2016 (bottom), both observed in the Gwydir Selected Area during MER surveys in 2019-20.</w:t>
        </w:r>
        <w:r w:rsidR="00A9738A" w:rsidRPr="00A9738A">
          <w:rPr>
            <w:rFonts w:ascii="News Gothic MT" w:hAnsi="News Gothic MT"/>
            <w:noProof/>
            <w:webHidden/>
            <w:color w:val="636B6F"/>
            <w:szCs w:val="20"/>
          </w:rPr>
          <w:tab/>
        </w:r>
        <w:r w:rsidR="00A9738A" w:rsidRPr="00A9738A">
          <w:rPr>
            <w:rFonts w:ascii="News Gothic MT" w:hAnsi="News Gothic MT"/>
            <w:noProof/>
            <w:webHidden/>
            <w:color w:val="636B6F"/>
            <w:szCs w:val="20"/>
          </w:rPr>
          <w:fldChar w:fldCharType="begin"/>
        </w:r>
        <w:r w:rsidR="00A9738A" w:rsidRPr="00A9738A">
          <w:rPr>
            <w:rFonts w:ascii="News Gothic MT" w:hAnsi="News Gothic MT"/>
            <w:noProof/>
            <w:webHidden/>
            <w:color w:val="636B6F"/>
            <w:szCs w:val="20"/>
          </w:rPr>
          <w:instrText xml:space="preserve"> PAGEREF _Toc51744866 \h </w:instrText>
        </w:r>
        <w:r w:rsidR="00A9738A" w:rsidRPr="00A9738A">
          <w:rPr>
            <w:rFonts w:ascii="News Gothic MT" w:hAnsi="News Gothic MT"/>
            <w:noProof/>
            <w:webHidden/>
            <w:color w:val="636B6F"/>
            <w:szCs w:val="20"/>
          </w:rPr>
        </w:r>
        <w:r w:rsidR="00A9738A" w:rsidRPr="00A9738A">
          <w:rPr>
            <w:rFonts w:ascii="News Gothic MT" w:hAnsi="News Gothic MT"/>
            <w:noProof/>
            <w:webHidden/>
            <w:color w:val="636B6F"/>
            <w:szCs w:val="20"/>
          </w:rPr>
          <w:fldChar w:fldCharType="separate"/>
        </w:r>
        <w:r w:rsidR="006B1EA1">
          <w:rPr>
            <w:rFonts w:ascii="News Gothic MT" w:hAnsi="News Gothic MT"/>
            <w:noProof/>
            <w:webHidden/>
            <w:color w:val="636B6F"/>
            <w:szCs w:val="20"/>
          </w:rPr>
          <w:t>15</w:t>
        </w:r>
        <w:r w:rsidR="00A9738A" w:rsidRPr="00A9738A">
          <w:rPr>
            <w:rFonts w:ascii="News Gothic MT" w:hAnsi="News Gothic MT"/>
            <w:noProof/>
            <w:webHidden/>
            <w:color w:val="636B6F"/>
            <w:szCs w:val="20"/>
          </w:rPr>
          <w:fldChar w:fldCharType="end"/>
        </w:r>
      </w:hyperlink>
    </w:p>
    <w:p w14:paraId="631691CB" w14:textId="2D96B6C8" w:rsidR="00A9738A" w:rsidRPr="00A9738A" w:rsidRDefault="008373CA">
      <w:pPr>
        <w:pStyle w:val="TableofFigures"/>
        <w:tabs>
          <w:tab w:val="right" w:leader="dot" w:pos="9016"/>
        </w:tabs>
        <w:rPr>
          <w:rFonts w:ascii="News Gothic MT" w:eastAsiaTheme="minorEastAsia" w:hAnsi="News Gothic MT" w:cstheme="minorBidi"/>
          <w:noProof/>
          <w:color w:val="636B6F"/>
          <w:szCs w:val="20"/>
          <w:lang w:eastAsia="en-GB"/>
        </w:rPr>
      </w:pPr>
      <w:hyperlink w:anchor="_Toc51744867" w:history="1">
        <w:r w:rsidR="00A9738A" w:rsidRPr="00A9738A">
          <w:rPr>
            <w:rStyle w:val="Hyperlink"/>
            <w:rFonts w:ascii="News Gothic MT" w:hAnsi="News Gothic MT"/>
            <w:noProof/>
            <w:color w:val="636B6F"/>
            <w:szCs w:val="20"/>
          </w:rPr>
          <w:t>Figure 11 Drought conditions observed in spring 2019 (top) and following autumn inundation (bottom) at both Goddards Lease Ramsar (top and bottom left) and Old Dromana Elders (top and bottom right) vegetation monitoring sites in the lower Gwydir Wetlands.</w:t>
        </w:r>
        <w:r w:rsidR="00A9738A" w:rsidRPr="00A9738A">
          <w:rPr>
            <w:rFonts w:ascii="News Gothic MT" w:hAnsi="News Gothic MT"/>
            <w:noProof/>
            <w:webHidden/>
            <w:color w:val="636B6F"/>
            <w:szCs w:val="20"/>
          </w:rPr>
          <w:tab/>
        </w:r>
        <w:r w:rsidR="00A9738A" w:rsidRPr="00A9738A">
          <w:rPr>
            <w:rFonts w:ascii="News Gothic MT" w:hAnsi="News Gothic MT"/>
            <w:noProof/>
            <w:webHidden/>
            <w:color w:val="636B6F"/>
            <w:szCs w:val="20"/>
          </w:rPr>
          <w:fldChar w:fldCharType="begin"/>
        </w:r>
        <w:r w:rsidR="00A9738A" w:rsidRPr="00A9738A">
          <w:rPr>
            <w:rFonts w:ascii="News Gothic MT" w:hAnsi="News Gothic MT"/>
            <w:noProof/>
            <w:webHidden/>
            <w:color w:val="636B6F"/>
            <w:szCs w:val="20"/>
          </w:rPr>
          <w:instrText xml:space="preserve"> PAGEREF _Toc51744867 \h </w:instrText>
        </w:r>
        <w:r w:rsidR="00A9738A" w:rsidRPr="00A9738A">
          <w:rPr>
            <w:rFonts w:ascii="News Gothic MT" w:hAnsi="News Gothic MT"/>
            <w:noProof/>
            <w:webHidden/>
            <w:color w:val="636B6F"/>
            <w:szCs w:val="20"/>
          </w:rPr>
        </w:r>
        <w:r w:rsidR="00A9738A" w:rsidRPr="00A9738A">
          <w:rPr>
            <w:rFonts w:ascii="News Gothic MT" w:hAnsi="News Gothic MT"/>
            <w:noProof/>
            <w:webHidden/>
            <w:color w:val="636B6F"/>
            <w:szCs w:val="20"/>
          </w:rPr>
          <w:fldChar w:fldCharType="separate"/>
        </w:r>
        <w:r w:rsidR="006B1EA1">
          <w:rPr>
            <w:rFonts w:ascii="News Gothic MT" w:hAnsi="News Gothic MT"/>
            <w:noProof/>
            <w:webHidden/>
            <w:color w:val="636B6F"/>
            <w:szCs w:val="20"/>
          </w:rPr>
          <w:t>16</w:t>
        </w:r>
        <w:r w:rsidR="00A9738A" w:rsidRPr="00A9738A">
          <w:rPr>
            <w:rFonts w:ascii="News Gothic MT" w:hAnsi="News Gothic MT"/>
            <w:noProof/>
            <w:webHidden/>
            <w:color w:val="636B6F"/>
            <w:szCs w:val="20"/>
          </w:rPr>
          <w:fldChar w:fldCharType="end"/>
        </w:r>
      </w:hyperlink>
    </w:p>
    <w:p w14:paraId="73E3F534" w14:textId="29B6218D" w:rsidR="00A9738A" w:rsidRPr="00A9738A" w:rsidRDefault="008373CA">
      <w:pPr>
        <w:pStyle w:val="TableofFigures"/>
        <w:tabs>
          <w:tab w:val="right" w:leader="dot" w:pos="9016"/>
        </w:tabs>
        <w:rPr>
          <w:rFonts w:ascii="News Gothic MT" w:eastAsiaTheme="minorEastAsia" w:hAnsi="News Gothic MT" w:cstheme="minorBidi"/>
          <w:noProof/>
          <w:color w:val="636B6F"/>
          <w:szCs w:val="20"/>
          <w:lang w:eastAsia="en-GB"/>
        </w:rPr>
      </w:pPr>
      <w:hyperlink w:anchor="_Toc51744868" w:history="1">
        <w:r w:rsidR="00A9738A" w:rsidRPr="00A9738A">
          <w:rPr>
            <w:rStyle w:val="Hyperlink"/>
            <w:rFonts w:ascii="News Gothic MT" w:hAnsi="News Gothic MT"/>
            <w:noProof/>
            <w:color w:val="636B6F"/>
            <w:szCs w:val="20"/>
          </w:rPr>
          <w:t xml:space="preserve">Figure 12 A story focused on yellowbelly or </w:t>
        </w:r>
        <w:r w:rsidR="00A9738A" w:rsidRPr="00A9738A">
          <w:rPr>
            <w:rStyle w:val="Hyperlink"/>
            <w:rFonts w:ascii="News Gothic MT" w:hAnsi="News Gothic MT" w:cs="Calibri"/>
            <w:noProof/>
            <w:color w:val="636B6F"/>
            <w:szCs w:val="20"/>
          </w:rPr>
          <w:t>Dhagaay, published on the 2rog website, was a very effective communication product during 2019-20 (https://2rog.com.au/latestnews/).</w:t>
        </w:r>
        <w:r w:rsidR="00A9738A" w:rsidRPr="00A9738A">
          <w:rPr>
            <w:rFonts w:ascii="News Gothic MT" w:hAnsi="News Gothic MT"/>
            <w:noProof/>
            <w:webHidden/>
            <w:color w:val="636B6F"/>
            <w:szCs w:val="20"/>
          </w:rPr>
          <w:tab/>
        </w:r>
        <w:r w:rsidR="00A9738A" w:rsidRPr="00A9738A">
          <w:rPr>
            <w:rFonts w:ascii="News Gothic MT" w:hAnsi="News Gothic MT"/>
            <w:noProof/>
            <w:webHidden/>
            <w:color w:val="636B6F"/>
            <w:szCs w:val="20"/>
          </w:rPr>
          <w:fldChar w:fldCharType="begin"/>
        </w:r>
        <w:r w:rsidR="00A9738A" w:rsidRPr="00A9738A">
          <w:rPr>
            <w:rFonts w:ascii="News Gothic MT" w:hAnsi="News Gothic MT"/>
            <w:noProof/>
            <w:webHidden/>
            <w:color w:val="636B6F"/>
            <w:szCs w:val="20"/>
          </w:rPr>
          <w:instrText xml:space="preserve"> PAGEREF _Toc51744868 \h </w:instrText>
        </w:r>
        <w:r w:rsidR="00A9738A" w:rsidRPr="00A9738A">
          <w:rPr>
            <w:rFonts w:ascii="News Gothic MT" w:hAnsi="News Gothic MT"/>
            <w:noProof/>
            <w:webHidden/>
            <w:color w:val="636B6F"/>
            <w:szCs w:val="20"/>
          </w:rPr>
        </w:r>
        <w:r w:rsidR="00A9738A" w:rsidRPr="00A9738A">
          <w:rPr>
            <w:rFonts w:ascii="News Gothic MT" w:hAnsi="News Gothic MT"/>
            <w:noProof/>
            <w:webHidden/>
            <w:color w:val="636B6F"/>
            <w:szCs w:val="20"/>
          </w:rPr>
          <w:fldChar w:fldCharType="separate"/>
        </w:r>
        <w:r w:rsidR="006B1EA1">
          <w:rPr>
            <w:rFonts w:ascii="News Gothic MT" w:hAnsi="News Gothic MT"/>
            <w:noProof/>
            <w:webHidden/>
            <w:color w:val="636B6F"/>
            <w:szCs w:val="20"/>
          </w:rPr>
          <w:t>18</w:t>
        </w:r>
        <w:r w:rsidR="00A9738A" w:rsidRPr="00A9738A">
          <w:rPr>
            <w:rFonts w:ascii="News Gothic MT" w:hAnsi="News Gothic MT"/>
            <w:noProof/>
            <w:webHidden/>
            <w:color w:val="636B6F"/>
            <w:szCs w:val="20"/>
          </w:rPr>
          <w:fldChar w:fldCharType="end"/>
        </w:r>
      </w:hyperlink>
    </w:p>
    <w:p w14:paraId="2E5BAD03" w14:textId="0B42D1A4" w:rsidR="00B05E1C" w:rsidRPr="00221594" w:rsidRDefault="00B05E1C" w:rsidP="00DB6D16">
      <w:pPr>
        <w:rPr>
          <w:highlight w:val="yellow"/>
        </w:rPr>
      </w:pPr>
      <w:r w:rsidRPr="00221594">
        <w:rPr>
          <w:highlight w:val="yellow"/>
        </w:rPr>
        <w:fldChar w:fldCharType="end"/>
      </w:r>
    </w:p>
    <w:p w14:paraId="01E58B48" w14:textId="5E66CC7C" w:rsidR="00B05E1C" w:rsidRPr="00531D79" w:rsidRDefault="00B05E1C" w:rsidP="00DB6D16">
      <w:pPr>
        <w:rPr>
          <w:b/>
          <w:sz w:val="28"/>
          <w:szCs w:val="28"/>
        </w:rPr>
      </w:pPr>
      <w:r w:rsidRPr="00531D79">
        <w:rPr>
          <w:b/>
          <w:sz w:val="28"/>
          <w:szCs w:val="28"/>
        </w:rPr>
        <w:t>List of Tables</w:t>
      </w:r>
      <w:r w:rsidR="00F44519">
        <w:rPr>
          <w:b/>
          <w:sz w:val="28"/>
          <w:szCs w:val="28"/>
        </w:rPr>
        <w:br/>
      </w:r>
    </w:p>
    <w:p w14:paraId="262611FC" w14:textId="52ED1EB0" w:rsidR="00F44519" w:rsidRPr="00F44519" w:rsidRDefault="00B05E1C">
      <w:pPr>
        <w:pStyle w:val="TableofFigures"/>
        <w:tabs>
          <w:tab w:val="right" w:leader="dot" w:pos="9016"/>
        </w:tabs>
        <w:rPr>
          <w:rFonts w:ascii="News Gothic MT" w:eastAsiaTheme="minorEastAsia" w:hAnsi="News Gothic MT" w:cstheme="minorBidi"/>
          <w:noProof/>
          <w:color w:val="636B6F"/>
          <w:szCs w:val="20"/>
          <w:lang w:eastAsia="en-GB"/>
        </w:rPr>
      </w:pPr>
      <w:r w:rsidRPr="00221594">
        <w:rPr>
          <w:highlight w:val="yellow"/>
        </w:rPr>
        <w:fldChar w:fldCharType="begin"/>
      </w:r>
      <w:r w:rsidRPr="00221594">
        <w:rPr>
          <w:highlight w:val="yellow"/>
        </w:rPr>
        <w:instrText xml:space="preserve"> TOC \h \z \c "Table" </w:instrText>
      </w:r>
      <w:r w:rsidRPr="00221594">
        <w:rPr>
          <w:highlight w:val="yellow"/>
        </w:rPr>
        <w:fldChar w:fldCharType="separate"/>
      </w:r>
      <w:hyperlink w:anchor="_Toc51745149" w:history="1">
        <w:r w:rsidR="00F44519" w:rsidRPr="00F44519">
          <w:rPr>
            <w:rStyle w:val="Hyperlink"/>
            <w:rFonts w:ascii="News Gothic MT" w:hAnsi="News Gothic MT"/>
            <w:noProof/>
            <w:color w:val="636B6F"/>
            <w:szCs w:val="20"/>
          </w:rPr>
          <w:t>Table 1 Environmental water use during the 2019-20 water year.</w:t>
        </w:r>
        <w:r w:rsidR="00F44519" w:rsidRPr="00F44519">
          <w:rPr>
            <w:rFonts w:ascii="News Gothic MT" w:hAnsi="News Gothic MT"/>
            <w:noProof/>
            <w:webHidden/>
            <w:color w:val="636B6F"/>
            <w:szCs w:val="20"/>
          </w:rPr>
          <w:tab/>
        </w:r>
        <w:r w:rsidR="00F44519" w:rsidRPr="00F44519">
          <w:rPr>
            <w:rFonts w:ascii="News Gothic MT" w:hAnsi="News Gothic MT"/>
            <w:noProof/>
            <w:webHidden/>
            <w:color w:val="636B6F"/>
            <w:szCs w:val="20"/>
          </w:rPr>
          <w:fldChar w:fldCharType="begin"/>
        </w:r>
        <w:r w:rsidR="00F44519" w:rsidRPr="00F44519">
          <w:rPr>
            <w:rFonts w:ascii="News Gothic MT" w:hAnsi="News Gothic MT"/>
            <w:noProof/>
            <w:webHidden/>
            <w:color w:val="636B6F"/>
            <w:szCs w:val="20"/>
          </w:rPr>
          <w:instrText xml:space="preserve"> PAGEREF _Toc51745149 \h </w:instrText>
        </w:r>
        <w:r w:rsidR="00F44519" w:rsidRPr="00F44519">
          <w:rPr>
            <w:rFonts w:ascii="News Gothic MT" w:hAnsi="News Gothic MT"/>
            <w:noProof/>
            <w:webHidden/>
            <w:color w:val="636B6F"/>
            <w:szCs w:val="20"/>
          </w:rPr>
        </w:r>
        <w:r w:rsidR="00F44519" w:rsidRPr="00F44519">
          <w:rPr>
            <w:rFonts w:ascii="News Gothic MT" w:hAnsi="News Gothic MT"/>
            <w:noProof/>
            <w:webHidden/>
            <w:color w:val="636B6F"/>
            <w:szCs w:val="20"/>
          </w:rPr>
          <w:fldChar w:fldCharType="separate"/>
        </w:r>
        <w:r w:rsidR="006B1EA1">
          <w:rPr>
            <w:rFonts w:ascii="News Gothic MT" w:hAnsi="News Gothic MT"/>
            <w:noProof/>
            <w:webHidden/>
            <w:color w:val="636B6F"/>
            <w:szCs w:val="20"/>
          </w:rPr>
          <w:t>6</w:t>
        </w:r>
        <w:r w:rsidR="00F44519" w:rsidRPr="00F44519">
          <w:rPr>
            <w:rFonts w:ascii="News Gothic MT" w:hAnsi="News Gothic MT"/>
            <w:noProof/>
            <w:webHidden/>
            <w:color w:val="636B6F"/>
            <w:szCs w:val="20"/>
          </w:rPr>
          <w:fldChar w:fldCharType="end"/>
        </w:r>
      </w:hyperlink>
    </w:p>
    <w:p w14:paraId="1D8CB9D4" w14:textId="595539E7" w:rsidR="00F44519" w:rsidRPr="00F44519" w:rsidRDefault="008373CA">
      <w:pPr>
        <w:pStyle w:val="TableofFigures"/>
        <w:tabs>
          <w:tab w:val="right" w:leader="dot" w:pos="9016"/>
        </w:tabs>
        <w:rPr>
          <w:rFonts w:ascii="News Gothic MT" w:eastAsiaTheme="minorEastAsia" w:hAnsi="News Gothic MT" w:cstheme="minorBidi"/>
          <w:noProof/>
          <w:color w:val="636B6F"/>
          <w:szCs w:val="20"/>
          <w:lang w:eastAsia="en-GB"/>
        </w:rPr>
      </w:pPr>
      <w:hyperlink w:anchor="_Toc51745150" w:history="1">
        <w:r w:rsidR="00F44519" w:rsidRPr="00F44519">
          <w:rPr>
            <w:rStyle w:val="Hyperlink"/>
            <w:rFonts w:ascii="News Gothic MT" w:hAnsi="News Gothic MT"/>
            <w:noProof/>
            <w:color w:val="636B6F"/>
            <w:szCs w:val="20"/>
          </w:rPr>
          <w:t>Table 2 Summary of objectives being targeted by environmental watering in the Gwydir River Valley (Commonwealth of Australia 2019a).</w:t>
        </w:r>
        <w:r w:rsidR="00F44519" w:rsidRPr="00F44519">
          <w:rPr>
            <w:rFonts w:ascii="News Gothic MT" w:hAnsi="News Gothic MT"/>
            <w:noProof/>
            <w:webHidden/>
            <w:color w:val="636B6F"/>
            <w:szCs w:val="20"/>
          </w:rPr>
          <w:tab/>
        </w:r>
        <w:r w:rsidR="00F44519" w:rsidRPr="00F44519">
          <w:rPr>
            <w:rFonts w:ascii="News Gothic MT" w:hAnsi="News Gothic MT"/>
            <w:noProof/>
            <w:webHidden/>
            <w:color w:val="636B6F"/>
            <w:szCs w:val="20"/>
          </w:rPr>
          <w:fldChar w:fldCharType="begin"/>
        </w:r>
        <w:r w:rsidR="00F44519" w:rsidRPr="00F44519">
          <w:rPr>
            <w:rFonts w:ascii="News Gothic MT" w:hAnsi="News Gothic MT"/>
            <w:noProof/>
            <w:webHidden/>
            <w:color w:val="636B6F"/>
            <w:szCs w:val="20"/>
          </w:rPr>
          <w:instrText xml:space="preserve"> PAGEREF _Toc51745150 \h </w:instrText>
        </w:r>
        <w:r w:rsidR="00F44519" w:rsidRPr="00F44519">
          <w:rPr>
            <w:rFonts w:ascii="News Gothic MT" w:hAnsi="News Gothic MT"/>
            <w:noProof/>
            <w:webHidden/>
            <w:color w:val="636B6F"/>
            <w:szCs w:val="20"/>
          </w:rPr>
        </w:r>
        <w:r w:rsidR="00F44519" w:rsidRPr="00F44519">
          <w:rPr>
            <w:rFonts w:ascii="News Gothic MT" w:hAnsi="News Gothic MT"/>
            <w:noProof/>
            <w:webHidden/>
            <w:color w:val="636B6F"/>
            <w:szCs w:val="20"/>
          </w:rPr>
          <w:fldChar w:fldCharType="separate"/>
        </w:r>
        <w:r w:rsidR="006B1EA1">
          <w:rPr>
            <w:rFonts w:ascii="News Gothic MT" w:hAnsi="News Gothic MT"/>
            <w:noProof/>
            <w:webHidden/>
            <w:color w:val="636B6F"/>
            <w:szCs w:val="20"/>
          </w:rPr>
          <w:t>7</w:t>
        </w:r>
        <w:r w:rsidR="00F44519" w:rsidRPr="00F44519">
          <w:rPr>
            <w:rFonts w:ascii="News Gothic MT" w:hAnsi="News Gothic MT"/>
            <w:noProof/>
            <w:webHidden/>
            <w:color w:val="636B6F"/>
            <w:szCs w:val="20"/>
          </w:rPr>
          <w:fldChar w:fldCharType="end"/>
        </w:r>
      </w:hyperlink>
    </w:p>
    <w:p w14:paraId="3AC1C638" w14:textId="1DDFD6D7" w:rsidR="00F44519" w:rsidRPr="00F44519" w:rsidRDefault="008373CA">
      <w:pPr>
        <w:pStyle w:val="TableofFigures"/>
        <w:tabs>
          <w:tab w:val="right" w:leader="dot" w:pos="9016"/>
        </w:tabs>
        <w:rPr>
          <w:rFonts w:ascii="News Gothic MT" w:eastAsiaTheme="minorEastAsia" w:hAnsi="News Gothic MT" w:cstheme="minorBidi"/>
          <w:noProof/>
          <w:color w:val="636B6F"/>
          <w:szCs w:val="20"/>
          <w:lang w:eastAsia="en-GB"/>
        </w:rPr>
      </w:pPr>
      <w:hyperlink w:anchor="_Toc51745151" w:history="1">
        <w:r w:rsidR="00F44519" w:rsidRPr="00F44519">
          <w:rPr>
            <w:rStyle w:val="Hyperlink"/>
            <w:rFonts w:ascii="News Gothic MT" w:hAnsi="News Gothic MT"/>
            <w:noProof/>
            <w:color w:val="636B6F"/>
            <w:szCs w:val="20"/>
          </w:rPr>
          <w:t>Table 3 Watering actions, target assets and evaluated outcomes implemented in the Gwydir Selected Area during 2019-20.</w:t>
        </w:r>
        <w:r w:rsidR="00F44519" w:rsidRPr="00F44519">
          <w:rPr>
            <w:rFonts w:ascii="News Gothic MT" w:hAnsi="News Gothic MT"/>
            <w:noProof/>
            <w:webHidden/>
            <w:color w:val="636B6F"/>
            <w:szCs w:val="20"/>
          </w:rPr>
          <w:tab/>
        </w:r>
        <w:r w:rsidR="00F44519" w:rsidRPr="00F44519">
          <w:rPr>
            <w:rFonts w:ascii="News Gothic MT" w:hAnsi="News Gothic MT"/>
            <w:noProof/>
            <w:webHidden/>
            <w:color w:val="636B6F"/>
            <w:szCs w:val="20"/>
          </w:rPr>
          <w:fldChar w:fldCharType="begin"/>
        </w:r>
        <w:r w:rsidR="00F44519" w:rsidRPr="00F44519">
          <w:rPr>
            <w:rFonts w:ascii="News Gothic MT" w:hAnsi="News Gothic MT"/>
            <w:noProof/>
            <w:webHidden/>
            <w:color w:val="636B6F"/>
            <w:szCs w:val="20"/>
          </w:rPr>
          <w:instrText xml:space="preserve"> PAGEREF _Toc51745151 \h </w:instrText>
        </w:r>
        <w:r w:rsidR="00F44519" w:rsidRPr="00F44519">
          <w:rPr>
            <w:rFonts w:ascii="News Gothic MT" w:hAnsi="News Gothic MT"/>
            <w:noProof/>
            <w:webHidden/>
            <w:color w:val="636B6F"/>
            <w:szCs w:val="20"/>
          </w:rPr>
        </w:r>
        <w:r w:rsidR="00F44519" w:rsidRPr="00F44519">
          <w:rPr>
            <w:rFonts w:ascii="News Gothic MT" w:hAnsi="News Gothic MT"/>
            <w:noProof/>
            <w:webHidden/>
            <w:color w:val="636B6F"/>
            <w:szCs w:val="20"/>
          </w:rPr>
          <w:fldChar w:fldCharType="separate"/>
        </w:r>
        <w:r w:rsidR="006B1EA1">
          <w:rPr>
            <w:rFonts w:ascii="News Gothic MT" w:hAnsi="News Gothic MT"/>
            <w:noProof/>
            <w:webHidden/>
            <w:color w:val="636B6F"/>
            <w:szCs w:val="20"/>
          </w:rPr>
          <w:t>9</w:t>
        </w:r>
        <w:r w:rsidR="00F44519" w:rsidRPr="00F44519">
          <w:rPr>
            <w:rFonts w:ascii="News Gothic MT" w:hAnsi="News Gothic MT"/>
            <w:noProof/>
            <w:webHidden/>
            <w:color w:val="636B6F"/>
            <w:szCs w:val="20"/>
          </w:rPr>
          <w:fldChar w:fldCharType="end"/>
        </w:r>
      </w:hyperlink>
    </w:p>
    <w:p w14:paraId="6E11299C" w14:textId="36DE21C5" w:rsidR="00B05E1C" w:rsidRPr="00221594" w:rsidRDefault="00B05E1C" w:rsidP="00DB6D16">
      <w:pPr>
        <w:rPr>
          <w:highlight w:val="yellow"/>
        </w:rPr>
      </w:pPr>
      <w:r w:rsidRPr="00221594">
        <w:rPr>
          <w:highlight w:val="yellow"/>
        </w:rPr>
        <w:fldChar w:fldCharType="end"/>
      </w:r>
    </w:p>
    <w:p w14:paraId="15C8340D" w14:textId="77777777" w:rsidR="0005536C" w:rsidRDefault="0005536C" w:rsidP="00DB6D16">
      <w:pPr>
        <w:rPr>
          <w:b/>
          <w:sz w:val="28"/>
          <w:szCs w:val="28"/>
        </w:rPr>
        <w:sectPr w:rsidR="0005536C" w:rsidSect="00CA27EB">
          <w:pgSz w:w="11899" w:h="16838"/>
          <w:pgMar w:top="1508" w:right="1217" w:bottom="1457" w:left="1480" w:header="811" w:footer="305" w:gutter="0"/>
          <w:pgNumType w:fmt="lowerRoman" w:start="1"/>
          <w:cols w:space="708"/>
          <w:docGrid w:linePitch="360"/>
        </w:sectPr>
      </w:pPr>
    </w:p>
    <w:p w14:paraId="00A73BEC" w14:textId="3C81863A" w:rsidR="00B05E1C" w:rsidRDefault="00B05E1C" w:rsidP="00DB6D16">
      <w:pPr>
        <w:rPr>
          <w:b/>
          <w:sz w:val="28"/>
          <w:szCs w:val="28"/>
        </w:rPr>
      </w:pPr>
      <w:r w:rsidRPr="00883403">
        <w:rPr>
          <w:b/>
          <w:sz w:val="28"/>
          <w:szCs w:val="28"/>
        </w:rPr>
        <w:lastRenderedPageBreak/>
        <w:t>Abbreviations</w:t>
      </w:r>
    </w:p>
    <w:p w14:paraId="50073F0E" w14:textId="77777777" w:rsidR="0005536C" w:rsidRPr="00883403" w:rsidRDefault="0005536C" w:rsidP="00DB6D16">
      <w:pPr>
        <w:rPr>
          <w:b/>
          <w:sz w:val="28"/>
          <w:szCs w:val="28"/>
        </w:rPr>
      </w:pPr>
    </w:p>
    <w:tbl>
      <w:tblPr>
        <w:tblW w:w="0" w:type="auto"/>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619"/>
        <w:gridCol w:w="7407"/>
      </w:tblGrid>
      <w:tr w:rsidR="00883403" w:rsidRPr="00883403" w14:paraId="4F94E740" w14:textId="77777777" w:rsidTr="00143927">
        <w:tc>
          <w:tcPr>
            <w:tcW w:w="1619" w:type="dxa"/>
            <w:shd w:val="clear" w:color="auto" w:fill="D9D9D9"/>
            <w:noWrap/>
            <w:vAlign w:val="center"/>
          </w:tcPr>
          <w:p w14:paraId="525043B6" w14:textId="77777777" w:rsidR="0094172F" w:rsidRPr="00883403" w:rsidRDefault="0094172F" w:rsidP="00DB6D16">
            <w:pPr>
              <w:pStyle w:val="TableHeadingLeft"/>
              <w:spacing w:before="60" w:after="60" w:line="240" w:lineRule="auto"/>
              <w:jc w:val="center"/>
              <w:rPr>
                <w:rFonts w:ascii="News Gothic MT" w:hAnsi="News Gothic MT"/>
                <w:b w:val="0"/>
                <w:color w:val="636B6F"/>
                <w:lang w:val="en-AU"/>
              </w:rPr>
            </w:pPr>
            <w:r w:rsidRPr="00883403">
              <w:rPr>
                <w:rFonts w:ascii="News Gothic MT" w:hAnsi="News Gothic MT"/>
                <w:b w:val="0"/>
                <w:color w:val="636B6F"/>
                <w:lang w:val="en-AU"/>
              </w:rPr>
              <w:t>Abbreviation</w:t>
            </w:r>
          </w:p>
        </w:tc>
        <w:tc>
          <w:tcPr>
            <w:tcW w:w="7407" w:type="dxa"/>
            <w:shd w:val="clear" w:color="auto" w:fill="D9D9D9"/>
            <w:noWrap/>
            <w:vAlign w:val="center"/>
          </w:tcPr>
          <w:p w14:paraId="6C428929" w14:textId="77777777" w:rsidR="0094172F" w:rsidRPr="00883403" w:rsidRDefault="0094172F" w:rsidP="00DB6D16">
            <w:pPr>
              <w:pStyle w:val="TableHeadingLeft"/>
              <w:spacing w:before="60" w:after="60" w:line="240" w:lineRule="auto"/>
              <w:jc w:val="center"/>
              <w:rPr>
                <w:rFonts w:ascii="News Gothic MT" w:hAnsi="News Gothic MT"/>
                <w:b w:val="0"/>
                <w:color w:val="636B6F"/>
                <w:lang w:val="en-AU"/>
              </w:rPr>
            </w:pPr>
            <w:r w:rsidRPr="00883403">
              <w:rPr>
                <w:rFonts w:ascii="News Gothic MT" w:hAnsi="News Gothic MT"/>
                <w:b w:val="0"/>
                <w:color w:val="636B6F"/>
                <w:lang w:val="en-AU"/>
              </w:rPr>
              <w:t>Description</w:t>
            </w:r>
          </w:p>
        </w:tc>
      </w:tr>
      <w:tr w:rsidR="00883403" w:rsidRPr="00883403" w14:paraId="0667C6AF" w14:textId="77777777" w:rsidTr="00143927">
        <w:tc>
          <w:tcPr>
            <w:tcW w:w="1619" w:type="dxa"/>
            <w:noWrap/>
            <w:vAlign w:val="center"/>
          </w:tcPr>
          <w:p w14:paraId="0DCB4403" w14:textId="1559D1AA" w:rsidR="007E2D3A" w:rsidRPr="00883403" w:rsidRDefault="007E2D3A"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ANAE</w:t>
            </w:r>
          </w:p>
        </w:tc>
        <w:tc>
          <w:tcPr>
            <w:tcW w:w="7407" w:type="dxa"/>
            <w:noWrap/>
            <w:vAlign w:val="center"/>
          </w:tcPr>
          <w:p w14:paraId="49FCE847" w14:textId="54ED2581" w:rsidR="007E2D3A" w:rsidRPr="00883403" w:rsidRDefault="007E2D3A"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Australian National Aquatic Ecosystem classification</w:t>
            </w:r>
          </w:p>
        </w:tc>
      </w:tr>
      <w:tr w:rsidR="00883403" w:rsidRPr="00883403" w14:paraId="7DE0F1B8" w14:textId="77777777" w:rsidTr="00143927">
        <w:tc>
          <w:tcPr>
            <w:tcW w:w="1619" w:type="dxa"/>
            <w:noWrap/>
            <w:vAlign w:val="center"/>
          </w:tcPr>
          <w:p w14:paraId="3223D44A"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CEWO</w:t>
            </w:r>
          </w:p>
        </w:tc>
        <w:tc>
          <w:tcPr>
            <w:tcW w:w="7407" w:type="dxa"/>
            <w:noWrap/>
            <w:vAlign w:val="center"/>
          </w:tcPr>
          <w:p w14:paraId="2393F313"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Commonwealth Environmental Water Office</w:t>
            </w:r>
          </w:p>
        </w:tc>
      </w:tr>
      <w:tr w:rsidR="00883403" w:rsidRPr="00883403" w14:paraId="3C03866F" w14:textId="77777777" w:rsidTr="00143927">
        <w:tc>
          <w:tcPr>
            <w:tcW w:w="1619" w:type="dxa"/>
            <w:noWrap/>
            <w:vAlign w:val="center"/>
          </w:tcPr>
          <w:p w14:paraId="72BC35A9" w14:textId="241F1F07" w:rsidR="007E2D3A" w:rsidRPr="00883403" w:rsidRDefault="007E2D3A"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ECAOAC</w:t>
            </w:r>
          </w:p>
        </w:tc>
        <w:tc>
          <w:tcPr>
            <w:tcW w:w="7407" w:type="dxa"/>
            <w:noWrap/>
            <w:vAlign w:val="center"/>
          </w:tcPr>
          <w:p w14:paraId="396392CD" w14:textId="15484050" w:rsidR="007E2D3A" w:rsidRPr="00883403" w:rsidRDefault="007E2D3A"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Environmental Contingency Allowance Operation Advisory Committee</w:t>
            </w:r>
          </w:p>
        </w:tc>
      </w:tr>
      <w:tr w:rsidR="00883403" w:rsidRPr="00883403" w14:paraId="6D65E67C" w14:textId="77777777" w:rsidTr="00143927">
        <w:tc>
          <w:tcPr>
            <w:tcW w:w="1619" w:type="dxa"/>
            <w:noWrap/>
            <w:vAlign w:val="center"/>
          </w:tcPr>
          <w:p w14:paraId="39A62D89"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GL</w:t>
            </w:r>
          </w:p>
        </w:tc>
        <w:tc>
          <w:tcPr>
            <w:tcW w:w="7407" w:type="dxa"/>
            <w:noWrap/>
            <w:vAlign w:val="center"/>
          </w:tcPr>
          <w:p w14:paraId="372DA6D4"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gigalitre</w:t>
            </w:r>
          </w:p>
        </w:tc>
      </w:tr>
      <w:tr w:rsidR="00883403" w:rsidRPr="00883403" w14:paraId="7E633296" w14:textId="77777777" w:rsidTr="00143927">
        <w:tc>
          <w:tcPr>
            <w:tcW w:w="1619" w:type="dxa"/>
            <w:noWrap/>
            <w:vAlign w:val="center"/>
          </w:tcPr>
          <w:p w14:paraId="79480A38"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GPP</w:t>
            </w:r>
          </w:p>
        </w:tc>
        <w:tc>
          <w:tcPr>
            <w:tcW w:w="7407" w:type="dxa"/>
            <w:noWrap/>
            <w:vAlign w:val="center"/>
          </w:tcPr>
          <w:p w14:paraId="5BBD0B31"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Gross Primary Production</w:t>
            </w:r>
          </w:p>
        </w:tc>
      </w:tr>
      <w:tr w:rsidR="00883403" w:rsidRPr="00883403" w14:paraId="69097413" w14:textId="77777777" w:rsidTr="00143927">
        <w:tc>
          <w:tcPr>
            <w:tcW w:w="1619" w:type="dxa"/>
            <w:noWrap/>
            <w:vAlign w:val="center"/>
          </w:tcPr>
          <w:p w14:paraId="3E9891E3"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NPP</w:t>
            </w:r>
          </w:p>
        </w:tc>
        <w:tc>
          <w:tcPr>
            <w:tcW w:w="7407" w:type="dxa"/>
            <w:noWrap/>
            <w:vAlign w:val="center"/>
          </w:tcPr>
          <w:p w14:paraId="7E2192CB"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Net Primary Production</w:t>
            </w:r>
          </w:p>
        </w:tc>
      </w:tr>
      <w:tr w:rsidR="00883403" w:rsidRPr="00883403" w14:paraId="6CE4600E" w14:textId="77777777" w:rsidTr="00143927">
        <w:tc>
          <w:tcPr>
            <w:tcW w:w="1619" w:type="dxa"/>
            <w:noWrap/>
            <w:vAlign w:val="center"/>
          </w:tcPr>
          <w:p w14:paraId="2AB6E055"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ER</w:t>
            </w:r>
          </w:p>
        </w:tc>
        <w:tc>
          <w:tcPr>
            <w:tcW w:w="7407" w:type="dxa"/>
            <w:noWrap/>
            <w:vAlign w:val="center"/>
          </w:tcPr>
          <w:p w14:paraId="44C8F824"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Ecosystem Respiration</w:t>
            </w:r>
          </w:p>
        </w:tc>
      </w:tr>
      <w:tr w:rsidR="00883403" w:rsidRPr="00883403" w14:paraId="1499BEEE" w14:textId="77777777" w:rsidTr="00143927">
        <w:tc>
          <w:tcPr>
            <w:tcW w:w="1619" w:type="dxa"/>
            <w:noWrap/>
            <w:vAlign w:val="center"/>
          </w:tcPr>
          <w:p w14:paraId="1045F745"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ha</w:t>
            </w:r>
          </w:p>
        </w:tc>
        <w:tc>
          <w:tcPr>
            <w:tcW w:w="7407" w:type="dxa"/>
            <w:noWrap/>
            <w:vAlign w:val="center"/>
          </w:tcPr>
          <w:p w14:paraId="672BC10B"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hectare</w:t>
            </w:r>
          </w:p>
        </w:tc>
      </w:tr>
      <w:tr w:rsidR="00883403" w:rsidRPr="00883403" w14:paraId="68B90809" w14:textId="77777777" w:rsidTr="00143927">
        <w:tc>
          <w:tcPr>
            <w:tcW w:w="1619" w:type="dxa"/>
            <w:noWrap/>
            <w:vAlign w:val="center"/>
          </w:tcPr>
          <w:p w14:paraId="693E7492"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km</w:t>
            </w:r>
          </w:p>
        </w:tc>
        <w:tc>
          <w:tcPr>
            <w:tcW w:w="7407" w:type="dxa"/>
            <w:noWrap/>
            <w:vAlign w:val="center"/>
          </w:tcPr>
          <w:p w14:paraId="1C0AE327"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 xml:space="preserve">kilometre </w:t>
            </w:r>
          </w:p>
        </w:tc>
      </w:tr>
      <w:tr w:rsidR="00883403" w:rsidRPr="00883403" w14:paraId="3199657B" w14:textId="77777777" w:rsidTr="00143927">
        <w:tc>
          <w:tcPr>
            <w:tcW w:w="1619" w:type="dxa"/>
            <w:noWrap/>
            <w:vAlign w:val="center"/>
          </w:tcPr>
          <w:p w14:paraId="0BCC6CFA"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LTIM Project</w:t>
            </w:r>
          </w:p>
        </w:tc>
        <w:tc>
          <w:tcPr>
            <w:tcW w:w="7407" w:type="dxa"/>
            <w:noWrap/>
            <w:vAlign w:val="center"/>
          </w:tcPr>
          <w:p w14:paraId="3C7D6506"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Long-Term Intervention Monitoring Project</w:t>
            </w:r>
          </w:p>
        </w:tc>
      </w:tr>
      <w:tr w:rsidR="00883403" w:rsidRPr="00883403" w14:paraId="15AF197A" w14:textId="77777777" w:rsidTr="00143927">
        <w:tc>
          <w:tcPr>
            <w:tcW w:w="1619" w:type="dxa"/>
            <w:noWrap/>
            <w:vAlign w:val="center"/>
          </w:tcPr>
          <w:p w14:paraId="64D6F267"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MER Project</w:t>
            </w:r>
          </w:p>
        </w:tc>
        <w:tc>
          <w:tcPr>
            <w:tcW w:w="7407" w:type="dxa"/>
            <w:noWrap/>
            <w:vAlign w:val="center"/>
          </w:tcPr>
          <w:p w14:paraId="251E47A4"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Monitoring, Evaluation and Research Project</w:t>
            </w:r>
          </w:p>
        </w:tc>
      </w:tr>
      <w:tr w:rsidR="00883403" w:rsidRPr="00883403" w14:paraId="58C089F2" w14:textId="77777777" w:rsidTr="00143927">
        <w:tc>
          <w:tcPr>
            <w:tcW w:w="1619" w:type="dxa"/>
            <w:noWrap/>
            <w:vAlign w:val="center"/>
          </w:tcPr>
          <w:p w14:paraId="797107F4"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MDBA</w:t>
            </w:r>
          </w:p>
        </w:tc>
        <w:tc>
          <w:tcPr>
            <w:tcW w:w="7407" w:type="dxa"/>
            <w:noWrap/>
            <w:vAlign w:val="center"/>
          </w:tcPr>
          <w:p w14:paraId="004B030C"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Murray-Darling Basin Authority</w:t>
            </w:r>
          </w:p>
        </w:tc>
      </w:tr>
      <w:tr w:rsidR="00883403" w:rsidRPr="00883403" w14:paraId="2D0B6226" w14:textId="77777777" w:rsidTr="00143927">
        <w:tc>
          <w:tcPr>
            <w:tcW w:w="1619" w:type="dxa"/>
            <w:noWrap/>
            <w:vAlign w:val="center"/>
          </w:tcPr>
          <w:p w14:paraId="6D78F7A8"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ML/d</w:t>
            </w:r>
          </w:p>
        </w:tc>
        <w:tc>
          <w:tcPr>
            <w:tcW w:w="7407" w:type="dxa"/>
            <w:noWrap/>
            <w:vAlign w:val="center"/>
          </w:tcPr>
          <w:p w14:paraId="54C1E217"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Megalitres per day</w:t>
            </w:r>
          </w:p>
        </w:tc>
      </w:tr>
      <w:tr w:rsidR="00883403" w:rsidRPr="00883403" w14:paraId="005A5FA2" w14:textId="77777777" w:rsidTr="00143927">
        <w:tc>
          <w:tcPr>
            <w:tcW w:w="1619" w:type="dxa"/>
            <w:noWrap/>
            <w:vAlign w:val="center"/>
          </w:tcPr>
          <w:p w14:paraId="28C124D2"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mS/cm</w:t>
            </w:r>
          </w:p>
        </w:tc>
        <w:tc>
          <w:tcPr>
            <w:tcW w:w="7407" w:type="dxa"/>
            <w:noWrap/>
            <w:vAlign w:val="center"/>
          </w:tcPr>
          <w:p w14:paraId="14AE5E0A" w14:textId="77777777" w:rsidR="0094172F" w:rsidRPr="00883403" w:rsidRDefault="0094172F" w:rsidP="00DB6D16">
            <w:pPr>
              <w:pStyle w:val="TablebodycopyLEFT"/>
              <w:spacing w:before="60" w:after="60" w:line="240" w:lineRule="auto"/>
              <w:rPr>
                <w:rFonts w:ascii="News Gothic MT" w:hAnsi="News Gothic MT"/>
                <w:color w:val="636B6F"/>
                <w:lang w:val="en-AU"/>
              </w:rPr>
            </w:pPr>
            <w:proofErr w:type="spellStart"/>
            <w:r w:rsidRPr="00883403">
              <w:rPr>
                <w:rFonts w:ascii="News Gothic MT" w:hAnsi="News Gothic MT"/>
                <w:color w:val="636B6F"/>
                <w:lang w:val="en-AU"/>
              </w:rPr>
              <w:t>millisiemens</w:t>
            </w:r>
            <w:proofErr w:type="spellEnd"/>
            <w:r w:rsidRPr="00883403">
              <w:rPr>
                <w:rFonts w:ascii="News Gothic MT" w:hAnsi="News Gothic MT"/>
                <w:color w:val="636B6F"/>
                <w:lang w:val="en-AU"/>
              </w:rPr>
              <w:t xml:space="preserve"> per centimetre</w:t>
            </w:r>
          </w:p>
        </w:tc>
      </w:tr>
      <w:tr w:rsidR="00883403" w:rsidRPr="00883403" w14:paraId="4E92292C" w14:textId="77777777" w:rsidTr="00143927">
        <w:tc>
          <w:tcPr>
            <w:tcW w:w="1619" w:type="dxa"/>
            <w:noWrap/>
            <w:vAlign w:val="center"/>
          </w:tcPr>
          <w:p w14:paraId="26136D98"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NP</w:t>
            </w:r>
          </w:p>
        </w:tc>
        <w:tc>
          <w:tcPr>
            <w:tcW w:w="7407" w:type="dxa"/>
            <w:noWrap/>
            <w:vAlign w:val="center"/>
          </w:tcPr>
          <w:p w14:paraId="52602C59"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National Park</w:t>
            </w:r>
          </w:p>
        </w:tc>
      </w:tr>
      <w:tr w:rsidR="00883403" w:rsidRPr="00883403" w14:paraId="05E1F05A" w14:textId="77777777" w:rsidTr="00143927">
        <w:tc>
          <w:tcPr>
            <w:tcW w:w="1619" w:type="dxa"/>
            <w:noWrap/>
            <w:vAlign w:val="center"/>
          </w:tcPr>
          <w:p w14:paraId="58426AD4"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NSW</w:t>
            </w:r>
          </w:p>
        </w:tc>
        <w:tc>
          <w:tcPr>
            <w:tcW w:w="7407" w:type="dxa"/>
            <w:noWrap/>
            <w:vAlign w:val="center"/>
          </w:tcPr>
          <w:p w14:paraId="07092BCC"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New South Wales</w:t>
            </w:r>
          </w:p>
        </w:tc>
      </w:tr>
      <w:tr w:rsidR="00883403" w:rsidRPr="00883403" w14:paraId="639B125D" w14:textId="77777777" w:rsidTr="00143927">
        <w:tc>
          <w:tcPr>
            <w:tcW w:w="1619" w:type="dxa"/>
            <w:noWrap/>
            <w:vAlign w:val="center"/>
          </w:tcPr>
          <w:p w14:paraId="47CE6BDC"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SCA</w:t>
            </w:r>
          </w:p>
        </w:tc>
        <w:tc>
          <w:tcPr>
            <w:tcW w:w="7407" w:type="dxa"/>
            <w:noWrap/>
            <w:vAlign w:val="center"/>
          </w:tcPr>
          <w:p w14:paraId="550CB57B"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State Conservation Area</w:t>
            </w:r>
          </w:p>
        </w:tc>
      </w:tr>
      <w:tr w:rsidR="00883403" w:rsidRPr="00883403" w14:paraId="0E441326" w14:textId="77777777" w:rsidTr="00143927">
        <w:tc>
          <w:tcPr>
            <w:tcW w:w="1619" w:type="dxa"/>
            <w:noWrap/>
            <w:vAlign w:val="center"/>
          </w:tcPr>
          <w:p w14:paraId="4F1C5C17" w14:textId="77777777"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Selected Area</w:t>
            </w:r>
          </w:p>
        </w:tc>
        <w:tc>
          <w:tcPr>
            <w:tcW w:w="7407" w:type="dxa"/>
            <w:noWrap/>
            <w:vAlign w:val="center"/>
          </w:tcPr>
          <w:p w14:paraId="0E05C430" w14:textId="555A159D" w:rsidR="0094172F" w:rsidRPr="00883403" w:rsidRDefault="0094172F" w:rsidP="00DB6D16">
            <w:pPr>
              <w:pStyle w:val="TablebodycopyLEFT"/>
              <w:spacing w:before="60" w:after="60" w:line="240" w:lineRule="auto"/>
              <w:rPr>
                <w:rFonts w:ascii="News Gothic MT" w:hAnsi="News Gothic MT"/>
                <w:color w:val="636B6F"/>
                <w:lang w:val="en-AU"/>
              </w:rPr>
            </w:pPr>
            <w:r w:rsidRPr="00883403">
              <w:rPr>
                <w:rFonts w:ascii="News Gothic MT" w:hAnsi="News Gothic MT"/>
                <w:color w:val="636B6F"/>
                <w:lang w:val="en-AU"/>
              </w:rPr>
              <w:t>The Gwydir River Selected Area</w:t>
            </w:r>
          </w:p>
        </w:tc>
      </w:tr>
    </w:tbl>
    <w:p w14:paraId="6A24EA59" w14:textId="77777777" w:rsidR="00084EA2" w:rsidRDefault="00084EA2" w:rsidP="00DB6D16">
      <w:pPr>
        <w:pStyle w:val="Heading1"/>
        <w:numPr>
          <w:ilvl w:val="0"/>
          <w:numId w:val="0"/>
        </w:numPr>
        <w:spacing w:line="240" w:lineRule="auto"/>
        <w:sectPr w:rsidR="00084EA2" w:rsidSect="00CA27EB">
          <w:pgSz w:w="11899" w:h="16838"/>
          <w:pgMar w:top="1508" w:right="1217" w:bottom="1457" w:left="1480" w:header="811" w:footer="305" w:gutter="0"/>
          <w:pgNumType w:fmt="lowerRoman" w:start="1"/>
          <w:cols w:space="708"/>
          <w:docGrid w:linePitch="360"/>
        </w:sectPr>
      </w:pPr>
      <w:bookmarkStart w:id="0" w:name="_Toc17290196"/>
      <w:bookmarkStart w:id="1" w:name="_Hlk491092290"/>
    </w:p>
    <w:p w14:paraId="2ACF8597" w14:textId="0AEE1193" w:rsidR="00221594" w:rsidRPr="0066750E" w:rsidRDefault="00221594" w:rsidP="00DB6D16">
      <w:pPr>
        <w:pStyle w:val="Heading1"/>
        <w:numPr>
          <w:ilvl w:val="0"/>
          <w:numId w:val="0"/>
        </w:numPr>
        <w:spacing w:line="240" w:lineRule="auto"/>
      </w:pPr>
      <w:bookmarkStart w:id="2" w:name="_Toc51745653"/>
      <w:r w:rsidRPr="0066750E">
        <w:lastRenderedPageBreak/>
        <w:t>Executive Summary</w:t>
      </w:r>
      <w:bookmarkEnd w:id="0"/>
      <w:bookmarkEnd w:id="2"/>
    </w:p>
    <w:bookmarkEnd w:id="1"/>
    <w:p w14:paraId="4D5BBB55" w14:textId="1BB16E1B" w:rsidR="009D6B2A" w:rsidRDefault="00A06EF7" w:rsidP="00DB6D16">
      <w:pPr>
        <w:rPr>
          <w:highlight w:val="yellow"/>
        </w:rPr>
      </w:pPr>
      <w:r>
        <w:rPr>
          <w:noProof/>
          <w:lang w:eastAsia="en-AU"/>
        </w:rPr>
        <mc:AlternateContent>
          <mc:Choice Requires="wps">
            <w:drawing>
              <wp:anchor distT="45720" distB="45720" distL="114300" distR="114300" simplePos="0" relativeHeight="251659776" behindDoc="0" locked="0" layoutInCell="1" allowOverlap="1" wp14:anchorId="468C759B" wp14:editId="15CC63AF">
                <wp:simplePos x="0" y="0"/>
                <wp:positionH relativeFrom="column">
                  <wp:posOffset>206948</wp:posOffset>
                </wp:positionH>
                <wp:positionV relativeFrom="paragraph">
                  <wp:posOffset>121306</wp:posOffset>
                </wp:positionV>
                <wp:extent cx="5343805" cy="4467069"/>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805" cy="4467069"/>
                        </a:xfrm>
                        <a:prstGeom prst="rect">
                          <a:avLst/>
                        </a:prstGeom>
                        <a:noFill/>
                        <a:ln w="9525">
                          <a:noFill/>
                          <a:miter lim="800000"/>
                          <a:headEnd/>
                          <a:tailEnd/>
                        </a:ln>
                      </wps:spPr>
                      <wps:txbx>
                        <w:txbxContent>
                          <w:p w14:paraId="6D7A816C" w14:textId="2D697E42" w:rsidR="005A7752" w:rsidRPr="00DB6D16" w:rsidRDefault="005A7752" w:rsidP="009D6B2A">
                            <w:pPr>
                              <w:spacing w:after="120"/>
                              <w:jc w:val="center"/>
                              <w:rPr>
                                <w:b/>
                                <w:sz w:val="20"/>
                                <w:szCs w:val="20"/>
                              </w:rPr>
                            </w:pPr>
                            <w:r w:rsidRPr="00DB6D16">
                              <w:rPr>
                                <w:b/>
                                <w:sz w:val="20"/>
                                <w:szCs w:val="20"/>
                              </w:rPr>
                              <w:t>Contributions of Commonwealth Environmental Water</w:t>
                            </w:r>
                          </w:p>
                          <w:p w14:paraId="0FC402D9" w14:textId="77777777" w:rsidR="005A7752" w:rsidRPr="006B101C" w:rsidRDefault="005A7752" w:rsidP="009D6B2A">
                            <w:pPr>
                              <w:spacing w:after="120"/>
                              <w:rPr>
                                <w:b/>
                                <w:i/>
                                <w:sz w:val="20"/>
                                <w:szCs w:val="20"/>
                              </w:rPr>
                            </w:pPr>
                            <w:r w:rsidRPr="006B101C">
                              <w:rPr>
                                <w:b/>
                                <w:i/>
                                <w:sz w:val="20"/>
                                <w:szCs w:val="20"/>
                              </w:rPr>
                              <w:t>River channels</w:t>
                            </w:r>
                          </w:p>
                          <w:p w14:paraId="6DAE06FC" w14:textId="693CFC00" w:rsidR="005A7752" w:rsidRPr="00883403" w:rsidRDefault="005A7752" w:rsidP="0066750E">
                            <w:pPr>
                              <w:pStyle w:val="ListParagraph"/>
                              <w:numPr>
                                <w:ilvl w:val="0"/>
                                <w:numId w:val="22"/>
                              </w:numPr>
                              <w:spacing w:after="120" w:line="280" w:lineRule="exact"/>
                              <w:rPr>
                                <w:rFonts w:ascii="News Gothic MT" w:hAnsi="News Gothic MT"/>
                                <w:bCs/>
                                <w:iCs/>
                                <w:sz w:val="20"/>
                                <w:szCs w:val="20"/>
                              </w:rPr>
                            </w:pPr>
                            <w:r>
                              <w:rPr>
                                <w:rFonts w:ascii="News Gothic MT" w:hAnsi="News Gothic MT"/>
                                <w:bCs/>
                                <w:iCs/>
                                <w:sz w:val="20"/>
                                <w:szCs w:val="20"/>
                              </w:rPr>
                              <w:t>Environmental water delivered in November-January helped to maintain refuge pools and improve water quality</w:t>
                            </w:r>
                            <w:r w:rsidRPr="00883403">
                              <w:rPr>
                                <w:rFonts w:ascii="News Gothic MT" w:hAnsi="News Gothic MT"/>
                                <w:bCs/>
                                <w:iCs/>
                                <w:sz w:val="20"/>
                                <w:szCs w:val="20"/>
                              </w:rPr>
                              <w:t xml:space="preserve">. However, a blackwater event </w:t>
                            </w:r>
                            <w:r>
                              <w:rPr>
                                <w:rFonts w:ascii="News Gothic MT" w:hAnsi="News Gothic MT"/>
                                <w:bCs/>
                                <w:iCs/>
                                <w:sz w:val="20"/>
                                <w:szCs w:val="20"/>
                              </w:rPr>
                              <w:t xml:space="preserve">associated with the first </w:t>
                            </w:r>
                            <w:r w:rsidRPr="00883403">
                              <w:rPr>
                                <w:rFonts w:ascii="News Gothic MT" w:hAnsi="News Gothic MT"/>
                                <w:bCs/>
                                <w:iCs/>
                                <w:sz w:val="20"/>
                                <w:szCs w:val="20"/>
                              </w:rPr>
                              <w:t>refuge pool maintenance flow occur</w:t>
                            </w:r>
                            <w:r>
                              <w:rPr>
                                <w:rFonts w:ascii="News Gothic MT" w:hAnsi="News Gothic MT"/>
                                <w:bCs/>
                                <w:iCs/>
                                <w:sz w:val="20"/>
                                <w:szCs w:val="20"/>
                              </w:rPr>
                              <w:t>ed</w:t>
                            </w:r>
                            <w:r w:rsidRPr="00883403">
                              <w:rPr>
                                <w:rFonts w:ascii="News Gothic MT" w:hAnsi="News Gothic MT"/>
                                <w:bCs/>
                                <w:iCs/>
                                <w:sz w:val="20"/>
                                <w:szCs w:val="20"/>
                              </w:rPr>
                              <w:t xml:space="preserve"> in the upper Mehi River, likely as a result of high leaf litter loads </w:t>
                            </w:r>
                            <w:r>
                              <w:rPr>
                                <w:rFonts w:ascii="News Gothic MT" w:hAnsi="News Gothic MT"/>
                                <w:bCs/>
                                <w:iCs/>
                                <w:sz w:val="20"/>
                                <w:szCs w:val="20"/>
                              </w:rPr>
                              <w:t>accumulating in dry channels.</w:t>
                            </w:r>
                          </w:p>
                          <w:p w14:paraId="484EEEAD" w14:textId="5CA4F290" w:rsidR="005A7752" w:rsidRPr="00883403" w:rsidRDefault="005A7752" w:rsidP="0066750E">
                            <w:pPr>
                              <w:pStyle w:val="ListParagraph"/>
                              <w:numPr>
                                <w:ilvl w:val="0"/>
                                <w:numId w:val="22"/>
                              </w:numPr>
                              <w:spacing w:after="120" w:line="280" w:lineRule="exact"/>
                              <w:rPr>
                                <w:rFonts w:ascii="News Gothic MT" w:hAnsi="News Gothic MT"/>
                                <w:bCs/>
                                <w:iCs/>
                                <w:sz w:val="20"/>
                                <w:szCs w:val="20"/>
                              </w:rPr>
                            </w:pPr>
                            <w:r>
                              <w:rPr>
                                <w:rFonts w:ascii="News Gothic MT" w:hAnsi="News Gothic MT"/>
                                <w:bCs/>
                                <w:iCs/>
                                <w:sz w:val="20"/>
                                <w:szCs w:val="20"/>
                              </w:rPr>
                              <w:t>T</w:t>
                            </w:r>
                            <w:r w:rsidRPr="00883403">
                              <w:rPr>
                                <w:rFonts w:ascii="News Gothic MT" w:hAnsi="News Gothic MT"/>
                                <w:bCs/>
                                <w:iCs/>
                                <w:sz w:val="20"/>
                                <w:szCs w:val="20"/>
                              </w:rPr>
                              <w:t xml:space="preserve">he </w:t>
                            </w:r>
                            <w:r>
                              <w:rPr>
                                <w:rFonts w:ascii="News Gothic MT" w:hAnsi="News Gothic MT"/>
                                <w:bCs/>
                                <w:iCs/>
                                <w:sz w:val="20"/>
                                <w:szCs w:val="20"/>
                              </w:rPr>
                              <w:t xml:space="preserve">long-term </w:t>
                            </w:r>
                            <w:r w:rsidRPr="00883403">
                              <w:rPr>
                                <w:rFonts w:ascii="News Gothic MT" w:hAnsi="News Gothic MT"/>
                                <w:bCs/>
                                <w:iCs/>
                                <w:sz w:val="20"/>
                                <w:szCs w:val="20"/>
                              </w:rPr>
                              <w:t xml:space="preserve">fish community in the Gwydir remains depauperate, </w:t>
                            </w:r>
                            <w:r>
                              <w:rPr>
                                <w:rFonts w:ascii="News Gothic MT" w:hAnsi="News Gothic MT"/>
                                <w:bCs/>
                                <w:iCs/>
                                <w:sz w:val="20"/>
                                <w:szCs w:val="20"/>
                              </w:rPr>
                              <w:t xml:space="preserve">yet </w:t>
                            </w:r>
                            <w:r w:rsidRPr="00883403">
                              <w:rPr>
                                <w:rFonts w:ascii="News Gothic MT" w:hAnsi="News Gothic MT"/>
                                <w:bCs/>
                                <w:iCs/>
                                <w:sz w:val="20"/>
                                <w:szCs w:val="20"/>
                              </w:rPr>
                              <w:t>relatively good fish abundance</w:t>
                            </w:r>
                            <w:r>
                              <w:rPr>
                                <w:rFonts w:ascii="News Gothic MT" w:hAnsi="News Gothic MT"/>
                                <w:bCs/>
                                <w:iCs/>
                                <w:sz w:val="20"/>
                                <w:szCs w:val="20"/>
                              </w:rPr>
                              <w:t>s were</w:t>
                            </w:r>
                            <w:r w:rsidRPr="00883403">
                              <w:rPr>
                                <w:rFonts w:ascii="News Gothic MT" w:hAnsi="News Gothic MT"/>
                                <w:bCs/>
                                <w:iCs/>
                                <w:sz w:val="20"/>
                                <w:szCs w:val="20"/>
                              </w:rPr>
                              <w:t xml:space="preserve"> observed in the Gwydir and Mehi systems at the end of 2019-20. There was evidence of recruitment in most native species across the water year.</w:t>
                            </w:r>
                          </w:p>
                          <w:p w14:paraId="172749E0" w14:textId="77777777" w:rsidR="005A7752" w:rsidRPr="006B101C" w:rsidRDefault="005A7752" w:rsidP="009D6B2A">
                            <w:pPr>
                              <w:spacing w:after="120"/>
                              <w:rPr>
                                <w:b/>
                                <w:i/>
                                <w:sz w:val="20"/>
                                <w:szCs w:val="20"/>
                              </w:rPr>
                            </w:pPr>
                            <w:r w:rsidRPr="006B101C">
                              <w:rPr>
                                <w:b/>
                                <w:i/>
                                <w:sz w:val="20"/>
                                <w:szCs w:val="20"/>
                              </w:rPr>
                              <w:t>Wetlands</w:t>
                            </w:r>
                          </w:p>
                          <w:p w14:paraId="5949E6D9" w14:textId="498ED931" w:rsidR="005A7752" w:rsidRPr="00883403" w:rsidRDefault="005A7752" w:rsidP="0066750E">
                            <w:pPr>
                              <w:pStyle w:val="ListParagraph"/>
                              <w:numPr>
                                <w:ilvl w:val="0"/>
                                <w:numId w:val="23"/>
                              </w:numPr>
                              <w:spacing w:after="120" w:line="280" w:lineRule="exact"/>
                              <w:rPr>
                                <w:rFonts w:ascii="News Gothic MT" w:hAnsi="News Gothic MT"/>
                                <w:bCs/>
                                <w:iCs/>
                                <w:sz w:val="20"/>
                                <w:szCs w:val="20"/>
                              </w:rPr>
                            </w:pPr>
                            <w:r>
                              <w:rPr>
                                <w:rFonts w:ascii="News Gothic MT" w:hAnsi="News Gothic MT"/>
                                <w:bCs/>
                                <w:iCs/>
                                <w:sz w:val="20"/>
                                <w:szCs w:val="20"/>
                              </w:rPr>
                              <w:t>E</w:t>
                            </w:r>
                            <w:r w:rsidRPr="00883403">
                              <w:rPr>
                                <w:rFonts w:ascii="News Gothic MT" w:hAnsi="News Gothic MT"/>
                                <w:bCs/>
                                <w:iCs/>
                                <w:sz w:val="20"/>
                                <w:szCs w:val="20"/>
                              </w:rPr>
                              <w:t xml:space="preserve">cological communities of the </w:t>
                            </w:r>
                            <w:r>
                              <w:rPr>
                                <w:rFonts w:ascii="News Gothic MT" w:hAnsi="News Gothic MT"/>
                                <w:bCs/>
                                <w:iCs/>
                                <w:sz w:val="20"/>
                                <w:szCs w:val="20"/>
                              </w:rPr>
                              <w:t xml:space="preserve">lower Gwydir </w:t>
                            </w:r>
                            <w:r w:rsidRPr="00883403">
                              <w:rPr>
                                <w:rFonts w:ascii="News Gothic MT" w:hAnsi="News Gothic MT"/>
                                <w:bCs/>
                                <w:iCs/>
                                <w:sz w:val="20"/>
                                <w:szCs w:val="20"/>
                              </w:rPr>
                              <w:t xml:space="preserve">wetlands showed high </w:t>
                            </w:r>
                            <w:r>
                              <w:rPr>
                                <w:rFonts w:ascii="News Gothic MT" w:hAnsi="News Gothic MT"/>
                                <w:bCs/>
                                <w:iCs/>
                                <w:sz w:val="20"/>
                                <w:szCs w:val="20"/>
                              </w:rPr>
                              <w:t xml:space="preserve">levels of </w:t>
                            </w:r>
                            <w:r w:rsidRPr="00883403">
                              <w:rPr>
                                <w:rFonts w:ascii="News Gothic MT" w:hAnsi="News Gothic MT"/>
                                <w:bCs/>
                                <w:iCs/>
                                <w:sz w:val="20"/>
                                <w:szCs w:val="20"/>
                              </w:rPr>
                              <w:t>resilience during 2019-20.</w:t>
                            </w:r>
                          </w:p>
                          <w:p w14:paraId="0AD2C6B5" w14:textId="0D536502" w:rsidR="005A7752" w:rsidRPr="00883403" w:rsidRDefault="005A7752" w:rsidP="0066750E">
                            <w:pPr>
                              <w:pStyle w:val="ListParagraph"/>
                              <w:numPr>
                                <w:ilvl w:val="0"/>
                                <w:numId w:val="23"/>
                              </w:numPr>
                              <w:spacing w:after="120" w:line="280" w:lineRule="exact"/>
                              <w:rPr>
                                <w:rFonts w:ascii="News Gothic MT" w:hAnsi="News Gothic MT"/>
                                <w:bCs/>
                                <w:iCs/>
                                <w:sz w:val="20"/>
                                <w:szCs w:val="20"/>
                              </w:rPr>
                            </w:pPr>
                            <w:r w:rsidRPr="00883403">
                              <w:rPr>
                                <w:rFonts w:ascii="News Gothic MT" w:hAnsi="News Gothic MT"/>
                                <w:bCs/>
                                <w:iCs/>
                                <w:sz w:val="20"/>
                                <w:szCs w:val="20"/>
                              </w:rPr>
                              <w:t xml:space="preserve">Inflows into the wetlands including water for the environment, and above average rainfall in late </w:t>
                            </w:r>
                            <w:r>
                              <w:rPr>
                                <w:rFonts w:ascii="News Gothic MT" w:hAnsi="News Gothic MT"/>
                                <w:bCs/>
                                <w:iCs/>
                                <w:sz w:val="20"/>
                                <w:szCs w:val="20"/>
                              </w:rPr>
                              <w:t>s</w:t>
                            </w:r>
                            <w:r w:rsidRPr="00883403">
                              <w:rPr>
                                <w:rFonts w:ascii="News Gothic MT" w:hAnsi="News Gothic MT"/>
                                <w:bCs/>
                                <w:iCs/>
                                <w:sz w:val="20"/>
                                <w:szCs w:val="20"/>
                              </w:rPr>
                              <w:t>ummer-</w:t>
                            </w:r>
                            <w:r>
                              <w:rPr>
                                <w:rFonts w:ascii="News Gothic MT" w:hAnsi="News Gothic MT"/>
                                <w:bCs/>
                                <w:iCs/>
                                <w:sz w:val="20"/>
                                <w:szCs w:val="20"/>
                              </w:rPr>
                              <w:t>a</w:t>
                            </w:r>
                            <w:r w:rsidRPr="00883403">
                              <w:rPr>
                                <w:rFonts w:ascii="News Gothic MT" w:hAnsi="News Gothic MT"/>
                                <w:bCs/>
                                <w:iCs/>
                                <w:sz w:val="20"/>
                                <w:szCs w:val="20"/>
                              </w:rPr>
                              <w:t xml:space="preserve">utumn drove a positive response </w:t>
                            </w:r>
                            <w:r>
                              <w:rPr>
                                <w:rFonts w:ascii="News Gothic MT" w:hAnsi="News Gothic MT"/>
                                <w:bCs/>
                                <w:iCs/>
                                <w:sz w:val="20"/>
                                <w:szCs w:val="20"/>
                              </w:rPr>
                              <w:t>in</w:t>
                            </w:r>
                            <w:r w:rsidRPr="00883403">
                              <w:rPr>
                                <w:rFonts w:ascii="News Gothic MT" w:hAnsi="News Gothic MT"/>
                                <w:bCs/>
                                <w:iCs/>
                                <w:sz w:val="20"/>
                                <w:szCs w:val="20"/>
                              </w:rPr>
                              <w:t xml:space="preserve"> both waterbird and vegetation communities. This represented a substantial recovery from the </w:t>
                            </w:r>
                            <w:r>
                              <w:rPr>
                                <w:rFonts w:ascii="News Gothic MT" w:hAnsi="News Gothic MT"/>
                                <w:bCs/>
                                <w:iCs/>
                                <w:sz w:val="20"/>
                                <w:szCs w:val="20"/>
                              </w:rPr>
                              <w:t>s</w:t>
                            </w:r>
                            <w:r w:rsidRPr="00883403">
                              <w:rPr>
                                <w:rFonts w:ascii="News Gothic MT" w:hAnsi="News Gothic MT"/>
                                <w:bCs/>
                                <w:iCs/>
                                <w:sz w:val="20"/>
                                <w:szCs w:val="20"/>
                              </w:rPr>
                              <w:t>pring 2019 surveys when vegetation and waterbirds showed the poorest condition (richness, total count and cover) since the monitoring project begun (July 2014)</w:t>
                            </w:r>
                            <w:r>
                              <w:rPr>
                                <w:rFonts w:ascii="News Gothic MT" w:hAnsi="News Gothic MT"/>
                                <w:bCs/>
                                <w:iCs/>
                                <w:sz w:val="20"/>
                                <w:szCs w:val="20"/>
                              </w:rPr>
                              <w:t>.</w:t>
                            </w:r>
                          </w:p>
                          <w:p w14:paraId="7AE20EB9" w14:textId="46EE5801" w:rsidR="005A7752" w:rsidRPr="009D6B2A" w:rsidRDefault="005A7752" w:rsidP="0066750E">
                            <w:pPr>
                              <w:pStyle w:val="ListParagraph"/>
                              <w:numPr>
                                <w:ilvl w:val="0"/>
                                <w:numId w:val="23"/>
                              </w:numPr>
                              <w:spacing w:after="120" w:line="280" w:lineRule="exact"/>
                              <w:rPr>
                                <w:b/>
                                <w:i/>
                              </w:rPr>
                            </w:pPr>
                            <w:r>
                              <w:rPr>
                                <w:rFonts w:ascii="News Gothic MT" w:hAnsi="News Gothic MT"/>
                                <w:bCs/>
                                <w:iCs/>
                                <w:color w:val="636B6F"/>
                                <w:sz w:val="20"/>
                                <w:szCs w:val="20"/>
                              </w:rPr>
                              <w:t>T</w:t>
                            </w:r>
                            <w:r w:rsidRPr="00883403">
                              <w:rPr>
                                <w:rFonts w:ascii="News Gothic MT" w:hAnsi="News Gothic MT"/>
                                <w:bCs/>
                                <w:iCs/>
                                <w:color w:val="636B6F"/>
                                <w:sz w:val="20"/>
                                <w:szCs w:val="20"/>
                              </w:rPr>
                              <w:t>urtle population</w:t>
                            </w:r>
                            <w:r>
                              <w:rPr>
                                <w:rFonts w:ascii="News Gothic MT" w:hAnsi="News Gothic MT"/>
                                <w:bCs/>
                                <w:iCs/>
                                <w:color w:val="636B6F"/>
                                <w:sz w:val="20"/>
                                <w:szCs w:val="20"/>
                              </w:rPr>
                              <w:t>s</w:t>
                            </w:r>
                            <w:r w:rsidRPr="00883403">
                              <w:rPr>
                                <w:rFonts w:ascii="News Gothic MT" w:hAnsi="News Gothic MT"/>
                                <w:bCs/>
                                <w:iCs/>
                                <w:color w:val="636B6F"/>
                                <w:sz w:val="20"/>
                                <w:szCs w:val="20"/>
                              </w:rPr>
                              <w:t xml:space="preserve"> at Gingham </w:t>
                            </w:r>
                            <w:r>
                              <w:rPr>
                                <w:rFonts w:ascii="News Gothic MT" w:hAnsi="News Gothic MT"/>
                                <w:bCs/>
                                <w:iCs/>
                                <w:color w:val="636B6F"/>
                                <w:sz w:val="20"/>
                                <w:szCs w:val="20"/>
                              </w:rPr>
                              <w:t>W</w:t>
                            </w:r>
                            <w:r w:rsidRPr="00883403">
                              <w:rPr>
                                <w:rFonts w:ascii="News Gothic MT" w:hAnsi="News Gothic MT"/>
                                <w:bCs/>
                                <w:iCs/>
                                <w:color w:val="636B6F"/>
                                <w:sz w:val="20"/>
                                <w:szCs w:val="20"/>
                              </w:rPr>
                              <w:t xml:space="preserve">aterhole </w:t>
                            </w:r>
                            <w:r>
                              <w:rPr>
                                <w:rFonts w:ascii="News Gothic MT" w:hAnsi="News Gothic MT"/>
                                <w:bCs/>
                                <w:iCs/>
                                <w:color w:val="636B6F"/>
                                <w:sz w:val="20"/>
                                <w:szCs w:val="20"/>
                              </w:rPr>
                              <w:t>were</w:t>
                            </w:r>
                            <w:r w:rsidRPr="00883403">
                              <w:rPr>
                                <w:rFonts w:ascii="News Gothic MT" w:hAnsi="News Gothic MT"/>
                                <w:bCs/>
                                <w:iCs/>
                                <w:color w:val="636B6F"/>
                                <w:sz w:val="20"/>
                                <w:szCs w:val="20"/>
                              </w:rPr>
                              <w:t xml:space="preserve"> able to use different strategies </w:t>
                            </w:r>
                            <w:r>
                              <w:rPr>
                                <w:rFonts w:ascii="News Gothic MT" w:hAnsi="News Gothic MT"/>
                                <w:bCs/>
                                <w:iCs/>
                                <w:color w:val="636B6F"/>
                                <w:sz w:val="20"/>
                                <w:szCs w:val="20"/>
                              </w:rPr>
                              <w:t xml:space="preserve">(dispersal and waterhole refuge) </w:t>
                            </w:r>
                            <w:r w:rsidRPr="00883403">
                              <w:rPr>
                                <w:rFonts w:ascii="News Gothic MT" w:hAnsi="News Gothic MT"/>
                                <w:bCs/>
                                <w:iCs/>
                                <w:color w:val="636B6F"/>
                                <w:sz w:val="20"/>
                                <w:szCs w:val="20"/>
                              </w:rPr>
                              <w:t>to survive waterhole drying over summer, with the majority of individuals studied surviving until flow again filled the waterhole and surrounding habitat</w:t>
                            </w:r>
                            <w:r w:rsidRPr="009D6B2A">
                              <w:rPr>
                                <w:b/>
                                <w:i/>
                                <w:color w:val="636B6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C759B" id="Text Box 36" o:spid="_x0000_s1028" type="#_x0000_t202" style="position:absolute;margin-left:16.3pt;margin-top:9.55pt;width:420.75pt;height:351.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" filled="f" stroked="f">
                <v:textbox>
                  <w:txbxContent>
                    <w:p w14:paraId="6D7A816C" w14:textId="2D697E42" w:rsidR="005A7752" w:rsidRPr="00DB6D16" w:rsidRDefault="005A7752" w:rsidP="009D6B2A">
                      <w:pPr>
                        <w:spacing w:after="120"/>
                        <w:jc w:val="center"/>
                        <w:rPr>
                          <w:b/>
                          <w:sz w:val="20"/>
                          <w:szCs w:val="20"/>
                        </w:rPr>
                      </w:pPr>
                      <w:r w:rsidRPr="00DB6D16">
                        <w:rPr>
                          <w:b/>
                          <w:sz w:val="20"/>
                          <w:szCs w:val="20"/>
                        </w:rPr>
                        <w:t>Contributions of Commonwealth Environmental Water</w:t>
                      </w:r>
                    </w:p>
                    <w:p w14:paraId="0FC402D9" w14:textId="77777777" w:rsidR="005A7752" w:rsidRPr="006B101C" w:rsidRDefault="005A7752" w:rsidP="009D6B2A">
                      <w:pPr>
                        <w:spacing w:after="120"/>
                        <w:rPr>
                          <w:b/>
                          <w:i/>
                          <w:sz w:val="20"/>
                          <w:szCs w:val="20"/>
                        </w:rPr>
                      </w:pPr>
                      <w:r w:rsidRPr="006B101C">
                        <w:rPr>
                          <w:b/>
                          <w:i/>
                          <w:sz w:val="20"/>
                          <w:szCs w:val="20"/>
                        </w:rPr>
                        <w:t>River channels</w:t>
                      </w:r>
                    </w:p>
                    <w:p w14:paraId="6DAE06FC" w14:textId="693CFC00" w:rsidR="005A7752" w:rsidRPr="00883403" w:rsidRDefault="005A7752" w:rsidP="0066750E">
                      <w:pPr>
                        <w:pStyle w:val="ListParagraph"/>
                        <w:numPr>
                          <w:ilvl w:val="0"/>
                          <w:numId w:val="22"/>
                        </w:numPr>
                        <w:spacing w:after="120" w:line="280" w:lineRule="exact"/>
                        <w:rPr>
                          <w:rFonts w:ascii="News Gothic MT" w:hAnsi="News Gothic MT"/>
                          <w:bCs/>
                          <w:iCs/>
                          <w:sz w:val="20"/>
                          <w:szCs w:val="20"/>
                        </w:rPr>
                      </w:pPr>
                      <w:r>
                        <w:rPr>
                          <w:rFonts w:ascii="News Gothic MT" w:hAnsi="News Gothic MT"/>
                          <w:bCs/>
                          <w:iCs/>
                          <w:sz w:val="20"/>
                          <w:szCs w:val="20"/>
                        </w:rPr>
                        <w:t>Environmental water delivered in November-January helped to maintain refuge pools and improve water quality</w:t>
                      </w:r>
                      <w:r w:rsidRPr="00883403">
                        <w:rPr>
                          <w:rFonts w:ascii="News Gothic MT" w:hAnsi="News Gothic MT"/>
                          <w:bCs/>
                          <w:iCs/>
                          <w:sz w:val="20"/>
                          <w:szCs w:val="20"/>
                        </w:rPr>
                        <w:t xml:space="preserve">. However, a blackwater event </w:t>
                      </w:r>
                      <w:r>
                        <w:rPr>
                          <w:rFonts w:ascii="News Gothic MT" w:hAnsi="News Gothic MT"/>
                          <w:bCs/>
                          <w:iCs/>
                          <w:sz w:val="20"/>
                          <w:szCs w:val="20"/>
                        </w:rPr>
                        <w:t xml:space="preserve">associated with the first </w:t>
                      </w:r>
                      <w:r w:rsidRPr="00883403">
                        <w:rPr>
                          <w:rFonts w:ascii="News Gothic MT" w:hAnsi="News Gothic MT"/>
                          <w:bCs/>
                          <w:iCs/>
                          <w:sz w:val="20"/>
                          <w:szCs w:val="20"/>
                        </w:rPr>
                        <w:t>refuge pool maintenance flow occur</w:t>
                      </w:r>
                      <w:r>
                        <w:rPr>
                          <w:rFonts w:ascii="News Gothic MT" w:hAnsi="News Gothic MT"/>
                          <w:bCs/>
                          <w:iCs/>
                          <w:sz w:val="20"/>
                          <w:szCs w:val="20"/>
                        </w:rPr>
                        <w:t>ed</w:t>
                      </w:r>
                      <w:r w:rsidRPr="00883403">
                        <w:rPr>
                          <w:rFonts w:ascii="News Gothic MT" w:hAnsi="News Gothic MT"/>
                          <w:bCs/>
                          <w:iCs/>
                          <w:sz w:val="20"/>
                          <w:szCs w:val="20"/>
                        </w:rPr>
                        <w:t xml:space="preserve"> in the upper Mehi River, likely as a result of high leaf litter loads </w:t>
                      </w:r>
                      <w:r>
                        <w:rPr>
                          <w:rFonts w:ascii="News Gothic MT" w:hAnsi="News Gothic MT"/>
                          <w:bCs/>
                          <w:iCs/>
                          <w:sz w:val="20"/>
                          <w:szCs w:val="20"/>
                        </w:rPr>
                        <w:t>accumulating in dry channels.</w:t>
                      </w:r>
                    </w:p>
                    <w:p w14:paraId="484EEEAD" w14:textId="5CA4F290" w:rsidR="005A7752" w:rsidRPr="00883403" w:rsidRDefault="005A7752" w:rsidP="0066750E">
                      <w:pPr>
                        <w:pStyle w:val="ListParagraph"/>
                        <w:numPr>
                          <w:ilvl w:val="0"/>
                          <w:numId w:val="22"/>
                        </w:numPr>
                        <w:spacing w:after="120" w:line="280" w:lineRule="exact"/>
                        <w:rPr>
                          <w:rFonts w:ascii="News Gothic MT" w:hAnsi="News Gothic MT"/>
                          <w:bCs/>
                          <w:iCs/>
                          <w:sz w:val="20"/>
                          <w:szCs w:val="20"/>
                        </w:rPr>
                      </w:pPr>
                      <w:r>
                        <w:rPr>
                          <w:rFonts w:ascii="News Gothic MT" w:hAnsi="News Gothic MT"/>
                          <w:bCs/>
                          <w:iCs/>
                          <w:sz w:val="20"/>
                          <w:szCs w:val="20"/>
                        </w:rPr>
                        <w:t>T</w:t>
                      </w:r>
                      <w:r w:rsidRPr="00883403">
                        <w:rPr>
                          <w:rFonts w:ascii="News Gothic MT" w:hAnsi="News Gothic MT"/>
                          <w:bCs/>
                          <w:iCs/>
                          <w:sz w:val="20"/>
                          <w:szCs w:val="20"/>
                        </w:rPr>
                        <w:t xml:space="preserve">he </w:t>
                      </w:r>
                      <w:r>
                        <w:rPr>
                          <w:rFonts w:ascii="News Gothic MT" w:hAnsi="News Gothic MT"/>
                          <w:bCs/>
                          <w:iCs/>
                          <w:sz w:val="20"/>
                          <w:szCs w:val="20"/>
                        </w:rPr>
                        <w:t xml:space="preserve">long-term </w:t>
                      </w:r>
                      <w:r w:rsidRPr="00883403">
                        <w:rPr>
                          <w:rFonts w:ascii="News Gothic MT" w:hAnsi="News Gothic MT"/>
                          <w:bCs/>
                          <w:iCs/>
                          <w:sz w:val="20"/>
                          <w:szCs w:val="20"/>
                        </w:rPr>
                        <w:t xml:space="preserve">fish community in the Gwydir remains depauperate, </w:t>
                      </w:r>
                      <w:r>
                        <w:rPr>
                          <w:rFonts w:ascii="News Gothic MT" w:hAnsi="News Gothic MT"/>
                          <w:bCs/>
                          <w:iCs/>
                          <w:sz w:val="20"/>
                          <w:szCs w:val="20"/>
                        </w:rPr>
                        <w:t xml:space="preserve">yet </w:t>
                      </w:r>
                      <w:r w:rsidRPr="00883403">
                        <w:rPr>
                          <w:rFonts w:ascii="News Gothic MT" w:hAnsi="News Gothic MT"/>
                          <w:bCs/>
                          <w:iCs/>
                          <w:sz w:val="20"/>
                          <w:szCs w:val="20"/>
                        </w:rPr>
                        <w:t>relatively good fish abundance</w:t>
                      </w:r>
                      <w:r>
                        <w:rPr>
                          <w:rFonts w:ascii="News Gothic MT" w:hAnsi="News Gothic MT"/>
                          <w:bCs/>
                          <w:iCs/>
                          <w:sz w:val="20"/>
                          <w:szCs w:val="20"/>
                        </w:rPr>
                        <w:t>s were</w:t>
                      </w:r>
                      <w:r w:rsidRPr="00883403">
                        <w:rPr>
                          <w:rFonts w:ascii="News Gothic MT" w:hAnsi="News Gothic MT"/>
                          <w:bCs/>
                          <w:iCs/>
                          <w:sz w:val="20"/>
                          <w:szCs w:val="20"/>
                        </w:rPr>
                        <w:t xml:space="preserve"> observed in the Gwydir and Mehi systems at the end of 2019-20. There was evidence of recruitment in most native species across the water year.</w:t>
                      </w:r>
                    </w:p>
                    <w:p w14:paraId="172749E0" w14:textId="77777777" w:rsidR="005A7752" w:rsidRPr="006B101C" w:rsidRDefault="005A7752" w:rsidP="009D6B2A">
                      <w:pPr>
                        <w:spacing w:after="120"/>
                        <w:rPr>
                          <w:b/>
                          <w:i/>
                          <w:sz w:val="20"/>
                          <w:szCs w:val="20"/>
                        </w:rPr>
                      </w:pPr>
                      <w:r w:rsidRPr="006B101C">
                        <w:rPr>
                          <w:b/>
                          <w:i/>
                          <w:sz w:val="20"/>
                          <w:szCs w:val="20"/>
                        </w:rPr>
                        <w:t>Wetlands</w:t>
                      </w:r>
                    </w:p>
                    <w:p w14:paraId="5949E6D9" w14:textId="498ED931" w:rsidR="005A7752" w:rsidRPr="00883403" w:rsidRDefault="005A7752" w:rsidP="0066750E">
                      <w:pPr>
                        <w:pStyle w:val="ListParagraph"/>
                        <w:numPr>
                          <w:ilvl w:val="0"/>
                          <w:numId w:val="23"/>
                        </w:numPr>
                        <w:spacing w:after="120" w:line="280" w:lineRule="exact"/>
                        <w:rPr>
                          <w:rFonts w:ascii="News Gothic MT" w:hAnsi="News Gothic MT"/>
                          <w:bCs/>
                          <w:iCs/>
                          <w:sz w:val="20"/>
                          <w:szCs w:val="20"/>
                        </w:rPr>
                      </w:pPr>
                      <w:r>
                        <w:rPr>
                          <w:rFonts w:ascii="News Gothic MT" w:hAnsi="News Gothic MT"/>
                          <w:bCs/>
                          <w:iCs/>
                          <w:sz w:val="20"/>
                          <w:szCs w:val="20"/>
                        </w:rPr>
                        <w:t>E</w:t>
                      </w:r>
                      <w:r w:rsidRPr="00883403">
                        <w:rPr>
                          <w:rFonts w:ascii="News Gothic MT" w:hAnsi="News Gothic MT"/>
                          <w:bCs/>
                          <w:iCs/>
                          <w:sz w:val="20"/>
                          <w:szCs w:val="20"/>
                        </w:rPr>
                        <w:t xml:space="preserve">cological communities of the </w:t>
                      </w:r>
                      <w:r>
                        <w:rPr>
                          <w:rFonts w:ascii="News Gothic MT" w:hAnsi="News Gothic MT"/>
                          <w:bCs/>
                          <w:iCs/>
                          <w:sz w:val="20"/>
                          <w:szCs w:val="20"/>
                        </w:rPr>
                        <w:t xml:space="preserve">lower Gwydir </w:t>
                      </w:r>
                      <w:r w:rsidRPr="00883403">
                        <w:rPr>
                          <w:rFonts w:ascii="News Gothic MT" w:hAnsi="News Gothic MT"/>
                          <w:bCs/>
                          <w:iCs/>
                          <w:sz w:val="20"/>
                          <w:szCs w:val="20"/>
                        </w:rPr>
                        <w:t xml:space="preserve">wetlands showed high </w:t>
                      </w:r>
                      <w:r>
                        <w:rPr>
                          <w:rFonts w:ascii="News Gothic MT" w:hAnsi="News Gothic MT"/>
                          <w:bCs/>
                          <w:iCs/>
                          <w:sz w:val="20"/>
                          <w:szCs w:val="20"/>
                        </w:rPr>
                        <w:t xml:space="preserve">levels of </w:t>
                      </w:r>
                      <w:r w:rsidRPr="00883403">
                        <w:rPr>
                          <w:rFonts w:ascii="News Gothic MT" w:hAnsi="News Gothic MT"/>
                          <w:bCs/>
                          <w:iCs/>
                          <w:sz w:val="20"/>
                          <w:szCs w:val="20"/>
                        </w:rPr>
                        <w:t>resilience during 2019-20.</w:t>
                      </w:r>
                    </w:p>
                    <w:p w14:paraId="0AD2C6B5" w14:textId="0D536502" w:rsidR="005A7752" w:rsidRPr="00883403" w:rsidRDefault="005A7752" w:rsidP="0066750E">
                      <w:pPr>
                        <w:pStyle w:val="ListParagraph"/>
                        <w:numPr>
                          <w:ilvl w:val="0"/>
                          <w:numId w:val="23"/>
                        </w:numPr>
                        <w:spacing w:after="120" w:line="280" w:lineRule="exact"/>
                        <w:rPr>
                          <w:rFonts w:ascii="News Gothic MT" w:hAnsi="News Gothic MT"/>
                          <w:bCs/>
                          <w:iCs/>
                          <w:sz w:val="20"/>
                          <w:szCs w:val="20"/>
                        </w:rPr>
                      </w:pPr>
                      <w:r w:rsidRPr="00883403">
                        <w:rPr>
                          <w:rFonts w:ascii="News Gothic MT" w:hAnsi="News Gothic MT"/>
                          <w:bCs/>
                          <w:iCs/>
                          <w:sz w:val="20"/>
                          <w:szCs w:val="20"/>
                        </w:rPr>
                        <w:t xml:space="preserve">Inflows into the wetlands including water for the environment, and above average rainfall in late </w:t>
                      </w:r>
                      <w:r>
                        <w:rPr>
                          <w:rFonts w:ascii="News Gothic MT" w:hAnsi="News Gothic MT"/>
                          <w:bCs/>
                          <w:iCs/>
                          <w:sz w:val="20"/>
                          <w:szCs w:val="20"/>
                        </w:rPr>
                        <w:t>s</w:t>
                      </w:r>
                      <w:r w:rsidRPr="00883403">
                        <w:rPr>
                          <w:rFonts w:ascii="News Gothic MT" w:hAnsi="News Gothic MT"/>
                          <w:bCs/>
                          <w:iCs/>
                          <w:sz w:val="20"/>
                          <w:szCs w:val="20"/>
                        </w:rPr>
                        <w:t>ummer-</w:t>
                      </w:r>
                      <w:r>
                        <w:rPr>
                          <w:rFonts w:ascii="News Gothic MT" w:hAnsi="News Gothic MT"/>
                          <w:bCs/>
                          <w:iCs/>
                          <w:sz w:val="20"/>
                          <w:szCs w:val="20"/>
                        </w:rPr>
                        <w:t>a</w:t>
                      </w:r>
                      <w:r w:rsidRPr="00883403">
                        <w:rPr>
                          <w:rFonts w:ascii="News Gothic MT" w:hAnsi="News Gothic MT"/>
                          <w:bCs/>
                          <w:iCs/>
                          <w:sz w:val="20"/>
                          <w:szCs w:val="20"/>
                        </w:rPr>
                        <w:t xml:space="preserve">utumn drove a positive response </w:t>
                      </w:r>
                      <w:r>
                        <w:rPr>
                          <w:rFonts w:ascii="News Gothic MT" w:hAnsi="News Gothic MT"/>
                          <w:bCs/>
                          <w:iCs/>
                          <w:sz w:val="20"/>
                          <w:szCs w:val="20"/>
                        </w:rPr>
                        <w:t>in</w:t>
                      </w:r>
                      <w:r w:rsidRPr="00883403">
                        <w:rPr>
                          <w:rFonts w:ascii="News Gothic MT" w:hAnsi="News Gothic MT"/>
                          <w:bCs/>
                          <w:iCs/>
                          <w:sz w:val="20"/>
                          <w:szCs w:val="20"/>
                        </w:rPr>
                        <w:t xml:space="preserve"> both waterbird and vegetation communities. This represented a substantial recovery from the </w:t>
                      </w:r>
                      <w:r>
                        <w:rPr>
                          <w:rFonts w:ascii="News Gothic MT" w:hAnsi="News Gothic MT"/>
                          <w:bCs/>
                          <w:iCs/>
                          <w:sz w:val="20"/>
                          <w:szCs w:val="20"/>
                        </w:rPr>
                        <w:t>s</w:t>
                      </w:r>
                      <w:r w:rsidRPr="00883403">
                        <w:rPr>
                          <w:rFonts w:ascii="News Gothic MT" w:hAnsi="News Gothic MT"/>
                          <w:bCs/>
                          <w:iCs/>
                          <w:sz w:val="20"/>
                          <w:szCs w:val="20"/>
                        </w:rPr>
                        <w:t>pring 2019 surveys when vegetation and waterbirds showed the poorest condition (richness, total count and cover) since the monitoring project begun (July 2014)</w:t>
                      </w:r>
                      <w:r>
                        <w:rPr>
                          <w:rFonts w:ascii="News Gothic MT" w:hAnsi="News Gothic MT"/>
                          <w:bCs/>
                          <w:iCs/>
                          <w:sz w:val="20"/>
                          <w:szCs w:val="20"/>
                        </w:rPr>
                        <w:t>.</w:t>
                      </w:r>
                    </w:p>
                    <w:p w14:paraId="7AE20EB9" w14:textId="46EE5801" w:rsidR="005A7752" w:rsidRPr="009D6B2A" w:rsidRDefault="005A7752" w:rsidP="0066750E">
                      <w:pPr>
                        <w:pStyle w:val="ListParagraph"/>
                        <w:numPr>
                          <w:ilvl w:val="0"/>
                          <w:numId w:val="23"/>
                        </w:numPr>
                        <w:spacing w:after="120" w:line="280" w:lineRule="exact"/>
                        <w:rPr>
                          <w:b/>
                          <w:i/>
                        </w:rPr>
                      </w:pPr>
                      <w:r>
                        <w:rPr>
                          <w:rFonts w:ascii="News Gothic MT" w:hAnsi="News Gothic MT"/>
                          <w:bCs/>
                          <w:iCs/>
                          <w:color w:val="636B6F"/>
                          <w:sz w:val="20"/>
                          <w:szCs w:val="20"/>
                        </w:rPr>
                        <w:t>T</w:t>
                      </w:r>
                      <w:r w:rsidRPr="00883403">
                        <w:rPr>
                          <w:rFonts w:ascii="News Gothic MT" w:hAnsi="News Gothic MT"/>
                          <w:bCs/>
                          <w:iCs/>
                          <w:color w:val="636B6F"/>
                          <w:sz w:val="20"/>
                          <w:szCs w:val="20"/>
                        </w:rPr>
                        <w:t>urtle population</w:t>
                      </w:r>
                      <w:r>
                        <w:rPr>
                          <w:rFonts w:ascii="News Gothic MT" w:hAnsi="News Gothic MT"/>
                          <w:bCs/>
                          <w:iCs/>
                          <w:color w:val="636B6F"/>
                          <w:sz w:val="20"/>
                          <w:szCs w:val="20"/>
                        </w:rPr>
                        <w:t>s</w:t>
                      </w:r>
                      <w:r w:rsidRPr="00883403">
                        <w:rPr>
                          <w:rFonts w:ascii="News Gothic MT" w:hAnsi="News Gothic MT"/>
                          <w:bCs/>
                          <w:iCs/>
                          <w:color w:val="636B6F"/>
                          <w:sz w:val="20"/>
                          <w:szCs w:val="20"/>
                        </w:rPr>
                        <w:t xml:space="preserve"> at Gingham </w:t>
                      </w:r>
                      <w:r>
                        <w:rPr>
                          <w:rFonts w:ascii="News Gothic MT" w:hAnsi="News Gothic MT"/>
                          <w:bCs/>
                          <w:iCs/>
                          <w:color w:val="636B6F"/>
                          <w:sz w:val="20"/>
                          <w:szCs w:val="20"/>
                        </w:rPr>
                        <w:t>W</w:t>
                      </w:r>
                      <w:r w:rsidRPr="00883403">
                        <w:rPr>
                          <w:rFonts w:ascii="News Gothic MT" w:hAnsi="News Gothic MT"/>
                          <w:bCs/>
                          <w:iCs/>
                          <w:color w:val="636B6F"/>
                          <w:sz w:val="20"/>
                          <w:szCs w:val="20"/>
                        </w:rPr>
                        <w:t xml:space="preserve">aterhole </w:t>
                      </w:r>
                      <w:r>
                        <w:rPr>
                          <w:rFonts w:ascii="News Gothic MT" w:hAnsi="News Gothic MT"/>
                          <w:bCs/>
                          <w:iCs/>
                          <w:color w:val="636B6F"/>
                          <w:sz w:val="20"/>
                          <w:szCs w:val="20"/>
                        </w:rPr>
                        <w:t>were</w:t>
                      </w:r>
                      <w:r w:rsidRPr="00883403">
                        <w:rPr>
                          <w:rFonts w:ascii="News Gothic MT" w:hAnsi="News Gothic MT"/>
                          <w:bCs/>
                          <w:iCs/>
                          <w:color w:val="636B6F"/>
                          <w:sz w:val="20"/>
                          <w:szCs w:val="20"/>
                        </w:rPr>
                        <w:t xml:space="preserve"> able to use different strategies </w:t>
                      </w:r>
                      <w:r>
                        <w:rPr>
                          <w:rFonts w:ascii="News Gothic MT" w:hAnsi="News Gothic MT"/>
                          <w:bCs/>
                          <w:iCs/>
                          <w:color w:val="636B6F"/>
                          <w:sz w:val="20"/>
                          <w:szCs w:val="20"/>
                        </w:rPr>
                        <w:t xml:space="preserve">(dispersal and waterhole refuge) </w:t>
                      </w:r>
                      <w:r w:rsidRPr="00883403">
                        <w:rPr>
                          <w:rFonts w:ascii="News Gothic MT" w:hAnsi="News Gothic MT"/>
                          <w:bCs/>
                          <w:iCs/>
                          <w:color w:val="636B6F"/>
                          <w:sz w:val="20"/>
                          <w:szCs w:val="20"/>
                        </w:rPr>
                        <w:t>to survive waterhole drying over summer, with the majority of individuals studied surviving until flow again filled the waterhole and surrounding habitat</w:t>
                      </w:r>
                      <w:r w:rsidRPr="009D6B2A">
                        <w:rPr>
                          <w:b/>
                          <w:i/>
                          <w:color w:val="636B6F"/>
                        </w:rPr>
                        <w:t>.</w:t>
                      </w:r>
                    </w:p>
                  </w:txbxContent>
                </v:textbox>
              </v:shape>
            </w:pict>
          </mc:Fallback>
        </mc:AlternateContent>
      </w:r>
      <w:r w:rsidR="009D6B2A" w:rsidRPr="00A24F7D">
        <w:rPr>
          <w:noProof/>
          <w:lang w:eastAsia="en-AU"/>
        </w:rPr>
        <w:drawing>
          <wp:inline distT="0" distB="0" distL="0" distR="0" wp14:anchorId="315640EE" wp14:editId="77205EA1">
            <wp:extent cx="5793105" cy="471440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942889" cy="4836299"/>
                    </a:xfrm>
                    <a:prstGeom prst="rect">
                      <a:avLst/>
                    </a:prstGeom>
                    <a:noFill/>
                  </pic:spPr>
                </pic:pic>
              </a:graphicData>
            </a:graphic>
          </wp:inline>
        </w:drawing>
      </w:r>
    </w:p>
    <w:p w14:paraId="25FBDC12" w14:textId="77777777" w:rsidR="0066750E" w:rsidRDefault="0066750E" w:rsidP="00DB6D16">
      <w:pPr>
        <w:rPr>
          <w:highlight w:val="yellow"/>
        </w:rPr>
      </w:pPr>
    </w:p>
    <w:p w14:paraId="532E7A7A" w14:textId="7677A707" w:rsidR="009D6B2A" w:rsidRPr="00A06EF7" w:rsidRDefault="009D6B2A" w:rsidP="00DB6D16">
      <w:pPr>
        <w:jc w:val="both"/>
        <w:rPr>
          <w:szCs w:val="22"/>
        </w:rPr>
      </w:pPr>
      <w:r w:rsidRPr="00A06EF7">
        <w:rPr>
          <w:szCs w:val="22"/>
        </w:rPr>
        <w:t>The Gwydir catchment, located in the northern Murray</w:t>
      </w:r>
      <w:r w:rsidR="007030E4" w:rsidRPr="00A06EF7">
        <w:rPr>
          <w:szCs w:val="22"/>
        </w:rPr>
        <w:t>-</w:t>
      </w:r>
      <w:r w:rsidRPr="00A06EF7">
        <w:rPr>
          <w:szCs w:val="22"/>
        </w:rPr>
        <w:t xml:space="preserve">Darling Basin, extends from the Great Dividing Range west to the Barwon River. Downstream of Moree, the system fans out into a broad alluvial near-terminal floodplain. Numerous anabranches and distributary channels characterise the lower half of the Gwydir catchment, with the Mehi River and Moomin Creek to the south, and the lower Gwydir River, Gingham </w:t>
      </w:r>
      <w:r w:rsidR="005852EF">
        <w:rPr>
          <w:szCs w:val="22"/>
        </w:rPr>
        <w:t>W</w:t>
      </w:r>
      <w:r w:rsidRPr="00A06EF7">
        <w:rPr>
          <w:szCs w:val="22"/>
        </w:rPr>
        <w:t>atercourse and Carole Creek to the north. These channels support wetland and floodplain assets including the lower Gwydir, Gingham and Mallowa wetlands. Commonwealth environmental watering targets channel, wetland and floodplain assets with expected environmental outcomes downstream (west) of Tareelaroi Weir on the Gwydir River.</w:t>
      </w:r>
    </w:p>
    <w:p w14:paraId="7E5DD420" w14:textId="77777777" w:rsidR="00231D61" w:rsidRPr="00A06EF7" w:rsidRDefault="00231D61" w:rsidP="00DB6D16">
      <w:pPr>
        <w:jc w:val="both"/>
        <w:rPr>
          <w:szCs w:val="22"/>
        </w:rPr>
      </w:pPr>
    </w:p>
    <w:p w14:paraId="391D88EA" w14:textId="78254A50" w:rsidR="009D6B2A" w:rsidRPr="00A06EF7" w:rsidRDefault="009D6B2A" w:rsidP="00DB6D16">
      <w:pPr>
        <w:jc w:val="both"/>
        <w:rPr>
          <w:szCs w:val="22"/>
        </w:rPr>
      </w:pPr>
      <w:r w:rsidRPr="00A06EF7">
        <w:rPr>
          <w:szCs w:val="22"/>
        </w:rPr>
        <w:t xml:space="preserve">Conditions in the first half of the 2019-20 water year were exceptionally dry with record low rainfall and </w:t>
      </w:r>
      <w:r w:rsidR="00231D61" w:rsidRPr="00A06EF7">
        <w:rPr>
          <w:szCs w:val="22"/>
        </w:rPr>
        <w:t>no</w:t>
      </w:r>
      <w:r w:rsidRPr="00A06EF7">
        <w:rPr>
          <w:szCs w:val="22"/>
        </w:rPr>
        <w:t xml:space="preserve"> flow periods in many channels. This was coupled with above average temperatures throughout most of 2019-20. A wildfire that burnt around 1,300 ha in the Gingham Watercourse in September 2019, placed extra pressure on </w:t>
      </w:r>
      <w:r w:rsidR="00231D61" w:rsidRPr="00A06EF7">
        <w:rPr>
          <w:szCs w:val="22"/>
        </w:rPr>
        <w:t xml:space="preserve">the local </w:t>
      </w:r>
      <w:r w:rsidRPr="00A06EF7">
        <w:rPr>
          <w:szCs w:val="22"/>
        </w:rPr>
        <w:t xml:space="preserve">wetland and floodplain communities. Rainfall within the </w:t>
      </w:r>
      <w:r w:rsidR="001A557A" w:rsidRPr="00A06EF7">
        <w:rPr>
          <w:szCs w:val="22"/>
        </w:rPr>
        <w:t xml:space="preserve">Gwydir </w:t>
      </w:r>
      <w:r w:rsidR="00CA27EB">
        <w:rPr>
          <w:szCs w:val="22"/>
        </w:rPr>
        <w:t xml:space="preserve">River </w:t>
      </w:r>
      <w:r w:rsidRPr="00A06EF7">
        <w:rPr>
          <w:szCs w:val="22"/>
        </w:rPr>
        <w:t>Selected Area was above average from January-April</w:t>
      </w:r>
      <w:r w:rsidR="00231D61" w:rsidRPr="00A06EF7">
        <w:rPr>
          <w:szCs w:val="22"/>
        </w:rPr>
        <w:t xml:space="preserve"> 2020</w:t>
      </w:r>
      <w:r w:rsidRPr="00A06EF7">
        <w:rPr>
          <w:szCs w:val="22"/>
        </w:rPr>
        <w:t xml:space="preserve"> with good falls occurring in unregulated sections of the upper catchment </w:t>
      </w:r>
      <w:r w:rsidR="005852EF">
        <w:rPr>
          <w:szCs w:val="22"/>
        </w:rPr>
        <w:t>as well as</w:t>
      </w:r>
      <w:r w:rsidRPr="00A06EF7">
        <w:rPr>
          <w:szCs w:val="22"/>
        </w:rPr>
        <w:t xml:space="preserve"> in the lower catchment wetland</w:t>
      </w:r>
      <w:r w:rsidR="005852EF">
        <w:rPr>
          <w:szCs w:val="22"/>
        </w:rPr>
        <w:t xml:space="preserve"> and watercourse</w:t>
      </w:r>
      <w:r w:rsidRPr="00A06EF7">
        <w:rPr>
          <w:szCs w:val="22"/>
        </w:rPr>
        <w:t xml:space="preserve"> areas.</w:t>
      </w:r>
    </w:p>
    <w:p w14:paraId="6BD0183B" w14:textId="77777777" w:rsidR="00231D61" w:rsidRPr="00A06EF7" w:rsidRDefault="00231D61" w:rsidP="00DB6D16">
      <w:pPr>
        <w:rPr>
          <w:szCs w:val="22"/>
        </w:rPr>
      </w:pPr>
    </w:p>
    <w:p w14:paraId="367E99C8" w14:textId="4ADBD99F" w:rsidR="009D6B2A" w:rsidRPr="00A06EF7" w:rsidRDefault="009D6B2A" w:rsidP="00DB6D16">
      <w:pPr>
        <w:jc w:val="both"/>
        <w:rPr>
          <w:szCs w:val="22"/>
        </w:rPr>
      </w:pPr>
      <w:r w:rsidRPr="00A06EF7">
        <w:rPr>
          <w:szCs w:val="22"/>
        </w:rPr>
        <w:t>A combination of Commonwealth and State managed environmental water was delivered to the channels of the lower Gwydir system through three refuge pool replenishment flows in November–January</w:t>
      </w:r>
      <w:r w:rsidR="000568F6">
        <w:rPr>
          <w:szCs w:val="22"/>
        </w:rPr>
        <w:t xml:space="preserve"> (Appendix A)</w:t>
      </w:r>
      <w:r w:rsidRPr="00A06EF7">
        <w:rPr>
          <w:szCs w:val="22"/>
        </w:rPr>
        <w:t>. Small amounts of supplementary Commonwealth</w:t>
      </w:r>
      <w:r w:rsidR="0026381C">
        <w:rPr>
          <w:szCs w:val="22"/>
        </w:rPr>
        <w:t xml:space="preserve"> </w:t>
      </w:r>
      <w:r w:rsidR="0026381C">
        <w:rPr>
          <w:szCs w:val="22"/>
        </w:rPr>
        <w:lastRenderedPageBreak/>
        <w:t>and NSW</w:t>
      </w:r>
      <w:r w:rsidRPr="00A06EF7">
        <w:rPr>
          <w:szCs w:val="22"/>
        </w:rPr>
        <w:t xml:space="preserve"> environmental water were also delivered to the Gingham, </w:t>
      </w:r>
      <w:r w:rsidR="002211E9">
        <w:rPr>
          <w:szCs w:val="22"/>
        </w:rPr>
        <w:t>L</w:t>
      </w:r>
      <w:r w:rsidRPr="00A06EF7">
        <w:rPr>
          <w:szCs w:val="22"/>
        </w:rPr>
        <w:t>ower Gwydir and Mallowa wetlands in March-April 2020. This report considers the combined influence of both Commonwealth and State managed environmental water. These flows aimed to protect refugial in-stream habitat and mitigate declining water quality</w:t>
      </w:r>
      <w:r w:rsidR="000D4A63">
        <w:rPr>
          <w:szCs w:val="22"/>
        </w:rPr>
        <w:t>,</w:t>
      </w:r>
      <w:r w:rsidRPr="00A06EF7">
        <w:rPr>
          <w:szCs w:val="22"/>
        </w:rPr>
        <w:t xml:space="preserve"> and to support the condition of wetland vegetation and fundamental ecosystem processe</w:t>
      </w:r>
      <w:r w:rsidR="00C82958">
        <w:rPr>
          <w:szCs w:val="22"/>
        </w:rPr>
        <w:t>s</w:t>
      </w:r>
      <w:r w:rsidRPr="00A06EF7">
        <w:rPr>
          <w:szCs w:val="22"/>
        </w:rPr>
        <w:t xml:space="preserve"> in the wetlands.</w:t>
      </w:r>
    </w:p>
    <w:p w14:paraId="06E6F0B7" w14:textId="77777777" w:rsidR="00231D61" w:rsidRPr="00A06EF7" w:rsidRDefault="00231D61" w:rsidP="00DB6D16">
      <w:pPr>
        <w:jc w:val="both"/>
        <w:rPr>
          <w:szCs w:val="22"/>
        </w:rPr>
      </w:pPr>
    </w:p>
    <w:p w14:paraId="31DE5092" w14:textId="697AB005" w:rsidR="009D6B2A" w:rsidRPr="00A06EF7" w:rsidRDefault="009D6B2A" w:rsidP="00DB6D16">
      <w:pPr>
        <w:spacing w:after="120"/>
        <w:jc w:val="both"/>
        <w:rPr>
          <w:szCs w:val="22"/>
        </w:rPr>
      </w:pPr>
      <w:r w:rsidRPr="00A06EF7">
        <w:rPr>
          <w:szCs w:val="22"/>
        </w:rPr>
        <w:t xml:space="preserve">Environmental water contributed to connectivity in the Gwydir River and in the upper </w:t>
      </w:r>
      <w:r w:rsidR="000D4A63">
        <w:rPr>
          <w:szCs w:val="22"/>
        </w:rPr>
        <w:t>reaches</w:t>
      </w:r>
      <w:r w:rsidRPr="00A06EF7">
        <w:rPr>
          <w:szCs w:val="22"/>
        </w:rPr>
        <w:t xml:space="preserve"> of the lower Gwydir River, Mehi River, Moomin Creek and Gingham </w:t>
      </w:r>
      <w:r w:rsidR="000D4A63">
        <w:rPr>
          <w:szCs w:val="22"/>
        </w:rPr>
        <w:t>W</w:t>
      </w:r>
      <w:r w:rsidRPr="00A06EF7">
        <w:rPr>
          <w:szCs w:val="22"/>
        </w:rPr>
        <w:t>atercourse during 2019-20</w:t>
      </w:r>
      <w:r w:rsidR="000568F6">
        <w:rPr>
          <w:szCs w:val="22"/>
        </w:rPr>
        <w:t xml:space="preserve"> (Appendix A)</w:t>
      </w:r>
      <w:r w:rsidRPr="00A06EF7">
        <w:rPr>
          <w:szCs w:val="22"/>
        </w:rPr>
        <w:t xml:space="preserve">. In addition, 1,500 ha of the </w:t>
      </w:r>
      <w:r w:rsidR="002211E9">
        <w:rPr>
          <w:szCs w:val="22"/>
        </w:rPr>
        <w:t>L</w:t>
      </w:r>
      <w:r w:rsidRPr="00A06EF7">
        <w:rPr>
          <w:szCs w:val="22"/>
        </w:rPr>
        <w:t>ower Gwydir and Gingham wetlands were inundated with inflows containing a proportion of water for the environment. In the Mallowa system, 400 ha of wetlands was inundated in February 2020 as a result of local runoff. Semi-permanent wetland vegetation species such as water couch, spike-rush, tussock rush, lignum and river cooba were inundated during the 2019-20 water year.</w:t>
      </w:r>
    </w:p>
    <w:p w14:paraId="4B01EADC" w14:textId="77777777" w:rsidR="004806B2" w:rsidRDefault="004806B2" w:rsidP="00DB6D16">
      <w:pPr>
        <w:rPr>
          <w:b/>
          <w:szCs w:val="22"/>
        </w:rPr>
      </w:pPr>
    </w:p>
    <w:p w14:paraId="38C5AC62" w14:textId="7B537023" w:rsidR="009D6B2A" w:rsidRPr="00A06EF7" w:rsidRDefault="009D6B2A" w:rsidP="00DB6D16">
      <w:pPr>
        <w:rPr>
          <w:b/>
          <w:szCs w:val="22"/>
        </w:rPr>
      </w:pPr>
      <w:r w:rsidRPr="00A06EF7">
        <w:rPr>
          <w:b/>
          <w:szCs w:val="22"/>
        </w:rPr>
        <w:t>Key Responses to Flow</w:t>
      </w:r>
      <w:r w:rsidR="00DB6D16" w:rsidRPr="00A06EF7">
        <w:rPr>
          <w:b/>
          <w:szCs w:val="22"/>
        </w:rPr>
        <w:br/>
      </w:r>
    </w:p>
    <w:p w14:paraId="1273000D" w14:textId="77777777" w:rsidR="009D6B2A" w:rsidRPr="00A06EF7" w:rsidRDefault="009D6B2A" w:rsidP="00DB6D16">
      <w:pPr>
        <w:spacing w:after="240"/>
        <w:rPr>
          <w:i/>
          <w:szCs w:val="22"/>
        </w:rPr>
      </w:pPr>
      <w:r w:rsidRPr="00A06EF7">
        <w:rPr>
          <w:i/>
          <w:szCs w:val="22"/>
        </w:rPr>
        <w:t>Water Quality and Metabolism</w:t>
      </w:r>
    </w:p>
    <w:p w14:paraId="60D59B08" w14:textId="0C62826E" w:rsidR="009D6B2A" w:rsidRPr="00A06EF7" w:rsidRDefault="00CC6913" w:rsidP="0068387E">
      <w:pPr>
        <w:pStyle w:val="ListParagraph"/>
        <w:numPr>
          <w:ilvl w:val="0"/>
          <w:numId w:val="19"/>
        </w:numPr>
        <w:spacing w:after="120"/>
        <w:ind w:left="714" w:hanging="357"/>
        <w:contextualSpacing w:val="0"/>
        <w:rPr>
          <w:rFonts w:ascii="News Gothic MT" w:hAnsi="News Gothic MT"/>
          <w:sz w:val="22"/>
          <w:szCs w:val="22"/>
        </w:rPr>
      </w:pPr>
      <w:r>
        <w:rPr>
          <w:rFonts w:ascii="News Gothic MT" w:hAnsi="News Gothic MT"/>
          <w:sz w:val="22"/>
          <w:szCs w:val="22"/>
        </w:rPr>
        <w:t>W</w:t>
      </w:r>
      <w:r w:rsidR="009D6B2A" w:rsidRPr="00A06EF7">
        <w:rPr>
          <w:rFonts w:ascii="News Gothic MT" w:hAnsi="News Gothic MT"/>
          <w:sz w:val="22"/>
          <w:szCs w:val="22"/>
        </w:rPr>
        <w:t xml:space="preserve">ater quality </w:t>
      </w:r>
      <w:r w:rsidR="00BD3E90">
        <w:rPr>
          <w:rFonts w:ascii="News Gothic MT" w:hAnsi="News Gothic MT"/>
          <w:sz w:val="22"/>
          <w:szCs w:val="22"/>
        </w:rPr>
        <w:t>declined in r</w:t>
      </w:r>
      <w:r w:rsidR="009D6B2A" w:rsidRPr="00A06EF7">
        <w:rPr>
          <w:rFonts w:ascii="News Gothic MT" w:hAnsi="News Gothic MT"/>
          <w:sz w:val="22"/>
          <w:szCs w:val="22"/>
        </w:rPr>
        <w:t xml:space="preserve">efuge pools </w:t>
      </w:r>
      <w:r w:rsidR="00BD3E90">
        <w:rPr>
          <w:rFonts w:ascii="News Gothic MT" w:hAnsi="News Gothic MT"/>
          <w:sz w:val="22"/>
          <w:szCs w:val="22"/>
        </w:rPr>
        <w:t>as the drought and disconnection progressed</w:t>
      </w:r>
      <w:r>
        <w:rPr>
          <w:rFonts w:ascii="News Gothic MT" w:hAnsi="News Gothic MT"/>
          <w:sz w:val="22"/>
          <w:szCs w:val="22"/>
        </w:rPr>
        <w:t xml:space="preserve"> and</w:t>
      </w:r>
      <w:r w:rsidR="009D6B2A" w:rsidRPr="00A06EF7">
        <w:rPr>
          <w:rFonts w:ascii="News Gothic MT" w:hAnsi="News Gothic MT"/>
          <w:sz w:val="22"/>
          <w:szCs w:val="22"/>
        </w:rPr>
        <w:t xml:space="preserve"> environmental water deliveries </w:t>
      </w:r>
      <w:r w:rsidR="001A5D2F">
        <w:rPr>
          <w:rFonts w:ascii="News Gothic MT" w:hAnsi="News Gothic MT"/>
          <w:sz w:val="22"/>
          <w:szCs w:val="22"/>
        </w:rPr>
        <w:t xml:space="preserve">were used to </w:t>
      </w:r>
      <w:r w:rsidR="009D6B2A" w:rsidRPr="00A06EF7">
        <w:rPr>
          <w:rFonts w:ascii="News Gothic MT" w:hAnsi="News Gothic MT"/>
          <w:sz w:val="22"/>
          <w:szCs w:val="22"/>
        </w:rPr>
        <w:t>maintain water quality in most systems</w:t>
      </w:r>
      <w:r w:rsidR="00847187">
        <w:rPr>
          <w:rFonts w:ascii="News Gothic MT" w:hAnsi="News Gothic MT"/>
          <w:sz w:val="22"/>
          <w:szCs w:val="22"/>
        </w:rPr>
        <w:t xml:space="preserve"> (Appendix B)</w:t>
      </w:r>
      <w:r w:rsidR="009D6B2A" w:rsidRPr="00A06EF7">
        <w:rPr>
          <w:rFonts w:ascii="News Gothic MT" w:hAnsi="News Gothic MT"/>
          <w:sz w:val="22"/>
          <w:szCs w:val="22"/>
        </w:rPr>
        <w:t xml:space="preserve">. A short period of poor water quality (blackwater) occurred in the Mehi River during a flow delivery in November </w:t>
      </w:r>
      <w:r w:rsidR="00BD3E90">
        <w:rPr>
          <w:rFonts w:ascii="News Gothic MT" w:hAnsi="News Gothic MT"/>
          <w:sz w:val="22"/>
          <w:szCs w:val="22"/>
        </w:rPr>
        <w:t xml:space="preserve">that led to </w:t>
      </w:r>
      <w:r w:rsidR="009D6B2A" w:rsidRPr="00A06EF7">
        <w:rPr>
          <w:rFonts w:ascii="News Gothic MT" w:hAnsi="News Gothic MT"/>
          <w:sz w:val="22"/>
          <w:szCs w:val="22"/>
        </w:rPr>
        <w:t>a localised fish kill</w:t>
      </w:r>
      <w:r w:rsidR="00847187">
        <w:rPr>
          <w:rFonts w:ascii="News Gothic MT" w:hAnsi="News Gothic MT"/>
          <w:sz w:val="22"/>
          <w:szCs w:val="22"/>
        </w:rPr>
        <w:t xml:space="preserve"> (Appendix F)</w:t>
      </w:r>
      <w:r w:rsidR="009D6B2A" w:rsidRPr="00A06EF7">
        <w:rPr>
          <w:rFonts w:ascii="News Gothic MT" w:hAnsi="News Gothic MT"/>
          <w:sz w:val="22"/>
          <w:szCs w:val="22"/>
        </w:rPr>
        <w:t xml:space="preserve">. It is likely that increased leaf litter inputs </w:t>
      </w:r>
      <w:r w:rsidR="00BD3E90">
        <w:rPr>
          <w:rFonts w:ascii="News Gothic MT" w:hAnsi="News Gothic MT"/>
          <w:sz w:val="22"/>
          <w:szCs w:val="22"/>
        </w:rPr>
        <w:t xml:space="preserve">accumulated in dry channels </w:t>
      </w:r>
      <w:r w:rsidR="009D6B2A" w:rsidRPr="00A06EF7">
        <w:rPr>
          <w:rFonts w:ascii="News Gothic MT" w:hAnsi="News Gothic MT"/>
          <w:sz w:val="22"/>
          <w:szCs w:val="22"/>
        </w:rPr>
        <w:t>contributed to this poor water quality</w:t>
      </w:r>
      <w:r w:rsidR="00BD3E90">
        <w:rPr>
          <w:rFonts w:ascii="News Gothic MT" w:hAnsi="News Gothic MT"/>
          <w:sz w:val="22"/>
          <w:szCs w:val="22"/>
        </w:rPr>
        <w:t xml:space="preserve"> through the leaching of dissolved organic matter and the microbial decomposition of leaves. Both of these processes led to decreased levels of dissolved oxygen</w:t>
      </w:r>
      <w:r w:rsidR="009D6B2A" w:rsidRPr="00A06EF7">
        <w:rPr>
          <w:rFonts w:ascii="News Gothic MT" w:hAnsi="News Gothic MT"/>
          <w:sz w:val="22"/>
          <w:szCs w:val="22"/>
        </w:rPr>
        <w:t>.</w:t>
      </w:r>
      <w:r w:rsidR="00E03824" w:rsidRPr="00A06EF7">
        <w:rPr>
          <w:rFonts w:ascii="News Gothic MT" w:hAnsi="News Gothic MT"/>
          <w:sz w:val="22"/>
          <w:szCs w:val="22"/>
        </w:rPr>
        <w:t xml:space="preserve"> The outcomes of the water deliveries over the </w:t>
      </w:r>
      <w:r w:rsidR="00143E95" w:rsidRPr="00A06EF7">
        <w:rPr>
          <w:rFonts w:ascii="News Gothic MT" w:hAnsi="News Gothic MT"/>
          <w:sz w:val="22"/>
          <w:szCs w:val="22"/>
        </w:rPr>
        <w:t>extended</w:t>
      </w:r>
      <w:r w:rsidR="00E03824" w:rsidRPr="00A06EF7">
        <w:rPr>
          <w:rFonts w:ascii="News Gothic MT" w:hAnsi="News Gothic MT"/>
          <w:sz w:val="22"/>
          <w:szCs w:val="22"/>
        </w:rPr>
        <w:t xml:space="preserve"> dry period have contributed to our understanding o</w:t>
      </w:r>
      <w:r w:rsidR="00357527">
        <w:rPr>
          <w:rFonts w:ascii="News Gothic MT" w:hAnsi="News Gothic MT"/>
          <w:sz w:val="22"/>
          <w:szCs w:val="22"/>
        </w:rPr>
        <w:t>f</w:t>
      </w:r>
      <w:r w:rsidR="00E03824" w:rsidRPr="00A06EF7">
        <w:rPr>
          <w:rFonts w:ascii="News Gothic MT" w:hAnsi="News Gothic MT"/>
          <w:sz w:val="22"/>
          <w:szCs w:val="22"/>
        </w:rPr>
        <w:t xml:space="preserve"> </w:t>
      </w:r>
      <w:r w:rsidR="00143E95" w:rsidRPr="00A06EF7">
        <w:rPr>
          <w:rFonts w:ascii="News Gothic MT" w:hAnsi="News Gothic MT"/>
          <w:sz w:val="22"/>
          <w:szCs w:val="22"/>
        </w:rPr>
        <w:t xml:space="preserve">critical </w:t>
      </w:r>
      <w:r w:rsidR="00BD3E90">
        <w:rPr>
          <w:rFonts w:ascii="News Gothic MT" w:hAnsi="News Gothic MT"/>
          <w:sz w:val="22"/>
          <w:szCs w:val="22"/>
        </w:rPr>
        <w:t>time periods for</w:t>
      </w:r>
      <w:r w:rsidR="00143E95" w:rsidRPr="00A06EF7">
        <w:rPr>
          <w:rFonts w:ascii="News Gothic MT" w:hAnsi="News Gothic MT"/>
          <w:sz w:val="22"/>
          <w:szCs w:val="22"/>
        </w:rPr>
        <w:t xml:space="preserve"> disconnection and imp</w:t>
      </w:r>
      <w:r w:rsidR="00BD3E90">
        <w:rPr>
          <w:rFonts w:ascii="News Gothic MT" w:hAnsi="News Gothic MT"/>
          <w:sz w:val="22"/>
          <w:szCs w:val="22"/>
        </w:rPr>
        <w:t>roved flow delivery mechanisms to mitigate potential poor water quality outcomes.</w:t>
      </w:r>
    </w:p>
    <w:p w14:paraId="7DA97777" w14:textId="77777777" w:rsidR="009D6B2A" w:rsidRPr="00A06EF7" w:rsidRDefault="009D6B2A" w:rsidP="0068387E">
      <w:pPr>
        <w:spacing w:after="240"/>
        <w:jc w:val="both"/>
        <w:rPr>
          <w:i/>
          <w:szCs w:val="22"/>
        </w:rPr>
      </w:pPr>
      <w:r w:rsidRPr="00A06EF7">
        <w:rPr>
          <w:i/>
          <w:szCs w:val="22"/>
        </w:rPr>
        <w:t>Ecology</w:t>
      </w:r>
    </w:p>
    <w:p w14:paraId="69591035" w14:textId="7ABBA5C8" w:rsidR="009D6B2A" w:rsidRPr="00A06EF7" w:rsidRDefault="009D6B2A" w:rsidP="0068387E">
      <w:pPr>
        <w:pStyle w:val="ListParagraph"/>
        <w:numPr>
          <w:ilvl w:val="0"/>
          <w:numId w:val="19"/>
        </w:numPr>
        <w:spacing w:after="120"/>
        <w:ind w:left="714" w:hanging="357"/>
        <w:contextualSpacing w:val="0"/>
        <w:rPr>
          <w:rFonts w:ascii="News Gothic MT" w:hAnsi="News Gothic MT"/>
          <w:color w:val="auto"/>
          <w:sz w:val="22"/>
          <w:szCs w:val="22"/>
        </w:rPr>
      </w:pPr>
      <w:r w:rsidRPr="00A06EF7">
        <w:rPr>
          <w:rFonts w:ascii="News Gothic MT" w:hAnsi="News Gothic MT"/>
          <w:color w:val="636B6F"/>
          <w:sz w:val="22"/>
          <w:szCs w:val="22"/>
        </w:rPr>
        <w:t>Food resources remained relatively stable in all refuge pools monitored over spring and summer when pool maintenance flows were delivered. Invertebrate species present have been shown to make up significant proportions of the diets of several native fish species</w:t>
      </w:r>
      <w:r w:rsidR="00847187">
        <w:rPr>
          <w:rFonts w:ascii="News Gothic MT" w:hAnsi="News Gothic MT"/>
          <w:color w:val="636B6F"/>
          <w:sz w:val="22"/>
          <w:szCs w:val="22"/>
        </w:rPr>
        <w:t xml:space="preserve"> (Appendix F)</w:t>
      </w:r>
      <w:r w:rsidRPr="00A06EF7">
        <w:rPr>
          <w:rFonts w:ascii="News Gothic MT" w:hAnsi="News Gothic MT"/>
          <w:color w:val="636B6F"/>
          <w:sz w:val="22"/>
          <w:szCs w:val="22"/>
        </w:rPr>
        <w:t>.</w:t>
      </w:r>
    </w:p>
    <w:p w14:paraId="18CFA463" w14:textId="3DDB5077" w:rsidR="009D6B2A" w:rsidRPr="00A06EF7" w:rsidRDefault="009D6B2A" w:rsidP="0068387E">
      <w:pPr>
        <w:pStyle w:val="ListParagraph"/>
        <w:numPr>
          <w:ilvl w:val="0"/>
          <w:numId w:val="19"/>
        </w:numPr>
        <w:spacing w:after="120"/>
        <w:ind w:left="714" w:hanging="357"/>
        <w:contextualSpacing w:val="0"/>
        <w:rPr>
          <w:rFonts w:ascii="News Gothic MT" w:hAnsi="News Gothic MT"/>
          <w:sz w:val="22"/>
          <w:szCs w:val="22"/>
        </w:rPr>
      </w:pPr>
      <w:r w:rsidRPr="00A06EF7">
        <w:rPr>
          <w:rFonts w:ascii="News Gothic MT" w:hAnsi="News Gothic MT"/>
          <w:sz w:val="22"/>
          <w:szCs w:val="22"/>
        </w:rPr>
        <w:t xml:space="preserve">The Gwydir fish community, although depauperate, showed resilience over the 2019-20 water year, with relatively high abundances of fish </w:t>
      </w:r>
      <w:r w:rsidR="007768F9">
        <w:rPr>
          <w:rFonts w:ascii="News Gothic MT" w:hAnsi="News Gothic MT"/>
          <w:sz w:val="22"/>
          <w:szCs w:val="22"/>
        </w:rPr>
        <w:t>recorded</w:t>
      </w:r>
      <w:r w:rsidRPr="00A06EF7">
        <w:rPr>
          <w:rFonts w:ascii="News Gothic MT" w:hAnsi="News Gothic MT"/>
          <w:sz w:val="22"/>
          <w:szCs w:val="22"/>
        </w:rPr>
        <w:t xml:space="preserve"> towards the end of the year, and evidence of breeding </w:t>
      </w:r>
      <w:r w:rsidR="007768F9">
        <w:rPr>
          <w:rFonts w:ascii="News Gothic MT" w:hAnsi="News Gothic MT"/>
          <w:sz w:val="22"/>
          <w:szCs w:val="22"/>
        </w:rPr>
        <w:t xml:space="preserve">success </w:t>
      </w:r>
      <w:r w:rsidRPr="00A06EF7">
        <w:rPr>
          <w:rFonts w:ascii="News Gothic MT" w:hAnsi="News Gothic MT"/>
          <w:sz w:val="22"/>
          <w:szCs w:val="22"/>
        </w:rPr>
        <w:t xml:space="preserve">in </w:t>
      </w:r>
      <w:r w:rsidR="00143E95" w:rsidRPr="00A06EF7">
        <w:rPr>
          <w:rFonts w:ascii="News Gothic MT" w:hAnsi="News Gothic MT"/>
          <w:sz w:val="22"/>
          <w:szCs w:val="22"/>
        </w:rPr>
        <w:t>several large-</w:t>
      </w:r>
      <w:r w:rsidR="002F3480">
        <w:rPr>
          <w:rFonts w:ascii="News Gothic MT" w:hAnsi="News Gothic MT"/>
          <w:sz w:val="22"/>
          <w:szCs w:val="22"/>
        </w:rPr>
        <w:t xml:space="preserve"> and small-</w:t>
      </w:r>
      <w:r w:rsidR="00143E95" w:rsidRPr="00A06EF7">
        <w:rPr>
          <w:rFonts w:ascii="News Gothic MT" w:hAnsi="News Gothic MT"/>
          <w:sz w:val="22"/>
          <w:szCs w:val="22"/>
        </w:rPr>
        <w:t>bodied</w:t>
      </w:r>
      <w:r w:rsidRPr="00A06EF7">
        <w:rPr>
          <w:rFonts w:ascii="News Gothic MT" w:hAnsi="News Gothic MT"/>
          <w:sz w:val="22"/>
          <w:szCs w:val="22"/>
        </w:rPr>
        <w:t xml:space="preserve"> native species</w:t>
      </w:r>
      <w:r w:rsidR="00847187">
        <w:rPr>
          <w:rFonts w:ascii="News Gothic MT" w:hAnsi="News Gothic MT"/>
          <w:sz w:val="22"/>
          <w:szCs w:val="22"/>
        </w:rPr>
        <w:t xml:space="preserve"> Appendix E1)</w:t>
      </w:r>
      <w:r w:rsidRPr="00A06EF7">
        <w:rPr>
          <w:rFonts w:ascii="News Gothic MT" w:hAnsi="News Gothic MT"/>
          <w:sz w:val="22"/>
          <w:szCs w:val="22"/>
        </w:rPr>
        <w:t xml:space="preserve">. </w:t>
      </w:r>
    </w:p>
    <w:p w14:paraId="70E2295A" w14:textId="248E6AB0" w:rsidR="009D6B2A" w:rsidRPr="00A06EF7" w:rsidRDefault="009D6B2A" w:rsidP="0068387E">
      <w:pPr>
        <w:pStyle w:val="ListParagraph"/>
        <w:numPr>
          <w:ilvl w:val="0"/>
          <w:numId w:val="19"/>
        </w:numPr>
        <w:spacing w:after="120"/>
        <w:ind w:left="714" w:hanging="357"/>
        <w:contextualSpacing w:val="0"/>
        <w:rPr>
          <w:rFonts w:ascii="News Gothic MT" w:hAnsi="News Gothic MT"/>
          <w:sz w:val="22"/>
          <w:szCs w:val="22"/>
        </w:rPr>
      </w:pPr>
      <w:r w:rsidRPr="00A06EF7">
        <w:rPr>
          <w:rFonts w:ascii="News Gothic MT" w:hAnsi="News Gothic MT"/>
          <w:sz w:val="22"/>
          <w:szCs w:val="22"/>
        </w:rPr>
        <w:t xml:space="preserve">In </w:t>
      </w:r>
      <w:r w:rsidR="006F1FB9">
        <w:rPr>
          <w:rFonts w:ascii="News Gothic MT" w:hAnsi="News Gothic MT"/>
          <w:sz w:val="22"/>
          <w:szCs w:val="22"/>
        </w:rPr>
        <w:t>s</w:t>
      </w:r>
      <w:r w:rsidRPr="00A06EF7">
        <w:rPr>
          <w:rFonts w:ascii="News Gothic MT" w:hAnsi="News Gothic MT"/>
          <w:sz w:val="22"/>
          <w:szCs w:val="22"/>
        </w:rPr>
        <w:t>pring</w:t>
      </w:r>
      <w:r w:rsidR="00295127" w:rsidRPr="00A06EF7">
        <w:rPr>
          <w:rFonts w:ascii="News Gothic MT" w:hAnsi="News Gothic MT"/>
          <w:sz w:val="22"/>
          <w:szCs w:val="22"/>
        </w:rPr>
        <w:t xml:space="preserve"> 2019</w:t>
      </w:r>
      <w:r w:rsidRPr="00A06EF7">
        <w:rPr>
          <w:rFonts w:ascii="News Gothic MT" w:hAnsi="News Gothic MT"/>
          <w:sz w:val="22"/>
          <w:szCs w:val="22"/>
        </w:rPr>
        <w:t xml:space="preserve">, when conditions were dry, waterbird species richness was the lowest it has been in 6 years of LTIM/MER monitoring. A noticeable influx of ducks, swans and geese, especially at floodplain sites within the Gingham </w:t>
      </w:r>
      <w:r w:rsidR="007768F9">
        <w:rPr>
          <w:rFonts w:ascii="News Gothic MT" w:hAnsi="News Gothic MT"/>
          <w:sz w:val="22"/>
          <w:szCs w:val="22"/>
        </w:rPr>
        <w:t>W</w:t>
      </w:r>
      <w:r w:rsidRPr="00A06EF7">
        <w:rPr>
          <w:rFonts w:ascii="News Gothic MT" w:hAnsi="News Gothic MT"/>
          <w:sz w:val="22"/>
          <w:szCs w:val="22"/>
        </w:rPr>
        <w:t xml:space="preserve">atercourse boosted waterbird communities </w:t>
      </w:r>
      <w:r w:rsidR="007768F9">
        <w:rPr>
          <w:rFonts w:ascii="News Gothic MT" w:hAnsi="News Gothic MT"/>
          <w:sz w:val="22"/>
          <w:szCs w:val="22"/>
        </w:rPr>
        <w:t>towards</w:t>
      </w:r>
      <w:r w:rsidRPr="00A06EF7">
        <w:rPr>
          <w:rFonts w:ascii="News Gothic MT" w:hAnsi="News Gothic MT"/>
          <w:sz w:val="22"/>
          <w:szCs w:val="22"/>
        </w:rPr>
        <w:t xml:space="preserve"> average or above average abundance and diversity in </w:t>
      </w:r>
      <w:r w:rsidR="003960F0">
        <w:rPr>
          <w:rFonts w:ascii="News Gothic MT" w:hAnsi="News Gothic MT"/>
          <w:sz w:val="22"/>
          <w:szCs w:val="22"/>
        </w:rPr>
        <w:t>a</w:t>
      </w:r>
      <w:r w:rsidRPr="00A06EF7">
        <w:rPr>
          <w:rFonts w:ascii="News Gothic MT" w:hAnsi="News Gothic MT"/>
          <w:sz w:val="22"/>
          <w:szCs w:val="22"/>
        </w:rPr>
        <w:t xml:space="preserve">utumn 2020 following </w:t>
      </w:r>
      <w:r w:rsidR="00295127" w:rsidRPr="00A06EF7">
        <w:rPr>
          <w:rFonts w:ascii="News Gothic MT" w:hAnsi="News Gothic MT"/>
          <w:sz w:val="22"/>
          <w:szCs w:val="22"/>
        </w:rPr>
        <w:t>inundation</w:t>
      </w:r>
      <w:r w:rsidR="001E34B7">
        <w:rPr>
          <w:rFonts w:ascii="News Gothic MT" w:hAnsi="News Gothic MT"/>
          <w:sz w:val="22"/>
          <w:szCs w:val="22"/>
        </w:rPr>
        <w:t xml:space="preserve"> (Appendix D)</w:t>
      </w:r>
      <w:r w:rsidRPr="00A06EF7">
        <w:rPr>
          <w:rFonts w:ascii="News Gothic MT" w:hAnsi="News Gothic MT"/>
          <w:sz w:val="22"/>
          <w:szCs w:val="22"/>
        </w:rPr>
        <w:t>.</w:t>
      </w:r>
    </w:p>
    <w:p w14:paraId="2F595529" w14:textId="732DC25A" w:rsidR="009D6B2A" w:rsidRPr="00A06EF7" w:rsidRDefault="009D6B2A" w:rsidP="00DB6D16">
      <w:pPr>
        <w:pStyle w:val="ListParagraph"/>
        <w:numPr>
          <w:ilvl w:val="0"/>
          <w:numId w:val="19"/>
        </w:numPr>
        <w:spacing w:after="120"/>
        <w:ind w:left="714" w:hanging="357"/>
        <w:contextualSpacing w:val="0"/>
        <w:rPr>
          <w:rFonts w:ascii="News Gothic MT" w:hAnsi="News Gothic MT"/>
          <w:sz w:val="22"/>
          <w:szCs w:val="22"/>
        </w:rPr>
      </w:pPr>
      <w:r w:rsidRPr="00A06EF7">
        <w:rPr>
          <w:rFonts w:ascii="News Gothic MT" w:hAnsi="News Gothic MT"/>
          <w:sz w:val="22"/>
          <w:szCs w:val="22"/>
        </w:rPr>
        <w:t xml:space="preserve">Similarly, </w:t>
      </w:r>
      <w:r w:rsidR="003960F0">
        <w:rPr>
          <w:rFonts w:ascii="News Gothic MT" w:hAnsi="News Gothic MT"/>
          <w:sz w:val="22"/>
          <w:szCs w:val="22"/>
        </w:rPr>
        <w:t>s</w:t>
      </w:r>
      <w:r w:rsidRPr="00A06EF7">
        <w:rPr>
          <w:rFonts w:ascii="News Gothic MT" w:hAnsi="News Gothic MT"/>
          <w:sz w:val="22"/>
          <w:szCs w:val="22"/>
        </w:rPr>
        <w:t>pring 2019 surveys recorded the lowest vegetation species richness in the six years of LTIM/MER project monitoring, due to a combination of drought conditions and wildfire at some sites</w:t>
      </w:r>
      <w:r w:rsidR="001E34B7">
        <w:rPr>
          <w:rFonts w:ascii="News Gothic MT" w:hAnsi="News Gothic MT"/>
          <w:sz w:val="22"/>
          <w:szCs w:val="22"/>
        </w:rPr>
        <w:t xml:space="preserve"> (Appendix C)</w:t>
      </w:r>
      <w:r w:rsidRPr="00A06EF7">
        <w:rPr>
          <w:rFonts w:ascii="News Gothic MT" w:hAnsi="News Gothic MT"/>
          <w:sz w:val="22"/>
          <w:szCs w:val="22"/>
        </w:rPr>
        <w:t>. However, following inundation and above average rainfall, less than five months later</w:t>
      </w:r>
      <w:r w:rsidR="006D0258">
        <w:rPr>
          <w:rFonts w:ascii="News Gothic MT" w:hAnsi="News Gothic MT"/>
          <w:sz w:val="22"/>
          <w:szCs w:val="22"/>
        </w:rPr>
        <w:t>,</w:t>
      </w:r>
      <w:r w:rsidRPr="00A06EF7">
        <w:rPr>
          <w:rFonts w:ascii="News Gothic MT" w:hAnsi="News Gothic MT"/>
          <w:sz w:val="22"/>
          <w:szCs w:val="22"/>
        </w:rPr>
        <w:t xml:space="preserve"> very high vegetation cover </w:t>
      </w:r>
      <w:r w:rsidRPr="00A06EF7">
        <w:rPr>
          <w:rFonts w:ascii="News Gothic MT" w:hAnsi="News Gothic MT"/>
          <w:sz w:val="22"/>
          <w:szCs w:val="22"/>
        </w:rPr>
        <w:lastRenderedPageBreak/>
        <w:t>was observed along with the second highest species richness observed across all years of the project.</w:t>
      </w:r>
    </w:p>
    <w:p w14:paraId="1124DC4A" w14:textId="5C38CF4F" w:rsidR="009D6B2A" w:rsidRPr="00A06EF7" w:rsidRDefault="009D6B2A" w:rsidP="00DB6D16">
      <w:pPr>
        <w:pStyle w:val="ListParagraph"/>
        <w:numPr>
          <w:ilvl w:val="0"/>
          <w:numId w:val="19"/>
        </w:numPr>
        <w:spacing w:after="120"/>
        <w:ind w:left="714" w:hanging="357"/>
        <w:contextualSpacing w:val="0"/>
        <w:rPr>
          <w:rFonts w:ascii="News Gothic MT" w:hAnsi="News Gothic MT"/>
          <w:sz w:val="22"/>
          <w:szCs w:val="22"/>
        </w:rPr>
      </w:pPr>
      <w:r w:rsidRPr="00A06EF7">
        <w:rPr>
          <w:rFonts w:ascii="News Gothic MT" w:hAnsi="News Gothic MT"/>
          <w:sz w:val="22"/>
          <w:szCs w:val="22"/>
        </w:rPr>
        <w:t xml:space="preserve">Turtle tracking research at the Gingham Waterhole identified contrasting survival strategies used by the two turtle species studied. Eastern long-necked turtles tended to </w:t>
      </w:r>
      <w:r w:rsidR="00295127" w:rsidRPr="00A06EF7">
        <w:rPr>
          <w:rFonts w:ascii="News Gothic MT" w:hAnsi="News Gothic MT"/>
          <w:sz w:val="22"/>
          <w:szCs w:val="22"/>
        </w:rPr>
        <w:t>leave</w:t>
      </w:r>
      <w:r w:rsidRPr="00A06EF7">
        <w:rPr>
          <w:rFonts w:ascii="News Gothic MT" w:hAnsi="News Gothic MT"/>
          <w:sz w:val="22"/>
          <w:szCs w:val="22"/>
        </w:rPr>
        <w:t xml:space="preserve"> the drying waterhole and take refuge in surrounding forests, whereas Murray River turtles remained in the damp and dry mud following waterhole drying. The majority of individuals </w:t>
      </w:r>
      <w:r w:rsidR="00295127" w:rsidRPr="00A06EF7">
        <w:rPr>
          <w:rFonts w:ascii="News Gothic MT" w:hAnsi="News Gothic MT"/>
          <w:sz w:val="22"/>
          <w:szCs w:val="22"/>
        </w:rPr>
        <w:t xml:space="preserve">studied </w:t>
      </w:r>
      <w:r w:rsidRPr="00A06EF7">
        <w:rPr>
          <w:rFonts w:ascii="News Gothic MT" w:hAnsi="News Gothic MT"/>
          <w:sz w:val="22"/>
          <w:szCs w:val="22"/>
        </w:rPr>
        <w:t>survived three months of complete waterhole drying, returning to the waterhole and surrounding aquatic habitats</w:t>
      </w:r>
      <w:r w:rsidR="00295127" w:rsidRPr="00A06EF7">
        <w:rPr>
          <w:rFonts w:ascii="News Gothic MT" w:hAnsi="News Gothic MT"/>
          <w:sz w:val="22"/>
          <w:szCs w:val="22"/>
        </w:rPr>
        <w:t xml:space="preserve"> when</w:t>
      </w:r>
      <w:r w:rsidRPr="00A06EF7">
        <w:rPr>
          <w:rFonts w:ascii="News Gothic MT" w:hAnsi="News Gothic MT"/>
          <w:sz w:val="22"/>
          <w:szCs w:val="22"/>
        </w:rPr>
        <w:t xml:space="preserve"> the waterhole filled again in February 2020.</w:t>
      </w:r>
    </w:p>
    <w:p w14:paraId="4E23C6EB" w14:textId="660CD45A" w:rsidR="009D6B2A" w:rsidRPr="00A06EF7" w:rsidRDefault="009D6B2A" w:rsidP="00DB6D16">
      <w:pPr>
        <w:jc w:val="both"/>
        <w:rPr>
          <w:b/>
          <w:szCs w:val="22"/>
        </w:rPr>
      </w:pPr>
      <w:r w:rsidRPr="00A06EF7">
        <w:rPr>
          <w:b/>
          <w:szCs w:val="22"/>
        </w:rPr>
        <w:t>Communications</w:t>
      </w:r>
      <w:r w:rsidR="00361536" w:rsidRPr="00A06EF7">
        <w:rPr>
          <w:b/>
          <w:szCs w:val="22"/>
        </w:rPr>
        <w:br/>
      </w:r>
    </w:p>
    <w:p w14:paraId="4D92FC83" w14:textId="77777777" w:rsidR="009D6B2A" w:rsidRPr="00A06EF7" w:rsidRDefault="009D6B2A" w:rsidP="00DB6D16">
      <w:pPr>
        <w:pStyle w:val="ListParagraph"/>
        <w:numPr>
          <w:ilvl w:val="0"/>
          <w:numId w:val="19"/>
        </w:numPr>
        <w:spacing w:after="120"/>
        <w:ind w:left="714" w:hanging="357"/>
        <w:contextualSpacing w:val="0"/>
        <w:rPr>
          <w:rFonts w:ascii="News Gothic MT" w:hAnsi="News Gothic MT"/>
          <w:sz w:val="22"/>
          <w:szCs w:val="22"/>
        </w:rPr>
      </w:pPr>
      <w:r w:rsidRPr="00A06EF7">
        <w:rPr>
          <w:rFonts w:ascii="News Gothic MT" w:hAnsi="News Gothic MT"/>
          <w:sz w:val="22"/>
          <w:szCs w:val="22"/>
        </w:rPr>
        <w:t xml:space="preserve">A broad range of products and strategies were used to communicate the findings from the MER project. </w:t>
      </w:r>
    </w:p>
    <w:p w14:paraId="1AEE10F3" w14:textId="375C955F" w:rsidR="009D6B2A" w:rsidRPr="00A06EF7" w:rsidRDefault="00B47946" w:rsidP="00DB6D16">
      <w:pPr>
        <w:pStyle w:val="ListParagraph"/>
        <w:numPr>
          <w:ilvl w:val="0"/>
          <w:numId w:val="19"/>
        </w:numPr>
        <w:spacing w:after="120"/>
        <w:ind w:left="714" w:hanging="357"/>
        <w:contextualSpacing w:val="0"/>
        <w:rPr>
          <w:rFonts w:ascii="News Gothic MT" w:hAnsi="News Gothic MT"/>
          <w:sz w:val="22"/>
          <w:szCs w:val="22"/>
        </w:rPr>
      </w:pPr>
      <w:r>
        <w:rPr>
          <w:rFonts w:ascii="News Gothic MT" w:hAnsi="News Gothic MT"/>
          <w:sz w:val="22"/>
          <w:szCs w:val="22"/>
        </w:rPr>
        <w:t xml:space="preserve">The </w:t>
      </w:r>
      <w:r w:rsidR="009D6B2A" w:rsidRPr="00A06EF7">
        <w:rPr>
          <w:rFonts w:ascii="News Gothic MT" w:hAnsi="News Gothic MT"/>
          <w:sz w:val="22"/>
          <w:szCs w:val="22"/>
        </w:rPr>
        <w:t>short stories posted on the 2rog website</w:t>
      </w:r>
      <w:r>
        <w:rPr>
          <w:rFonts w:ascii="News Gothic MT" w:hAnsi="News Gothic MT"/>
          <w:sz w:val="22"/>
          <w:szCs w:val="22"/>
        </w:rPr>
        <w:t xml:space="preserve"> were well received by a range of stakeholders</w:t>
      </w:r>
      <w:r w:rsidR="009D6B2A" w:rsidRPr="00A06EF7">
        <w:rPr>
          <w:rFonts w:ascii="News Gothic MT" w:hAnsi="News Gothic MT"/>
          <w:sz w:val="22"/>
          <w:szCs w:val="22"/>
        </w:rPr>
        <w:t xml:space="preserve">. Personal and cultural stories tended to receive more attention and positive feedback. </w:t>
      </w:r>
    </w:p>
    <w:p w14:paraId="1C35205C" w14:textId="77777777" w:rsidR="009D6B2A" w:rsidRPr="00A06EF7" w:rsidRDefault="009D6B2A" w:rsidP="00DB6D16">
      <w:pPr>
        <w:spacing w:after="240"/>
        <w:rPr>
          <w:b/>
          <w:szCs w:val="22"/>
        </w:rPr>
      </w:pPr>
      <w:r w:rsidRPr="00A06EF7">
        <w:rPr>
          <w:b/>
          <w:szCs w:val="22"/>
        </w:rPr>
        <w:t>Implications for Commonwealth environmental water management</w:t>
      </w:r>
    </w:p>
    <w:p w14:paraId="3D271A80" w14:textId="1FC99EE1" w:rsidR="009D6B2A" w:rsidRPr="00A06EF7" w:rsidRDefault="009D6B2A" w:rsidP="00DB6D16">
      <w:pPr>
        <w:pStyle w:val="ListParagraph"/>
        <w:numPr>
          <w:ilvl w:val="0"/>
          <w:numId w:val="19"/>
        </w:numPr>
        <w:spacing w:after="120"/>
        <w:ind w:left="714" w:hanging="357"/>
        <w:contextualSpacing w:val="0"/>
        <w:rPr>
          <w:rFonts w:ascii="News Gothic MT" w:hAnsi="News Gothic MT"/>
          <w:sz w:val="22"/>
          <w:szCs w:val="22"/>
        </w:rPr>
      </w:pPr>
      <w:r w:rsidRPr="00A06EF7">
        <w:rPr>
          <w:rFonts w:ascii="News Gothic MT" w:hAnsi="News Gothic MT"/>
          <w:sz w:val="22"/>
          <w:szCs w:val="22"/>
        </w:rPr>
        <w:t>Monitoring of pool refuge maintenance flows suggests that the</w:t>
      </w:r>
      <w:r w:rsidR="00823362">
        <w:rPr>
          <w:rFonts w:ascii="News Gothic MT" w:hAnsi="News Gothic MT"/>
          <w:sz w:val="22"/>
          <w:szCs w:val="22"/>
        </w:rPr>
        <w:t>se water deliveries w</w:t>
      </w:r>
      <w:r w:rsidRPr="00A06EF7">
        <w:rPr>
          <w:rFonts w:ascii="News Gothic MT" w:hAnsi="News Gothic MT"/>
          <w:sz w:val="22"/>
          <w:szCs w:val="22"/>
        </w:rPr>
        <w:t>ere generally successful at maintaining the water quality and habitat within the refuge pools</w:t>
      </w:r>
      <w:r w:rsidR="00823362">
        <w:rPr>
          <w:rFonts w:ascii="News Gothic MT" w:hAnsi="News Gothic MT"/>
          <w:sz w:val="22"/>
          <w:szCs w:val="22"/>
        </w:rPr>
        <w:t xml:space="preserve"> that persisted through the drought</w:t>
      </w:r>
      <w:r w:rsidRPr="00A06EF7">
        <w:rPr>
          <w:rFonts w:ascii="News Gothic MT" w:hAnsi="News Gothic MT"/>
          <w:sz w:val="22"/>
          <w:szCs w:val="22"/>
        </w:rPr>
        <w:t xml:space="preserve">. Therefore, the principles outlined in the low flow release regime developed by NSW Government in 2016, i.e. protection of key refuge sites during extended dry periods </w:t>
      </w:r>
      <w:r w:rsidR="00295127" w:rsidRPr="00A06EF7">
        <w:rPr>
          <w:rFonts w:ascii="News Gothic MT" w:hAnsi="News Gothic MT"/>
          <w:sz w:val="22"/>
          <w:szCs w:val="22"/>
        </w:rPr>
        <w:t>should</w:t>
      </w:r>
      <w:r w:rsidRPr="00A06EF7">
        <w:rPr>
          <w:rFonts w:ascii="News Gothic MT" w:hAnsi="News Gothic MT"/>
          <w:sz w:val="22"/>
          <w:szCs w:val="22"/>
        </w:rPr>
        <w:t xml:space="preserve"> be supported by the delivery of continuous low flow from Copeton Dam</w:t>
      </w:r>
      <w:r w:rsidR="00823362">
        <w:rPr>
          <w:rFonts w:ascii="News Gothic MT" w:hAnsi="News Gothic MT"/>
          <w:sz w:val="22"/>
          <w:szCs w:val="22"/>
        </w:rPr>
        <w:t>;</w:t>
      </w:r>
      <w:r w:rsidRPr="00A06EF7">
        <w:rPr>
          <w:rFonts w:ascii="News Gothic MT" w:hAnsi="News Gothic MT"/>
          <w:sz w:val="22"/>
          <w:szCs w:val="22"/>
        </w:rPr>
        <w:t xml:space="preserve"> 40-60 days after flows have ceased </w:t>
      </w:r>
      <w:r w:rsidR="009D63C8">
        <w:rPr>
          <w:rFonts w:ascii="News Gothic MT" w:hAnsi="News Gothic MT"/>
          <w:sz w:val="22"/>
          <w:szCs w:val="22"/>
        </w:rPr>
        <w:t>as</w:t>
      </w:r>
      <w:r w:rsidRPr="00A06EF7">
        <w:rPr>
          <w:rFonts w:ascii="News Gothic MT" w:hAnsi="News Gothic MT"/>
          <w:sz w:val="22"/>
          <w:szCs w:val="22"/>
        </w:rPr>
        <w:t xml:space="preserve"> </w:t>
      </w:r>
      <w:r w:rsidR="00823362">
        <w:rPr>
          <w:rFonts w:ascii="News Gothic MT" w:hAnsi="News Gothic MT"/>
          <w:sz w:val="22"/>
          <w:szCs w:val="22"/>
        </w:rPr>
        <w:t xml:space="preserve">an </w:t>
      </w:r>
      <w:r w:rsidRPr="00A06EF7">
        <w:rPr>
          <w:rFonts w:ascii="News Gothic MT" w:hAnsi="News Gothic MT"/>
          <w:sz w:val="22"/>
          <w:szCs w:val="22"/>
        </w:rPr>
        <w:t xml:space="preserve">effective </w:t>
      </w:r>
      <w:r w:rsidR="00823362">
        <w:rPr>
          <w:rFonts w:ascii="News Gothic MT" w:hAnsi="News Gothic MT"/>
          <w:sz w:val="22"/>
          <w:szCs w:val="22"/>
        </w:rPr>
        <w:t>strategy in this water year</w:t>
      </w:r>
      <w:r w:rsidRPr="00A06EF7">
        <w:rPr>
          <w:rFonts w:ascii="News Gothic MT" w:hAnsi="News Gothic MT"/>
          <w:sz w:val="22"/>
          <w:szCs w:val="22"/>
        </w:rPr>
        <w:t xml:space="preserve">.  </w:t>
      </w:r>
    </w:p>
    <w:p w14:paraId="2030795E" w14:textId="75DB3FBD" w:rsidR="009D6B2A" w:rsidRPr="00A06EF7" w:rsidRDefault="007C5E06" w:rsidP="00DB6D16">
      <w:pPr>
        <w:pStyle w:val="ListParagraph"/>
        <w:numPr>
          <w:ilvl w:val="0"/>
          <w:numId w:val="19"/>
        </w:numPr>
        <w:spacing w:after="120"/>
        <w:ind w:left="714" w:hanging="357"/>
        <w:contextualSpacing w:val="0"/>
        <w:rPr>
          <w:rFonts w:ascii="News Gothic MT" w:hAnsi="News Gothic MT"/>
          <w:sz w:val="22"/>
          <w:szCs w:val="22"/>
        </w:rPr>
      </w:pPr>
      <w:r>
        <w:rPr>
          <w:rFonts w:ascii="News Gothic MT" w:hAnsi="News Gothic MT"/>
          <w:sz w:val="22"/>
          <w:szCs w:val="22"/>
        </w:rPr>
        <w:t xml:space="preserve">A pulse of </w:t>
      </w:r>
      <w:r w:rsidR="009D6B2A" w:rsidRPr="00A06EF7">
        <w:rPr>
          <w:rFonts w:ascii="News Gothic MT" w:hAnsi="News Gothic MT"/>
          <w:sz w:val="22"/>
          <w:szCs w:val="22"/>
        </w:rPr>
        <w:t xml:space="preserve">poor </w:t>
      </w:r>
      <w:r>
        <w:rPr>
          <w:rFonts w:ascii="News Gothic MT" w:hAnsi="News Gothic MT"/>
          <w:sz w:val="22"/>
          <w:szCs w:val="22"/>
        </w:rPr>
        <w:t xml:space="preserve">water </w:t>
      </w:r>
      <w:r w:rsidR="009D6B2A" w:rsidRPr="00A06EF7">
        <w:rPr>
          <w:rFonts w:ascii="News Gothic MT" w:hAnsi="News Gothic MT"/>
          <w:sz w:val="22"/>
          <w:szCs w:val="22"/>
        </w:rPr>
        <w:t>quality down the Mehi River highlights the need to obtain a better understanding of the role that the leaf litter build up in dry channels play</w:t>
      </w:r>
      <w:r>
        <w:rPr>
          <w:rFonts w:ascii="News Gothic MT" w:hAnsi="News Gothic MT"/>
          <w:sz w:val="22"/>
          <w:szCs w:val="22"/>
        </w:rPr>
        <w:t>s</w:t>
      </w:r>
      <w:r w:rsidR="009D6B2A" w:rsidRPr="00A06EF7">
        <w:rPr>
          <w:rFonts w:ascii="News Gothic MT" w:hAnsi="News Gothic MT"/>
          <w:sz w:val="22"/>
          <w:szCs w:val="22"/>
        </w:rPr>
        <w:t xml:space="preserve"> in </w:t>
      </w:r>
      <w:r>
        <w:rPr>
          <w:rFonts w:ascii="News Gothic MT" w:hAnsi="News Gothic MT"/>
          <w:sz w:val="22"/>
          <w:szCs w:val="22"/>
        </w:rPr>
        <w:t xml:space="preserve">dissolved oxygen and water quality, and their </w:t>
      </w:r>
      <w:r w:rsidR="00707E51">
        <w:rPr>
          <w:rFonts w:ascii="News Gothic MT" w:hAnsi="News Gothic MT"/>
          <w:sz w:val="22"/>
          <w:szCs w:val="22"/>
        </w:rPr>
        <w:t xml:space="preserve">subsequent </w:t>
      </w:r>
      <w:r>
        <w:rPr>
          <w:rFonts w:ascii="News Gothic MT" w:hAnsi="News Gothic MT"/>
          <w:sz w:val="22"/>
          <w:szCs w:val="22"/>
        </w:rPr>
        <w:t>impacts on biota</w:t>
      </w:r>
      <w:r w:rsidR="009D6B2A" w:rsidRPr="00A06EF7">
        <w:rPr>
          <w:rFonts w:ascii="News Gothic MT" w:hAnsi="News Gothic MT"/>
          <w:sz w:val="22"/>
          <w:szCs w:val="22"/>
        </w:rPr>
        <w:t xml:space="preserve">. This </w:t>
      </w:r>
      <w:r>
        <w:rPr>
          <w:rFonts w:ascii="News Gothic MT" w:hAnsi="News Gothic MT"/>
          <w:sz w:val="22"/>
          <w:szCs w:val="22"/>
        </w:rPr>
        <w:t>c</w:t>
      </w:r>
      <w:r w:rsidR="009D6B2A" w:rsidRPr="00A06EF7">
        <w:rPr>
          <w:rFonts w:ascii="News Gothic MT" w:hAnsi="News Gothic MT"/>
          <w:sz w:val="22"/>
          <w:szCs w:val="22"/>
        </w:rPr>
        <w:t xml:space="preserve">ould potentially be an ongoing </w:t>
      </w:r>
      <w:r w:rsidR="00295127" w:rsidRPr="00A06EF7">
        <w:rPr>
          <w:rFonts w:ascii="News Gothic MT" w:hAnsi="News Gothic MT"/>
          <w:sz w:val="22"/>
          <w:szCs w:val="22"/>
        </w:rPr>
        <w:t>project</w:t>
      </w:r>
      <w:r w:rsidR="009D6B2A" w:rsidRPr="00A06EF7">
        <w:rPr>
          <w:rFonts w:ascii="News Gothic MT" w:hAnsi="News Gothic MT"/>
          <w:sz w:val="22"/>
          <w:szCs w:val="22"/>
        </w:rPr>
        <w:t xml:space="preserve"> to enhance </w:t>
      </w:r>
      <w:r>
        <w:rPr>
          <w:rFonts w:ascii="News Gothic MT" w:hAnsi="News Gothic MT"/>
          <w:sz w:val="22"/>
          <w:szCs w:val="22"/>
        </w:rPr>
        <w:t xml:space="preserve">the understanding of </w:t>
      </w:r>
      <w:r w:rsidR="009D6B2A" w:rsidRPr="00A06EF7">
        <w:rPr>
          <w:rFonts w:ascii="News Gothic MT" w:hAnsi="News Gothic MT"/>
          <w:sz w:val="22"/>
          <w:szCs w:val="22"/>
        </w:rPr>
        <w:t>environmental water manager</w:t>
      </w:r>
      <w:r>
        <w:rPr>
          <w:rFonts w:ascii="News Gothic MT" w:hAnsi="News Gothic MT"/>
          <w:sz w:val="22"/>
          <w:szCs w:val="22"/>
        </w:rPr>
        <w:t>s</w:t>
      </w:r>
      <w:r w:rsidR="009D6B2A" w:rsidRPr="00A06EF7">
        <w:rPr>
          <w:rFonts w:ascii="News Gothic MT" w:hAnsi="News Gothic MT"/>
          <w:sz w:val="22"/>
          <w:szCs w:val="22"/>
        </w:rPr>
        <w:t xml:space="preserve"> of the relationship between leaf litter build up</w:t>
      </w:r>
      <w:r>
        <w:rPr>
          <w:rFonts w:ascii="News Gothic MT" w:hAnsi="News Gothic MT"/>
          <w:sz w:val="22"/>
          <w:szCs w:val="22"/>
        </w:rPr>
        <w:t>, volume and timing of flow deliveries</w:t>
      </w:r>
      <w:r w:rsidR="009D6B2A" w:rsidRPr="00A06EF7">
        <w:rPr>
          <w:rFonts w:ascii="News Gothic MT" w:hAnsi="News Gothic MT"/>
          <w:sz w:val="22"/>
          <w:szCs w:val="22"/>
        </w:rPr>
        <w:t xml:space="preserve"> and </w:t>
      </w:r>
      <w:r>
        <w:rPr>
          <w:rFonts w:ascii="News Gothic MT" w:hAnsi="News Gothic MT"/>
          <w:sz w:val="22"/>
          <w:szCs w:val="22"/>
        </w:rPr>
        <w:t xml:space="preserve">the </w:t>
      </w:r>
      <w:r w:rsidR="009D6B2A" w:rsidRPr="00A06EF7">
        <w:rPr>
          <w:rFonts w:ascii="News Gothic MT" w:hAnsi="News Gothic MT"/>
          <w:sz w:val="22"/>
          <w:szCs w:val="22"/>
        </w:rPr>
        <w:t xml:space="preserve">deterioration of water quality in remnant pools </w:t>
      </w:r>
      <w:r>
        <w:rPr>
          <w:rFonts w:ascii="News Gothic MT" w:hAnsi="News Gothic MT"/>
          <w:sz w:val="22"/>
          <w:szCs w:val="22"/>
        </w:rPr>
        <w:t>in the lower Gwydir.</w:t>
      </w:r>
    </w:p>
    <w:p w14:paraId="7EACCEF4" w14:textId="77293AE1" w:rsidR="009D6B2A" w:rsidRPr="00A06EF7" w:rsidRDefault="009D6B2A" w:rsidP="00DB6D16">
      <w:pPr>
        <w:pStyle w:val="ListParagraph"/>
        <w:numPr>
          <w:ilvl w:val="0"/>
          <w:numId w:val="19"/>
        </w:numPr>
        <w:spacing w:after="120"/>
        <w:ind w:left="714" w:hanging="357"/>
        <w:contextualSpacing w:val="0"/>
        <w:rPr>
          <w:rFonts w:ascii="News Gothic MT" w:hAnsi="News Gothic MT"/>
          <w:sz w:val="22"/>
          <w:szCs w:val="22"/>
        </w:rPr>
      </w:pPr>
      <w:r w:rsidRPr="00A06EF7">
        <w:rPr>
          <w:rFonts w:ascii="News Gothic MT" w:hAnsi="News Gothic MT"/>
          <w:sz w:val="22"/>
          <w:szCs w:val="22"/>
        </w:rPr>
        <w:t xml:space="preserve">The ecological communities of the Gwydir </w:t>
      </w:r>
      <w:r w:rsidR="00295127" w:rsidRPr="00A06EF7">
        <w:rPr>
          <w:rFonts w:ascii="News Gothic MT" w:hAnsi="News Gothic MT"/>
          <w:sz w:val="22"/>
          <w:szCs w:val="22"/>
        </w:rPr>
        <w:t xml:space="preserve">River </w:t>
      </w:r>
      <w:r w:rsidRPr="00A06EF7">
        <w:rPr>
          <w:rFonts w:ascii="News Gothic MT" w:hAnsi="News Gothic MT"/>
          <w:sz w:val="22"/>
          <w:szCs w:val="22"/>
        </w:rPr>
        <w:t xml:space="preserve">Selected Area displayed a high level of resilience over </w:t>
      </w:r>
      <w:r w:rsidR="0098281E">
        <w:rPr>
          <w:rFonts w:ascii="News Gothic MT" w:hAnsi="News Gothic MT"/>
          <w:sz w:val="22"/>
          <w:szCs w:val="22"/>
        </w:rPr>
        <w:t xml:space="preserve">the </w:t>
      </w:r>
      <w:r w:rsidRPr="00A06EF7">
        <w:rPr>
          <w:rFonts w:ascii="News Gothic MT" w:hAnsi="News Gothic MT"/>
          <w:sz w:val="22"/>
          <w:szCs w:val="22"/>
        </w:rPr>
        <w:t>2019-20 water year. This has been</w:t>
      </w:r>
      <w:r w:rsidR="000B2D6C">
        <w:rPr>
          <w:rFonts w:ascii="News Gothic MT" w:hAnsi="News Gothic MT"/>
          <w:sz w:val="22"/>
          <w:szCs w:val="22"/>
        </w:rPr>
        <w:t>,</w:t>
      </w:r>
      <w:r w:rsidRPr="00A06EF7">
        <w:rPr>
          <w:rFonts w:ascii="News Gothic MT" w:hAnsi="News Gothic MT"/>
          <w:sz w:val="22"/>
          <w:szCs w:val="22"/>
        </w:rPr>
        <w:t xml:space="preserve"> and continues to be</w:t>
      </w:r>
      <w:r w:rsidR="000B2D6C">
        <w:rPr>
          <w:rFonts w:ascii="News Gothic MT" w:hAnsi="News Gothic MT"/>
          <w:sz w:val="22"/>
          <w:szCs w:val="22"/>
        </w:rPr>
        <w:t>,</w:t>
      </w:r>
      <w:r w:rsidRPr="00A06EF7">
        <w:rPr>
          <w:rFonts w:ascii="News Gothic MT" w:hAnsi="News Gothic MT"/>
          <w:sz w:val="22"/>
          <w:szCs w:val="22"/>
        </w:rPr>
        <w:t xml:space="preserve"> a </w:t>
      </w:r>
      <w:proofErr w:type="gramStart"/>
      <w:r w:rsidRPr="00A06EF7">
        <w:rPr>
          <w:rFonts w:ascii="News Gothic MT" w:hAnsi="News Gothic MT"/>
          <w:sz w:val="22"/>
          <w:szCs w:val="22"/>
        </w:rPr>
        <w:t>long term</w:t>
      </w:r>
      <w:proofErr w:type="gramEnd"/>
      <w:r w:rsidRPr="00A06EF7">
        <w:rPr>
          <w:rFonts w:ascii="News Gothic MT" w:hAnsi="News Gothic MT"/>
          <w:sz w:val="22"/>
          <w:szCs w:val="22"/>
        </w:rPr>
        <w:t xml:space="preserve"> target for the use of water for the environment throughout the system. The </w:t>
      </w:r>
      <w:r w:rsidR="000B2D6C">
        <w:rPr>
          <w:rFonts w:ascii="News Gothic MT" w:hAnsi="News Gothic MT"/>
          <w:sz w:val="22"/>
          <w:szCs w:val="22"/>
        </w:rPr>
        <w:t xml:space="preserve">strategic management and </w:t>
      </w:r>
      <w:r w:rsidR="00295127" w:rsidRPr="00A06EF7">
        <w:rPr>
          <w:rFonts w:ascii="News Gothic MT" w:hAnsi="News Gothic MT"/>
          <w:sz w:val="22"/>
          <w:szCs w:val="22"/>
        </w:rPr>
        <w:t>delivery</w:t>
      </w:r>
      <w:r w:rsidRPr="00A06EF7">
        <w:rPr>
          <w:rFonts w:ascii="News Gothic MT" w:hAnsi="News Gothic MT"/>
          <w:sz w:val="22"/>
          <w:szCs w:val="22"/>
        </w:rPr>
        <w:t xml:space="preserve"> of </w:t>
      </w:r>
      <w:r w:rsidR="00295127" w:rsidRPr="00A06EF7">
        <w:rPr>
          <w:rFonts w:ascii="News Gothic MT" w:hAnsi="News Gothic MT"/>
          <w:sz w:val="22"/>
          <w:szCs w:val="22"/>
        </w:rPr>
        <w:t>environmental water</w:t>
      </w:r>
      <w:r w:rsidRPr="00A06EF7">
        <w:rPr>
          <w:rFonts w:ascii="News Gothic MT" w:hAnsi="News Gothic MT"/>
          <w:sz w:val="22"/>
          <w:szCs w:val="22"/>
        </w:rPr>
        <w:t xml:space="preserve"> in the river channels</w:t>
      </w:r>
      <w:r w:rsidR="000B2D6C">
        <w:rPr>
          <w:rFonts w:ascii="News Gothic MT" w:hAnsi="News Gothic MT"/>
          <w:sz w:val="22"/>
          <w:szCs w:val="22"/>
        </w:rPr>
        <w:t xml:space="preserve">, wetlands and watercourses of the lower Gwydir </w:t>
      </w:r>
      <w:r w:rsidRPr="00A06EF7">
        <w:rPr>
          <w:rFonts w:ascii="News Gothic MT" w:hAnsi="News Gothic MT"/>
          <w:sz w:val="22"/>
          <w:szCs w:val="22"/>
        </w:rPr>
        <w:t>in the past years</w:t>
      </w:r>
      <w:r w:rsidR="000B2D6C">
        <w:rPr>
          <w:rFonts w:ascii="News Gothic MT" w:hAnsi="News Gothic MT"/>
          <w:sz w:val="22"/>
          <w:szCs w:val="22"/>
        </w:rPr>
        <w:t xml:space="preserve"> </w:t>
      </w:r>
      <w:r w:rsidRPr="00A06EF7">
        <w:rPr>
          <w:rFonts w:ascii="News Gothic MT" w:hAnsi="News Gothic MT"/>
          <w:sz w:val="22"/>
          <w:szCs w:val="22"/>
        </w:rPr>
        <w:t xml:space="preserve">has </w:t>
      </w:r>
      <w:r w:rsidR="006E5175">
        <w:rPr>
          <w:rFonts w:ascii="News Gothic MT" w:hAnsi="News Gothic MT"/>
          <w:sz w:val="22"/>
          <w:szCs w:val="22"/>
        </w:rPr>
        <w:t>likely</w:t>
      </w:r>
      <w:r w:rsidRPr="00A06EF7">
        <w:rPr>
          <w:rFonts w:ascii="News Gothic MT" w:hAnsi="News Gothic MT"/>
          <w:sz w:val="22"/>
          <w:szCs w:val="22"/>
        </w:rPr>
        <w:t xml:space="preserve"> contributed to </w:t>
      </w:r>
      <w:r w:rsidR="00295127" w:rsidRPr="00A06EF7">
        <w:rPr>
          <w:rFonts w:ascii="News Gothic MT" w:hAnsi="News Gothic MT"/>
          <w:sz w:val="22"/>
          <w:szCs w:val="22"/>
        </w:rPr>
        <w:t xml:space="preserve">the </w:t>
      </w:r>
      <w:r w:rsidR="000B2D6C">
        <w:rPr>
          <w:rFonts w:ascii="News Gothic MT" w:hAnsi="News Gothic MT"/>
          <w:sz w:val="22"/>
          <w:szCs w:val="22"/>
        </w:rPr>
        <w:t xml:space="preserve">current </w:t>
      </w:r>
      <w:r w:rsidR="00295127" w:rsidRPr="00A06EF7">
        <w:rPr>
          <w:rFonts w:ascii="News Gothic MT" w:hAnsi="News Gothic MT"/>
          <w:sz w:val="22"/>
          <w:szCs w:val="22"/>
        </w:rPr>
        <w:t>resilience</w:t>
      </w:r>
      <w:r w:rsidR="000B2D6C">
        <w:rPr>
          <w:rFonts w:ascii="News Gothic MT" w:hAnsi="News Gothic MT"/>
          <w:sz w:val="22"/>
          <w:szCs w:val="22"/>
        </w:rPr>
        <w:t xml:space="preserve"> of the system to </w:t>
      </w:r>
      <w:r w:rsidR="00014EDD">
        <w:rPr>
          <w:rFonts w:ascii="News Gothic MT" w:hAnsi="News Gothic MT"/>
          <w:sz w:val="22"/>
          <w:szCs w:val="22"/>
        </w:rPr>
        <w:t xml:space="preserve">recent </w:t>
      </w:r>
      <w:r w:rsidR="000B2D6C">
        <w:rPr>
          <w:rFonts w:ascii="News Gothic MT" w:hAnsi="News Gothic MT"/>
          <w:sz w:val="22"/>
          <w:szCs w:val="22"/>
        </w:rPr>
        <w:t>drought, wildfire and other disturbances</w:t>
      </w:r>
      <w:r w:rsidRPr="00A06EF7">
        <w:rPr>
          <w:rFonts w:ascii="News Gothic MT" w:hAnsi="News Gothic MT"/>
          <w:sz w:val="22"/>
          <w:szCs w:val="22"/>
        </w:rPr>
        <w:t xml:space="preserve">.  </w:t>
      </w:r>
    </w:p>
    <w:p w14:paraId="5D023DA2" w14:textId="0F9B447A" w:rsidR="0061374A" w:rsidRDefault="0061374A" w:rsidP="00DB6D16">
      <w:pPr>
        <w:rPr>
          <w:highlight w:val="yellow"/>
        </w:rPr>
      </w:pPr>
    </w:p>
    <w:p w14:paraId="529EB33E" w14:textId="164C097F" w:rsidR="009D6B2A" w:rsidRDefault="009D6B2A" w:rsidP="00DB6D16">
      <w:pPr>
        <w:rPr>
          <w:highlight w:val="yellow"/>
        </w:rPr>
      </w:pPr>
    </w:p>
    <w:p w14:paraId="7E150E9F" w14:textId="51068FB6" w:rsidR="009D6B2A" w:rsidRDefault="009D6B2A" w:rsidP="00DB6D16">
      <w:pPr>
        <w:rPr>
          <w:highlight w:val="yellow"/>
        </w:rPr>
      </w:pPr>
    </w:p>
    <w:p w14:paraId="03C40EC4" w14:textId="77777777" w:rsidR="009D6B2A" w:rsidRDefault="009D6B2A" w:rsidP="00DB6D16">
      <w:pPr>
        <w:rPr>
          <w:highlight w:val="yellow"/>
        </w:rPr>
        <w:sectPr w:rsidR="009D6B2A" w:rsidSect="00CA27EB">
          <w:footerReference w:type="default" r:id="rId24"/>
          <w:pgSz w:w="11899" w:h="16838"/>
          <w:pgMar w:top="1508" w:right="1217" w:bottom="1457" w:left="1480" w:header="811" w:footer="305" w:gutter="0"/>
          <w:pgNumType w:fmt="lowerRoman" w:start="1"/>
          <w:cols w:space="708"/>
          <w:docGrid w:linePitch="360"/>
        </w:sectPr>
      </w:pPr>
    </w:p>
    <w:p w14:paraId="78DF073F" w14:textId="17FF689A" w:rsidR="00221594" w:rsidRPr="00CF7780" w:rsidRDefault="00221594" w:rsidP="00DB6D16">
      <w:pPr>
        <w:pStyle w:val="Heading1"/>
        <w:keepNext/>
        <w:numPr>
          <w:ilvl w:val="0"/>
          <w:numId w:val="16"/>
        </w:numPr>
        <w:tabs>
          <w:tab w:val="clear" w:pos="1143"/>
          <w:tab w:val="left" w:pos="567"/>
        </w:tabs>
        <w:spacing w:before="400" w:after="400" w:line="240" w:lineRule="auto"/>
        <w:ind w:left="567" w:hanging="567"/>
        <w:jc w:val="both"/>
      </w:pPr>
      <w:bookmarkStart w:id="3" w:name="_Toc17290197"/>
      <w:bookmarkStart w:id="4" w:name="_Toc51745654"/>
      <w:r w:rsidRPr="00CF7780">
        <w:lastRenderedPageBreak/>
        <w:t xml:space="preserve">Monitoring and </w:t>
      </w:r>
      <w:r w:rsidR="00BF094F">
        <w:t>e</w:t>
      </w:r>
      <w:r w:rsidRPr="00CF7780">
        <w:t xml:space="preserve">valuation of </w:t>
      </w:r>
      <w:r w:rsidR="00BF094F">
        <w:t>e</w:t>
      </w:r>
      <w:r w:rsidRPr="00CF7780">
        <w:t xml:space="preserve">nvironmental </w:t>
      </w:r>
      <w:r w:rsidR="00BF094F">
        <w:t>w</w:t>
      </w:r>
      <w:r w:rsidRPr="00CF7780">
        <w:t xml:space="preserve">ater in the </w:t>
      </w:r>
      <w:r w:rsidR="003532CA">
        <w:t xml:space="preserve">Gwydir </w:t>
      </w:r>
      <w:r w:rsidRPr="00CF7780">
        <w:t>River Selected Area</w:t>
      </w:r>
      <w:bookmarkEnd w:id="3"/>
      <w:bookmarkEnd w:id="4"/>
    </w:p>
    <w:p w14:paraId="1F25E65D" w14:textId="77777777" w:rsidR="00221594" w:rsidRPr="00CF7780" w:rsidRDefault="00221594" w:rsidP="00DB6D16">
      <w:pPr>
        <w:pStyle w:val="Heading2"/>
      </w:pPr>
      <w:bookmarkStart w:id="5" w:name="_Toc17290198"/>
      <w:bookmarkStart w:id="6" w:name="_Toc51745655"/>
      <w:r w:rsidRPr="00CF7780">
        <w:t>Introduction</w:t>
      </w:r>
      <w:bookmarkEnd w:id="5"/>
      <w:bookmarkEnd w:id="6"/>
    </w:p>
    <w:p w14:paraId="0C03359C" w14:textId="12454B7D" w:rsidR="003532CA" w:rsidRPr="00CF7780" w:rsidRDefault="0094172F" w:rsidP="00DB6D16">
      <w:pPr>
        <w:jc w:val="both"/>
      </w:pPr>
      <w:bookmarkStart w:id="7" w:name="_Toc213127171"/>
      <w:r w:rsidRPr="00807CE7">
        <w:t xml:space="preserve">This report presents the monitoring and evaluation results from the </w:t>
      </w:r>
      <w:r w:rsidR="003532CA">
        <w:t xml:space="preserve">first year of the Monitoring, Evaluation and Research (MER) project at the </w:t>
      </w:r>
      <w:r w:rsidRPr="00807CE7">
        <w:t>Gwydir River Selected Area (</w:t>
      </w:r>
      <w:r>
        <w:t xml:space="preserve">Gwydir </w:t>
      </w:r>
      <w:r w:rsidRPr="00807CE7">
        <w:t>Selected Area</w:t>
      </w:r>
      <w:r w:rsidR="007030E4">
        <w:t>, Selected Area</w:t>
      </w:r>
      <w:r w:rsidRPr="00807CE7">
        <w:t>)</w:t>
      </w:r>
      <w:r w:rsidR="003532CA">
        <w:t>.</w:t>
      </w:r>
      <w:bookmarkStart w:id="8" w:name="_Hlk17893047"/>
      <w:r w:rsidRPr="00807CE7">
        <w:t xml:space="preserve"> </w:t>
      </w:r>
      <w:bookmarkStart w:id="9" w:name="_Toc523757425"/>
      <w:bookmarkStart w:id="10" w:name="_Toc17896234"/>
      <w:bookmarkEnd w:id="8"/>
      <w:r w:rsidR="003532CA" w:rsidRPr="00CF7780">
        <w:t xml:space="preserve">The project was undertaken as part of a larger project funded by the </w:t>
      </w:r>
      <w:bookmarkStart w:id="11" w:name="_Hlk17275525"/>
      <w:r w:rsidR="003532CA" w:rsidRPr="00CF7780">
        <w:t xml:space="preserve">Commonwealth Environmental Water Office </w:t>
      </w:r>
      <w:bookmarkEnd w:id="11"/>
      <w:r w:rsidR="003532CA" w:rsidRPr="00CF7780">
        <w:t>(CEWO) to monitor and evaluate water for the environment across the Murray-Darling Basin. The MER project is an extension of the Long</w:t>
      </w:r>
      <w:r w:rsidR="003532CA">
        <w:t>-</w:t>
      </w:r>
      <w:r w:rsidR="003532CA" w:rsidRPr="00CF7780">
        <w:t>Term Intervention Monitoring (LTIM) Project, with both projects being implemented at seven Selected Areas since 2014-15. These projects aimed to deliver five high-level outcomes:</w:t>
      </w:r>
    </w:p>
    <w:p w14:paraId="722C6182" w14:textId="331F744F" w:rsidR="003532CA" w:rsidRPr="00CF7780" w:rsidRDefault="003532CA" w:rsidP="00DB6D16">
      <w:pPr>
        <w:numPr>
          <w:ilvl w:val="0"/>
          <w:numId w:val="17"/>
        </w:numPr>
        <w:spacing w:before="60" w:after="60"/>
        <w:ind w:left="1134" w:hanging="567"/>
        <w:contextualSpacing/>
        <w:jc w:val="both"/>
      </w:pPr>
      <w:r w:rsidRPr="00CF7780">
        <w:t>Evaluate the contribution of Commonwealth environmental watering to the objectives of the Murray-Darling Basin Authority’s (MDBA) Environmental Watering Plan</w:t>
      </w:r>
    </w:p>
    <w:p w14:paraId="2BA5AF24" w14:textId="58BDC2DB" w:rsidR="003532CA" w:rsidRPr="00CF7780" w:rsidRDefault="003532CA" w:rsidP="00DB6D16">
      <w:pPr>
        <w:numPr>
          <w:ilvl w:val="0"/>
          <w:numId w:val="17"/>
        </w:numPr>
        <w:spacing w:before="60" w:after="60"/>
        <w:ind w:left="1134" w:hanging="567"/>
        <w:contextualSpacing/>
        <w:jc w:val="both"/>
      </w:pPr>
      <w:r w:rsidRPr="00CF7780">
        <w:t>Evaluate the ecological outcomes of Commonwealth environmental watering at each of the seven Selected Areas</w:t>
      </w:r>
    </w:p>
    <w:p w14:paraId="0E3CB5BF" w14:textId="02E92254" w:rsidR="003532CA" w:rsidRPr="00CF7780" w:rsidRDefault="003532CA" w:rsidP="00DB6D16">
      <w:pPr>
        <w:numPr>
          <w:ilvl w:val="0"/>
          <w:numId w:val="17"/>
        </w:numPr>
        <w:spacing w:before="60" w:after="60"/>
        <w:ind w:left="1134" w:hanging="567"/>
        <w:contextualSpacing/>
        <w:jc w:val="both"/>
      </w:pPr>
      <w:r w:rsidRPr="00CF7780">
        <w:t>Infer ecological outcomes of Commonwealth environmental watering in areas of the Murray-Darling Basin not monitored</w:t>
      </w:r>
    </w:p>
    <w:p w14:paraId="4A1526AB" w14:textId="44D6B107" w:rsidR="003532CA" w:rsidRPr="00CF7780" w:rsidRDefault="003532CA" w:rsidP="00DB6D16">
      <w:pPr>
        <w:numPr>
          <w:ilvl w:val="0"/>
          <w:numId w:val="17"/>
        </w:numPr>
        <w:spacing w:before="60" w:after="60"/>
        <w:ind w:left="1134" w:hanging="567"/>
        <w:contextualSpacing/>
        <w:jc w:val="both"/>
      </w:pPr>
      <w:r w:rsidRPr="00CF7780">
        <w:t>Support the adaptive management of Commonwealth environmental water</w:t>
      </w:r>
    </w:p>
    <w:p w14:paraId="2879567F" w14:textId="77777777" w:rsidR="003532CA" w:rsidRPr="00CF7780" w:rsidRDefault="003532CA" w:rsidP="00DB6D16">
      <w:pPr>
        <w:numPr>
          <w:ilvl w:val="0"/>
          <w:numId w:val="17"/>
        </w:numPr>
        <w:spacing w:before="60" w:after="60"/>
        <w:ind w:left="1134" w:hanging="567"/>
        <w:jc w:val="both"/>
      </w:pPr>
      <w:r w:rsidRPr="00CF7780">
        <w:t>Monitor the ecological response to Commonwealth environmental watering at each of the seven Selected Areas.</w:t>
      </w:r>
    </w:p>
    <w:p w14:paraId="00D7DF23" w14:textId="77777777" w:rsidR="007030E4" w:rsidRPr="00CF7780" w:rsidRDefault="007030E4" w:rsidP="00DB6D16">
      <w:pPr>
        <w:jc w:val="both"/>
      </w:pPr>
    </w:p>
    <w:p w14:paraId="1A8F1E6C" w14:textId="5E9D79CD" w:rsidR="003532CA" w:rsidRDefault="003532CA" w:rsidP="00F237C6">
      <w:pPr>
        <w:jc w:val="both"/>
      </w:pPr>
      <w:r w:rsidRPr="00CF7780">
        <w:t>Th</w:t>
      </w:r>
      <w:r>
        <w:t>is</w:t>
      </w:r>
      <w:r w:rsidRPr="00CF7780">
        <w:t xml:space="preserve"> report describes the </w:t>
      </w:r>
      <w:r>
        <w:t>Gwydir</w:t>
      </w:r>
      <w:r w:rsidRPr="00CF7780">
        <w:t xml:space="preserve"> Selected Area watering actions and the ecological outcomes of the application of Commonwealth environmental water in the </w:t>
      </w:r>
      <w:r w:rsidR="006E5175">
        <w:t xml:space="preserve">Gwydir </w:t>
      </w:r>
      <w:r w:rsidRPr="00CF7780">
        <w:t xml:space="preserve">Selected Area during the first year of the MER </w:t>
      </w:r>
      <w:r w:rsidR="00593260">
        <w:t>p</w:t>
      </w:r>
      <w:r w:rsidRPr="00CF7780">
        <w:t xml:space="preserve">roject. </w:t>
      </w:r>
      <w:r w:rsidR="00C65F63">
        <w:t xml:space="preserve">In addition, comparisons over the past 6 years of LTIM/MER have also been made. </w:t>
      </w:r>
      <w:r w:rsidRPr="00CF7780">
        <w:t xml:space="preserve">Detailed analysis, methods and results are presented in the Appendices referred to in the </w:t>
      </w:r>
      <w:r>
        <w:t>summary</w:t>
      </w:r>
      <w:r w:rsidRPr="00CF7780">
        <w:t xml:space="preserve"> report.</w:t>
      </w:r>
    </w:p>
    <w:p w14:paraId="17F34614" w14:textId="4DB276E0" w:rsidR="0094172F" w:rsidRPr="00807CE7" w:rsidRDefault="0094172F" w:rsidP="00A03841">
      <w:pPr>
        <w:pStyle w:val="Heading2"/>
      </w:pPr>
      <w:bookmarkStart w:id="12" w:name="_Toc51745656"/>
      <w:r w:rsidRPr="00807CE7">
        <w:t>Gwydir River Selected Area</w:t>
      </w:r>
      <w:bookmarkEnd w:id="9"/>
      <w:bookmarkEnd w:id="10"/>
      <w:bookmarkEnd w:id="12"/>
    </w:p>
    <w:p w14:paraId="68631A66" w14:textId="2E98A047" w:rsidR="0094172F" w:rsidRPr="00A03841" w:rsidRDefault="0094172F" w:rsidP="00A03841">
      <w:pPr>
        <w:jc w:val="both"/>
        <w:rPr>
          <w:szCs w:val="22"/>
        </w:rPr>
      </w:pPr>
      <w:r w:rsidRPr="00A03841">
        <w:rPr>
          <w:szCs w:val="22"/>
        </w:rPr>
        <w:t xml:space="preserve">The Gwydir catchment, located in the northern Murray-Darling Basin extends from the Great Dividing Range west to the Barwon River, covering an area of 26,600 </w:t>
      </w:r>
      <w:r w:rsidR="00591970">
        <w:rPr>
          <w:szCs w:val="22"/>
        </w:rPr>
        <w:t>km</w:t>
      </w:r>
      <w:r w:rsidR="00591970" w:rsidRPr="00591970">
        <w:rPr>
          <w:szCs w:val="22"/>
          <w:vertAlign w:val="superscript"/>
        </w:rPr>
        <w:t>2</w:t>
      </w:r>
      <w:r w:rsidR="00591970">
        <w:rPr>
          <w:szCs w:val="22"/>
        </w:rPr>
        <w:t xml:space="preserve"> </w:t>
      </w:r>
      <w:r w:rsidRPr="00A03841">
        <w:rPr>
          <w:szCs w:val="22"/>
        </w:rPr>
        <w:t xml:space="preserve">(Green </w:t>
      </w:r>
      <w:r w:rsidRPr="00A03841">
        <w:rPr>
          <w:i/>
          <w:szCs w:val="22"/>
        </w:rPr>
        <w:t xml:space="preserve">et al. </w:t>
      </w:r>
      <w:r w:rsidRPr="00A03841">
        <w:rPr>
          <w:szCs w:val="22"/>
        </w:rPr>
        <w:t xml:space="preserve">2011). Downstream of Moree, the system fans out into a broad alluvial near-terminal floodplain (DECCW 2011). Numerous anabranches and distributary channels characterise the lower half of the Gwydir catchment, with the Mehi River, Moomin Creek and Mallowa Creek to the south, and the Lower Gwydir River, Gingham Watercourse and Carole Creek to the north. </w:t>
      </w:r>
      <w:r w:rsidRPr="00584CDE">
        <w:rPr>
          <w:szCs w:val="22"/>
        </w:rPr>
        <w:t xml:space="preserve">These channels support wetland and floodplain assets including the Lower Gwydir, Gingham (areas of which are declared Ramsar wetlands) and </w:t>
      </w:r>
      <w:proofErr w:type="spellStart"/>
      <w:r w:rsidRPr="00584CDE">
        <w:rPr>
          <w:szCs w:val="22"/>
        </w:rPr>
        <w:t>Mallowa</w:t>
      </w:r>
      <w:proofErr w:type="spellEnd"/>
      <w:r w:rsidRPr="00584CDE">
        <w:rPr>
          <w:szCs w:val="22"/>
        </w:rPr>
        <w:t xml:space="preserve"> wetlands (</w:t>
      </w:r>
      <w:r w:rsidR="00B2384F" w:rsidRPr="00584CDE">
        <w:rPr>
          <w:szCs w:val="22"/>
        </w:rPr>
        <w:fldChar w:fldCharType="begin"/>
      </w:r>
      <w:r w:rsidR="00B2384F" w:rsidRPr="00584CDE">
        <w:rPr>
          <w:szCs w:val="22"/>
        </w:rPr>
        <w:instrText xml:space="preserve"> REF _Ref51598415 \h </w:instrText>
      </w:r>
      <w:r w:rsidR="00C15B57">
        <w:rPr>
          <w:szCs w:val="22"/>
          <w:highlight w:val="yellow"/>
        </w:rPr>
        <w:instrText xml:space="preserve"> \* MERGEFORMAT </w:instrText>
      </w:r>
      <w:r w:rsidR="00B2384F" w:rsidRPr="00584CDE">
        <w:rPr>
          <w:szCs w:val="22"/>
        </w:rPr>
      </w:r>
      <w:r w:rsidR="00B2384F" w:rsidRPr="00584CDE">
        <w:rPr>
          <w:szCs w:val="22"/>
        </w:rPr>
        <w:fldChar w:fldCharType="separate"/>
      </w:r>
      <w:r w:rsidR="006B1EA1" w:rsidRPr="00584CDE">
        <w:t xml:space="preserve">Figure </w:t>
      </w:r>
      <w:r w:rsidR="006B1EA1" w:rsidRPr="00584CDE">
        <w:rPr>
          <w:noProof/>
        </w:rPr>
        <w:t>1</w:t>
      </w:r>
      <w:r w:rsidR="00B2384F" w:rsidRPr="00584CDE">
        <w:rPr>
          <w:szCs w:val="22"/>
        </w:rPr>
        <w:fldChar w:fldCharType="end"/>
      </w:r>
      <w:r w:rsidRPr="00584CDE">
        <w:rPr>
          <w:szCs w:val="22"/>
        </w:rPr>
        <w:t>). Commonwealth environmental watering targets environmental outcomes downstream (west) of Tareelaroi Weir on the Gwydir floodplain.</w:t>
      </w:r>
      <w:r w:rsidR="00591970">
        <w:rPr>
          <w:szCs w:val="22"/>
        </w:rPr>
        <w:t xml:space="preserve"> </w:t>
      </w:r>
      <w:r w:rsidRPr="00A03841">
        <w:rPr>
          <w:szCs w:val="22"/>
        </w:rPr>
        <w:t>The Gwydir Selected Area</w:t>
      </w:r>
      <w:r w:rsidR="007030E4" w:rsidRPr="00A03841">
        <w:rPr>
          <w:szCs w:val="22"/>
        </w:rPr>
        <w:t xml:space="preserve"> MER</w:t>
      </w:r>
      <w:r w:rsidRPr="00A03841">
        <w:rPr>
          <w:szCs w:val="22"/>
        </w:rPr>
        <w:t xml:space="preserve"> focuses on the reaches of the Lower Gwydir River and distributary channels to the west of Tareelaroi Weir (Commonwealth of Australia 2014).  Th</w:t>
      </w:r>
      <w:r w:rsidR="007030E4" w:rsidRPr="00A03841">
        <w:rPr>
          <w:szCs w:val="22"/>
        </w:rPr>
        <w:t xml:space="preserve">is </w:t>
      </w:r>
      <w:r w:rsidRPr="00A03841">
        <w:rPr>
          <w:szCs w:val="22"/>
        </w:rPr>
        <w:t>Selected Area (</w:t>
      </w:r>
      <w:r w:rsidR="007E0B2C">
        <w:rPr>
          <w:szCs w:val="22"/>
        </w:rPr>
        <w:fldChar w:fldCharType="begin"/>
      </w:r>
      <w:r w:rsidR="007E0B2C">
        <w:rPr>
          <w:szCs w:val="22"/>
        </w:rPr>
        <w:instrText xml:space="preserve"> REF _Ref51598512 \h </w:instrText>
      </w:r>
      <w:r w:rsidR="007E0B2C">
        <w:rPr>
          <w:szCs w:val="22"/>
        </w:rPr>
      </w:r>
      <w:r w:rsidR="007E0B2C">
        <w:rPr>
          <w:szCs w:val="22"/>
        </w:rPr>
        <w:fldChar w:fldCharType="separate"/>
      </w:r>
      <w:r w:rsidR="006B1EA1">
        <w:t xml:space="preserve">Figure </w:t>
      </w:r>
      <w:r w:rsidR="006B1EA1">
        <w:rPr>
          <w:noProof/>
        </w:rPr>
        <w:t>2</w:t>
      </w:r>
      <w:r w:rsidR="007E0B2C">
        <w:rPr>
          <w:szCs w:val="22"/>
        </w:rPr>
        <w:fldChar w:fldCharType="end"/>
      </w:r>
      <w:r w:rsidRPr="00A03841">
        <w:rPr>
          <w:szCs w:val="22"/>
        </w:rPr>
        <w:t>) includes three monitoring zones:</w:t>
      </w:r>
    </w:p>
    <w:p w14:paraId="3CF8A647" w14:textId="2B031801" w:rsidR="0094172F" w:rsidRPr="00A03841" w:rsidRDefault="0094172F" w:rsidP="00A03841">
      <w:pPr>
        <w:pStyle w:val="ListParagraph"/>
        <w:numPr>
          <w:ilvl w:val="0"/>
          <w:numId w:val="18"/>
        </w:numPr>
        <w:rPr>
          <w:rFonts w:ascii="News Gothic MT" w:hAnsi="News Gothic MT"/>
          <w:sz w:val="22"/>
          <w:szCs w:val="22"/>
        </w:rPr>
      </w:pPr>
      <w:r w:rsidRPr="00A03841">
        <w:rPr>
          <w:rFonts w:ascii="News Gothic MT" w:hAnsi="News Gothic MT"/>
          <w:sz w:val="22"/>
          <w:szCs w:val="22"/>
        </w:rPr>
        <w:t>Gwydir River (downstream of Copeton Dam to Pallamallawa)</w:t>
      </w:r>
    </w:p>
    <w:p w14:paraId="2A0FC8DC" w14:textId="30BC9D4E" w:rsidR="0094172F" w:rsidRPr="00A03841" w:rsidRDefault="0094172F" w:rsidP="00A03841">
      <w:pPr>
        <w:pStyle w:val="ListParagraph"/>
        <w:numPr>
          <w:ilvl w:val="0"/>
          <w:numId w:val="18"/>
        </w:numPr>
        <w:rPr>
          <w:rFonts w:ascii="News Gothic MT" w:hAnsi="News Gothic MT"/>
          <w:sz w:val="22"/>
          <w:szCs w:val="22"/>
        </w:rPr>
      </w:pPr>
      <w:r w:rsidRPr="00A03841">
        <w:rPr>
          <w:rFonts w:ascii="News Gothic MT" w:hAnsi="News Gothic MT"/>
          <w:sz w:val="22"/>
          <w:szCs w:val="22"/>
        </w:rPr>
        <w:t>Lower Gwydir River and Gingham Watercourse</w:t>
      </w:r>
    </w:p>
    <w:p w14:paraId="3A997C4F" w14:textId="77777777" w:rsidR="0094172F" w:rsidRPr="00A03841" w:rsidRDefault="0094172F" w:rsidP="00A03841">
      <w:pPr>
        <w:pStyle w:val="ListParagraph"/>
        <w:numPr>
          <w:ilvl w:val="0"/>
          <w:numId w:val="18"/>
        </w:numPr>
        <w:rPr>
          <w:rFonts w:ascii="News Gothic MT" w:hAnsi="News Gothic MT"/>
          <w:sz w:val="22"/>
          <w:szCs w:val="22"/>
        </w:rPr>
      </w:pPr>
      <w:r w:rsidRPr="00A03841">
        <w:rPr>
          <w:rFonts w:ascii="News Gothic MT" w:hAnsi="News Gothic MT"/>
          <w:sz w:val="22"/>
          <w:szCs w:val="22"/>
        </w:rPr>
        <w:t>Mehi River and Moomin Creek (including Mallowa Creek).</w:t>
      </w:r>
    </w:p>
    <w:p w14:paraId="2D42BB1E" w14:textId="77777777" w:rsidR="0094172F" w:rsidRPr="00811077" w:rsidRDefault="0094172F" w:rsidP="00DB6D16">
      <w:pPr>
        <w:sectPr w:rsidR="0094172F" w:rsidRPr="00811077" w:rsidSect="00143927">
          <w:headerReference w:type="default" r:id="rId25"/>
          <w:footerReference w:type="default" r:id="rId26"/>
          <w:pgSz w:w="11899" w:h="16838"/>
          <w:pgMar w:top="1508" w:right="1217" w:bottom="1457" w:left="1480" w:header="811" w:footer="305" w:gutter="0"/>
          <w:pgNumType w:start="1"/>
          <w:cols w:space="708"/>
          <w:docGrid w:linePitch="360"/>
        </w:sectPr>
      </w:pPr>
    </w:p>
    <w:p w14:paraId="5BF909AB" w14:textId="263FFE05" w:rsidR="0094172F" w:rsidRPr="00811077" w:rsidRDefault="008373CA" w:rsidP="00DB6D16">
      <w:pPr>
        <w:keepNext/>
      </w:pPr>
      <w:r>
        <w:rPr>
          <w:noProof/>
          <w:lang w:eastAsia="en-AU"/>
        </w:rPr>
        <w:lastRenderedPageBreak/>
        <w:pict w14:anchorId="4D910364">
          <v:shape id="_x0000_i1025" type="#_x0000_t75" alt="" style="width:547.5pt;height:422.25pt;mso-width-percent:0;mso-height-percent:0;mso-width-percent:0;mso-height-percent:0">
            <v:imagedata r:id="rId27" o:title="FLOW_MER_Gywdir_Context1200dpi"/>
          </v:shape>
        </w:pict>
      </w:r>
    </w:p>
    <w:p w14:paraId="52289B4D" w14:textId="72F8124F" w:rsidR="0094172F" w:rsidRPr="00811077" w:rsidRDefault="000A547D" w:rsidP="000A547D">
      <w:pPr>
        <w:pStyle w:val="Caption"/>
      </w:pPr>
      <w:bookmarkStart w:id="13" w:name="_Ref51598415"/>
      <w:bookmarkStart w:id="14" w:name="_Toc17895812"/>
      <w:bookmarkStart w:id="15" w:name="_Toc51744857"/>
      <w:r>
        <w:t xml:space="preserve">Figure </w:t>
      </w:r>
      <w:fldSimple w:instr=" SEQ Figure \* ARABIC ">
        <w:r w:rsidR="006B1EA1">
          <w:rPr>
            <w:noProof/>
          </w:rPr>
          <w:t>1</w:t>
        </w:r>
      </w:fldSimple>
      <w:bookmarkEnd w:id="13"/>
      <w:r w:rsidR="0094172F" w:rsidRPr="00811077">
        <w:t xml:space="preserve"> </w:t>
      </w:r>
      <w:r w:rsidR="0094172F">
        <w:t xml:space="preserve">The </w:t>
      </w:r>
      <w:r w:rsidR="0094172F" w:rsidRPr="00811077">
        <w:t xml:space="preserve">Gwydir River catchment and </w:t>
      </w:r>
      <w:r w:rsidR="0094172F">
        <w:t xml:space="preserve">its </w:t>
      </w:r>
      <w:r w:rsidR="0094172F" w:rsidRPr="00811077">
        <w:t>location within the Murray-Darling Basin.</w:t>
      </w:r>
      <w:bookmarkEnd w:id="14"/>
      <w:bookmarkEnd w:id="15"/>
      <w:r w:rsidR="0094172F" w:rsidRPr="00811077">
        <w:br w:type="page"/>
      </w:r>
    </w:p>
    <w:p w14:paraId="5EA9C3ED" w14:textId="77777777" w:rsidR="0094172F" w:rsidRPr="00811077" w:rsidRDefault="0094172F" w:rsidP="00DB6D16">
      <w:pPr>
        <w:pStyle w:val="Caption"/>
        <w:keepNext/>
      </w:pPr>
      <w:r w:rsidRPr="00811077">
        <w:rPr>
          <w:noProof/>
          <w:lang w:eastAsia="en-AU"/>
        </w:rPr>
        <w:lastRenderedPageBreak/>
        <mc:AlternateContent>
          <mc:Choice Requires="wps">
            <w:drawing>
              <wp:anchor distT="0" distB="0" distL="114300" distR="114300" simplePos="0" relativeHeight="251657728" behindDoc="0" locked="0" layoutInCell="1" allowOverlap="1" wp14:anchorId="3E979F04" wp14:editId="59BC29DA">
                <wp:simplePos x="0" y="0"/>
                <wp:positionH relativeFrom="column">
                  <wp:posOffset>2371255</wp:posOffset>
                </wp:positionH>
                <wp:positionV relativeFrom="paragraph">
                  <wp:posOffset>1096468</wp:posOffset>
                </wp:positionV>
                <wp:extent cx="206872" cy="45719"/>
                <wp:effectExtent l="0" t="57150" r="22225" b="50165"/>
                <wp:wrapNone/>
                <wp:docPr id="10" name="Straight Arrow Connector 10"/>
                <wp:cNvGraphicFramePr/>
                <a:graphic xmlns:a="http://schemas.openxmlformats.org/drawingml/2006/main">
                  <a:graphicData uri="http://schemas.microsoft.com/office/word/2010/wordprocessingShape">
                    <wps:wsp>
                      <wps:cNvCnPr/>
                      <wps:spPr>
                        <a:xfrm flipV="1">
                          <a:off x="0" y="0"/>
                          <a:ext cx="206872" cy="45719"/>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556E08" id="_x0000_t32" coordsize="21600,21600" o:spt="32" o:oned="t" path="m,l21600,21600e" filled="f">
                <v:path arrowok="t" fillok="f" o:connecttype="none"/>
                <o:lock v:ext="edit" shapetype="t"/>
              </v:shapetype>
              <v:shape id="Straight Arrow Connector 10" o:spid="_x0000_s1026" type="#_x0000_t32" style="position:absolute;margin-left:186.7pt;margin-top:86.35pt;width:16.3pt;height:3.6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" strokecolor="white [3212]" strokeweight=".5pt">
                <v:stroke endarrow="block" joinstyle="miter"/>
              </v:shape>
            </w:pict>
          </mc:Fallback>
        </mc:AlternateContent>
      </w:r>
      <w:r w:rsidRPr="00811077">
        <w:rPr>
          <w:noProof/>
          <w:lang w:eastAsia="en-AU"/>
        </w:rPr>
        <mc:AlternateContent>
          <mc:Choice Requires="wps">
            <w:drawing>
              <wp:anchor distT="0" distB="0" distL="114300" distR="114300" simplePos="0" relativeHeight="251658752" behindDoc="0" locked="0" layoutInCell="1" allowOverlap="1" wp14:anchorId="229E8263" wp14:editId="35FCE2E9">
                <wp:simplePos x="0" y="0"/>
                <wp:positionH relativeFrom="column">
                  <wp:posOffset>1241152</wp:posOffset>
                </wp:positionH>
                <wp:positionV relativeFrom="paragraph">
                  <wp:posOffset>996421</wp:posOffset>
                </wp:positionV>
                <wp:extent cx="914400" cy="307362"/>
                <wp:effectExtent l="0" t="0" r="0" b="0"/>
                <wp:wrapNone/>
                <wp:docPr id="5" name="Text Box 5"/>
                <wp:cNvGraphicFramePr/>
                <a:graphic xmlns:a="http://schemas.openxmlformats.org/drawingml/2006/main">
                  <a:graphicData uri="http://schemas.microsoft.com/office/word/2010/wordprocessingShape">
                    <wps:wsp>
                      <wps:cNvSpPr txBox="1"/>
                      <wps:spPr>
                        <a:xfrm>
                          <a:off x="0" y="0"/>
                          <a:ext cx="914400" cy="307362"/>
                        </a:xfrm>
                        <a:prstGeom prst="rect">
                          <a:avLst/>
                        </a:prstGeom>
                        <a:noFill/>
                        <a:ln w="6350">
                          <a:noFill/>
                        </a:ln>
                      </wps:spPr>
                      <wps:txbx>
                        <w:txbxContent>
                          <w:p w14:paraId="0299BA86" w14:textId="77777777" w:rsidR="005A7752" w:rsidRPr="00D447ED" w:rsidRDefault="005A7752" w:rsidP="0094172F">
                            <w:pPr>
                              <w:rPr>
                                <w:i/>
                                <w:color w:val="FFFFFF" w:themeColor="background1"/>
                                <w:sz w:val="18"/>
                              </w:rPr>
                            </w:pPr>
                            <w:r w:rsidRPr="00D447ED">
                              <w:rPr>
                                <w:i/>
                                <w:color w:val="FFFFFF" w:themeColor="background1"/>
                                <w:sz w:val="18"/>
                              </w:rPr>
                              <w:t>Gingham waterhole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E8263" id="Text Box 5" o:spid="_x0000_s1029" type="#_x0000_t202" style="position:absolute;margin-left:97.75pt;margin-top:78.45pt;width:1in;height:24.2pt;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" filled="f" stroked="f" strokeweight=".5pt">
                <v:textbox>
                  <w:txbxContent>
                    <w:p w14:paraId="0299BA86" w14:textId="77777777" w:rsidR="005A7752" w:rsidRPr="00D447ED" w:rsidRDefault="005A7752" w:rsidP="0094172F">
                      <w:pPr>
                        <w:rPr>
                          <w:i/>
                          <w:color w:val="FFFFFF" w:themeColor="background1"/>
                          <w:sz w:val="18"/>
                        </w:rPr>
                      </w:pPr>
                      <w:r w:rsidRPr="00D447ED">
                        <w:rPr>
                          <w:i/>
                          <w:color w:val="FFFFFF" w:themeColor="background1"/>
                          <w:sz w:val="18"/>
                        </w:rPr>
                        <w:t>Gingham waterhole</w:t>
                      </w:r>
                    </w:p>
                  </w:txbxContent>
                </v:textbox>
              </v:shape>
            </w:pict>
          </mc:Fallback>
        </mc:AlternateContent>
      </w:r>
      <w:r w:rsidRPr="00811077">
        <w:rPr>
          <w:noProof/>
          <w:lang w:eastAsia="en-AU"/>
        </w:rPr>
        <w:drawing>
          <wp:inline distT="0" distB="0" distL="0" distR="0" wp14:anchorId="4199E168" wp14:editId="009DA0CB">
            <wp:extent cx="7664273" cy="53795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 Gwydir selected area_v0.png"/>
                    <pic:cNvPicPr/>
                  </pic:nvPicPr>
                  <pic:blipFill rotWithShape="1">
                    <a:blip r:embed="rId28" cstate="print">
                      <a:extLst>
                        <a:ext uri="{28A0092B-C50C-407E-A947-70E740481C1C}">
                          <a14:useLocalDpi xmlns:a14="http://schemas.microsoft.com/office/drawing/2010/main"/>
                        </a:ext>
                      </a:extLst>
                    </a:blip>
                    <a:srcRect t="341" b="391"/>
                    <a:stretch/>
                  </pic:blipFill>
                  <pic:spPr bwMode="auto">
                    <a:xfrm>
                      <a:off x="0" y="0"/>
                      <a:ext cx="7720497" cy="5418985"/>
                    </a:xfrm>
                    <a:prstGeom prst="rect">
                      <a:avLst/>
                    </a:prstGeom>
                    <a:ln>
                      <a:noFill/>
                    </a:ln>
                    <a:extLst>
                      <a:ext uri="{53640926-AAD7-44D8-BBD7-CCE9431645EC}">
                        <a14:shadowObscured xmlns:a14="http://schemas.microsoft.com/office/drawing/2010/main"/>
                      </a:ext>
                    </a:extLst>
                  </pic:spPr>
                </pic:pic>
              </a:graphicData>
            </a:graphic>
          </wp:inline>
        </w:drawing>
      </w:r>
    </w:p>
    <w:p w14:paraId="36018518" w14:textId="2A0FE9A1" w:rsidR="0094172F" w:rsidRPr="00811077" w:rsidRDefault="000A547D" w:rsidP="000A547D">
      <w:pPr>
        <w:pStyle w:val="Caption"/>
      </w:pPr>
      <w:bookmarkStart w:id="16" w:name="_Ref51598512"/>
      <w:bookmarkStart w:id="17" w:name="_Toc17895813"/>
      <w:bookmarkStart w:id="18" w:name="_Toc51744858"/>
      <w:r>
        <w:t xml:space="preserve">Figure </w:t>
      </w:r>
      <w:fldSimple w:instr=" SEQ Figure \* ARABIC ">
        <w:r w:rsidR="006B1EA1">
          <w:rPr>
            <w:noProof/>
          </w:rPr>
          <w:t>2</w:t>
        </w:r>
      </w:fldSimple>
      <w:bookmarkEnd w:id="16"/>
      <w:r w:rsidR="0094172F" w:rsidRPr="00811077">
        <w:t xml:space="preserve"> The Gwydir River Selected Area with monitoring zones highlighted.</w:t>
      </w:r>
      <w:bookmarkEnd w:id="17"/>
      <w:bookmarkEnd w:id="18"/>
    </w:p>
    <w:p w14:paraId="735BB578" w14:textId="77777777" w:rsidR="0094172F" w:rsidRPr="00811077" w:rsidRDefault="0094172F" w:rsidP="00DB6D16">
      <w:pPr>
        <w:pStyle w:val="TableHeading"/>
        <w:spacing w:line="240" w:lineRule="auto"/>
        <w:jc w:val="both"/>
        <w:rPr>
          <w:b w:val="0"/>
          <w:sz w:val="20"/>
          <w:szCs w:val="20"/>
        </w:rPr>
        <w:sectPr w:rsidR="0094172F" w:rsidRPr="00811077" w:rsidSect="00143927">
          <w:headerReference w:type="default" r:id="rId29"/>
          <w:footerReference w:type="default" r:id="rId30"/>
          <w:pgSz w:w="16838" w:h="11899" w:orient="landscape"/>
          <w:pgMar w:top="1480" w:right="1508" w:bottom="1217" w:left="1457" w:header="811" w:footer="305" w:gutter="0"/>
          <w:cols w:space="708"/>
          <w:docGrid w:linePitch="360"/>
        </w:sectPr>
      </w:pPr>
    </w:p>
    <w:p w14:paraId="66B54167" w14:textId="4FA67C1A" w:rsidR="00221594" w:rsidRPr="00FE545C" w:rsidRDefault="00221594" w:rsidP="00DB6D16">
      <w:pPr>
        <w:pStyle w:val="Heading1"/>
        <w:keepNext/>
        <w:numPr>
          <w:ilvl w:val="0"/>
          <w:numId w:val="16"/>
        </w:numPr>
        <w:tabs>
          <w:tab w:val="clear" w:pos="1143"/>
          <w:tab w:val="left" w:pos="567"/>
        </w:tabs>
        <w:spacing w:before="400" w:after="400" w:line="240" w:lineRule="auto"/>
        <w:ind w:left="567" w:hanging="567"/>
        <w:jc w:val="both"/>
      </w:pPr>
      <w:bookmarkStart w:id="19" w:name="_Toc17290201"/>
      <w:bookmarkStart w:id="20" w:name="_Toc51745657"/>
      <w:r w:rsidRPr="00FE545C">
        <w:lastRenderedPageBreak/>
        <w:t xml:space="preserve">Environmental </w:t>
      </w:r>
      <w:r w:rsidR="0085758B">
        <w:t>w</w:t>
      </w:r>
      <w:r w:rsidRPr="00FE545C">
        <w:t xml:space="preserve">atering </w:t>
      </w:r>
      <w:r w:rsidR="001F4EF6" w:rsidRPr="00FE545C">
        <w:t xml:space="preserve">in the </w:t>
      </w:r>
      <w:r w:rsidR="00DC1D2D">
        <w:t>Gwydir</w:t>
      </w:r>
      <w:r w:rsidR="001F4EF6" w:rsidRPr="00FE545C">
        <w:t xml:space="preserve"> Selected Area in 2019-20</w:t>
      </w:r>
      <w:bookmarkEnd w:id="19"/>
      <w:bookmarkEnd w:id="20"/>
    </w:p>
    <w:p w14:paraId="529AF731" w14:textId="2490F7E8" w:rsidR="00221594" w:rsidRDefault="00DB43B0" w:rsidP="00474447">
      <w:pPr>
        <w:jc w:val="both"/>
      </w:pPr>
      <w:r w:rsidRPr="00FE545C">
        <w:t xml:space="preserve">Rainfall was highly variable </w:t>
      </w:r>
      <w:r w:rsidR="00CF1F41">
        <w:t>in</w:t>
      </w:r>
      <w:r w:rsidRPr="00FE545C">
        <w:t xml:space="preserve"> the Selected Area during the 2019-20 water year</w:t>
      </w:r>
      <w:r w:rsidR="00221594" w:rsidRPr="00FE545C">
        <w:t xml:space="preserve"> (</w:t>
      </w:r>
      <w:r w:rsidR="006D6720">
        <w:fldChar w:fldCharType="begin"/>
      </w:r>
      <w:r w:rsidR="006D6720">
        <w:instrText xml:space="preserve"> REF _Ref51599690 \h </w:instrText>
      </w:r>
      <w:r w:rsidR="006D6720">
        <w:fldChar w:fldCharType="separate"/>
      </w:r>
      <w:r w:rsidR="006B1EA1">
        <w:t xml:space="preserve">Figure </w:t>
      </w:r>
      <w:r w:rsidR="006B1EA1">
        <w:rPr>
          <w:noProof/>
        </w:rPr>
        <w:t>3</w:t>
      </w:r>
      <w:r w:rsidR="006D6720">
        <w:fldChar w:fldCharType="end"/>
      </w:r>
      <w:r w:rsidR="006D6720">
        <w:t xml:space="preserve">). </w:t>
      </w:r>
      <w:r w:rsidR="00413C10">
        <w:t>Very low falls occurred in the first six months of the water year (49</w:t>
      </w:r>
      <w:r w:rsidR="007030E4">
        <w:t xml:space="preserve"> </w:t>
      </w:r>
      <w:r w:rsidR="00413C10">
        <w:t>m</w:t>
      </w:r>
      <w:r w:rsidR="007030E4">
        <w:t>m</w:t>
      </w:r>
      <w:r w:rsidR="00413C10">
        <w:t xml:space="preserve"> in total)</w:t>
      </w:r>
      <w:r w:rsidR="00FE545C" w:rsidRPr="00FE545C">
        <w:t>,</w:t>
      </w:r>
      <w:r w:rsidR="00413C10">
        <w:t xml:space="preserve"> which </w:t>
      </w:r>
      <w:r w:rsidR="00413C10" w:rsidRPr="00413C10">
        <w:t xml:space="preserve">contributed to the 2019 calendar year being the driest year </w:t>
      </w:r>
      <w:r w:rsidR="00413C10">
        <w:t xml:space="preserve">over </w:t>
      </w:r>
      <w:r w:rsidR="00413C10" w:rsidRPr="00413C10">
        <w:t xml:space="preserve">the </w:t>
      </w:r>
      <w:proofErr w:type="gramStart"/>
      <w:r w:rsidR="00413C10" w:rsidRPr="00413C10">
        <w:t>54 year</w:t>
      </w:r>
      <w:proofErr w:type="gramEnd"/>
      <w:r w:rsidR="00413C10" w:rsidRPr="00413C10">
        <w:t xml:space="preserve"> record (1965-2019) </w:t>
      </w:r>
      <w:r w:rsidR="00B964B1">
        <w:t>and</w:t>
      </w:r>
      <w:r w:rsidR="00413C10" w:rsidRPr="00413C10">
        <w:t xml:space="preserve"> 152 mm less than the next driest year (2002</w:t>
      </w:r>
      <w:r w:rsidR="00AA1F07">
        <w:t>,</w:t>
      </w:r>
      <w:r w:rsidR="00413C10">
        <w:t xml:space="preserve"> </w:t>
      </w:r>
      <w:r w:rsidR="00413C10">
        <w:fldChar w:fldCharType="begin"/>
      </w:r>
      <w:r w:rsidR="00413C10">
        <w:instrText xml:space="preserve"> REF _Ref50988393 \h </w:instrText>
      </w:r>
      <w:r w:rsidR="00DB6D16">
        <w:instrText xml:space="preserve"> \* MERGEFORMAT </w:instrText>
      </w:r>
      <w:r w:rsidR="00413C10">
        <w:fldChar w:fldCharType="separate"/>
      </w:r>
      <w:r w:rsidR="006B1EA1">
        <w:t xml:space="preserve">Figure </w:t>
      </w:r>
      <w:r w:rsidR="006B1EA1">
        <w:rPr>
          <w:noProof/>
        </w:rPr>
        <w:t>4</w:t>
      </w:r>
      <w:r w:rsidR="00413C10">
        <w:fldChar w:fldCharType="end"/>
      </w:r>
      <w:r w:rsidR="00413C10">
        <w:t>)</w:t>
      </w:r>
      <w:r w:rsidR="00413C10" w:rsidRPr="00413C10">
        <w:t xml:space="preserve">. </w:t>
      </w:r>
      <w:r w:rsidR="00FE545C" w:rsidRPr="00413C10">
        <w:t xml:space="preserve"> </w:t>
      </w:r>
      <w:r w:rsidR="00413C10">
        <w:t>A</w:t>
      </w:r>
      <w:r w:rsidR="00221594" w:rsidRPr="00413C10">
        <w:t xml:space="preserve">bove average </w:t>
      </w:r>
      <w:r w:rsidR="00413C10">
        <w:t>rainfall occurred in January</w:t>
      </w:r>
      <w:r w:rsidR="00221594" w:rsidRPr="00FE545C">
        <w:t>-April</w:t>
      </w:r>
      <w:r w:rsidR="00FE545C" w:rsidRPr="00FE545C">
        <w:t xml:space="preserve"> </w:t>
      </w:r>
      <w:r w:rsidR="00B964B1">
        <w:t>which had a significant influence on river flows and antecedent conditions throughout the lower Gwydir valley. Total rainfall for the year was 428 mm compared to the long</w:t>
      </w:r>
      <w:r w:rsidR="007030E4">
        <w:t>-</w:t>
      </w:r>
      <w:r w:rsidR="00B964B1">
        <w:t>term average of 558 mm.</w:t>
      </w:r>
    </w:p>
    <w:p w14:paraId="54B4C325" w14:textId="77777777" w:rsidR="007030E4" w:rsidRPr="00FE545C" w:rsidRDefault="007030E4" w:rsidP="00474447">
      <w:pPr>
        <w:jc w:val="both"/>
      </w:pPr>
    </w:p>
    <w:p w14:paraId="1E09FD6D" w14:textId="55DEE66D" w:rsidR="00221594" w:rsidRPr="00FE545C" w:rsidRDefault="00221594" w:rsidP="00474447">
      <w:pPr>
        <w:jc w:val="both"/>
      </w:pPr>
      <w:r w:rsidRPr="00FE545C">
        <w:t xml:space="preserve">Mean monthly </w:t>
      </w:r>
      <w:r w:rsidR="00FE545C" w:rsidRPr="00FE545C">
        <w:t xml:space="preserve">maximum </w:t>
      </w:r>
      <w:r w:rsidR="00B964B1">
        <w:t>t</w:t>
      </w:r>
      <w:r w:rsidRPr="00FE545C">
        <w:t>emperatures</w:t>
      </w:r>
      <w:r w:rsidR="00FE545C" w:rsidRPr="00FE545C">
        <w:t xml:space="preserve"> were </w:t>
      </w:r>
      <w:r w:rsidR="00B964B1">
        <w:t>above average throughout 2019-20 (</w:t>
      </w:r>
      <w:r w:rsidR="006D6720">
        <w:fldChar w:fldCharType="begin"/>
      </w:r>
      <w:r w:rsidR="006D6720">
        <w:instrText xml:space="preserve"> REF _Ref51599705 \h </w:instrText>
      </w:r>
      <w:r w:rsidR="006D6720">
        <w:fldChar w:fldCharType="separate"/>
      </w:r>
      <w:r w:rsidR="006B1EA1">
        <w:t xml:space="preserve">Figure </w:t>
      </w:r>
      <w:r w:rsidR="006B1EA1">
        <w:rPr>
          <w:noProof/>
        </w:rPr>
        <w:t>5</w:t>
      </w:r>
      <w:r w:rsidR="006D6720">
        <w:fldChar w:fldCharType="end"/>
      </w:r>
      <w:r w:rsidR="006D6720">
        <w:t xml:space="preserve">). </w:t>
      </w:r>
      <w:r w:rsidR="00B964B1">
        <w:t>S</w:t>
      </w:r>
      <w:r w:rsidR="00FE545C" w:rsidRPr="00FE545C">
        <w:t>imilar</w:t>
      </w:r>
      <w:r w:rsidR="00B964B1">
        <w:t xml:space="preserve">ly, mean monthly minimum temperatures were above average in October </w:t>
      </w:r>
      <w:r w:rsidR="00B45813">
        <w:br/>
      </w:r>
      <w:r w:rsidR="00B964B1">
        <w:t>and December-February.</w:t>
      </w:r>
      <w:r w:rsidR="00B45813">
        <w:t xml:space="preserve"> </w:t>
      </w:r>
      <w:r w:rsidR="00B964B1">
        <w:t>Cons</w:t>
      </w:r>
      <w:r w:rsidR="00FE545C" w:rsidRPr="00FE545C">
        <w:t>istent with the average, the highest average maximum temper</w:t>
      </w:r>
      <w:r w:rsidR="00B964B1">
        <w:t>ature was recorded in January (37</w:t>
      </w:r>
      <w:r w:rsidR="00FE545C" w:rsidRPr="00FE545C">
        <w:t>.</w:t>
      </w:r>
      <w:r w:rsidR="00B964B1">
        <w:t>9</w:t>
      </w:r>
      <w:r w:rsidR="0085758B">
        <w:t xml:space="preserve"> </w:t>
      </w:r>
      <w:r w:rsidR="0085758B" w:rsidRPr="00831039">
        <w:rPr>
          <w:color w:val="636B6F"/>
        </w:rPr>
        <w:t>º</w:t>
      </w:r>
      <w:r w:rsidR="00FE545C" w:rsidRPr="00FE545C">
        <w:t xml:space="preserve">C) and the lowest average minimum temperature recorded in </w:t>
      </w:r>
      <w:r w:rsidR="00B964B1">
        <w:t>July</w:t>
      </w:r>
      <w:r w:rsidR="00FE545C" w:rsidRPr="00FE545C">
        <w:t xml:space="preserve"> (</w:t>
      </w:r>
      <w:r w:rsidR="00B964B1">
        <w:t>4.9</w:t>
      </w:r>
      <w:r w:rsidR="0085758B">
        <w:t xml:space="preserve"> </w:t>
      </w:r>
      <w:r w:rsidR="0085758B" w:rsidRPr="00831039">
        <w:rPr>
          <w:color w:val="636B6F"/>
        </w:rPr>
        <w:t>º</w:t>
      </w:r>
      <w:r w:rsidR="007030E4" w:rsidRPr="00FE545C">
        <w:t>C</w:t>
      </w:r>
      <w:r w:rsidR="00FE545C" w:rsidRPr="00FE545C">
        <w:t>).</w:t>
      </w:r>
      <w:r w:rsidRPr="00FE545C">
        <w:t xml:space="preserve"> </w:t>
      </w:r>
    </w:p>
    <w:p w14:paraId="004C0449" w14:textId="77777777" w:rsidR="00221594" w:rsidRPr="00221594" w:rsidRDefault="00221594" w:rsidP="00DB6D16">
      <w:pPr>
        <w:rPr>
          <w:highlight w:val="yellow"/>
        </w:rPr>
      </w:pPr>
    </w:p>
    <w:p w14:paraId="7F4D1525" w14:textId="627A5D67" w:rsidR="00221594" w:rsidRPr="00221594" w:rsidRDefault="008931A9" w:rsidP="00676BBD">
      <w:pPr>
        <w:pStyle w:val="Caption"/>
        <w:keepNext/>
        <w:jc w:val="center"/>
        <w:rPr>
          <w:highlight w:val="yellow"/>
        </w:rPr>
      </w:pPr>
      <w:bookmarkStart w:id="21" w:name="_Ref459118149"/>
      <w:bookmarkStart w:id="22" w:name="_Toc466965180"/>
      <w:r>
        <w:rPr>
          <w:noProof/>
          <w:lang w:eastAsia="en-AU"/>
        </w:rPr>
        <w:drawing>
          <wp:inline distT="0" distB="0" distL="0" distR="0" wp14:anchorId="0B5E2BBC" wp14:editId="592A1692">
            <wp:extent cx="5826034" cy="3331029"/>
            <wp:effectExtent l="0" t="0" r="38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B312839" w14:textId="1A8406C8" w:rsidR="00221594" w:rsidRDefault="00B2384F" w:rsidP="00B2384F">
      <w:pPr>
        <w:pStyle w:val="Caption"/>
      </w:pPr>
      <w:bookmarkStart w:id="23" w:name="_Ref51599690"/>
      <w:bookmarkStart w:id="24" w:name="_Toc17290310"/>
      <w:bookmarkStart w:id="25" w:name="_Toc51744859"/>
      <w:r>
        <w:t xml:space="preserve">Figure </w:t>
      </w:r>
      <w:fldSimple w:instr=" SEQ Figure \* ARABIC ">
        <w:r w:rsidR="006B1EA1">
          <w:rPr>
            <w:noProof/>
          </w:rPr>
          <w:t>3</w:t>
        </w:r>
      </w:fldSimple>
      <w:bookmarkEnd w:id="23"/>
      <w:r w:rsidR="00221594" w:rsidRPr="00FE545C">
        <w:t xml:space="preserve"> Month</w:t>
      </w:r>
      <w:r w:rsidR="00DB43B0" w:rsidRPr="00FE545C">
        <w:t xml:space="preserve">ly rainfall at </w:t>
      </w:r>
      <w:r w:rsidR="008931A9">
        <w:t>Moree Airport (BOM station – 53115)</w:t>
      </w:r>
      <w:r w:rsidR="00DB43B0" w:rsidRPr="00FE545C">
        <w:t xml:space="preserve"> during the 2019-20 water year </w:t>
      </w:r>
      <w:r w:rsidR="00221594" w:rsidRPr="00FE545C">
        <w:t xml:space="preserve">compared to the long-term </w:t>
      </w:r>
      <w:r w:rsidR="000D0B66" w:rsidRPr="00FE545C">
        <w:t>average</w:t>
      </w:r>
      <w:r w:rsidR="00221594" w:rsidRPr="00FE545C">
        <w:t xml:space="preserve"> (Source: </w:t>
      </w:r>
      <w:bookmarkStart w:id="26" w:name="_Hlk17279880"/>
      <w:r w:rsidR="000D0B66" w:rsidRPr="00FE545C">
        <w:t>BoM, 2020</w:t>
      </w:r>
      <w:r w:rsidR="00221594" w:rsidRPr="00FE545C">
        <w:t>)</w:t>
      </w:r>
      <w:bookmarkEnd w:id="26"/>
      <w:r w:rsidR="00221594" w:rsidRPr="00FE545C">
        <w:t>.</w:t>
      </w:r>
      <w:bookmarkEnd w:id="24"/>
      <w:bookmarkEnd w:id="25"/>
    </w:p>
    <w:p w14:paraId="4CB3B07E" w14:textId="4BC4630C" w:rsidR="008931A9" w:rsidRDefault="008931A9" w:rsidP="00DB6D16"/>
    <w:p w14:paraId="774BE4D3" w14:textId="77777777" w:rsidR="008931A9" w:rsidRDefault="008931A9" w:rsidP="00DB6D16">
      <w:pPr>
        <w:keepNext/>
      </w:pPr>
      <w:r>
        <w:rPr>
          <w:noProof/>
          <w:lang w:eastAsia="en-AU"/>
        </w:rPr>
        <w:lastRenderedPageBreak/>
        <w:drawing>
          <wp:inline distT="0" distB="0" distL="0" distR="0" wp14:anchorId="55CAEBDE" wp14:editId="4E87958E">
            <wp:extent cx="5697822" cy="3403894"/>
            <wp:effectExtent l="0" t="0" r="5080" b="0"/>
            <wp:docPr id="47" name="Chart 47">
              <a:extLst xmlns:a="http://schemas.openxmlformats.org/drawingml/2006/main">
                <a:ext uri="{FF2B5EF4-FFF2-40B4-BE49-F238E27FC236}">
                  <a16:creationId xmlns:a16="http://schemas.microsoft.com/office/drawing/2014/main" id="{77A1019B-F243-4B6A-8DE9-78C4C2320A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818A9A3" w14:textId="5BF4963B" w:rsidR="008931A9" w:rsidRDefault="008931A9" w:rsidP="00B45813">
      <w:pPr>
        <w:pStyle w:val="Caption"/>
        <w:jc w:val="both"/>
      </w:pPr>
      <w:bookmarkStart w:id="27" w:name="_Ref50988393"/>
      <w:bookmarkStart w:id="28" w:name="_Toc51744860"/>
      <w:r>
        <w:t xml:space="preserve">Figure </w:t>
      </w:r>
      <w:fldSimple w:instr=" SEQ Figure \* ARABIC ">
        <w:r w:rsidR="006B1EA1">
          <w:rPr>
            <w:noProof/>
          </w:rPr>
          <w:t>4</w:t>
        </w:r>
      </w:fldSimple>
      <w:bookmarkEnd w:id="27"/>
      <w:r>
        <w:t xml:space="preserve"> Annual rainfall measured at the Moree combined station (BOM station no.53048- now closed 1965 – 1995) and Moree Aero (BOM station no.53115 1996 – 2020) </w:t>
      </w:r>
      <w:r w:rsidRPr="00FE545C">
        <w:t>(Source: BoM, 2020).</w:t>
      </w:r>
      <w:bookmarkEnd w:id="28"/>
    </w:p>
    <w:p w14:paraId="6287764E" w14:textId="77777777" w:rsidR="008931A9" w:rsidRPr="008931A9" w:rsidRDefault="008931A9" w:rsidP="00DB6D16"/>
    <w:bookmarkEnd w:id="21"/>
    <w:bookmarkEnd w:id="22"/>
    <w:p w14:paraId="37E0FDA1" w14:textId="58554573" w:rsidR="00221594" w:rsidRPr="00221594" w:rsidRDefault="008931A9" w:rsidP="00DB6D16">
      <w:pPr>
        <w:keepNext/>
        <w:rPr>
          <w:highlight w:val="yellow"/>
        </w:rPr>
      </w:pPr>
      <w:r>
        <w:rPr>
          <w:noProof/>
          <w:lang w:eastAsia="en-AU"/>
        </w:rPr>
        <w:drawing>
          <wp:inline distT="0" distB="0" distL="0" distR="0" wp14:anchorId="5A5625F1" wp14:editId="38A43FBD">
            <wp:extent cx="5505450" cy="32289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635D57F" w14:textId="54E369CB" w:rsidR="0006293B" w:rsidRPr="0006293B" w:rsidRDefault="00B2384F" w:rsidP="00B2384F">
      <w:pPr>
        <w:pStyle w:val="Caption"/>
      </w:pPr>
      <w:bookmarkStart w:id="29" w:name="_Ref51599705"/>
      <w:bookmarkStart w:id="30" w:name="_Toc466965181"/>
      <w:bookmarkStart w:id="31" w:name="_Toc17290311"/>
      <w:bookmarkStart w:id="32" w:name="_Toc51744861"/>
      <w:r>
        <w:t xml:space="preserve">Figure </w:t>
      </w:r>
      <w:fldSimple w:instr=" SEQ Figure \* ARABIC ">
        <w:r w:rsidR="006B1EA1">
          <w:rPr>
            <w:noProof/>
          </w:rPr>
          <w:t>5</w:t>
        </w:r>
      </w:fldSimple>
      <w:bookmarkEnd w:id="29"/>
      <w:r w:rsidR="00221594" w:rsidRPr="00FE545C">
        <w:t xml:space="preserve"> Mean maximum </w:t>
      </w:r>
      <w:r w:rsidR="000D0B66" w:rsidRPr="00FE545C">
        <w:t xml:space="preserve">and minimum </w:t>
      </w:r>
      <w:r w:rsidR="00221594" w:rsidRPr="00FE545C">
        <w:t xml:space="preserve">temperatures at </w:t>
      </w:r>
      <w:r w:rsidR="008931A9">
        <w:t>Moree Airport (BOM station – 53115)</w:t>
      </w:r>
      <w:r w:rsidR="008931A9" w:rsidRPr="00FE545C">
        <w:t xml:space="preserve"> </w:t>
      </w:r>
      <w:r w:rsidR="000D0B66" w:rsidRPr="00FE545C">
        <w:t>over the 2019-20 water year compared to the long-term average</w:t>
      </w:r>
      <w:r w:rsidR="00221594" w:rsidRPr="00FE545C">
        <w:t xml:space="preserve"> (Source: BoM, 20</w:t>
      </w:r>
      <w:r w:rsidR="000D0B66" w:rsidRPr="00FE545C">
        <w:t>20</w:t>
      </w:r>
      <w:r w:rsidR="00221594" w:rsidRPr="00FE545C">
        <w:t>).</w:t>
      </w:r>
      <w:bookmarkEnd w:id="30"/>
      <w:bookmarkEnd w:id="31"/>
      <w:bookmarkEnd w:id="32"/>
    </w:p>
    <w:p w14:paraId="1ABDC3E0" w14:textId="77777777" w:rsidR="00A6100C" w:rsidRDefault="00A6100C" w:rsidP="00DB6D16">
      <w:pPr>
        <w:spacing w:before="200"/>
        <w:jc w:val="both"/>
      </w:pPr>
    </w:p>
    <w:p w14:paraId="3E3ED0D4" w14:textId="75FABA09" w:rsidR="0006293B" w:rsidRDefault="00DC7A2F" w:rsidP="00DB6D16">
      <w:pPr>
        <w:spacing w:before="200"/>
        <w:jc w:val="both"/>
      </w:pPr>
      <w:r w:rsidRPr="00037A0A">
        <w:t>During 20</w:t>
      </w:r>
      <w:r>
        <w:t>19-20,</w:t>
      </w:r>
      <w:r w:rsidRPr="00037A0A">
        <w:t xml:space="preserve"> environmental water was delivered to in</w:t>
      </w:r>
      <w:r>
        <w:t>-</w:t>
      </w:r>
      <w:r w:rsidRPr="00037A0A">
        <w:t>channel assets in the Gwydir River system (</w:t>
      </w:r>
      <w:r>
        <w:fldChar w:fldCharType="begin"/>
      </w:r>
      <w:r>
        <w:instrText xml:space="preserve"> REF _Ref41468481 \h  \* MERGEFORMAT </w:instrText>
      </w:r>
      <w:r>
        <w:fldChar w:fldCharType="separate"/>
      </w:r>
      <w:r w:rsidR="006B1EA1">
        <w:t xml:space="preserve">Table </w:t>
      </w:r>
      <w:r w:rsidR="006B1EA1">
        <w:rPr>
          <w:noProof/>
        </w:rPr>
        <w:t>1</w:t>
      </w:r>
      <w:r>
        <w:fldChar w:fldCharType="end"/>
      </w:r>
      <w:r w:rsidRPr="00037A0A">
        <w:t>)</w:t>
      </w:r>
      <w:r>
        <w:t>, primarily for dry river protection given the very low inflows experienced in the early parts of the year. In late October/November, 5,</w:t>
      </w:r>
      <w:r w:rsidR="005F3D26">
        <w:t xml:space="preserve">200 </w:t>
      </w:r>
      <w:r>
        <w:t xml:space="preserve">ML of both Commonwealth and </w:t>
      </w:r>
      <w:r w:rsidR="00C15B57">
        <w:t xml:space="preserve">NSW </w:t>
      </w:r>
      <w:r>
        <w:t xml:space="preserve">environmental water was released from Copeton Dam to </w:t>
      </w:r>
      <w:r w:rsidR="0006293B">
        <w:t>connect multiple channels in the lower Gwydir. This flow was accounted at the Copeton</w:t>
      </w:r>
      <w:r w:rsidR="0006293B" w:rsidRPr="00037A0A" w:rsidDel="00210053">
        <w:t xml:space="preserve"> </w:t>
      </w:r>
      <w:r w:rsidR="0006293B">
        <w:lastRenderedPageBreak/>
        <w:t xml:space="preserve">Dam wall, hence only 3,800 ML of environmental water flowed into the Gwydir, Gingham, Mehi and Carole Creek channels below Tareelaroi </w:t>
      </w:r>
      <w:r w:rsidR="00CF1F41">
        <w:t>W</w:t>
      </w:r>
      <w:r w:rsidR="0006293B">
        <w:t xml:space="preserve">eir. Due to deteriorating water quality in the Mehi River associated with this flow release, 100 ML was abstracted into storage downstream of Combadello </w:t>
      </w:r>
      <w:r w:rsidR="00CF1F41">
        <w:t>W</w:t>
      </w:r>
      <w:r w:rsidR="0006293B">
        <w:t xml:space="preserve">eir, and an additional 128 ML was diverted down the Mallowa Creek system to improve water quality and minimise ecological impacts in the Mehi River. As dry conditions continued, two </w:t>
      </w:r>
      <w:r w:rsidR="00244E90">
        <w:t xml:space="preserve">additional </w:t>
      </w:r>
      <w:r w:rsidR="0006293B">
        <w:t xml:space="preserve">pulses </w:t>
      </w:r>
      <w:r w:rsidR="00244E90">
        <w:t xml:space="preserve">of NSW and Commonwealth water for the environment </w:t>
      </w:r>
      <w:r w:rsidR="0006293B">
        <w:t>were delivered to the Gwydir, Gingham, Mehi and Carole channels to maintain refugial water holes. These flow pulses occurred in December (1,800 ML) and January (</w:t>
      </w:r>
      <w:r w:rsidR="00244E90">
        <w:t>5</w:t>
      </w:r>
      <w:r w:rsidR="0006293B">
        <w:t xml:space="preserve">,000 ML). </w:t>
      </w:r>
    </w:p>
    <w:p w14:paraId="4042D2E6" w14:textId="77777777" w:rsidR="00DC7A2F" w:rsidRDefault="00DC7A2F" w:rsidP="00DB6D16">
      <w:pPr>
        <w:jc w:val="both"/>
      </w:pPr>
    </w:p>
    <w:p w14:paraId="5EA18B82" w14:textId="7B8DFCA1" w:rsidR="00DC7A2F" w:rsidRDefault="00DC7A2F" w:rsidP="00DB6D16">
      <w:pPr>
        <w:pStyle w:val="Caption"/>
      </w:pPr>
      <w:bookmarkStart w:id="33" w:name="_Ref41468481"/>
      <w:bookmarkStart w:id="34" w:name="_Toc531010650"/>
      <w:bookmarkStart w:id="35" w:name="_Toc51745149"/>
      <w:r>
        <w:t xml:space="preserve">Table </w:t>
      </w:r>
      <w:r>
        <w:fldChar w:fldCharType="begin"/>
      </w:r>
      <w:r>
        <w:instrText>SEQ Table \* ARABIC</w:instrText>
      </w:r>
      <w:r>
        <w:fldChar w:fldCharType="separate"/>
      </w:r>
      <w:r w:rsidR="006B1EA1">
        <w:rPr>
          <w:noProof/>
        </w:rPr>
        <w:t>1</w:t>
      </w:r>
      <w:r>
        <w:fldChar w:fldCharType="end"/>
      </w:r>
      <w:bookmarkEnd w:id="33"/>
      <w:r>
        <w:t xml:space="preserve"> E</w:t>
      </w:r>
      <w:r w:rsidRPr="006625ED">
        <w:t xml:space="preserve">nvironmental water use </w:t>
      </w:r>
      <w:r>
        <w:t xml:space="preserve">during the </w:t>
      </w:r>
      <w:r w:rsidRPr="006625ED">
        <w:t>201</w:t>
      </w:r>
      <w:r>
        <w:t>9</w:t>
      </w:r>
      <w:r w:rsidRPr="006625ED">
        <w:t>-</w:t>
      </w:r>
      <w:r>
        <w:t>20</w:t>
      </w:r>
      <w:r w:rsidRPr="006625ED">
        <w:t xml:space="preserve"> water year</w:t>
      </w:r>
      <w:bookmarkEnd w:id="34"/>
      <w:r w:rsidR="00B45813">
        <w:t>.</w:t>
      </w:r>
      <w:bookmarkEnd w:id="35"/>
    </w:p>
    <w:tbl>
      <w:tblPr>
        <w:tblStyle w:val="StandardELAFormat"/>
        <w:tblW w:w="5000" w:type="pct"/>
        <w:tblLook w:val="04A0" w:firstRow="1" w:lastRow="0" w:firstColumn="1" w:lastColumn="0" w:noHBand="0" w:noVBand="1"/>
      </w:tblPr>
      <w:tblGrid>
        <w:gridCol w:w="1571"/>
        <w:gridCol w:w="2295"/>
        <w:gridCol w:w="2210"/>
        <w:gridCol w:w="1529"/>
        <w:gridCol w:w="1597"/>
      </w:tblGrid>
      <w:tr w:rsidR="00B45813" w:rsidRPr="00B45813" w14:paraId="05737493" w14:textId="77777777" w:rsidTr="00DC7A2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53" w:type="pct"/>
            <w:hideMark/>
          </w:tcPr>
          <w:p w14:paraId="7671DEC7" w14:textId="77777777" w:rsidR="00DC7A2F" w:rsidRPr="00B45813" w:rsidRDefault="00DC7A2F" w:rsidP="00DB6D16">
            <w:pPr>
              <w:spacing w:line="240" w:lineRule="auto"/>
              <w:rPr>
                <w:rFonts w:cs="Arial"/>
                <w:color w:val="636B6F"/>
                <w:sz w:val="20"/>
                <w:lang w:eastAsia="en-AU"/>
              </w:rPr>
            </w:pPr>
            <w:r w:rsidRPr="00B45813">
              <w:rPr>
                <w:rFonts w:cs="Arial"/>
                <w:color w:val="636B6F"/>
                <w:sz w:val="20"/>
                <w:lang w:eastAsia="en-AU"/>
              </w:rPr>
              <w:t>Channel</w:t>
            </w:r>
          </w:p>
        </w:tc>
        <w:tc>
          <w:tcPr>
            <w:tcW w:w="1247" w:type="pct"/>
            <w:hideMark/>
          </w:tcPr>
          <w:p w14:paraId="097C6F5C" w14:textId="77777777" w:rsidR="00DC7A2F" w:rsidRPr="00B45813" w:rsidRDefault="00DC7A2F" w:rsidP="00DB6D16">
            <w:pPr>
              <w:spacing w:line="240" w:lineRule="auto"/>
              <w:cnfStyle w:val="100000000000" w:firstRow="1"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lang w:eastAsia="en-AU"/>
              </w:rPr>
              <w:t>Commonwealth Environmental Water (CEW) delivered (ML)</w:t>
            </w:r>
          </w:p>
        </w:tc>
        <w:tc>
          <w:tcPr>
            <w:tcW w:w="1201" w:type="pct"/>
            <w:hideMark/>
          </w:tcPr>
          <w:p w14:paraId="05C8C1AA" w14:textId="77777777" w:rsidR="00DC7A2F" w:rsidRPr="00B45813" w:rsidRDefault="00DC7A2F" w:rsidP="00DB6D16">
            <w:pPr>
              <w:spacing w:line="240" w:lineRule="auto"/>
              <w:cnfStyle w:val="100000000000" w:firstRow="1"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lang w:eastAsia="en-AU"/>
              </w:rPr>
              <w:t>NSW ECA/General Security /Supplementary environmental Water delivered (ML)</w:t>
            </w:r>
          </w:p>
        </w:tc>
        <w:tc>
          <w:tcPr>
            <w:tcW w:w="831" w:type="pct"/>
          </w:tcPr>
          <w:p w14:paraId="01BA54CD" w14:textId="77777777" w:rsidR="00DC7A2F" w:rsidRPr="00B45813" w:rsidRDefault="00DC7A2F" w:rsidP="00DB6D16">
            <w:pPr>
              <w:spacing w:line="240" w:lineRule="auto"/>
              <w:cnfStyle w:val="100000000000" w:firstRow="1"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lang w:eastAsia="en-AU"/>
              </w:rPr>
              <w:t>2019-20 total flow (ML)</w:t>
            </w:r>
          </w:p>
        </w:tc>
        <w:tc>
          <w:tcPr>
            <w:tcW w:w="868" w:type="pct"/>
          </w:tcPr>
          <w:p w14:paraId="6453FF3B" w14:textId="77777777" w:rsidR="00DC7A2F" w:rsidRPr="00B45813" w:rsidRDefault="00DC7A2F" w:rsidP="00DB6D16">
            <w:pPr>
              <w:spacing w:line="240" w:lineRule="auto"/>
              <w:cnfStyle w:val="100000000000" w:firstRow="1"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lang w:eastAsia="en-AU"/>
              </w:rPr>
              <w:t>Environmental Water % of total flow</w:t>
            </w:r>
          </w:p>
        </w:tc>
      </w:tr>
      <w:tr w:rsidR="00B45813" w:rsidRPr="00B45813" w14:paraId="037EE1EF" w14:textId="77777777" w:rsidTr="00DC7A2F">
        <w:trPr>
          <w:trHeight w:val="255"/>
        </w:trPr>
        <w:tc>
          <w:tcPr>
            <w:cnfStyle w:val="001000000000" w:firstRow="0" w:lastRow="0" w:firstColumn="1" w:lastColumn="0" w:oddVBand="0" w:evenVBand="0" w:oddHBand="0" w:evenHBand="0" w:firstRowFirstColumn="0" w:firstRowLastColumn="0" w:lastRowFirstColumn="0" w:lastRowLastColumn="0"/>
            <w:tcW w:w="853" w:type="pct"/>
            <w:hideMark/>
          </w:tcPr>
          <w:p w14:paraId="394BD25E" w14:textId="77777777" w:rsidR="00DC7A2F" w:rsidRPr="00B45813" w:rsidRDefault="00DC7A2F" w:rsidP="00581B3C">
            <w:pPr>
              <w:spacing w:line="240" w:lineRule="auto"/>
              <w:rPr>
                <w:rFonts w:cs="Arial"/>
                <w:color w:val="636B6F"/>
                <w:sz w:val="20"/>
                <w:lang w:eastAsia="en-AU"/>
              </w:rPr>
            </w:pPr>
            <w:r w:rsidRPr="00B45813">
              <w:rPr>
                <w:rFonts w:cs="Arial"/>
                <w:color w:val="636B6F"/>
                <w:sz w:val="20"/>
                <w:lang w:eastAsia="en-AU"/>
              </w:rPr>
              <w:t>Gwydir River*</w:t>
            </w:r>
          </w:p>
        </w:tc>
        <w:tc>
          <w:tcPr>
            <w:tcW w:w="1247" w:type="pct"/>
          </w:tcPr>
          <w:p w14:paraId="2CD22502"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lang w:eastAsia="en-AU"/>
              </w:rPr>
              <w:t>4,589</w:t>
            </w:r>
          </w:p>
        </w:tc>
        <w:tc>
          <w:tcPr>
            <w:tcW w:w="1201" w:type="pct"/>
          </w:tcPr>
          <w:p w14:paraId="14E294CC"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lang w:eastAsia="en-AU"/>
              </w:rPr>
              <w:t>4,339</w:t>
            </w:r>
          </w:p>
        </w:tc>
        <w:tc>
          <w:tcPr>
            <w:tcW w:w="831" w:type="pct"/>
          </w:tcPr>
          <w:p w14:paraId="53730C22"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rPr>
              <w:t>121,796</w:t>
            </w:r>
          </w:p>
        </w:tc>
        <w:tc>
          <w:tcPr>
            <w:tcW w:w="868" w:type="pct"/>
            <w:vAlign w:val="bottom"/>
          </w:tcPr>
          <w:p w14:paraId="7FA54CC3" w14:textId="447541FA" w:rsidR="00DC7A2F" w:rsidRPr="00B45813" w:rsidRDefault="00626E4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rPr>
              <w:t>7.33</w:t>
            </w:r>
          </w:p>
        </w:tc>
      </w:tr>
      <w:tr w:rsidR="00B45813" w:rsidRPr="00B45813" w14:paraId="6BA38DAE" w14:textId="77777777" w:rsidTr="00DC7A2F">
        <w:trPr>
          <w:trHeight w:val="255"/>
        </w:trPr>
        <w:tc>
          <w:tcPr>
            <w:cnfStyle w:val="001000000000" w:firstRow="0" w:lastRow="0" w:firstColumn="1" w:lastColumn="0" w:oddVBand="0" w:evenVBand="0" w:oddHBand="0" w:evenHBand="0" w:firstRowFirstColumn="0" w:firstRowLastColumn="0" w:lastRowFirstColumn="0" w:lastRowLastColumn="0"/>
            <w:tcW w:w="853" w:type="pct"/>
            <w:hideMark/>
          </w:tcPr>
          <w:p w14:paraId="35AE4280" w14:textId="77777777" w:rsidR="00DC7A2F" w:rsidRPr="00B45813" w:rsidRDefault="00DC7A2F" w:rsidP="00581B3C">
            <w:pPr>
              <w:spacing w:line="240" w:lineRule="auto"/>
              <w:rPr>
                <w:rFonts w:cs="Arial"/>
                <w:color w:val="636B6F"/>
                <w:sz w:val="20"/>
                <w:lang w:eastAsia="en-AU"/>
              </w:rPr>
            </w:pPr>
            <w:r w:rsidRPr="00B45813">
              <w:rPr>
                <w:rFonts w:cs="Arial"/>
                <w:color w:val="636B6F"/>
                <w:sz w:val="20"/>
                <w:lang w:eastAsia="en-AU"/>
              </w:rPr>
              <w:t>Gingham watercourse</w:t>
            </w:r>
          </w:p>
        </w:tc>
        <w:tc>
          <w:tcPr>
            <w:tcW w:w="1247" w:type="pct"/>
          </w:tcPr>
          <w:p w14:paraId="7939F692"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lang w:eastAsia="en-AU"/>
              </w:rPr>
              <w:t>1,984 (inc. 1,410 supplementary water)</w:t>
            </w:r>
          </w:p>
        </w:tc>
        <w:tc>
          <w:tcPr>
            <w:tcW w:w="1201" w:type="pct"/>
          </w:tcPr>
          <w:p w14:paraId="3FB54995" w14:textId="0D762465" w:rsidR="00DC7A2F" w:rsidRPr="00B45813" w:rsidRDefault="006B5D6E"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Pr>
                <w:rFonts w:cs="Arial"/>
                <w:color w:val="636B6F"/>
                <w:sz w:val="20"/>
                <w:lang w:eastAsia="en-AU"/>
              </w:rPr>
              <w:t>1,140 (inc. 314 supplementary water)</w:t>
            </w:r>
          </w:p>
        </w:tc>
        <w:tc>
          <w:tcPr>
            <w:tcW w:w="831" w:type="pct"/>
            <w:vAlign w:val="bottom"/>
          </w:tcPr>
          <w:p w14:paraId="28D4AD6D"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rPr>
              <w:t>23,161</w:t>
            </w:r>
          </w:p>
        </w:tc>
        <w:tc>
          <w:tcPr>
            <w:tcW w:w="868" w:type="pct"/>
            <w:vAlign w:val="bottom"/>
          </w:tcPr>
          <w:p w14:paraId="020DEF57"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rPr>
              <w:t>12.13</w:t>
            </w:r>
          </w:p>
        </w:tc>
      </w:tr>
      <w:tr w:rsidR="00B45813" w:rsidRPr="00B45813" w14:paraId="44FD9335" w14:textId="77777777" w:rsidTr="00DC7A2F">
        <w:trPr>
          <w:trHeight w:val="255"/>
        </w:trPr>
        <w:tc>
          <w:tcPr>
            <w:cnfStyle w:val="001000000000" w:firstRow="0" w:lastRow="0" w:firstColumn="1" w:lastColumn="0" w:oddVBand="0" w:evenVBand="0" w:oddHBand="0" w:evenHBand="0" w:firstRowFirstColumn="0" w:firstRowLastColumn="0" w:lastRowFirstColumn="0" w:lastRowLastColumn="0"/>
            <w:tcW w:w="853" w:type="pct"/>
            <w:hideMark/>
          </w:tcPr>
          <w:p w14:paraId="7C7F4B70" w14:textId="77777777" w:rsidR="00DC7A2F" w:rsidRPr="00B45813" w:rsidRDefault="00DC7A2F" w:rsidP="00581B3C">
            <w:pPr>
              <w:spacing w:line="240" w:lineRule="auto"/>
              <w:rPr>
                <w:rFonts w:cs="Arial"/>
                <w:color w:val="636B6F"/>
                <w:sz w:val="20"/>
                <w:lang w:eastAsia="en-AU"/>
              </w:rPr>
            </w:pPr>
            <w:r w:rsidRPr="00B45813">
              <w:rPr>
                <w:rFonts w:cs="Arial"/>
                <w:color w:val="636B6F"/>
                <w:sz w:val="20"/>
                <w:lang w:eastAsia="en-AU"/>
              </w:rPr>
              <w:t>Lower Gwydir</w:t>
            </w:r>
          </w:p>
        </w:tc>
        <w:tc>
          <w:tcPr>
            <w:tcW w:w="1247" w:type="pct"/>
          </w:tcPr>
          <w:p w14:paraId="3A7E08F1"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lang w:eastAsia="en-AU"/>
              </w:rPr>
              <w:t>2,714 (inc. 1,410 supplementary water)</w:t>
            </w:r>
          </w:p>
        </w:tc>
        <w:tc>
          <w:tcPr>
            <w:tcW w:w="1201" w:type="pct"/>
          </w:tcPr>
          <w:p w14:paraId="1029C5C4" w14:textId="28399C44" w:rsidR="00DC7A2F" w:rsidRPr="00B45813" w:rsidRDefault="006B5D6E"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Pr>
                <w:rFonts w:cs="Arial"/>
                <w:color w:val="636B6F"/>
                <w:sz w:val="20"/>
                <w:lang w:eastAsia="en-AU"/>
              </w:rPr>
              <w:t>1,260 (inc. 314 supplementary water)</w:t>
            </w:r>
          </w:p>
        </w:tc>
        <w:tc>
          <w:tcPr>
            <w:tcW w:w="831" w:type="pct"/>
            <w:vAlign w:val="bottom"/>
          </w:tcPr>
          <w:p w14:paraId="2D94BD3B"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rPr>
              <w:t>19,718</w:t>
            </w:r>
          </w:p>
        </w:tc>
        <w:tc>
          <w:tcPr>
            <w:tcW w:w="868" w:type="pct"/>
            <w:vAlign w:val="bottom"/>
          </w:tcPr>
          <w:p w14:paraId="3E2C4FC8"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rPr>
              <w:t>18.56</w:t>
            </w:r>
          </w:p>
        </w:tc>
      </w:tr>
      <w:tr w:rsidR="00B45813" w:rsidRPr="00B45813" w14:paraId="6FDC9DE9" w14:textId="77777777" w:rsidTr="00DC7A2F">
        <w:trPr>
          <w:trHeight w:val="255"/>
        </w:trPr>
        <w:tc>
          <w:tcPr>
            <w:cnfStyle w:val="001000000000" w:firstRow="0" w:lastRow="0" w:firstColumn="1" w:lastColumn="0" w:oddVBand="0" w:evenVBand="0" w:oddHBand="0" w:evenHBand="0" w:firstRowFirstColumn="0" w:firstRowLastColumn="0" w:lastRowFirstColumn="0" w:lastRowLastColumn="0"/>
            <w:tcW w:w="853" w:type="pct"/>
            <w:hideMark/>
          </w:tcPr>
          <w:p w14:paraId="4F053324" w14:textId="77777777" w:rsidR="00DC7A2F" w:rsidRPr="00B45813" w:rsidRDefault="00DC7A2F" w:rsidP="00581B3C">
            <w:pPr>
              <w:spacing w:line="240" w:lineRule="auto"/>
              <w:rPr>
                <w:rFonts w:cs="Arial"/>
                <w:color w:val="636B6F"/>
                <w:sz w:val="20"/>
                <w:lang w:eastAsia="en-AU"/>
              </w:rPr>
            </w:pPr>
            <w:r w:rsidRPr="00B45813">
              <w:rPr>
                <w:rFonts w:cs="Arial"/>
                <w:color w:val="636B6F"/>
                <w:sz w:val="20"/>
                <w:lang w:eastAsia="en-AU"/>
              </w:rPr>
              <w:t>Carole Creek</w:t>
            </w:r>
          </w:p>
        </w:tc>
        <w:tc>
          <w:tcPr>
            <w:tcW w:w="1247" w:type="pct"/>
          </w:tcPr>
          <w:p w14:paraId="1587D295"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lang w:eastAsia="en-AU"/>
              </w:rPr>
              <w:t>709</w:t>
            </w:r>
          </w:p>
        </w:tc>
        <w:tc>
          <w:tcPr>
            <w:tcW w:w="1201" w:type="pct"/>
          </w:tcPr>
          <w:p w14:paraId="16A66431"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lang w:eastAsia="en-AU"/>
              </w:rPr>
              <w:t>591</w:t>
            </w:r>
          </w:p>
        </w:tc>
        <w:tc>
          <w:tcPr>
            <w:tcW w:w="831" w:type="pct"/>
            <w:vAlign w:val="bottom"/>
          </w:tcPr>
          <w:p w14:paraId="085E58E9"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rPr>
              <w:t>20,062</w:t>
            </w:r>
          </w:p>
        </w:tc>
        <w:tc>
          <w:tcPr>
            <w:tcW w:w="868" w:type="pct"/>
            <w:vAlign w:val="bottom"/>
          </w:tcPr>
          <w:p w14:paraId="2685A376"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rPr>
              <w:t>6.48</w:t>
            </w:r>
          </w:p>
        </w:tc>
      </w:tr>
      <w:tr w:rsidR="00B45813" w:rsidRPr="00B45813" w14:paraId="6BD2DCB9" w14:textId="77777777" w:rsidTr="00DC7A2F">
        <w:trPr>
          <w:trHeight w:val="255"/>
        </w:trPr>
        <w:tc>
          <w:tcPr>
            <w:cnfStyle w:val="001000000000" w:firstRow="0" w:lastRow="0" w:firstColumn="1" w:lastColumn="0" w:oddVBand="0" w:evenVBand="0" w:oddHBand="0" w:evenHBand="0" w:firstRowFirstColumn="0" w:firstRowLastColumn="0" w:lastRowFirstColumn="0" w:lastRowLastColumn="0"/>
            <w:tcW w:w="853" w:type="pct"/>
            <w:hideMark/>
          </w:tcPr>
          <w:p w14:paraId="7DA2EEC0" w14:textId="77777777" w:rsidR="00DC7A2F" w:rsidRPr="00B45813" w:rsidRDefault="00DC7A2F" w:rsidP="00581B3C">
            <w:pPr>
              <w:spacing w:line="240" w:lineRule="auto"/>
              <w:rPr>
                <w:rFonts w:cs="Arial"/>
                <w:color w:val="636B6F"/>
                <w:sz w:val="20"/>
                <w:lang w:eastAsia="en-AU"/>
              </w:rPr>
            </w:pPr>
            <w:r w:rsidRPr="00B45813">
              <w:rPr>
                <w:rFonts w:cs="Arial"/>
                <w:color w:val="636B6F"/>
                <w:sz w:val="20"/>
                <w:lang w:eastAsia="en-AU"/>
              </w:rPr>
              <w:t>Mehi River</w:t>
            </w:r>
            <w:r w:rsidRPr="00B45813">
              <w:rPr>
                <w:rFonts w:cs="Arial"/>
                <w:color w:val="636B6F"/>
                <w:sz w:val="20"/>
                <w:vertAlign w:val="superscript"/>
                <w:lang w:eastAsia="en-AU"/>
              </w:rPr>
              <w:t>&lt;</w:t>
            </w:r>
          </w:p>
        </w:tc>
        <w:tc>
          <w:tcPr>
            <w:tcW w:w="1247" w:type="pct"/>
          </w:tcPr>
          <w:p w14:paraId="6EAE265F"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lang w:eastAsia="en-AU"/>
              </w:rPr>
              <w:t>2,002</w:t>
            </w:r>
          </w:p>
        </w:tc>
        <w:tc>
          <w:tcPr>
            <w:tcW w:w="1201" w:type="pct"/>
          </w:tcPr>
          <w:p w14:paraId="2A02F6A3"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lang w:eastAsia="en-AU"/>
              </w:rPr>
              <w:t>1,976</w:t>
            </w:r>
          </w:p>
        </w:tc>
        <w:tc>
          <w:tcPr>
            <w:tcW w:w="831" w:type="pct"/>
            <w:vAlign w:val="bottom"/>
          </w:tcPr>
          <w:p w14:paraId="4EBC82E3"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rPr>
              <w:t>35,426</w:t>
            </w:r>
          </w:p>
        </w:tc>
        <w:tc>
          <w:tcPr>
            <w:tcW w:w="868" w:type="pct"/>
            <w:vAlign w:val="bottom"/>
          </w:tcPr>
          <w:p w14:paraId="30F616BB"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rPr>
              <w:t>11.23</w:t>
            </w:r>
          </w:p>
        </w:tc>
      </w:tr>
      <w:tr w:rsidR="00B45813" w:rsidRPr="00B45813" w14:paraId="28E3E234" w14:textId="77777777" w:rsidTr="00DC7A2F">
        <w:trPr>
          <w:trHeight w:val="255"/>
        </w:trPr>
        <w:tc>
          <w:tcPr>
            <w:cnfStyle w:val="001000000000" w:firstRow="0" w:lastRow="0" w:firstColumn="1" w:lastColumn="0" w:oddVBand="0" w:evenVBand="0" w:oddHBand="0" w:evenHBand="0" w:firstRowFirstColumn="0" w:firstRowLastColumn="0" w:lastRowFirstColumn="0" w:lastRowLastColumn="0"/>
            <w:tcW w:w="853" w:type="pct"/>
            <w:hideMark/>
          </w:tcPr>
          <w:p w14:paraId="136A886A" w14:textId="77777777" w:rsidR="00DC7A2F" w:rsidRPr="00B45813" w:rsidRDefault="00DC7A2F" w:rsidP="00581B3C">
            <w:pPr>
              <w:spacing w:line="240" w:lineRule="auto"/>
              <w:rPr>
                <w:rFonts w:cs="Arial"/>
                <w:color w:val="636B6F"/>
                <w:sz w:val="20"/>
                <w:lang w:eastAsia="en-AU"/>
              </w:rPr>
            </w:pPr>
            <w:r w:rsidRPr="00B45813">
              <w:rPr>
                <w:rFonts w:cs="Arial"/>
                <w:color w:val="636B6F"/>
                <w:sz w:val="20"/>
                <w:lang w:eastAsia="en-AU"/>
              </w:rPr>
              <w:t>Mallowa Creek</w:t>
            </w:r>
          </w:p>
        </w:tc>
        <w:tc>
          <w:tcPr>
            <w:tcW w:w="1247" w:type="pct"/>
          </w:tcPr>
          <w:p w14:paraId="790010DD"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lang w:eastAsia="en-AU"/>
              </w:rPr>
              <w:t>250 supplementary water</w:t>
            </w:r>
          </w:p>
        </w:tc>
        <w:tc>
          <w:tcPr>
            <w:tcW w:w="1201" w:type="pct"/>
          </w:tcPr>
          <w:p w14:paraId="1293DDA2"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lang w:eastAsia="en-AU"/>
              </w:rPr>
              <w:t>128</w:t>
            </w:r>
          </w:p>
        </w:tc>
        <w:tc>
          <w:tcPr>
            <w:tcW w:w="831" w:type="pct"/>
            <w:vAlign w:val="bottom"/>
          </w:tcPr>
          <w:p w14:paraId="4DAA4054"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rPr>
              <w:t>763</w:t>
            </w:r>
          </w:p>
        </w:tc>
        <w:tc>
          <w:tcPr>
            <w:tcW w:w="868" w:type="pct"/>
            <w:vAlign w:val="bottom"/>
          </w:tcPr>
          <w:p w14:paraId="1772C45D"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color w:val="636B6F"/>
                <w:sz w:val="20"/>
                <w:lang w:eastAsia="en-AU"/>
              </w:rPr>
            </w:pPr>
            <w:r w:rsidRPr="00B45813">
              <w:rPr>
                <w:rFonts w:cs="Arial"/>
                <w:color w:val="636B6F"/>
                <w:sz w:val="20"/>
              </w:rPr>
              <w:t>49.52</w:t>
            </w:r>
          </w:p>
        </w:tc>
      </w:tr>
      <w:tr w:rsidR="00B45813" w:rsidRPr="00B45813" w14:paraId="112AE820" w14:textId="77777777" w:rsidTr="00DC7A2F">
        <w:trPr>
          <w:trHeight w:val="255"/>
        </w:trPr>
        <w:tc>
          <w:tcPr>
            <w:cnfStyle w:val="001000000000" w:firstRow="0" w:lastRow="0" w:firstColumn="1" w:lastColumn="0" w:oddVBand="0" w:evenVBand="0" w:oddHBand="0" w:evenHBand="0" w:firstRowFirstColumn="0" w:firstRowLastColumn="0" w:lastRowFirstColumn="0" w:lastRowLastColumn="0"/>
            <w:tcW w:w="853" w:type="pct"/>
            <w:hideMark/>
          </w:tcPr>
          <w:p w14:paraId="4969A421" w14:textId="77777777" w:rsidR="00DC7A2F" w:rsidRPr="00B45813" w:rsidRDefault="00DC7A2F" w:rsidP="00581B3C">
            <w:pPr>
              <w:spacing w:line="240" w:lineRule="auto"/>
              <w:rPr>
                <w:rFonts w:cs="Arial"/>
                <w:b/>
                <w:color w:val="636B6F"/>
                <w:sz w:val="20"/>
                <w:lang w:eastAsia="en-AU"/>
              </w:rPr>
            </w:pPr>
            <w:r w:rsidRPr="00B45813">
              <w:rPr>
                <w:rFonts w:cs="Arial"/>
                <w:b/>
                <w:color w:val="636B6F"/>
                <w:sz w:val="20"/>
                <w:lang w:eastAsia="en-AU"/>
              </w:rPr>
              <w:t>Total</w:t>
            </w:r>
          </w:p>
        </w:tc>
        <w:tc>
          <w:tcPr>
            <w:tcW w:w="1247" w:type="pct"/>
            <w:hideMark/>
          </w:tcPr>
          <w:p w14:paraId="74CA6B83" w14:textId="77777777"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b/>
                <w:color w:val="636B6F"/>
                <w:sz w:val="20"/>
                <w:lang w:eastAsia="en-AU"/>
              </w:rPr>
            </w:pPr>
            <w:r w:rsidRPr="00B45813">
              <w:rPr>
                <w:rFonts w:cs="Arial"/>
                <w:b/>
                <w:color w:val="636B6F"/>
                <w:sz w:val="20"/>
                <w:lang w:eastAsia="en-AU"/>
              </w:rPr>
              <w:t>7,659 (inc. 3,070 supplementary water)</w:t>
            </w:r>
          </w:p>
        </w:tc>
        <w:tc>
          <w:tcPr>
            <w:tcW w:w="1201" w:type="pct"/>
            <w:hideMark/>
          </w:tcPr>
          <w:p w14:paraId="148B8584" w14:textId="752737CF" w:rsidR="00DC7A2F" w:rsidRPr="00B45813" w:rsidRDefault="006B5D6E"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b/>
                <w:color w:val="636B6F"/>
                <w:sz w:val="20"/>
                <w:lang w:eastAsia="en-AU"/>
              </w:rPr>
            </w:pPr>
            <w:r>
              <w:rPr>
                <w:rFonts w:cs="Arial"/>
                <w:b/>
                <w:color w:val="636B6F"/>
                <w:sz w:val="20"/>
                <w:lang w:eastAsia="en-AU"/>
              </w:rPr>
              <w:t>5,095 (inc. 628 supplementary water)</w:t>
            </w:r>
          </w:p>
        </w:tc>
        <w:tc>
          <w:tcPr>
            <w:tcW w:w="831" w:type="pct"/>
          </w:tcPr>
          <w:p w14:paraId="478DD56C" w14:textId="32C07AA1"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b/>
                <w:color w:val="636B6F"/>
                <w:sz w:val="20"/>
                <w:lang w:eastAsia="en-AU"/>
              </w:rPr>
            </w:pPr>
          </w:p>
        </w:tc>
        <w:tc>
          <w:tcPr>
            <w:tcW w:w="868" w:type="pct"/>
          </w:tcPr>
          <w:p w14:paraId="27415A1E" w14:textId="49ED6174" w:rsidR="00DC7A2F" w:rsidRPr="00B45813" w:rsidRDefault="00DC7A2F" w:rsidP="00581B3C">
            <w:pPr>
              <w:spacing w:line="240" w:lineRule="auto"/>
              <w:cnfStyle w:val="000000000000" w:firstRow="0" w:lastRow="0" w:firstColumn="0" w:lastColumn="0" w:oddVBand="0" w:evenVBand="0" w:oddHBand="0" w:evenHBand="0" w:firstRowFirstColumn="0" w:firstRowLastColumn="0" w:lastRowFirstColumn="0" w:lastRowLastColumn="0"/>
              <w:rPr>
                <w:rFonts w:cs="Arial"/>
                <w:b/>
                <w:color w:val="636B6F"/>
                <w:sz w:val="20"/>
                <w:lang w:eastAsia="en-AU"/>
              </w:rPr>
            </w:pPr>
          </w:p>
        </w:tc>
      </w:tr>
    </w:tbl>
    <w:p w14:paraId="3617C215" w14:textId="77777777" w:rsidR="00DC7A2F" w:rsidRPr="001A644E" w:rsidRDefault="00DC7A2F" w:rsidP="00DB6D16">
      <w:pPr>
        <w:rPr>
          <w:sz w:val="18"/>
          <w:szCs w:val="18"/>
        </w:rPr>
      </w:pPr>
      <w:r w:rsidRPr="001A644E">
        <w:rPr>
          <w:sz w:val="18"/>
          <w:szCs w:val="18"/>
        </w:rPr>
        <w:t xml:space="preserve">* All environmental water delivery (except supplementary) to the Gwydir system flowed through the Gwydir River in 2019-20. Therefore, volumes for this channel represent total volumes delivered downstream and as such are not included in the total. </w:t>
      </w:r>
    </w:p>
    <w:p w14:paraId="6DA57185" w14:textId="002AB01A" w:rsidR="00DC7A2F" w:rsidRDefault="00DC7A2F" w:rsidP="001A644E">
      <w:pPr>
        <w:rPr>
          <w:sz w:val="18"/>
          <w:szCs w:val="18"/>
        </w:rPr>
      </w:pPr>
      <w:r w:rsidRPr="001A644E">
        <w:rPr>
          <w:sz w:val="18"/>
          <w:szCs w:val="18"/>
          <w:vertAlign w:val="superscript"/>
        </w:rPr>
        <w:t xml:space="preserve">&lt; </w:t>
      </w:r>
      <w:r w:rsidRPr="001A644E">
        <w:rPr>
          <w:sz w:val="18"/>
          <w:szCs w:val="18"/>
        </w:rPr>
        <w:t>Also includes 100 ML NSW General Security water for delivery to Whittaker’s Lagoon.</w:t>
      </w:r>
    </w:p>
    <w:p w14:paraId="00B297E9" w14:textId="5E7A7D8A" w:rsidR="001A644E" w:rsidRDefault="001A644E" w:rsidP="001A644E">
      <w:pPr>
        <w:rPr>
          <w:sz w:val="18"/>
          <w:szCs w:val="18"/>
        </w:rPr>
      </w:pPr>
    </w:p>
    <w:p w14:paraId="1C2F12AE" w14:textId="77777777" w:rsidR="001A644E" w:rsidRPr="001A644E" w:rsidRDefault="001A644E" w:rsidP="001A644E">
      <w:pPr>
        <w:rPr>
          <w:sz w:val="18"/>
          <w:szCs w:val="18"/>
        </w:rPr>
      </w:pPr>
    </w:p>
    <w:p w14:paraId="7F00F333" w14:textId="501C85F8" w:rsidR="00DC7A2F" w:rsidRPr="00E45DB1" w:rsidRDefault="00DC7A2F" w:rsidP="00DB6D16">
      <w:pPr>
        <w:jc w:val="both"/>
      </w:pPr>
      <w:r>
        <w:t>Increased catchment inflows in February and March triggered two periods of supplementary access</w:t>
      </w:r>
      <w:r w:rsidR="005A7752">
        <w:t xml:space="preserve"> </w:t>
      </w:r>
      <w:r w:rsidR="005A7752" w:rsidRPr="005A7752">
        <w:t>(3,698 ML)</w:t>
      </w:r>
      <w:r w:rsidRPr="005A7752">
        <w:t xml:space="preserve">. </w:t>
      </w:r>
      <w:r w:rsidR="005A7752" w:rsidRPr="005A7752">
        <w:t xml:space="preserve">In the first period, two </w:t>
      </w:r>
      <w:r w:rsidRPr="005A7752">
        <w:t xml:space="preserve">days of supplementary access were announced in mid-February </w:t>
      </w:r>
      <w:r w:rsidR="00F93EF2" w:rsidRPr="005A7752">
        <w:t>resulting in</w:t>
      </w:r>
      <w:r w:rsidRPr="005A7752">
        <w:t xml:space="preserve"> </w:t>
      </w:r>
      <w:r w:rsidR="005A7752" w:rsidRPr="005A7752">
        <w:t>3</w:t>
      </w:r>
      <w:r w:rsidR="005A7752">
        <w:t>,448 ML</w:t>
      </w:r>
      <w:r w:rsidR="00485BBC">
        <w:t xml:space="preserve"> </w:t>
      </w:r>
      <w:r w:rsidR="00197DC0">
        <w:t xml:space="preserve">of NSW and Commonwealth supplementary water </w:t>
      </w:r>
      <w:r>
        <w:t xml:space="preserve">accounted </w:t>
      </w:r>
      <w:r w:rsidRPr="005E211F">
        <w:t>for</w:t>
      </w:r>
      <w:r w:rsidRPr="00635BB9">
        <w:t xml:space="preserve"> in</w:t>
      </w:r>
      <w:r>
        <w:t xml:space="preserve"> the lower Gwydir and Gingham channels. This along with some 3T water provided inflows to the downstream wetlands. A second period of supplementary access was announced in mid-March in response to inflows into the Mehi River from Tycanna and Washpool Creeks. During this time, </w:t>
      </w:r>
      <w:r w:rsidR="005A7752">
        <w:t xml:space="preserve">a further </w:t>
      </w:r>
      <w:r w:rsidRPr="008A59BE">
        <w:t>250 ML of Commonweal</w:t>
      </w:r>
      <w:r>
        <w:t>th supplementary water was delivered down the Mallowa Creek.</w:t>
      </w:r>
    </w:p>
    <w:p w14:paraId="333BF1DE" w14:textId="77777777" w:rsidR="00221594" w:rsidRPr="00221594" w:rsidRDefault="00221594" w:rsidP="00DB6D16">
      <w:pPr>
        <w:rPr>
          <w:highlight w:val="yellow"/>
        </w:rPr>
      </w:pPr>
    </w:p>
    <w:p w14:paraId="2E8AF1DA" w14:textId="77777777" w:rsidR="0045679B" w:rsidRDefault="0045679B" w:rsidP="00DB6D16">
      <w:pPr>
        <w:pStyle w:val="Heading1"/>
        <w:keepNext/>
        <w:numPr>
          <w:ilvl w:val="0"/>
          <w:numId w:val="16"/>
        </w:numPr>
        <w:tabs>
          <w:tab w:val="clear" w:pos="1143"/>
          <w:tab w:val="left" w:pos="567"/>
        </w:tabs>
        <w:spacing w:before="400" w:after="400" w:line="240" w:lineRule="auto"/>
        <w:ind w:left="567" w:hanging="567"/>
        <w:jc w:val="both"/>
        <w:sectPr w:rsidR="0045679B" w:rsidSect="00DC7A2F">
          <w:pgSz w:w="11899" w:h="16838"/>
          <w:pgMar w:top="1508" w:right="1217" w:bottom="1457" w:left="1480" w:header="811" w:footer="305" w:gutter="0"/>
          <w:cols w:space="708"/>
          <w:docGrid w:linePitch="360"/>
        </w:sectPr>
      </w:pPr>
      <w:bookmarkStart w:id="36" w:name="_Toc17290202"/>
    </w:p>
    <w:p w14:paraId="129301D8" w14:textId="75246016" w:rsidR="00EC2D7B" w:rsidRPr="008A27AC" w:rsidRDefault="00221594" w:rsidP="00DB6D16">
      <w:pPr>
        <w:pStyle w:val="Heading1"/>
        <w:keepNext/>
        <w:numPr>
          <w:ilvl w:val="0"/>
          <w:numId w:val="16"/>
        </w:numPr>
        <w:tabs>
          <w:tab w:val="clear" w:pos="1143"/>
          <w:tab w:val="left" w:pos="567"/>
        </w:tabs>
        <w:spacing w:before="400" w:after="400" w:line="240" w:lineRule="auto"/>
        <w:ind w:left="567" w:hanging="567"/>
        <w:jc w:val="both"/>
      </w:pPr>
      <w:bookmarkStart w:id="37" w:name="_Toc51745658"/>
      <w:r w:rsidRPr="008A27AC">
        <w:lastRenderedPageBreak/>
        <w:t>K</w:t>
      </w:r>
      <w:r w:rsidR="001F4EF6" w:rsidRPr="008A27AC">
        <w:t xml:space="preserve">ey Outcomes from </w:t>
      </w:r>
      <w:r w:rsidR="00625680">
        <w:t>e</w:t>
      </w:r>
      <w:r w:rsidR="001F4EF6" w:rsidRPr="008A27AC">
        <w:t xml:space="preserve">nvironmental </w:t>
      </w:r>
      <w:r w:rsidR="00625680">
        <w:t>w</w:t>
      </w:r>
      <w:r w:rsidRPr="008A27AC">
        <w:t xml:space="preserve">ater </w:t>
      </w:r>
      <w:r w:rsidR="00625680">
        <w:t>u</w:t>
      </w:r>
      <w:r w:rsidRPr="008A27AC">
        <w:t>se</w:t>
      </w:r>
      <w:bookmarkEnd w:id="36"/>
      <w:bookmarkEnd w:id="37"/>
      <w:r w:rsidRPr="008A27AC">
        <w:t xml:space="preserve"> </w:t>
      </w:r>
      <w:bookmarkStart w:id="38" w:name="_Toc17290203"/>
      <w:bookmarkEnd w:id="7"/>
    </w:p>
    <w:p w14:paraId="420D0095" w14:textId="11F17808" w:rsidR="00EC2D7B" w:rsidRPr="008A27AC" w:rsidRDefault="00EC2D7B" w:rsidP="00DB6D16">
      <w:pPr>
        <w:pStyle w:val="Heading2"/>
      </w:pPr>
      <w:bookmarkStart w:id="39" w:name="_Toc51745659"/>
      <w:r w:rsidRPr="008A27AC">
        <w:t>Monitoring</w:t>
      </w:r>
      <w:bookmarkEnd w:id="39"/>
    </w:p>
    <w:p w14:paraId="322B116E" w14:textId="72F422DE" w:rsidR="00221594" w:rsidRPr="008A27AC" w:rsidRDefault="00221594" w:rsidP="00DB6D16">
      <w:pPr>
        <w:pStyle w:val="Heading3"/>
      </w:pPr>
      <w:bookmarkStart w:id="40" w:name="_Toc51745660"/>
      <w:r w:rsidRPr="008A27AC">
        <w:t>Expected Outcomes</w:t>
      </w:r>
      <w:bookmarkEnd w:id="38"/>
      <w:bookmarkEnd w:id="40"/>
    </w:p>
    <w:p w14:paraId="50965B0D" w14:textId="5F8CAF16" w:rsidR="00DC7A2F" w:rsidRDefault="00DC1D2D" w:rsidP="001A644E">
      <w:pPr>
        <w:jc w:val="both"/>
      </w:pPr>
      <w:bookmarkStart w:id="41" w:name="_Toc213127172"/>
      <w:r w:rsidRPr="0075236C">
        <w:t>The</w:t>
      </w:r>
      <w:r w:rsidR="007378E8">
        <w:t xml:space="preserve"> CEWO have defined several long-</w:t>
      </w:r>
      <w:r w:rsidRPr="0075236C">
        <w:t xml:space="preserve">term expected outcomes from the use of Commonwealth environmental water in the </w:t>
      </w:r>
      <w:r w:rsidR="0006293B">
        <w:t xml:space="preserve">Gwydir River </w:t>
      </w:r>
      <w:r w:rsidR="007378E8">
        <w:t>v</w:t>
      </w:r>
      <w:r w:rsidR="0006293B">
        <w:t>alley</w:t>
      </w:r>
      <w:r w:rsidR="00116182">
        <w:t xml:space="preserve"> (</w:t>
      </w:r>
      <w:r w:rsidR="00116182">
        <w:fldChar w:fldCharType="begin"/>
      </w:r>
      <w:r w:rsidR="00116182">
        <w:instrText xml:space="preserve"> REF _Ref51587133 \h </w:instrText>
      </w:r>
      <w:r w:rsidR="00DB6D16">
        <w:instrText xml:space="preserve"> \* MERGEFORMAT </w:instrText>
      </w:r>
      <w:r w:rsidR="00116182">
        <w:fldChar w:fldCharType="separate"/>
      </w:r>
      <w:r w:rsidR="006B1EA1" w:rsidRPr="0045679B">
        <w:t xml:space="preserve">Table </w:t>
      </w:r>
      <w:r w:rsidR="006B1EA1">
        <w:rPr>
          <w:noProof/>
        </w:rPr>
        <w:t>2</w:t>
      </w:r>
      <w:r w:rsidR="00116182">
        <w:fldChar w:fldCharType="end"/>
      </w:r>
      <w:r w:rsidR="00116182">
        <w:t>)</w:t>
      </w:r>
      <w:r w:rsidRPr="0075236C">
        <w:t xml:space="preserve"> that link to the outcomes of the Basin-wide Environmental Watering Strategy developed by the Murray-Darling Basin Authority (Commonwealth of Australia 2019a</w:t>
      </w:r>
      <w:r w:rsidR="007E2D3A">
        <w:t>)</w:t>
      </w:r>
      <w:r w:rsidR="00116182">
        <w:t>.</w:t>
      </w:r>
      <w:r>
        <w:t xml:space="preserve"> </w:t>
      </w:r>
    </w:p>
    <w:p w14:paraId="38FB21EF" w14:textId="7A8E7674" w:rsidR="00DC1D2D" w:rsidRDefault="00DC1D2D" w:rsidP="00DB6D16"/>
    <w:p w14:paraId="4A81B455" w14:textId="28148B8C" w:rsidR="0006293B" w:rsidRPr="0045679B" w:rsidRDefault="0006293B" w:rsidP="0045679B">
      <w:pPr>
        <w:pStyle w:val="Caption"/>
        <w:keepNext/>
        <w:jc w:val="both"/>
      </w:pPr>
      <w:bookmarkStart w:id="42" w:name="_Ref51587133"/>
      <w:bookmarkStart w:id="43" w:name="_Toc51745150"/>
      <w:r w:rsidRPr="0045679B">
        <w:t xml:space="preserve">Table </w:t>
      </w:r>
      <w:fldSimple w:instr=" SEQ Table \* ARABIC ">
        <w:r w:rsidR="006B1EA1">
          <w:rPr>
            <w:noProof/>
          </w:rPr>
          <w:t>2</w:t>
        </w:r>
      </w:fldSimple>
      <w:bookmarkEnd w:id="42"/>
      <w:r w:rsidRPr="0045679B">
        <w:t xml:space="preserve"> Summary of objectives being targeted by environmental watering in the Gwydir River Valley (Commonwealth of Australia 2019a</w:t>
      </w:r>
      <w:r w:rsidR="0045679B">
        <w:t>)</w:t>
      </w:r>
      <w:r w:rsidR="0045679B" w:rsidRPr="0045679B">
        <w:t>.</w:t>
      </w:r>
      <w:bookmarkEnd w:id="43"/>
    </w:p>
    <w:tbl>
      <w:tblPr>
        <w:tblStyle w:val="ELATable"/>
        <w:tblW w:w="5030" w:type="pct"/>
        <w:jc w:val="center"/>
        <w:tblLayout w:type="fixed"/>
        <w:tblLook w:val="04A0" w:firstRow="1" w:lastRow="0" w:firstColumn="1" w:lastColumn="0" w:noHBand="0" w:noVBand="1"/>
      </w:tblPr>
      <w:tblGrid>
        <w:gridCol w:w="2128"/>
        <w:gridCol w:w="855"/>
        <w:gridCol w:w="1246"/>
        <w:gridCol w:w="1159"/>
        <w:gridCol w:w="1416"/>
        <w:gridCol w:w="1355"/>
        <w:gridCol w:w="1098"/>
      </w:tblGrid>
      <w:tr w:rsidR="00DC1D2D" w:rsidRPr="0045679B" w14:paraId="22A66B6C" w14:textId="77777777" w:rsidTr="0084350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149" w:type="pct"/>
            <w:vMerge w:val="restart"/>
          </w:tcPr>
          <w:p w14:paraId="72B8F0B4" w14:textId="77777777" w:rsidR="00DC1D2D" w:rsidRPr="0045679B" w:rsidRDefault="00DC1D2D" w:rsidP="00DB6D16">
            <w:pPr>
              <w:spacing w:line="240" w:lineRule="auto"/>
              <w:rPr>
                <w:sz w:val="20"/>
              </w:rPr>
            </w:pPr>
            <w:r w:rsidRPr="0045679B">
              <w:rPr>
                <w:sz w:val="20"/>
              </w:rPr>
              <w:t>BASIN-WIDE OUTCOMES</w:t>
            </w:r>
          </w:p>
          <w:p w14:paraId="3BF71211" w14:textId="77777777" w:rsidR="00DC1D2D" w:rsidRPr="0045679B" w:rsidRDefault="00DC1D2D" w:rsidP="001763D2">
            <w:pPr>
              <w:spacing w:line="240" w:lineRule="auto"/>
              <w:jc w:val="left"/>
              <w:rPr>
                <w:rFonts w:cs="Arial"/>
                <w:noProof/>
                <w:sz w:val="20"/>
              </w:rPr>
            </w:pPr>
            <w:r w:rsidRPr="007378E8">
              <w:rPr>
                <w:color w:val="C00000"/>
                <w:sz w:val="18"/>
              </w:rPr>
              <w:t>(Outcomes in red link to the Basin-wide Environmental Watering Strategy)</w:t>
            </w:r>
          </w:p>
        </w:tc>
        <w:tc>
          <w:tcPr>
            <w:tcW w:w="3851" w:type="pct"/>
            <w:gridSpan w:val="6"/>
          </w:tcPr>
          <w:p w14:paraId="107CE694" w14:textId="77777777" w:rsidR="00DC1D2D" w:rsidRPr="0045679B" w:rsidRDefault="00DC1D2D" w:rsidP="001763D2">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20"/>
              </w:rPr>
            </w:pPr>
            <w:r w:rsidRPr="0045679B">
              <w:rPr>
                <w:sz w:val="20"/>
              </w:rPr>
              <w:t>EXPECTED OUTCOMES FOR GWYDIR ASSETS</w:t>
            </w:r>
          </w:p>
        </w:tc>
      </w:tr>
      <w:tr w:rsidR="0006293B" w:rsidRPr="0045679B" w14:paraId="65AC2A7F" w14:textId="77777777" w:rsidTr="0084350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149" w:type="pct"/>
            <w:vMerge/>
          </w:tcPr>
          <w:p w14:paraId="6573D5CA" w14:textId="77777777" w:rsidR="00DC1D2D" w:rsidRPr="0045679B" w:rsidRDefault="00DC1D2D" w:rsidP="00DB6D16">
            <w:pPr>
              <w:spacing w:line="240" w:lineRule="auto"/>
              <w:rPr>
                <w:rFonts w:cs="Arial"/>
                <w:noProof/>
                <w:sz w:val="20"/>
              </w:rPr>
            </w:pPr>
          </w:p>
        </w:tc>
        <w:tc>
          <w:tcPr>
            <w:tcW w:w="1761" w:type="pct"/>
            <w:gridSpan w:val="3"/>
          </w:tcPr>
          <w:p w14:paraId="27DD9222" w14:textId="77777777" w:rsidR="00DC1D2D" w:rsidRPr="0045679B" w:rsidRDefault="00DC1D2D" w:rsidP="001763D2">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20"/>
              </w:rPr>
            </w:pPr>
            <w:r w:rsidRPr="0045679B">
              <w:rPr>
                <w:sz w:val="20"/>
              </w:rPr>
              <w:t>IN-CHANNEL ASSETS</w:t>
            </w:r>
          </w:p>
        </w:tc>
        <w:tc>
          <w:tcPr>
            <w:tcW w:w="2090" w:type="pct"/>
            <w:gridSpan w:val="3"/>
          </w:tcPr>
          <w:p w14:paraId="7A3BDD77" w14:textId="77777777" w:rsidR="00DC1D2D" w:rsidRPr="0045679B" w:rsidRDefault="00DC1D2D" w:rsidP="001763D2">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20"/>
              </w:rPr>
            </w:pPr>
            <w:r w:rsidRPr="0045679B">
              <w:rPr>
                <w:sz w:val="20"/>
              </w:rPr>
              <w:t>OFF-CHANNEL ASSETS</w:t>
            </w:r>
          </w:p>
        </w:tc>
      </w:tr>
      <w:tr w:rsidR="00DC1D2D" w:rsidRPr="0045679B" w14:paraId="779BED0D" w14:textId="77777777" w:rsidTr="0084350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149" w:type="pct"/>
            <w:vMerge/>
          </w:tcPr>
          <w:p w14:paraId="18E7252D" w14:textId="77777777" w:rsidR="00DC1D2D" w:rsidRPr="0045679B" w:rsidRDefault="00DC1D2D" w:rsidP="00DB6D16">
            <w:pPr>
              <w:spacing w:line="240" w:lineRule="auto"/>
              <w:rPr>
                <w:rFonts w:cs="Arial"/>
                <w:noProof/>
                <w:sz w:val="20"/>
              </w:rPr>
            </w:pPr>
          </w:p>
        </w:tc>
        <w:tc>
          <w:tcPr>
            <w:tcW w:w="462" w:type="pct"/>
          </w:tcPr>
          <w:p w14:paraId="7689FD6C" w14:textId="77777777" w:rsidR="00DC1D2D" w:rsidRPr="0045679B" w:rsidRDefault="00DC1D2D" w:rsidP="001763D2">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20"/>
              </w:rPr>
            </w:pPr>
            <w:r w:rsidRPr="0045679B">
              <w:rPr>
                <w:sz w:val="20"/>
              </w:rPr>
              <w:t>Mehi River</w:t>
            </w:r>
          </w:p>
        </w:tc>
        <w:tc>
          <w:tcPr>
            <w:tcW w:w="673" w:type="pct"/>
          </w:tcPr>
          <w:p w14:paraId="26CBFC6A" w14:textId="77777777" w:rsidR="00DC1D2D" w:rsidRPr="0045679B" w:rsidRDefault="00DC1D2D" w:rsidP="001763D2">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20"/>
              </w:rPr>
            </w:pPr>
            <w:r w:rsidRPr="0045679B">
              <w:rPr>
                <w:sz w:val="20"/>
              </w:rPr>
              <w:t>Carole Creek</w:t>
            </w:r>
          </w:p>
        </w:tc>
        <w:tc>
          <w:tcPr>
            <w:tcW w:w="626" w:type="pct"/>
          </w:tcPr>
          <w:p w14:paraId="7A9F42CD" w14:textId="77777777" w:rsidR="00DC1D2D" w:rsidRPr="0045679B" w:rsidRDefault="00DC1D2D" w:rsidP="001763D2">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45679B">
              <w:rPr>
                <w:sz w:val="20"/>
              </w:rPr>
              <w:t>Lower Gwydir river channel</w:t>
            </w:r>
          </w:p>
        </w:tc>
        <w:tc>
          <w:tcPr>
            <w:tcW w:w="765" w:type="pct"/>
          </w:tcPr>
          <w:p w14:paraId="4AD29993" w14:textId="77777777" w:rsidR="00DC1D2D" w:rsidRPr="0045679B" w:rsidRDefault="00DC1D2D" w:rsidP="001763D2">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20"/>
              </w:rPr>
            </w:pPr>
            <w:r w:rsidRPr="0045679B">
              <w:rPr>
                <w:sz w:val="20"/>
              </w:rPr>
              <w:t>Gingham Wetlands</w:t>
            </w:r>
          </w:p>
        </w:tc>
        <w:tc>
          <w:tcPr>
            <w:tcW w:w="732" w:type="pct"/>
          </w:tcPr>
          <w:p w14:paraId="0C5A73D9" w14:textId="77777777" w:rsidR="00DC1D2D" w:rsidRPr="0045679B" w:rsidRDefault="00DC1D2D" w:rsidP="001763D2">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20"/>
              </w:rPr>
            </w:pPr>
            <w:r w:rsidRPr="0045679B">
              <w:rPr>
                <w:sz w:val="20"/>
              </w:rPr>
              <w:t>Gwydir Wetlands</w:t>
            </w:r>
          </w:p>
        </w:tc>
        <w:tc>
          <w:tcPr>
            <w:tcW w:w="593" w:type="pct"/>
          </w:tcPr>
          <w:p w14:paraId="051AFE56" w14:textId="77777777" w:rsidR="00DC1D2D" w:rsidRPr="0045679B" w:rsidRDefault="00DC1D2D" w:rsidP="001763D2">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20"/>
              </w:rPr>
            </w:pPr>
            <w:r w:rsidRPr="0045679B">
              <w:rPr>
                <w:sz w:val="20"/>
              </w:rPr>
              <w:t>Mallowa Wetlands</w:t>
            </w:r>
          </w:p>
        </w:tc>
      </w:tr>
      <w:tr w:rsidR="00DC1D2D" w:rsidRPr="0045679B" w14:paraId="72E924B1" w14:textId="77777777" w:rsidTr="001763D2">
        <w:trPr>
          <w:jc w:val="center"/>
        </w:trPr>
        <w:tc>
          <w:tcPr>
            <w:cnfStyle w:val="001000000000" w:firstRow="0" w:lastRow="0" w:firstColumn="1" w:lastColumn="0" w:oddVBand="0" w:evenVBand="0" w:oddHBand="0" w:evenHBand="0" w:firstRowFirstColumn="0" w:firstRowLastColumn="0" w:lastRowFirstColumn="0" w:lastRowLastColumn="0"/>
            <w:tcW w:w="1149" w:type="pct"/>
          </w:tcPr>
          <w:p w14:paraId="33E1F453" w14:textId="77777777" w:rsidR="00DC1D2D" w:rsidRPr="0045679B" w:rsidRDefault="00DC1D2D" w:rsidP="00DB6D16">
            <w:pPr>
              <w:spacing w:line="240" w:lineRule="auto"/>
              <w:rPr>
                <w:sz w:val="20"/>
              </w:rPr>
            </w:pPr>
            <w:r w:rsidRPr="0045679B">
              <w:rPr>
                <w:sz w:val="20"/>
              </w:rPr>
              <w:t>OVERALL</w:t>
            </w:r>
          </w:p>
        </w:tc>
        <w:tc>
          <w:tcPr>
            <w:tcW w:w="1761" w:type="pct"/>
            <w:gridSpan w:val="3"/>
          </w:tcPr>
          <w:p w14:paraId="7E66DD81" w14:textId="77777777" w:rsidR="00DC1D2D" w:rsidRPr="0045679B" w:rsidRDefault="00DC1D2D" w:rsidP="001763D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45679B">
              <w:rPr>
                <w:sz w:val="20"/>
              </w:rPr>
              <w:t>Contribute to flow variability, hydrological connectivity, in-stream habitat condition and diversity, water quality, primary productivity, native aquatic species condition and reproduction.</w:t>
            </w:r>
          </w:p>
          <w:p w14:paraId="4B4C9766" w14:textId="77777777" w:rsidR="00DC1D2D" w:rsidRPr="0045679B" w:rsidRDefault="00DC1D2D" w:rsidP="001763D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45679B">
              <w:rPr>
                <w:sz w:val="20"/>
              </w:rPr>
              <w:t>In response to extended periods of sustained nil or very low inflows, provide deliveries for low flow hydrological connectivity to in-stream habitat, to ensure the persistence of pools as refuge; and to reduce the risk of degrading water quality conditions (particularly low dissolved oxygen levels).</w:t>
            </w:r>
          </w:p>
        </w:tc>
        <w:tc>
          <w:tcPr>
            <w:tcW w:w="2090" w:type="pct"/>
            <w:gridSpan w:val="3"/>
          </w:tcPr>
          <w:p w14:paraId="5458EF82" w14:textId="77777777" w:rsidR="00DC1D2D" w:rsidRPr="0045679B" w:rsidRDefault="00DC1D2D" w:rsidP="001763D2">
            <w:pPr>
              <w:spacing w:line="240" w:lineRule="auto"/>
              <w:jc w:val="left"/>
              <w:cnfStyle w:val="000000000000" w:firstRow="0" w:lastRow="0" w:firstColumn="0" w:lastColumn="0" w:oddVBand="0" w:evenVBand="0" w:oddHBand="0" w:evenHBand="0" w:firstRowFirstColumn="0" w:firstRowLastColumn="0" w:lastRowFirstColumn="0" w:lastRowLastColumn="0"/>
              <w:rPr>
                <w:rFonts w:cs="Arial"/>
                <w:noProof/>
                <w:sz w:val="20"/>
              </w:rPr>
            </w:pPr>
            <w:r w:rsidRPr="0045679B">
              <w:rPr>
                <w:sz w:val="20"/>
              </w:rPr>
              <w:t>Promote recovery of wetland vegetation, provide habitat for threatened species as well as survival and reproduction opportunities for a range of waterbird and native aquatic species (e.g. fish, frogs, turtles, invertebrates).</w:t>
            </w:r>
          </w:p>
        </w:tc>
      </w:tr>
      <w:tr w:rsidR="00DC1D2D" w:rsidRPr="0045679B" w14:paraId="3CC9800C" w14:textId="77777777" w:rsidTr="001763D2">
        <w:trPr>
          <w:trHeight w:val="704"/>
          <w:jc w:val="center"/>
        </w:trPr>
        <w:tc>
          <w:tcPr>
            <w:cnfStyle w:val="001000000000" w:firstRow="0" w:lastRow="0" w:firstColumn="1" w:lastColumn="0" w:oddVBand="0" w:evenVBand="0" w:oddHBand="0" w:evenHBand="0" w:firstRowFirstColumn="0" w:firstRowLastColumn="0" w:lastRowFirstColumn="0" w:lastRowLastColumn="0"/>
            <w:tcW w:w="1149" w:type="pct"/>
          </w:tcPr>
          <w:p w14:paraId="75318BAA" w14:textId="77777777" w:rsidR="00DC1D2D" w:rsidRPr="0045679B" w:rsidRDefault="00DC1D2D" w:rsidP="00DB6D16">
            <w:pPr>
              <w:spacing w:line="240" w:lineRule="auto"/>
              <w:rPr>
                <w:color w:val="C00000"/>
                <w:sz w:val="20"/>
              </w:rPr>
            </w:pPr>
            <w:r w:rsidRPr="0045679B">
              <w:rPr>
                <w:color w:val="C00000"/>
                <w:sz w:val="20"/>
              </w:rPr>
              <w:t>VEGETATION</w:t>
            </w:r>
          </w:p>
        </w:tc>
        <w:tc>
          <w:tcPr>
            <w:tcW w:w="1761" w:type="pct"/>
            <w:gridSpan w:val="3"/>
          </w:tcPr>
          <w:p w14:paraId="08C7F238" w14:textId="77777777" w:rsidR="00DC1D2D" w:rsidRPr="0045679B" w:rsidRDefault="00DC1D2D" w:rsidP="00DB6D16">
            <w:pPr>
              <w:spacing w:line="240" w:lineRule="auto"/>
              <w:cnfStyle w:val="000000000000" w:firstRow="0" w:lastRow="0" w:firstColumn="0" w:lastColumn="0" w:oddVBand="0" w:evenVBand="0" w:oddHBand="0" w:evenHBand="0" w:firstRowFirstColumn="0" w:firstRowLastColumn="0" w:lastRowFirstColumn="0" w:lastRowLastColumn="0"/>
              <w:rPr>
                <w:rFonts w:cs="Arial"/>
                <w:noProof/>
                <w:sz w:val="20"/>
              </w:rPr>
            </w:pPr>
            <w:r w:rsidRPr="0045679B">
              <w:rPr>
                <w:sz w:val="20"/>
              </w:rPr>
              <w:t>Contributed to native riparian vegetation diversity, extent and condition.</w:t>
            </w:r>
          </w:p>
        </w:tc>
        <w:tc>
          <w:tcPr>
            <w:tcW w:w="2090" w:type="pct"/>
            <w:gridSpan w:val="3"/>
          </w:tcPr>
          <w:p w14:paraId="79A412C0" w14:textId="77777777" w:rsidR="00DC1D2D" w:rsidRPr="0045679B" w:rsidRDefault="00DC1D2D" w:rsidP="001763D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45679B">
              <w:rPr>
                <w:sz w:val="20"/>
              </w:rPr>
              <w:t xml:space="preserve">Support the condition and extent of core wetland vegetation communities including water couch and spike rush marshlands, cumbungi and marsh club-rush tall meadows and lignum and river </w:t>
            </w:r>
            <w:proofErr w:type="spellStart"/>
            <w:r w:rsidRPr="0045679B">
              <w:rPr>
                <w:sz w:val="20"/>
              </w:rPr>
              <w:t>cooba</w:t>
            </w:r>
            <w:proofErr w:type="spellEnd"/>
            <w:r w:rsidRPr="0045679B">
              <w:rPr>
                <w:sz w:val="20"/>
              </w:rPr>
              <w:t xml:space="preserve"> wetland shrublands, including colonial nesting waterbird breeding habitat and feeding areas. </w:t>
            </w:r>
          </w:p>
          <w:p w14:paraId="267049BC" w14:textId="77777777" w:rsidR="00DC1D2D" w:rsidRPr="0045679B" w:rsidRDefault="00DC1D2D" w:rsidP="001763D2">
            <w:pPr>
              <w:spacing w:line="240" w:lineRule="auto"/>
              <w:jc w:val="left"/>
              <w:cnfStyle w:val="000000000000" w:firstRow="0" w:lastRow="0" w:firstColumn="0" w:lastColumn="0" w:oddVBand="0" w:evenVBand="0" w:oddHBand="0" w:evenHBand="0" w:firstRowFirstColumn="0" w:firstRowLastColumn="0" w:lastRowFirstColumn="0" w:lastRowLastColumn="0"/>
              <w:rPr>
                <w:rFonts w:cs="Arial"/>
                <w:noProof/>
                <w:sz w:val="20"/>
              </w:rPr>
            </w:pPr>
            <w:r w:rsidRPr="0045679B">
              <w:rPr>
                <w:sz w:val="20"/>
              </w:rPr>
              <w:t xml:space="preserve">Enable recruitment and survival of trees and support growth of </w:t>
            </w:r>
            <w:proofErr w:type="spellStart"/>
            <w:r w:rsidRPr="0045679B">
              <w:rPr>
                <w:sz w:val="20"/>
              </w:rPr>
              <w:t>understorey</w:t>
            </w:r>
            <w:proofErr w:type="spellEnd"/>
            <w:r w:rsidRPr="0045679B">
              <w:rPr>
                <w:sz w:val="20"/>
              </w:rPr>
              <w:t xml:space="preserve"> species within river red gum, and wetland coolibah communities in wetland on lower floodplains areas that can be supported at least partially by </w:t>
            </w:r>
            <w:r w:rsidRPr="0045679B">
              <w:rPr>
                <w:sz w:val="20"/>
              </w:rPr>
              <w:lastRenderedPageBreak/>
              <w:t>deliveries of water for the environment.</w:t>
            </w:r>
          </w:p>
        </w:tc>
      </w:tr>
      <w:tr w:rsidR="00DC1D2D" w:rsidRPr="0045679B" w14:paraId="40BD78A9" w14:textId="77777777" w:rsidTr="001763D2">
        <w:trPr>
          <w:trHeight w:val="810"/>
          <w:jc w:val="center"/>
        </w:trPr>
        <w:tc>
          <w:tcPr>
            <w:cnfStyle w:val="001000000000" w:firstRow="0" w:lastRow="0" w:firstColumn="1" w:lastColumn="0" w:oddVBand="0" w:evenVBand="0" w:oddHBand="0" w:evenHBand="0" w:firstRowFirstColumn="0" w:firstRowLastColumn="0" w:lastRowFirstColumn="0" w:lastRowLastColumn="0"/>
            <w:tcW w:w="1149" w:type="pct"/>
          </w:tcPr>
          <w:p w14:paraId="19422288" w14:textId="77777777" w:rsidR="00DC1D2D" w:rsidRPr="0045679B" w:rsidRDefault="00DC1D2D" w:rsidP="00DB6D16">
            <w:pPr>
              <w:spacing w:line="240" w:lineRule="auto"/>
              <w:rPr>
                <w:color w:val="C00000"/>
                <w:sz w:val="20"/>
              </w:rPr>
            </w:pPr>
            <w:r w:rsidRPr="0045679B">
              <w:rPr>
                <w:color w:val="C00000"/>
                <w:sz w:val="20"/>
              </w:rPr>
              <w:lastRenderedPageBreak/>
              <w:t>WATERBIRDS</w:t>
            </w:r>
          </w:p>
        </w:tc>
        <w:tc>
          <w:tcPr>
            <w:tcW w:w="3851" w:type="pct"/>
            <w:gridSpan w:val="6"/>
          </w:tcPr>
          <w:p w14:paraId="19336A8A" w14:textId="77777777" w:rsidR="00DC1D2D" w:rsidRPr="0045679B" w:rsidRDefault="00DC1D2D" w:rsidP="001763D2">
            <w:pPr>
              <w:spacing w:line="240" w:lineRule="auto"/>
              <w:jc w:val="left"/>
              <w:cnfStyle w:val="000000000000" w:firstRow="0" w:lastRow="0" w:firstColumn="0" w:lastColumn="0" w:oddVBand="0" w:evenVBand="0" w:oddHBand="0" w:evenHBand="0" w:firstRowFirstColumn="0" w:firstRowLastColumn="0" w:lastRowFirstColumn="0" w:lastRowLastColumn="0"/>
              <w:rPr>
                <w:sz w:val="20"/>
                <w:lang w:val="en-AU" w:eastAsia="en-AU"/>
              </w:rPr>
            </w:pPr>
            <w:r w:rsidRPr="0045679B">
              <w:rPr>
                <w:sz w:val="20"/>
                <w:lang w:val="en-AU" w:eastAsia="en-AU"/>
              </w:rPr>
              <w:t>Improve the abundance and diversity of the Basin’s waterbird population</w:t>
            </w:r>
          </w:p>
          <w:p w14:paraId="648AED46" w14:textId="77777777" w:rsidR="00DC1D2D" w:rsidRPr="0045679B" w:rsidRDefault="00DC1D2D" w:rsidP="001763D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45679B">
              <w:rPr>
                <w:sz w:val="20"/>
              </w:rPr>
              <w:t>Support waterbird breeding events (reproduction and fledging) to successful completion.</w:t>
            </w:r>
          </w:p>
        </w:tc>
      </w:tr>
      <w:tr w:rsidR="00DC1D2D" w:rsidRPr="0045679B" w14:paraId="3CA6F35C" w14:textId="77777777" w:rsidTr="001763D2">
        <w:trPr>
          <w:trHeight w:val="70"/>
          <w:jc w:val="center"/>
        </w:trPr>
        <w:tc>
          <w:tcPr>
            <w:cnfStyle w:val="001000000000" w:firstRow="0" w:lastRow="0" w:firstColumn="1" w:lastColumn="0" w:oddVBand="0" w:evenVBand="0" w:oddHBand="0" w:evenHBand="0" w:firstRowFirstColumn="0" w:firstRowLastColumn="0" w:lastRowFirstColumn="0" w:lastRowLastColumn="0"/>
            <w:tcW w:w="1149" w:type="pct"/>
          </w:tcPr>
          <w:p w14:paraId="3FCACA41" w14:textId="77777777" w:rsidR="00DC1D2D" w:rsidRPr="0045679B" w:rsidRDefault="00DC1D2D" w:rsidP="00DB6D16">
            <w:pPr>
              <w:spacing w:line="240" w:lineRule="auto"/>
              <w:rPr>
                <w:color w:val="C00000"/>
                <w:sz w:val="20"/>
              </w:rPr>
            </w:pPr>
            <w:r w:rsidRPr="0045679B">
              <w:rPr>
                <w:color w:val="C00000"/>
                <w:sz w:val="20"/>
              </w:rPr>
              <w:t>FISH</w:t>
            </w:r>
          </w:p>
        </w:tc>
        <w:tc>
          <w:tcPr>
            <w:tcW w:w="3851" w:type="pct"/>
            <w:gridSpan w:val="6"/>
          </w:tcPr>
          <w:p w14:paraId="61BDF7CD" w14:textId="77777777" w:rsidR="00DC1D2D" w:rsidRPr="0045679B" w:rsidRDefault="00DC1D2D" w:rsidP="001763D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45679B">
              <w:rPr>
                <w:sz w:val="20"/>
              </w:rPr>
              <w:t>Improve flow regimes and connectivity to maximise the ecological function of the Gwydir system rivers and occasionally contribute to the Barwon-Darling river system for native fish</w:t>
            </w:r>
          </w:p>
          <w:p w14:paraId="4FD86BA8" w14:textId="77777777" w:rsidR="00DC1D2D" w:rsidRPr="0045679B" w:rsidRDefault="00DC1D2D" w:rsidP="001763D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45679B">
              <w:rPr>
                <w:sz w:val="20"/>
              </w:rPr>
              <w:t>Support viable populations of threatened native fish and maximise opportunities for range expansion and the establishment of new populations.</w:t>
            </w:r>
          </w:p>
        </w:tc>
      </w:tr>
      <w:tr w:rsidR="00DC1D2D" w:rsidRPr="0045679B" w14:paraId="257B5588" w14:textId="77777777" w:rsidTr="001763D2">
        <w:trPr>
          <w:trHeight w:val="547"/>
          <w:jc w:val="center"/>
        </w:trPr>
        <w:tc>
          <w:tcPr>
            <w:cnfStyle w:val="001000000000" w:firstRow="0" w:lastRow="0" w:firstColumn="1" w:lastColumn="0" w:oddVBand="0" w:evenVBand="0" w:oddHBand="0" w:evenHBand="0" w:firstRowFirstColumn="0" w:firstRowLastColumn="0" w:lastRowFirstColumn="0" w:lastRowLastColumn="0"/>
            <w:tcW w:w="1149" w:type="pct"/>
          </w:tcPr>
          <w:p w14:paraId="6BD2D667" w14:textId="7D74D78C" w:rsidR="00DC1D2D" w:rsidRPr="001763D2" w:rsidRDefault="00DC1D2D" w:rsidP="001763D2">
            <w:pPr>
              <w:spacing w:line="240" w:lineRule="auto"/>
              <w:jc w:val="left"/>
              <w:rPr>
                <w:sz w:val="20"/>
              </w:rPr>
            </w:pPr>
            <w:r w:rsidRPr="001763D2">
              <w:rPr>
                <w:sz w:val="20"/>
              </w:rPr>
              <w:t>MACRO</w:t>
            </w:r>
            <w:r w:rsidR="001763D2">
              <w:rPr>
                <w:sz w:val="20"/>
              </w:rPr>
              <w:t>-</w:t>
            </w:r>
            <w:r w:rsidRPr="001763D2">
              <w:rPr>
                <w:sz w:val="20"/>
              </w:rPr>
              <w:t>INVERTEBRATES</w:t>
            </w:r>
          </w:p>
        </w:tc>
        <w:tc>
          <w:tcPr>
            <w:tcW w:w="3851" w:type="pct"/>
            <w:gridSpan w:val="6"/>
          </w:tcPr>
          <w:p w14:paraId="12782049" w14:textId="77777777" w:rsidR="00DC1D2D" w:rsidRPr="0045679B" w:rsidRDefault="00DC1D2D" w:rsidP="001763D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45679B">
              <w:rPr>
                <w:sz w:val="20"/>
              </w:rPr>
              <w:t>Support recruitment and maintain macroinvertebrate diversity and habitat.</w:t>
            </w:r>
          </w:p>
        </w:tc>
      </w:tr>
      <w:tr w:rsidR="00DC1D2D" w:rsidRPr="0045679B" w14:paraId="048E804B" w14:textId="77777777" w:rsidTr="001763D2">
        <w:trPr>
          <w:trHeight w:val="1633"/>
          <w:jc w:val="center"/>
        </w:trPr>
        <w:tc>
          <w:tcPr>
            <w:cnfStyle w:val="001000000000" w:firstRow="0" w:lastRow="0" w:firstColumn="1" w:lastColumn="0" w:oddVBand="0" w:evenVBand="0" w:oddHBand="0" w:evenHBand="0" w:firstRowFirstColumn="0" w:firstRowLastColumn="0" w:lastRowFirstColumn="0" w:lastRowLastColumn="0"/>
            <w:tcW w:w="1149" w:type="pct"/>
          </w:tcPr>
          <w:p w14:paraId="078D010D" w14:textId="77777777" w:rsidR="00DC1D2D" w:rsidRPr="0045679B" w:rsidRDefault="00DC1D2D" w:rsidP="001763D2">
            <w:pPr>
              <w:spacing w:line="240" w:lineRule="auto"/>
              <w:jc w:val="left"/>
              <w:rPr>
                <w:sz w:val="20"/>
              </w:rPr>
            </w:pPr>
            <w:r w:rsidRPr="0045679B">
              <w:rPr>
                <w:sz w:val="20"/>
              </w:rPr>
              <w:t>PROCESSES</w:t>
            </w:r>
          </w:p>
        </w:tc>
        <w:tc>
          <w:tcPr>
            <w:tcW w:w="1761" w:type="pct"/>
            <w:gridSpan w:val="3"/>
          </w:tcPr>
          <w:p w14:paraId="476DFD81" w14:textId="77777777" w:rsidR="00DC1D2D" w:rsidRPr="0045679B" w:rsidRDefault="00DC1D2D" w:rsidP="001763D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45679B">
              <w:rPr>
                <w:sz w:val="20"/>
              </w:rPr>
              <w:t xml:space="preserve">Hydrological connectivity, including end of system flows </w:t>
            </w:r>
          </w:p>
          <w:p w14:paraId="61A31707" w14:textId="77777777" w:rsidR="00DC1D2D" w:rsidRPr="0045679B" w:rsidRDefault="00DC1D2D" w:rsidP="001763D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45679B">
              <w:rPr>
                <w:sz w:val="20"/>
              </w:rPr>
              <w:t>Mobilisation and dispersal of biotic and abiotic materials</w:t>
            </w:r>
          </w:p>
          <w:p w14:paraId="48B7473A" w14:textId="77777777" w:rsidR="00DC1D2D" w:rsidRPr="0045679B" w:rsidRDefault="00DC1D2D" w:rsidP="001763D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45679B">
              <w:rPr>
                <w:sz w:val="20"/>
              </w:rPr>
              <w:t>Primary production, decomposition, nutrient and carbon cycling.</w:t>
            </w:r>
          </w:p>
        </w:tc>
        <w:tc>
          <w:tcPr>
            <w:tcW w:w="2090" w:type="pct"/>
            <w:gridSpan w:val="3"/>
          </w:tcPr>
          <w:p w14:paraId="3A345430" w14:textId="77777777" w:rsidR="00DC1D2D" w:rsidRPr="0045679B" w:rsidRDefault="00DC1D2D" w:rsidP="001763D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45679B">
              <w:rPr>
                <w:sz w:val="20"/>
              </w:rPr>
              <w:t>Primary production, decomposition, nutrient and carbon cycling.</w:t>
            </w:r>
          </w:p>
        </w:tc>
      </w:tr>
      <w:tr w:rsidR="00DC1D2D" w:rsidRPr="0045679B" w14:paraId="24CBD770" w14:textId="77777777" w:rsidTr="001763D2">
        <w:trPr>
          <w:trHeight w:val="527"/>
          <w:jc w:val="center"/>
        </w:trPr>
        <w:tc>
          <w:tcPr>
            <w:cnfStyle w:val="001000000000" w:firstRow="0" w:lastRow="0" w:firstColumn="1" w:lastColumn="0" w:oddVBand="0" w:evenVBand="0" w:oddHBand="0" w:evenHBand="0" w:firstRowFirstColumn="0" w:firstRowLastColumn="0" w:lastRowFirstColumn="0" w:lastRowLastColumn="0"/>
            <w:tcW w:w="1149" w:type="pct"/>
          </w:tcPr>
          <w:p w14:paraId="69DC8254" w14:textId="77777777" w:rsidR="00DC1D2D" w:rsidRPr="0045679B" w:rsidRDefault="00DC1D2D" w:rsidP="00DB6D16">
            <w:pPr>
              <w:spacing w:line="240" w:lineRule="auto"/>
              <w:rPr>
                <w:sz w:val="20"/>
              </w:rPr>
            </w:pPr>
            <w:r w:rsidRPr="0045679B">
              <w:rPr>
                <w:sz w:val="20"/>
              </w:rPr>
              <w:t>WATER QUALITY</w:t>
            </w:r>
          </w:p>
        </w:tc>
        <w:tc>
          <w:tcPr>
            <w:tcW w:w="3851" w:type="pct"/>
            <w:gridSpan w:val="6"/>
          </w:tcPr>
          <w:p w14:paraId="4B80BC7D" w14:textId="49C6715B" w:rsidR="00DC1D2D" w:rsidRPr="0045679B" w:rsidRDefault="00DC1D2D" w:rsidP="001763D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45679B">
              <w:rPr>
                <w:sz w:val="20"/>
              </w:rPr>
              <w:t xml:space="preserve">Maintain </w:t>
            </w:r>
            <w:r w:rsidR="00E2310D">
              <w:rPr>
                <w:sz w:val="20"/>
              </w:rPr>
              <w:t xml:space="preserve">good </w:t>
            </w:r>
            <w:r w:rsidRPr="0045679B">
              <w:rPr>
                <w:sz w:val="20"/>
              </w:rPr>
              <w:t xml:space="preserve">water quality within channels and pools, including dissolved oxygen. </w:t>
            </w:r>
          </w:p>
        </w:tc>
      </w:tr>
      <w:tr w:rsidR="00DC1D2D" w:rsidRPr="0045679B" w14:paraId="4DD5974A" w14:textId="77777777" w:rsidTr="001763D2">
        <w:trPr>
          <w:trHeight w:val="549"/>
          <w:jc w:val="center"/>
        </w:trPr>
        <w:tc>
          <w:tcPr>
            <w:cnfStyle w:val="001000000000" w:firstRow="0" w:lastRow="0" w:firstColumn="1" w:lastColumn="0" w:oddVBand="0" w:evenVBand="0" w:oddHBand="0" w:evenHBand="0" w:firstRowFirstColumn="0" w:firstRowLastColumn="0" w:lastRowFirstColumn="0" w:lastRowLastColumn="0"/>
            <w:tcW w:w="1149" w:type="pct"/>
          </w:tcPr>
          <w:p w14:paraId="3B1496DD" w14:textId="77777777" w:rsidR="00DC1D2D" w:rsidRPr="0045679B" w:rsidRDefault="00DC1D2D" w:rsidP="00DB6D16">
            <w:pPr>
              <w:spacing w:line="240" w:lineRule="auto"/>
              <w:rPr>
                <w:sz w:val="20"/>
              </w:rPr>
            </w:pPr>
            <w:r w:rsidRPr="0045679B">
              <w:rPr>
                <w:sz w:val="20"/>
              </w:rPr>
              <w:t xml:space="preserve">RESILIENCE </w:t>
            </w:r>
          </w:p>
        </w:tc>
        <w:tc>
          <w:tcPr>
            <w:tcW w:w="3851" w:type="pct"/>
            <w:gridSpan w:val="6"/>
          </w:tcPr>
          <w:p w14:paraId="1FEC7873" w14:textId="77777777" w:rsidR="00DC1D2D" w:rsidRPr="0045679B" w:rsidRDefault="00DC1D2D" w:rsidP="001763D2">
            <w:pPr>
              <w:spacing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45679B">
              <w:rPr>
                <w:sz w:val="20"/>
              </w:rPr>
              <w:t xml:space="preserve">Provide drought refuge habitat (particularly for fish and other aquatic fauna). </w:t>
            </w:r>
          </w:p>
        </w:tc>
      </w:tr>
    </w:tbl>
    <w:p w14:paraId="24B2D05A" w14:textId="77777777" w:rsidR="0006293B" w:rsidRDefault="0006293B" w:rsidP="00DB6D16"/>
    <w:p w14:paraId="06A8464F" w14:textId="6167E7C3" w:rsidR="0006293B" w:rsidRDefault="0006293B" w:rsidP="0045679B">
      <w:pPr>
        <w:jc w:val="both"/>
      </w:pPr>
      <w:r w:rsidRPr="0075236C">
        <w:t xml:space="preserve">The evaluation of environmental water, and its management in the </w:t>
      </w:r>
      <w:r>
        <w:rPr>
          <w:szCs w:val="20"/>
        </w:rPr>
        <w:t>Gwydir</w:t>
      </w:r>
      <w:r w:rsidRPr="0075236C">
        <w:rPr>
          <w:szCs w:val="20"/>
        </w:rPr>
        <w:t xml:space="preserve"> </w:t>
      </w:r>
      <w:r w:rsidRPr="0075236C">
        <w:t>Selected Area during 2019-20, is structured around these broader objectives and priorities, with the specific outcomes associated with each Commonwealth environmental watering event provided in</w:t>
      </w:r>
      <w:r w:rsidR="007E2D3A">
        <w:t xml:space="preserve"> </w:t>
      </w:r>
      <w:r w:rsidR="00AC651A">
        <w:fldChar w:fldCharType="begin"/>
      </w:r>
      <w:r w:rsidR="00AC651A">
        <w:instrText xml:space="preserve"> REF _Ref51599858 \h </w:instrText>
      </w:r>
      <w:r w:rsidR="00AC651A">
        <w:fldChar w:fldCharType="separate"/>
      </w:r>
      <w:r w:rsidR="006B1EA1">
        <w:t xml:space="preserve">Table </w:t>
      </w:r>
      <w:r w:rsidR="006B1EA1">
        <w:rPr>
          <w:noProof/>
        </w:rPr>
        <w:t>3</w:t>
      </w:r>
      <w:r w:rsidR="00AC651A">
        <w:fldChar w:fldCharType="end"/>
      </w:r>
      <w:r w:rsidR="00AC651A">
        <w:t xml:space="preserve">. </w:t>
      </w:r>
    </w:p>
    <w:p w14:paraId="332FDD10" w14:textId="77777777" w:rsidR="00DC7A2F" w:rsidRPr="00F00C5C" w:rsidRDefault="00DC7A2F" w:rsidP="00DB6D16">
      <w:pPr>
        <w:spacing w:after="240"/>
        <w:sectPr w:rsidR="00DC7A2F" w:rsidRPr="00F00C5C" w:rsidSect="00DC7A2F">
          <w:pgSz w:w="11899" w:h="16838"/>
          <w:pgMar w:top="1508" w:right="1217" w:bottom="1457" w:left="1480" w:header="811" w:footer="305" w:gutter="0"/>
          <w:cols w:space="708"/>
          <w:docGrid w:linePitch="360"/>
        </w:sectPr>
      </w:pPr>
    </w:p>
    <w:p w14:paraId="2C985830" w14:textId="10C176D7" w:rsidR="00DC7A2F" w:rsidRPr="00434C1F" w:rsidRDefault="00AC651A" w:rsidP="00AC651A">
      <w:pPr>
        <w:pStyle w:val="Caption"/>
      </w:pPr>
      <w:bookmarkStart w:id="44" w:name="_Ref51599858"/>
      <w:bookmarkStart w:id="45" w:name="_Toc17895822"/>
      <w:bookmarkStart w:id="46" w:name="_Ref51314611"/>
      <w:bookmarkStart w:id="47" w:name="_Toc51745151"/>
      <w:r>
        <w:lastRenderedPageBreak/>
        <w:t xml:space="preserve">Table </w:t>
      </w:r>
      <w:fldSimple w:instr=" SEQ Table \* ARABIC ">
        <w:r w:rsidR="006B1EA1">
          <w:rPr>
            <w:noProof/>
          </w:rPr>
          <w:t>3</w:t>
        </w:r>
      </w:fldSimple>
      <w:bookmarkEnd w:id="44"/>
      <w:r w:rsidR="00DC7A2F" w:rsidRPr="00434C1F">
        <w:t xml:space="preserve"> Watering actions, target assets and evaluated outcomes implemented in the </w:t>
      </w:r>
      <w:r w:rsidR="00626E4F">
        <w:t>Gwydir Selected Area during 2019-20</w:t>
      </w:r>
      <w:r w:rsidR="00DC7A2F" w:rsidRPr="00434C1F">
        <w:t>.</w:t>
      </w:r>
      <w:bookmarkEnd w:id="45"/>
      <w:bookmarkEnd w:id="46"/>
      <w:bookmarkEnd w:id="47"/>
    </w:p>
    <w:tbl>
      <w:tblPr>
        <w:tblW w:w="4905" w:type="pct"/>
        <w:tblInd w:w="-142" w:type="dxa"/>
        <w:tblBorders>
          <w:top w:val="single" w:sz="2" w:space="0" w:color="000000"/>
          <w:bottom w:val="single" w:sz="2" w:space="0" w:color="000000"/>
          <w:insideH w:val="single" w:sz="2" w:space="0" w:color="000000"/>
          <w:insideV w:val="single" w:sz="2" w:space="0" w:color="000000"/>
        </w:tblBorders>
        <w:tblLayout w:type="fixed"/>
        <w:tblLook w:val="04A0" w:firstRow="1" w:lastRow="0" w:firstColumn="1" w:lastColumn="0" w:noHBand="0" w:noVBand="1"/>
      </w:tblPr>
      <w:tblGrid>
        <w:gridCol w:w="2131"/>
        <w:gridCol w:w="1554"/>
        <w:gridCol w:w="1843"/>
        <w:gridCol w:w="3119"/>
        <w:gridCol w:w="4962"/>
      </w:tblGrid>
      <w:tr w:rsidR="0006293B" w:rsidRPr="0006293B" w14:paraId="5449F095" w14:textId="77777777" w:rsidTr="00116182">
        <w:trPr>
          <w:trHeight w:val="227"/>
          <w:tblHeader/>
        </w:trPr>
        <w:tc>
          <w:tcPr>
            <w:tcW w:w="783" w:type="pct"/>
            <w:shd w:val="clear" w:color="auto" w:fill="D9D9D9"/>
            <w:noWrap/>
            <w:vAlign w:val="center"/>
          </w:tcPr>
          <w:p w14:paraId="0E5D3A91" w14:textId="77777777" w:rsidR="0006293B" w:rsidRPr="0006293B" w:rsidRDefault="0006293B" w:rsidP="00DB6D16">
            <w:pPr>
              <w:rPr>
                <w:noProof/>
                <w:sz w:val="20"/>
                <w:szCs w:val="20"/>
              </w:rPr>
            </w:pPr>
            <w:r w:rsidRPr="0006293B">
              <w:rPr>
                <w:noProof/>
                <w:sz w:val="20"/>
                <w:szCs w:val="20"/>
              </w:rPr>
              <w:t>Watering action</w:t>
            </w:r>
          </w:p>
        </w:tc>
        <w:tc>
          <w:tcPr>
            <w:tcW w:w="571" w:type="pct"/>
            <w:shd w:val="clear" w:color="auto" w:fill="D9D9D9"/>
            <w:noWrap/>
            <w:vAlign w:val="center"/>
          </w:tcPr>
          <w:p w14:paraId="299C749D" w14:textId="77777777" w:rsidR="0006293B" w:rsidRPr="0006293B" w:rsidRDefault="0006293B" w:rsidP="00DB6D16">
            <w:pPr>
              <w:rPr>
                <w:noProof/>
                <w:sz w:val="20"/>
                <w:szCs w:val="20"/>
              </w:rPr>
            </w:pPr>
            <w:r w:rsidRPr="0006293B">
              <w:rPr>
                <w:noProof/>
                <w:sz w:val="20"/>
                <w:szCs w:val="20"/>
              </w:rPr>
              <w:t>Volume (ML)</w:t>
            </w:r>
          </w:p>
        </w:tc>
        <w:tc>
          <w:tcPr>
            <w:tcW w:w="677" w:type="pct"/>
            <w:shd w:val="clear" w:color="auto" w:fill="D9D9D9"/>
            <w:noWrap/>
            <w:vAlign w:val="center"/>
          </w:tcPr>
          <w:p w14:paraId="72327DC1" w14:textId="77777777" w:rsidR="0006293B" w:rsidRPr="0006293B" w:rsidRDefault="0006293B" w:rsidP="00DB6D16">
            <w:pPr>
              <w:rPr>
                <w:noProof/>
                <w:sz w:val="20"/>
                <w:szCs w:val="20"/>
              </w:rPr>
            </w:pPr>
            <w:r w:rsidRPr="0006293B">
              <w:rPr>
                <w:noProof/>
                <w:sz w:val="20"/>
                <w:szCs w:val="20"/>
              </w:rPr>
              <w:t>Target asset</w:t>
            </w:r>
          </w:p>
        </w:tc>
        <w:tc>
          <w:tcPr>
            <w:tcW w:w="1146" w:type="pct"/>
            <w:shd w:val="clear" w:color="auto" w:fill="D9D9D9"/>
            <w:noWrap/>
            <w:vAlign w:val="center"/>
          </w:tcPr>
          <w:p w14:paraId="160F4356" w14:textId="77777777" w:rsidR="0006293B" w:rsidRPr="0006293B" w:rsidRDefault="0006293B" w:rsidP="00DB6D16">
            <w:pPr>
              <w:rPr>
                <w:noProof/>
                <w:sz w:val="20"/>
                <w:szCs w:val="20"/>
              </w:rPr>
            </w:pPr>
            <w:r w:rsidRPr="0006293B">
              <w:rPr>
                <w:noProof/>
                <w:sz w:val="20"/>
                <w:szCs w:val="20"/>
              </w:rPr>
              <w:t>Expected outcomes</w:t>
            </w:r>
          </w:p>
        </w:tc>
        <w:tc>
          <w:tcPr>
            <w:tcW w:w="1823" w:type="pct"/>
            <w:shd w:val="clear" w:color="auto" w:fill="D9D9D9"/>
            <w:noWrap/>
            <w:vAlign w:val="center"/>
          </w:tcPr>
          <w:p w14:paraId="6296F535" w14:textId="77777777" w:rsidR="0006293B" w:rsidRPr="0006293B" w:rsidRDefault="0006293B" w:rsidP="00DB6D16">
            <w:pPr>
              <w:rPr>
                <w:noProof/>
                <w:sz w:val="20"/>
                <w:szCs w:val="20"/>
              </w:rPr>
            </w:pPr>
            <w:r w:rsidRPr="0006293B">
              <w:rPr>
                <w:noProof/>
                <w:sz w:val="20"/>
                <w:szCs w:val="20"/>
              </w:rPr>
              <w:t>Were these outcomes achieved?</w:t>
            </w:r>
          </w:p>
        </w:tc>
      </w:tr>
      <w:tr w:rsidR="0006293B" w:rsidRPr="0006293B" w14:paraId="22DD71A7" w14:textId="77777777" w:rsidTr="00116182">
        <w:trPr>
          <w:trHeight w:val="227"/>
        </w:trPr>
        <w:tc>
          <w:tcPr>
            <w:tcW w:w="783" w:type="pct"/>
            <w:shd w:val="clear" w:color="auto" w:fill="auto"/>
            <w:noWrap/>
            <w:vAlign w:val="center"/>
          </w:tcPr>
          <w:p w14:paraId="028D44D3" w14:textId="2EA4936E" w:rsidR="0006293B" w:rsidRPr="00297040" w:rsidRDefault="00626E4F" w:rsidP="00DB6D16">
            <w:pPr>
              <w:rPr>
                <w:noProof/>
                <w:sz w:val="20"/>
                <w:szCs w:val="20"/>
              </w:rPr>
            </w:pPr>
            <w:r w:rsidRPr="00297040">
              <w:rPr>
                <w:sz w:val="20"/>
                <w:szCs w:val="20"/>
              </w:rPr>
              <w:t>Refuge pool maintenance</w:t>
            </w:r>
            <w:r w:rsidR="0006293B" w:rsidRPr="00297040">
              <w:rPr>
                <w:sz w:val="20"/>
                <w:szCs w:val="20"/>
              </w:rPr>
              <w:t xml:space="preserve"> flow to reconnect waterholes following a period of extended drying and disconnection</w:t>
            </w:r>
          </w:p>
        </w:tc>
        <w:tc>
          <w:tcPr>
            <w:tcW w:w="571" w:type="pct"/>
            <w:shd w:val="clear" w:color="auto" w:fill="auto"/>
            <w:noWrap/>
            <w:vAlign w:val="center"/>
          </w:tcPr>
          <w:p w14:paraId="00961365" w14:textId="66082BF3" w:rsidR="0006293B" w:rsidRPr="00297040" w:rsidRDefault="00626E4F" w:rsidP="00DB6D16">
            <w:pPr>
              <w:rPr>
                <w:noProof/>
                <w:sz w:val="20"/>
                <w:szCs w:val="20"/>
              </w:rPr>
            </w:pPr>
            <w:r w:rsidRPr="00297040">
              <w:rPr>
                <w:noProof/>
                <w:sz w:val="20"/>
                <w:szCs w:val="20"/>
              </w:rPr>
              <w:t>4</w:t>
            </w:r>
            <w:r w:rsidR="0006293B" w:rsidRPr="00297040">
              <w:rPr>
                <w:noProof/>
                <w:sz w:val="20"/>
                <w:szCs w:val="20"/>
              </w:rPr>
              <w:t>,</w:t>
            </w:r>
            <w:r w:rsidRPr="00297040">
              <w:rPr>
                <w:noProof/>
                <w:sz w:val="20"/>
                <w:szCs w:val="20"/>
              </w:rPr>
              <w:t>560</w:t>
            </w:r>
            <w:r w:rsidR="0006293B" w:rsidRPr="00297040">
              <w:rPr>
                <w:noProof/>
                <w:sz w:val="20"/>
                <w:szCs w:val="20"/>
              </w:rPr>
              <w:t xml:space="preserve"> CEW, </w:t>
            </w:r>
          </w:p>
          <w:p w14:paraId="1872BAC6" w14:textId="7C7A7263" w:rsidR="0006293B" w:rsidRPr="00297040" w:rsidRDefault="00626E4F" w:rsidP="00DB6D16">
            <w:pPr>
              <w:rPr>
                <w:noProof/>
                <w:sz w:val="20"/>
                <w:szCs w:val="20"/>
              </w:rPr>
            </w:pPr>
            <w:r w:rsidRPr="00297040">
              <w:rPr>
                <w:noProof/>
                <w:sz w:val="20"/>
                <w:szCs w:val="20"/>
              </w:rPr>
              <w:t>4</w:t>
            </w:r>
            <w:r w:rsidR="0006293B" w:rsidRPr="00297040">
              <w:rPr>
                <w:noProof/>
                <w:sz w:val="20"/>
                <w:szCs w:val="20"/>
              </w:rPr>
              <w:t>,</w:t>
            </w:r>
            <w:r w:rsidRPr="00297040">
              <w:rPr>
                <w:noProof/>
                <w:sz w:val="20"/>
                <w:szCs w:val="20"/>
              </w:rPr>
              <w:t>37</w:t>
            </w:r>
            <w:r w:rsidR="0006293B" w:rsidRPr="00297040">
              <w:rPr>
                <w:noProof/>
                <w:sz w:val="20"/>
                <w:szCs w:val="20"/>
              </w:rPr>
              <w:t>0 NSW ECA</w:t>
            </w:r>
          </w:p>
        </w:tc>
        <w:tc>
          <w:tcPr>
            <w:tcW w:w="677" w:type="pct"/>
            <w:shd w:val="clear" w:color="auto" w:fill="auto"/>
            <w:noWrap/>
            <w:vAlign w:val="center"/>
          </w:tcPr>
          <w:p w14:paraId="0474076F" w14:textId="77777777" w:rsidR="0006293B" w:rsidRPr="0006293B" w:rsidRDefault="0006293B" w:rsidP="00DB6D16">
            <w:pPr>
              <w:rPr>
                <w:noProof/>
                <w:sz w:val="20"/>
                <w:szCs w:val="20"/>
              </w:rPr>
            </w:pPr>
            <w:r w:rsidRPr="0006293B">
              <w:rPr>
                <w:noProof/>
                <w:sz w:val="20"/>
                <w:szCs w:val="20"/>
              </w:rPr>
              <w:t>Carole Creek, Mehi River, Lower Gwydir River</w:t>
            </w:r>
          </w:p>
        </w:tc>
        <w:tc>
          <w:tcPr>
            <w:tcW w:w="1146" w:type="pct"/>
            <w:shd w:val="clear" w:color="auto" w:fill="auto"/>
            <w:noWrap/>
            <w:vAlign w:val="center"/>
          </w:tcPr>
          <w:p w14:paraId="724DD4F1" w14:textId="77777777" w:rsidR="0006293B" w:rsidRPr="0006293B" w:rsidRDefault="0006293B" w:rsidP="00DB6D16">
            <w:pPr>
              <w:rPr>
                <w:sz w:val="20"/>
                <w:szCs w:val="20"/>
              </w:rPr>
            </w:pPr>
            <w:r w:rsidRPr="0006293B">
              <w:rPr>
                <w:sz w:val="20"/>
                <w:szCs w:val="20"/>
              </w:rPr>
              <w:t>During dry conditions, provide base flows to protect refugial in-stream habitat and mitigate declining water quality</w:t>
            </w:r>
          </w:p>
        </w:tc>
        <w:tc>
          <w:tcPr>
            <w:tcW w:w="1823" w:type="pct"/>
            <w:shd w:val="clear" w:color="auto" w:fill="auto"/>
            <w:noWrap/>
            <w:vAlign w:val="center"/>
          </w:tcPr>
          <w:p w14:paraId="2EEF069D" w14:textId="4C2DC6F7" w:rsidR="0006293B" w:rsidRPr="0006293B" w:rsidRDefault="0006293B" w:rsidP="00DB6D16">
            <w:pPr>
              <w:rPr>
                <w:b/>
                <w:noProof/>
                <w:sz w:val="20"/>
                <w:szCs w:val="20"/>
              </w:rPr>
            </w:pPr>
            <w:r w:rsidRPr="0006293B">
              <w:rPr>
                <w:b/>
                <w:noProof/>
                <w:sz w:val="20"/>
                <w:szCs w:val="20"/>
              </w:rPr>
              <w:t xml:space="preserve">Yes, </w:t>
            </w:r>
            <w:r w:rsidRPr="0006293B">
              <w:rPr>
                <w:noProof/>
                <w:sz w:val="20"/>
                <w:szCs w:val="20"/>
              </w:rPr>
              <w:t>connectivity was imp</w:t>
            </w:r>
            <w:r w:rsidR="00455DBE">
              <w:rPr>
                <w:noProof/>
                <w:sz w:val="20"/>
                <w:szCs w:val="20"/>
              </w:rPr>
              <w:t>ro</w:t>
            </w:r>
            <w:r w:rsidRPr="0006293B">
              <w:rPr>
                <w:noProof/>
                <w:sz w:val="20"/>
                <w:szCs w:val="20"/>
              </w:rPr>
              <w:t xml:space="preserve">ved as a result of this flow, which </w:t>
            </w:r>
            <w:r w:rsidR="00626E4F">
              <w:rPr>
                <w:noProof/>
                <w:sz w:val="20"/>
                <w:szCs w:val="20"/>
              </w:rPr>
              <w:t>maintained</w:t>
            </w:r>
            <w:r w:rsidRPr="0006293B">
              <w:rPr>
                <w:noProof/>
                <w:sz w:val="20"/>
                <w:szCs w:val="20"/>
              </w:rPr>
              <w:t xml:space="preserve"> the quality of the receiving water</w:t>
            </w:r>
            <w:r w:rsidR="00626E4F">
              <w:rPr>
                <w:noProof/>
                <w:sz w:val="20"/>
                <w:szCs w:val="20"/>
              </w:rPr>
              <w:t xml:space="preserve"> and the aquatic communities within them</w:t>
            </w:r>
            <w:r w:rsidRPr="0006293B">
              <w:rPr>
                <w:noProof/>
                <w:sz w:val="20"/>
                <w:szCs w:val="20"/>
              </w:rPr>
              <w:t>.</w:t>
            </w:r>
          </w:p>
        </w:tc>
      </w:tr>
      <w:tr w:rsidR="0006293B" w:rsidRPr="0006293B" w14:paraId="09274FF7" w14:textId="77777777" w:rsidTr="00116182">
        <w:trPr>
          <w:trHeight w:val="227"/>
        </w:trPr>
        <w:tc>
          <w:tcPr>
            <w:tcW w:w="783" w:type="pct"/>
            <w:shd w:val="clear" w:color="auto" w:fill="auto"/>
            <w:noWrap/>
            <w:vAlign w:val="center"/>
          </w:tcPr>
          <w:p w14:paraId="15363A17" w14:textId="26F0CE7D" w:rsidR="0006293B" w:rsidRPr="00297040" w:rsidRDefault="0006293B" w:rsidP="00DB6D16">
            <w:pPr>
              <w:rPr>
                <w:noProof/>
                <w:sz w:val="20"/>
                <w:szCs w:val="20"/>
              </w:rPr>
            </w:pPr>
            <w:r w:rsidRPr="00297040">
              <w:rPr>
                <w:noProof/>
                <w:sz w:val="20"/>
                <w:szCs w:val="20"/>
              </w:rPr>
              <w:t xml:space="preserve">Delivery of environmental water into the Gingham Lower Gwydir </w:t>
            </w:r>
            <w:r w:rsidR="00626E4F" w:rsidRPr="00297040">
              <w:rPr>
                <w:noProof/>
                <w:sz w:val="20"/>
                <w:szCs w:val="20"/>
              </w:rPr>
              <w:t xml:space="preserve">and Mallowa </w:t>
            </w:r>
            <w:r w:rsidRPr="00297040">
              <w:rPr>
                <w:noProof/>
                <w:sz w:val="20"/>
                <w:szCs w:val="20"/>
              </w:rPr>
              <w:t xml:space="preserve">wetlands </w:t>
            </w:r>
          </w:p>
        </w:tc>
        <w:tc>
          <w:tcPr>
            <w:tcW w:w="571" w:type="pct"/>
            <w:shd w:val="clear" w:color="auto" w:fill="auto"/>
            <w:noWrap/>
            <w:vAlign w:val="center"/>
          </w:tcPr>
          <w:p w14:paraId="5C5F4757" w14:textId="08621DCA" w:rsidR="0006293B" w:rsidRPr="00297040" w:rsidRDefault="0006293B" w:rsidP="00DB6D16">
            <w:pPr>
              <w:rPr>
                <w:noProof/>
                <w:sz w:val="20"/>
                <w:szCs w:val="20"/>
              </w:rPr>
            </w:pPr>
            <w:r w:rsidRPr="00297040">
              <w:rPr>
                <w:noProof/>
                <w:sz w:val="20"/>
                <w:szCs w:val="20"/>
              </w:rPr>
              <w:t>3,0</w:t>
            </w:r>
            <w:r w:rsidR="00626E4F" w:rsidRPr="00297040">
              <w:rPr>
                <w:noProof/>
                <w:sz w:val="20"/>
                <w:szCs w:val="20"/>
              </w:rPr>
              <w:t>7</w:t>
            </w:r>
            <w:r w:rsidRPr="00297040">
              <w:rPr>
                <w:noProof/>
                <w:sz w:val="20"/>
                <w:szCs w:val="20"/>
              </w:rPr>
              <w:t>0 CEW</w:t>
            </w:r>
          </w:p>
          <w:p w14:paraId="371D883A" w14:textId="32FEF1BA" w:rsidR="00471BDC" w:rsidRPr="00297040" w:rsidRDefault="00471BDC" w:rsidP="00DB6D16">
            <w:pPr>
              <w:rPr>
                <w:noProof/>
                <w:sz w:val="20"/>
                <w:szCs w:val="20"/>
              </w:rPr>
            </w:pPr>
            <w:r w:rsidRPr="00297040">
              <w:rPr>
                <w:noProof/>
                <w:sz w:val="20"/>
                <w:szCs w:val="20"/>
              </w:rPr>
              <w:t>628 NSW HEW</w:t>
            </w:r>
          </w:p>
          <w:p w14:paraId="4E40BD48" w14:textId="7F82CFB1" w:rsidR="0006293B" w:rsidRPr="00297040" w:rsidRDefault="0006293B" w:rsidP="00DB6D16">
            <w:pPr>
              <w:rPr>
                <w:noProof/>
                <w:sz w:val="20"/>
                <w:szCs w:val="20"/>
              </w:rPr>
            </w:pPr>
          </w:p>
        </w:tc>
        <w:tc>
          <w:tcPr>
            <w:tcW w:w="677" w:type="pct"/>
            <w:shd w:val="clear" w:color="auto" w:fill="auto"/>
            <w:noWrap/>
            <w:vAlign w:val="center"/>
          </w:tcPr>
          <w:p w14:paraId="24AA437B" w14:textId="400516DF" w:rsidR="0006293B" w:rsidRPr="008A27AC" w:rsidRDefault="0006293B" w:rsidP="00DB6D16">
            <w:pPr>
              <w:rPr>
                <w:noProof/>
                <w:sz w:val="20"/>
                <w:szCs w:val="20"/>
              </w:rPr>
            </w:pPr>
            <w:r w:rsidRPr="008A27AC">
              <w:rPr>
                <w:noProof/>
                <w:sz w:val="20"/>
                <w:szCs w:val="20"/>
              </w:rPr>
              <w:t>Gingham</w:t>
            </w:r>
            <w:r w:rsidR="00626E4F" w:rsidRPr="008A27AC">
              <w:rPr>
                <w:noProof/>
                <w:sz w:val="20"/>
                <w:szCs w:val="20"/>
              </w:rPr>
              <w:t>,</w:t>
            </w:r>
            <w:r w:rsidRPr="008A27AC">
              <w:rPr>
                <w:noProof/>
                <w:sz w:val="20"/>
                <w:szCs w:val="20"/>
              </w:rPr>
              <w:t xml:space="preserve"> Lower Gwydir</w:t>
            </w:r>
            <w:r w:rsidR="00626E4F" w:rsidRPr="008A27AC">
              <w:rPr>
                <w:noProof/>
                <w:sz w:val="20"/>
                <w:szCs w:val="20"/>
              </w:rPr>
              <w:t xml:space="preserve"> and Mallowa</w:t>
            </w:r>
            <w:r w:rsidRPr="008A27AC">
              <w:rPr>
                <w:noProof/>
                <w:sz w:val="20"/>
                <w:szCs w:val="20"/>
              </w:rPr>
              <w:t xml:space="preserve"> wetlands</w:t>
            </w:r>
          </w:p>
        </w:tc>
        <w:tc>
          <w:tcPr>
            <w:tcW w:w="1146" w:type="pct"/>
            <w:shd w:val="clear" w:color="auto" w:fill="auto"/>
            <w:noWrap/>
            <w:vAlign w:val="center"/>
          </w:tcPr>
          <w:p w14:paraId="32EB94BC" w14:textId="222C03FF" w:rsidR="0006293B" w:rsidRPr="008A27AC" w:rsidRDefault="00AC5613" w:rsidP="00DB6D16">
            <w:pPr>
              <w:rPr>
                <w:sz w:val="20"/>
                <w:szCs w:val="20"/>
              </w:rPr>
            </w:pPr>
            <w:r w:rsidRPr="008A27AC">
              <w:rPr>
                <w:noProof/>
                <w:sz w:val="20"/>
                <w:szCs w:val="20"/>
              </w:rPr>
              <w:t>Support</w:t>
            </w:r>
            <w:r w:rsidR="0006293B" w:rsidRPr="008A27AC">
              <w:rPr>
                <w:noProof/>
                <w:sz w:val="20"/>
                <w:szCs w:val="20"/>
              </w:rPr>
              <w:t xml:space="preserve"> the condition of permanent and semi-permanent wetland vegetation</w:t>
            </w:r>
          </w:p>
          <w:p w14:paraId="60F92AD4" w14:textId="77777777" w:rsidR="0006293B" w:rsidRPr="008A27AC" w:rsidRDefault="0006293B" w:rsidP="00DB6D16">
            <w:pPr>
              <w:rPr>
                <w:sz w:val="20"/>
                <w:szCs w:val="20"/>
              </w:rPr>
            </w:pPr>
            <w:r w:rsidRPr="008A27AC">
              <w:rPr>
                <w:sz w:val="20"/>
                <w:szCs w:val="20"/>
              </w:rPr>
              <w:t>Support fundamental ecosystem function processes of nutrient and carbon cycling and primary production</w:t>
            </w:r>
          </w:p>
        </w:tc>
        <w:tc>
          <w:tcPr>
            <w:tcW w:w="1823" w:type="pct"/>
            <w:shd w:val="clear" w:color="auto" w:fill="auto"/>
            <w:noWrap/>
            <w:vAlign w:val="center"/>
          </w:tcPr>
          <w:p w14:paraId="51ECEC05" w14:textId="6582BD6B" w:rsidR="0006293B" w:rsidRPr="008A27AC" w:rsidRDefault="0006293B" w:rsidP="00DB6D16">
            <w:pPr>
              <w:rPr>
                <w:noProof/>
                <w:sz w:val="20"/>
                <w:szCs w:val="20"/>
              </w:rPr>
            </w:pPr>
            <w:r w:rsidRPr="008A27AC">
              <w:rPr>
                <w:b/>
                <w:noProof/>
                <w:sz w:val="20"/>
                <w:szCs w:val="20"/>
              </w:rPr>
              <w:t xml:space="preserve">Yes, </w:t>
            </w:r>
            <w:r w:rsidRPr="008A27AC">
              <w:rPr>
                <w:noProof/>
                <w:sz w:val="20"/>
                <w:szCs w:val="20"/>
              </w:rPr>
              <w:t xml:space="preserve">in total </w:t>
            </w:r>
            <w:r w:rsidR="008A27AC" w:rsidRPr="008A27AC">
              <w:rPr>
                <w:noProof/>
                <w:sz w:val="20"/>
                <w:szCs w:val="20"/>
              </w:rPr>
              <w:t>1</w:t>
            </w:r>
            <w:r w:rsidRPr="008A27AC">
              <w:rPr>
                <w:noProof/>
                <w:sz w:val="20"/>
                <w:szCs w:val="20"/>
              </w:rPr>
              <w:t>,</w:t>
            </w:r>
            <w:r w:rsidR="008A27AC" w:rsidRPr="008A27AC">
              <w:rPr>
                <w:noProof/>
                <w:sz w:val="20"/>
                <w:szCs w:val="20"/>
              </w:rPr>
              <w:t>90</w:t>
            </w:r>
            <w:r w:rsidRPr="008A27AC">
              <w:rPr>
                <w:noProof/>
                <w:sz w:val="20"/>
                <w:szCs w:val="20"/>
              </w:rPr>
              <w:t>0 ha of the Lower Gwydir</w:t>
            </w:r>
            <w:r w:rsidR="008A27AC" w:rsidRPr="008A27AC">
              <w:rPr>
                <w:noProof/>
                <w:sz w:val="20"/>
                <w:szCs w:val="20"/>
              </w:rPr>
              <w:t xml:space="preserve">, </w:t>
            </w:r>
            <w:r w:rsidRPr="008A27AC">
              <w:rPr>
                <w:noProof/>
                <w:sz w:val="20"/>
                <w:szCs w:val="20"/>
              </w:rPr>
              <w:t>Gingham</w:t>
            </w:r>
            <w:r w:rsidR="008A27AC" w:rsidRPr="008A27AC">
              <w:rPr>
                <w:noProof/>
                <w:sz w:val="20"/>
                <w:szCs w:val="20"/>
              </w:rPr>
              <w:t xml:space="preserve"> and Mallowa</w:t>
            </w:r>
            <w:r w:rsidRPr="008A27AC">
              <w:rPr>
                <w:noProof/>
                <w:sz w:val="20"/>
                <w:szCs w:val="20"/>
              </w:rPr>
              <w:t xml:space="preserve"> wetlands were inundated </w:t>
            </w:r>
            <w:r w:rsidR="008A27AC" w:rsidRPr="008A27AC">
              <w:rPr>
                <w:noProof/>
                <w:sz w:val="20"/>
                <w:szCs w:val="20"/>
              </w:rPr>
              <w:t>significantly improving</w:t>
            </w:r>
            <w:r w:rsidRPr="008A27AC">
              <w:rPr>
                <w:noProof/>
                <w:sz w:val="20"/>
                <w:szCs w:val="20"/>
              </w:rPr>
              <w:t xml:space="preserve"> the cover and richness of vegetation communities</w:t>
            </w:r>
            <w:r w:rsidR="008A27AC" w:rsidRPr="008A27AC">
              <w:rPr>
                <w:noProof/>
                <w:sz w:val="20"/>
                <w:szCs w:val="20"/>
              </w:rPr>
              <w:t xml:space="preserve"> from earlier in the season.</w:t>
            </w:r>
            <w:r w:rsidRPr="008A27AC">
              <w:rPr>
                <w:noProof/>
                <w:sz w:val="20"/>
                <w:szCs w:val="20"/>
              </w:rPr>
              <w:t xml:space="preserve">  Inundated waterholes also supported inertebrate</w:t>
            </w:r>
            <w:r w:rsidR="008A27AC" w:rsidRPr="008A27AC">
              <w:rPr>
                <w:noProof/>
                <w:sz w:val="20"/>
                <w:szCs w:val="20"/>
              </w:rPr>
              <w:t>, frog, turtle</w:t>
            </w:r>
            <w:r w:rsidRPr="008A27AC">
              <w:rPr>
                <w:noProof/>
                <w:sz w:val="20"/>
                <w:szCs w:val="20"/>
              </w:rPr>
              <w:t xml:space="preserve"> and waterbird populations.</w:t>
            </w:r>
          </w:p>
        </w:tc>
      </w:tr>
    </w:tbl>
    <w:p w14:paraId="0DC5D39A" w14:textId="77777777" w:rsidR="00DC7A2F" w:rsidRPr="00593DA6" w:rsidRDefault="00DC7A2F" w:rsidP="00DB6D16">
      <w:pPr>
        <w:rPr>
          <w:highlight w:val="yellow"/>
        </w:rPr>
        <w:sectPr w:rsidR="00DC7A2F" w:rsidRPr="00593DA6" w:rsidSect="00DC7A2F">
          <w:pgSz w:w="16838" w:h="11899" w:orient="landscape"/>
          <w:pgMar w:top="1480" w:right="1508" w:bottom="1217" w:left="1457" w:header="811" w:footer="305" w:gutter="0"/>
          <w:cols w:space="708"/>
          <w:docGrid w:linePitch="360"/>
        </w:sectPr>
      </w:pPr>
    </w:p>
    <w:p w14:paraId="795372EA" w14:textId="77777777" w:rsidR="00DC7A2F" w:rsidRPr="00702363" w:rsidRDefault="00DC7A2F" w:rsidP="00DB6D16">
      <w:pPr>
        <w:pStyle w:val="Heading2"/>
        <w:tabs>
          <w:tab w:val="left" w:pos="567"/>
          <w:tab w:val="num" w:pos="1152"/>
        </w:tabs>
        <w:spacing w:before="360" w:after="120"/>
        <w:ind w:left="567" w:right="6" w:hanging="567"/>
      </w:pPr>
      <w:bookmarkStart w:id="48" w:name="_Toc523757431"/>
      <w:bookmarkStart w:id="49" w:name="_Toc17896238"/>
      <w:bookmarkStart w:id="50" w:name="_Toc51745661"/>
      <w:r w:rsidRPr="00702363">
        <w:lastRenderedPageBreak/>
        <w:t xml:space="preserve">Flows and </w:t>
      </w:r>
      <w:r>
        <w:t>E</w:t>
      </w:r>
      <w:r w:rsidRPr="00702363">
        <w:t xml:space="preserve">cosystem </w:t>
      </w:r>
      <w:r>
        <w:t>F</w:t>
      </w:r>
      <w:r w:rsidRPr="00702363">
        <w:t>unctions</w:t>
      </w:r>
      <w:bookmarkEnd w:id="48"/>
      <w:bookmarkEnd w:id="49"/>
      <w:bookmarkEnd w:id="50"/>
    </w:p>
    <w:p w14:paraId="47E748FF" w14:textId="71BF0CDA" w:rsidR="00B94460" w:rsidRDefault="00861F80" w:rsidP="00DB6D16">
      <w:pPr>
        <w:jc w:val="both"/>
      </w:pPr>
      <w:r>
        <w:t>The hydrology of the</w:t>
      </w:r>
      <w:r w:rsidR="00B94460">
        <w:t xml:space="preserve"> 2019-20 water year can be considered as two separate periods</w:t>
      </w:r>
      <w:r w:rsidR="00E30EE6">
        <w:t xml:space="preserve"> (</w:t>
      </w:r>
      <w:r w:rsidR="00116182">
        <w:t xml:space="preserve">Appendix A: </w:t>
      </w:r>
      <w:r w:rsidR="00BF7DE7">
        <w:t xml:space="preserve">Gwydir River </w:t>
      </w:r>
      <w:r w:rsidR="00116182">
        <w:t>Hydrology</w:t>
      </w:r>
      <w:r w:rsidR="00BF7DE7">
        <w:t>,</w:t>
      </w:r>
      <w:r w:rsidR="007E2D3A">
        <w:t xml:space="preserve"> </w:t>
      </w:r>
      <w:r w:rsidR="009B4D14">
        <w:fldChar w:fldCharType="begin"/>
      </w:r>
      <w:r w:rsidR="009B4D14">
        <w:instrText xml:space="preserve"> REF _Ref51165248 \h </w:instrText>
      </w:r>
      <w:r w:rsidR="00DB6D16">
        <w:instrText xml:space="preserve"> \* MERGEFORMAT </w:instrText>
      </w:r>
      <w:r w:rsidR="009B4D14">
        <w:fldChar w:fldCharType="separate"/>
      </w:r>
      <w:r w:rsidR="006B1EA1" w:rsidRPr="00014A49">
        <w:t xml:space="preserve">Figure </w:t>
      </w:r>
      <w:r w:rsidR="006B1EA1">
        <w:rPr>
          <w:noProof/>
        </w:rPr>
        <w:t>6</w:t>
      </w:r>
      <w:r w:rsidR="009B4D14">
        <w:fldChar w:fldCharType="end"/>
      </w:r>
      <w:r w:rsidR="00E30EE6">
        <w:t>)</w:t>
      </w:r>
      <w:r w:rsidR="00B94460">
        <w:t xml:space="preserve">. The first part of the year </w:t>
      </w:r>
      <w:r w:rsidR="00455DBE">
        <w:t>contained</w:t>
      </w:r>
      <w:r w:rsidR="00B94460">
        <w:t xml:space="preserve"> some of the driest weather on record and flows were either very low or zero. The second period</w:t>
      </w:r>
      <w:r w:rsidR="009F22BA">
        <w:t xml:space="preserve"> </w:t>
      </w:r>
      <w:r w:rsidR="00B94460">
        <w:t>commencing in February 2020 contained several months of above average rainfall and</w:t>
      </w:r>
      <w:r w:rsidR="009F22BA">
        <w:t xml:space="preserve"> </w:t>
      </w:r>
      <w:r w:rsidR="00B94460">
        <w:t xml:space="preserve">periods of relatively high flow, connectivity and wetland inundation. Environmental water was used </w:t>
      </w:r>
      <w:r>
        <w:t>to</w:t>
      </w:r>
      <w:r w:rsidR="00B94460">
        <w:t xml:space="preserve"> achieve low flow connectivity in the dry period and to extend wetland inundation in the wetter period. A total o</w:t>
      </w:r>
      <w:r w:rsidR="00B94460" w:rsidRPr="00297040">
        <w:t>f 7,659 ML o</w:t>
      </w:r>
      <w:r w:rsidR="00116182" w:rsidRPr="00297040">
        <w:t>f</w:t>
      </w:r>
      <w:r w:rsidR="00B94460" w:rsidRPr="00297040">
        <w:t xml:space="preserve"> Co</w:t>
      </w:r>
      <w:r w:rsidR="00B94460">
        <w:t xml:space="preserve">mmonwealth and </w:t>
      </w:r>
      <w:r w:rsidR="00C65F63" w:rsidRPr="00297040">
        <w:t>5,095</w:t>
      </w:r>
      <w:r w:rsidR="00B94460" w:rsidRPr="00297040">
        <w:t xml:space="preserve"> ML o</w:t>
      </w:r>
      <w:r w:rsidR="00B94460">
        <w:t>f state environmental water was delivered in the water year.</w:t>
      </w:r>
    </w:p>
    <w:p w14:paraId="0EE842AB" w14:textId="43873233" w:rsidR="00B94460" w:rsidRDefault="00B94460" w:rsidP="00DB6D16">
      <w:pPr>
        <w:jc w:val="both"/>
      </w:pPr>
    </w:p>
    <w:p w14:paraId="615C8BB0" w14:textId="77777777" w:rsidR="00E30EE6" w:rsidRDefault="00E30EE6" w:rsidP="00DB6D16">
      <w:pPr>
        <w:keepNext/>
        <w:jc w:val="both"/>
      </w:pPr>
      <w:r>
        <w:rPr>
          <w:noProof/>
          <w:lang w:eastAsia="en-AU"/>
        </w:rPr>
        <w:drawing>
          <wp:inline distT="0" distB="0" distL="0" distR="0" wp14:anchorId="00DDECEB" wp14:editId="2FE3AE84">
            <wp:extent cx="5875240" cy="2602822"/>
            <wp:effectExtent l="0" t="0" r="0" b="7620"/>
            <wp:docPr id="23" name="Picture 2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text on a white backgroun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486" cy="2608247"/>
                    </a:xfrm>
                    <a:prstGeom prst="rect">
                      <a:avLst/>
                    </a:prstGeom>
                  </pic:spPr>
                </pic:pic>
              </a:graphicData>
            </a:graphic>
          </wp:inline>
        </w:drawing>
      </w:r>
    </w:p>
    <w:p w14:paraId="349D99E8" w14:textId="5CCAFDF8" w:rsidR="00E30EE6" w:rsidRPr="00014A49" w:rsidRDefault="00E30EE6" w:rsidP="00DB6D16">
      <w:pPr>
        <w:pStyle w:val="Caption"/>
        <w:jc w:val="both"/>
      </w:pPr>
      <w:bookmarkStart w:id="51" w:name="_Ref51165248"/>
      <w:bookmarkStart w:id="52" w:name="_Toc51744862"/>
      <w:r w:rsidRPr="00014A49">
        <w:t xml:space="preserve">Figure </w:t>
      </w:r>
      <w:fldSimple w:instr=" SEQ Figure \* ARABIC ">
        <w:r w:rsidR="006B1EA1">
          <w:rPr>
            <w:noProof/>
          </w:rPr>
          <w:t>6</w:t>
        </w:r>
      </w:fldSimple>
      <w:bookmarkEnd w:id="51"/>
      <w:r w:rsidRPr="00014A49">
        <w:t xml:space="preserve">  Gwydir channel hydrology and connectivity, Copeton Dam to Pallamallawa, 2019-20 water year</w:t>
      </w:r>
      <w:r w:rsidR="009B4D14" w:rsidRPr="00014A49">
        <w:t>.</w:t>
      </w:r>
      <w:bookmarkEnd w:id="52"/>
    </w:p>
    <w:p w14:paraId="57EF6907" w14:textId="21AAAD3F" w:rsidR="00E30EE6" w:rsidRDefault="004C5C9D" w:rsidP="00DB6D16">
      <w:pPr>
        <w:jc w:val="both"/>
      </w:pPr>
      <w:r>
        <w:br/>
      </w:r>
      <w:r w:rsidR="00F831F2">
        <w:t>From November 2019 – January 2020, three periods of connectivity were provided by water for the environment along the upper lengths of the Gwydir, Gingham, Mehi and Carole Channels (</w:t>
      </w:r>
      <w:r w:rsidR="00866D20">
        <w:fldChar w:fldCharType="begin"/>
      </w:r>
      <w:r w:rsidR="00866D20">
        <w:instrText xml:space="preserve"> REF _Ref51224560 \h </w:instrText>
      </w:r>
      <w:r w:rsidR="00DB6D16">
        <w:instrText xml:space="preserve"> \* MERGEFORMAT </w:instrText>
      </w:r>
      <w:r w:rsidR="00866D20">
        <w:fldChar w:fldCharType="separate"/>
      </w:r>
      <w:r w:rsidR="006B1EA1">
        <w:t xml:space="preserve">Figure </w:t>
      </w:r>
      <w:r w:rsidR="006B1EA1">
        <w:rPr>
          <w:noProof/>
        </w:rPr>
        <w:t>7</w:t>
      </w:r>
      <w:r w:rsidR="00866D20">
        <w:fldChar w:fldCharType="end"/>
      </w:r>
      <w:r w:rsidR="00F831F2">
        <w:t>) in</w:t>
      </w:r>
      <w:r w:rsidR="00116182">
        <w:t>-</w:t>
      </w:r>
      <w:r w:rsidR="00F831F2">
        <w:t>line with the Gwydir</w:t>
      </w:r>
      <w:r w:rsidR="00900482">
        <w:t xml:space="preserve"> Environmental Contingency Allowance Operations Advisory </w:t>
      </w:r>
      <w:proofErr w:type="gramStart"/>
      <w:r w:rsidR="00900482">
        <w:t xml:space="preserve">Committee </w:t>
      </w:r>
      <w:r w:rsidR="00F831F2">
        <w:t xml:space="preserve"> </w:t>
      </w:r>
      <w:r w:rsidR="00900482">
        <w:t>(</w:t>
      </w:r>
      <w:proofErr w:type="gramEnd"/>
      <w:r w:rsidR="00F831F2">
        <w:t>ECAOAC’s</w:t>
      </w:r>
      <w:r w:rsidR="00900482">
        <w:t>)</w:t>
      </w:r>
      <w:r w:rsidR="00F831F2">
        <w:t xml:space="preserve"> low flow release regime (</w:t>
      </w:r>
      <w:r w:rsidR="004F34D8">
        <w:t>Appendix F: Pool Refugia</w:t>
      </w:r>
      <w:r w:rsidR="00F831F2">
        <w:t xml:space="preserve">). The November 2019 environmental water delivery </w:t>
      </w:r>
      <w:r w:rsidR="00861F80">
        <w:t>interrupted the extended</w:t>
      </w:r>
      <w:r w:rsidR="00F831F2">
        <w:t xml:space="preserve"> no flow periods in these channels of between 87-125 days, which is the longest observed in these systems </w:t>
      </w:r>
      <w:r w:rsidR="00866D20">
        <w:t>in over 40 years of record.</w:t>
      </w:r>
      <w:r w:rsidR="00F831F2">
        <w:t xml:space="preserve"> </w:t>
      </w:r>
    </w:p>
    <w:p w14:paraId="0C880AE5" w14:textId="633CFF59" w:rsidR="00F831F2" w:rsidRDefault="00F831F2" w:rsidP="00DB6D16">
      <w:pPr>
        <w:jc w:val="both"/>
      </w:pPr>
    </w:p>
    <w:p w14:paraId="3FF42748" w14:textId="40418158" w:rsidR="00F831F2" w:rsidRDefault="007F6E89" w:rsidP="00DB6D16">
      <w:pPr>
        <w:keepNext/>
        <w:jc w:val="both"/>
      </w:pPr>
      <w:r w:rsidRPr="007F6E89">
        <w:rPr>
          <w:noProof/>
          <w:lang w:eastAsia="en-AU"/>
        </w:rPr>
        <w:lastRenderedPageBreak/>
        <w:drawing>
          <wp:inline distT="0" distB="0" distL="0" distR="0" wp14:anchorId="2C0BD188" wp14:editId="770A9697">
            <wp:extent cx="5731510" cy="3314700"/>
            <wp:effectExtent l="0" t="0" r="0" b="0"/>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map&#10;&#10;Description automatically generated"/>
                    <pic:cNvPicPr/>
                  </pic:nvPicPr>
                  <pic:blipFill>
                    <a:blip r:embed="rId35"/>
                    <a:stretch>
                      <a:fillRect/>
                    </a:stretch>
                  </pic:blipFill>
                  <pic:spPr>
                    <a:xfrm>
                      <a:off x="0" y="0"/>
                      <a:ext cx="5731510" cy="3314700"/>
                    </a:xfrm>
                    <a:prstGeom prst="rect">
                      <a:avLst/>
                    </a:prstGeom>
                  </pic:spPr>
                </pic:pic>
              </a:graphicData>
            </a:graphic>
          </wp:inline>
        </w:drawing>
      </w:r>
    </w:p>
    <w:p w14:paraId="361CDA4A" w14:textId="72ED2B70" w:rsidR="00F831F2" w:rsidRDefault="00F831F2" w:rsidP="00DB6D16">
      <w:pPr>
        <w:pStyle w:val="Caption"/>
        <w:jc w:val="both"/>
      </w:pPr>
      <w:bookmarkStart w:id="53" w:name="_Ref51224560"/>
      <w:bookmarkStart w:id="54" w:name="_Toc51744863"/>
      <w:r>
        <w:t xml:space="preserve">Figure </w:t>
      </w:r>
      <w:fldSimple w:instr=" SEQ Figure \* ARABIC ">
        <w:r w:rsidR="006B1EA1">
          <w:rPr>
            <w:noProof/>
          </w:rPr>
          <w:t>7</w:t>
        </w:r>
      </w:fldSimple>
      <w:bookmarkEnd w:id="53"/>
      <w:r>
        <w:t xml:space="preserve">  </w:t>
      </w:r>
      <w:r w:rsidRPr="002116B0">
        <w:t xml:space="preserve">Flow hydrograph for gauging stations in the Gwydir River, Mehi River and Carole Creek during the </w:t>
      </w:r>
      <w:r w:rsidR="004F34D8">
        <w:t>r</w:t>
      </w:r>
      <w:r w:rsidRPr="002116B0">
        <w:t>efuge pool maintenance flows in the 2019-20 water year.</w:t>
      </w:r>
      <w:bookmarkEnd w:id="54"/>
    </w:p>
    <w:p w14:paraId="796E6A5B" w14:textId="77777777" w:rsidR="00934483" w:rsidRDefault="00934483" w:rsidP="001B14A5">
      <w:pPr>
        <w:jc w:val="both"/>
      </w:pPr>
    </w:p>
    <w:p w14:paraId="06E6A4BC" w14:textId="0176CA07" w:rsidR="00760137" w:rsidRDefault="00B94460" w:rsidP="001B14A5">
      <w:pPr>
        <w:jc w:val="both"/>
      </w:pPr>
      <w:r>
        <w:t xml:space="preserve">A moderate inundation event commenced in February 2020 in the Gingham and </w:t>
      </w:r>
      <w:r w:rsidR="00F12D5C">
        <w:t>Lower</w:t>
      </w:r>
      <w:r w:rsidR="008F2953">
        <w:t xml:space="preserve"> </w:t>
      </w:r>
      <w:r>
        <w:t>Gwydir wetlands inundating around 1,500 ha</w:t>
      </w:r>
      <w:r w:rsidR="009B4D14">
        <w:t xml:space="preserve"> (</w:t>
      </w:r>
      <w:r w:rsidR="009B4D14">
        <w:fldChar w:fldCharType="begin"/>
      </w:r>
      <w:r w:rsidR="009B4D14">
        <w:instrText xml:space="preserve"> REF _Ref51165264 \h </w:instrText>
      </w:r>
      <w:r w:rsidR="00DB6D16">
        <w:instrText xml:space="preserve"> \* MERGEFORMAT </w:instrText>
      </w:r>
      <w:r w:rsidR="009B4D14">
        <w:fldChar w:fldCharType="separate"/>
      </w:r>
      <w:r w:rsidR="006B1EA1">
        <w:t xml:space="preserve">Figure </w:t>
      </w:r>
      <w:r w:rsidR="006B1EA1">
        <w:rPr>
          <w:noProof/>
        </w:rPr>
        <w:t>8</w:t>
      </w:r>
      <w:r w:rsidR="009B4D14">
        <w:fldChar w:fldCharType="end"/>
      </w:r>
      <w:r w:rsidR="009B4D14">
        <w:t>)</w:t>
      </w:r>
      <w:r>
        <w:t xml:space="preserve">. </w:t>
      </w:r>
      <w:r w:rsidR="00E30EE6">
        <w:t xml:space="preserve">This event included a small amount of water for the environment from supplementary water access. </w:t>
      </w:r>
      <w:r>
        <w:t xml:space="preserve">Inundation decreased from the February peak although over 300 ha remained inundated at the end of June 2020. </w:t>
      </w:r>
      <w:r w:rsidR="009B4D14">
        <w:t xml:space="preserve">Peak inundation in the Mallowa of around 400 ha similarly occurred in February 2020 but </w:t>
      </w:r>
      <w:r w:rsidR="00900482">
        <w:t xml:space="preserve">did not </w:t>
      </w:r>
      <w:r w:rsidR="009B4D14">
        <w:t xml:space="preserve">coincide with inflows into this channel. It is likely that this inundation was driven by local </w:t>
      </w:r>
      <w:r w:rsidR="00760137">
        <w:t xml:space="preserve">rainfall and </w:t>
      </w:r>
      <w:r w:rsidR="009B4D14">
        <w:t>runoff below the Mallowa Regulator gauge. The influence of the delivery of supplementary water for the environment in March 2020 may have prolonged this inundation in the Mallow</w:t>
      </w:r>
      <w:r w:rsidR="00760137">
        <w:t>a</w:t>
      </w:r>
      <w:r w:rsidR="009B4D14">
        <w:t xml:space="preserve"> system. </w:t>
      </w:r>
    </w:p>
    <w:p w14:paraId="191CFB09" w14:textId="77777777" w:rsidR="00760137" w:rsidRDefault="00760137" w:rsidP="001B14A5">
      <w:pPr>
        <w:jc w:val="both"/>
      </w:pPr>
    </w:p>
    <w:p w14:paraId="71506174" w14:textId="453128FD" w:rsidR="00AC5613" w:rsidRDefault="00B94460" w:rsidP="001B14A5">
      <w:pPr>
        <w:jc w:val="both"/>
        <w:rPr>
          <w:szCs w:val="22"/>
        </w:rPr>
      </w:pPr>
      <w:r>
        <w:t>Th</w:t>
      </w:r>
      <w:r w:rsidR="00760137">
        <w:t>e</w:t>
      </w:r>
      <w:r>
        <w:t xml:space="preserve"> inundation even</w:t>
      </w:r>
      <w:r w:rsidR="00760137">
        <w:t>ts</w:t>
      </w:r>
      <w:r>
        <w:t xml:space="preserve"> </w:t>
      </w:r>
      <w:r w:rsidR="00760137">
        <w:t xml:space="preserve">in the Gingham, </w:t>
      </w:r>
      <w:r w:rsidR="008F2953">
        <w:t xml:space="preserve">Lower </w:t>
      </w:r>
      <w:r w:rsidR="00760137">
        <w:t xml:space="preserve">Gwydir and Mallowa areas </w:t>
      </w:r>
      <w:r>
        <w:t xml:space="preserve">wet key wetland vegetation communities including substantial areas of </w:t>
      </w:r>
      <w:r w:rsidRPr="006E437F">
        <w:t>Coolabah - River Coobah - Lignum woodland</w:t>
      </w:r>
      <w:r>
        <w:t xml:space="preserve"> and rush, sedge and grassland communities. Overlay of the inundation extent with the mapped </w:t>
      </w:r>
      <w:r w:rsidR="00A57E25">
        <w:t>Australian National Aquatic Ecosystem (</w:t>
      </w:r>
      <w:r>
        <w:t>ANAE</w:t>
      </w:r>
      <w:r w:rsidR="00A57E25">
        <w:t>)</w:t>
      </w:r>
      <w:r>
        <w:t xml:space="preserve"> classes showed that large areas of </w:t>
      </w:r>
      <w:r w:rsidR="00900482">
        <w:rPr>
          <w:szCs w:val="22"/>
        </w:rPr>
        <w:t>t</w:t>
      </w:r>
      <w:r w:rsidR="00900482" w:rsidRPr="007D07A0">
        <w:rPr>
          <w:szCs w:val="22"/>
        </w:rPr>
        <w:t xml:space="preserve">emporary </w:t>
      </w:r>
      <w:r w:rsidRPr="007D07A0">
        <w:rPr>
          <w:szCs w:val="22"/>
        </w:rPr>
        <w:t>sedge/grass/forb marsh</w:t>
      </w:r>
      <w:r>
        <w:rPr>
          <w:szCs w:val="22"/>
        </w:rPr>
        <w:t xml:space="preserve">, </w:t>
      </w:r>
      <w:r w:rsidR="001B14A5">
        <w:rPr>
          <w:szCs w:val="22"/>
        </w:rPr>
        <w:t>c</w:t>
      </w:r>
      <w:r w:rsidRPr="007D07A0">
        <w:rPr>
          <w:szCs w:val="22"/>
        </w:rPr>
        <w:t xml:space="preserve">oolibah riparian zone or floodplain and </w:t>
      </w:r>
      <w:r w:rsidR="00F742B1">
        <w:rPr>
          <w:szCs w:val="22"/>
        </w:rPr>
        <w:t>r</w:t>
      </w:r>
      <w:r w:rsidRPr="007D07A0">
        <w:rPr>
          <w:szCs w:val="22"/>
        </w:rPr>
        <w:t>iver cooba riparian zone or floodplain</w:t>
      </w:r>
      <w:r>
        <w:rPr>
          <w:szCs w:val="22"/>
        </w:rPr>
        <w:t xml:space="preserve"> all received water.</w:t>
      </w:r>
    </w:p>
    <w:p w14:paraId="254A3B1A" w14:textId="77777777" w:rsidR="009B4D14" w:rsidRDefault="009B4D14" w:rsidP="00DB6D16"/>
    <w:p w14:paraId="7A2D3266" w14:textId="7A7704DC" w:rsidR="009B4D14" w:rsidRDefault="00395135" w:rsidP="00DB6D16">
      <w:pPr>
        <w:keepNext/>
      </w:pPr>
      <w:r>
        <w:rPr>
          <w:noProof/>
          <w:lang w:eastAsia="en-AU"/>
        </w:rPr>
        <w:lastRenderedPageBreak/>
        <w:drawing>
          <wp:inline distT="0" distB="0" distL="0" distR="0" wp14:anchorId="4302635C" wp14:editId="4D6BB209">
            <wp:extent cx="5704840" cy="6045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465"/>
                    <a:stretch/>
                  </pic:blipFill>
                  <pic:spPr bwMode="auto">
                    <a:xfrm>
                      <a:off x="0" y="0"/>
                      <a:ext cx="5704840" cy="6045835"/>
                    </a:xfrm>
                    <a:prstGeom prst="rect">
                      <a:avLst/>
                    </a:prstGeom>
                    <a:ln>
                      <a:noFill/>
                    </a:ln>
                    <a:extLst>
                      <a:ext uri="{53640926-AAD7-44D8-BBD7-CCE9431645EC}">
                        <a14:shadowObscured xmlns:a14="http://schemas.microsoft.com/office/drawing/2010/main"/>
                      </a:ext>
                    </a:extLst>
                  </pic:spPr>
                </pic:pic>
              </a:graphicData>
            </a:graphic>
          </wp:inline>
        </w:drawing>
      </w:r>
    </w:p>
    <w:p w14:paraId="724467BB" w14:textId="4B123CDE" w:rsidR="00AC5613" w:rsidRDefault="009B4D14" w:rsidP="00DB6D16">
      <w:pPr>
        <w:pStyle w:val="Caption"/>
      </w:pPr>
      <w:bookmarkStart w:id="55" w:name="_Ref51165264"/>
      <w:bookmarkStart w:id="56" w:name="_Toc51744864"/>
      <w:r>
        <w:t xml:space="preserve">Figure </w:t>
      </w:r>
      <w:fldSimple w:instr=" SEQ Figure \* ARABIC ">
        <w:r w:rsidR="006B1EA1">
          <w:rPr>
            <w:noProof/>
          </w:rPr>
          <w:t>8</w:t>
        </w:r>
      </w:fldSimple>
      <w:bookmarkEnd w:id="55"/>
      <w:r>
        <w:t xml:space="preserve"> Gingham and </w:t>
      </w:r>
      <w:r w:rsidR="00F742B1">
        <w:t>l</w:t>
      </w:r>
      <w:r>
        <w:t xml:space="preserve">ower Gwydir inundation map sequence over </w:t>
      </w:r>
      <w:r w:rsidR="001B14A5">
        <w:t xml:space="preserve">the </w:t>
      </w:r>
      <w:r>
        <w:t>2019-20</w:t>
      </w:r>
      <w:r w:rsidR="001B14A5">
        <w:t xml:space="preserve"> water year</w:t>
      </w:r>
      <w:r>
        <w:t>.</w:t>
      </w:r>
      <w:bookmarkEnd w:id="56"/>
    </w:p>
    <w:p w14:paraId="442C9265" w14:textId="39FB2197" w:rsidR="00DC7A2F" w:rsidRDefault="00DC7A2F" w:rsidP="00DB6D16">
      <w:r>
        <w:br w:type="page"/>
      </w:r>
    </w:p>
    <w:p w14:paraId="7CF90FAB" w14:textId="6A7A460E" w:rsidR="00DC7A2F" w:rsidRDefault="00DC7A2F" w:rsidP="00DB6D16">
      <w:pPr>
        <w:pStyle w:val="Heading2"/>
        <w:tabs>
          <w:tab w:val="left" w:pos="567"/>
          <w:tab w:val="num" w:pos="1152"/>
        </w:tabs>
        <w:spacing w:before="360" w:after="120"/>
        <w:ind w:left="567" w:right="6" w:hanging="567"/>
      </w:pPr>
      <w:bookmarkStart w:id="57" w:name="_Toc523757432"/>
      <w:bookmarkStart w:id="58" w:name="_Toc17896239"/>
      <w:bookmarkStart w:id="59" w:name="_Toc51745662"/>
      <w:r w:rsidRPr="00012F96">
        <w:lastRenderedPageBreak/>
        <w:t xml:space="preserve">Water </w:t>
      </w:r>
      <w:r w:rsidR="0006171F">
        <w:t>q</w:t>
      </w:r>
      <w:r w:rsidRPr="00012F96">
        <w:t>uality</w:t>
      </w:r>
      <w:bookmarkEnd w:id="57"/>
      <w:r w:rsidRPr="00012F96">
        <w:t xml:space="preserve"> </w:t>
      </w:r>
      <w:r w:rsidR="0006171F">
        <w:t>r</w:t>
      </w:r>
      <w:r w:rsidRPr="00012F96">
        <w:t xml:space="preserve">esponses to </w:t>
      </w:r>
      <w:r w:rsidR="0006171F">
        <w:t>f</w:t>
      </w:r>
      <w:r w:rsidRPr="00012F96">
        <w:t>low</w:t>
      </w:r>
      <w:bookmarkEnd w:id="58"/>
      <w:bookmarkEnd w:id="59"/>
    </w:p>
    <w:p w14:paraId="3140FCD1" w14:textId="573DB746" w:rsidR="00866D20" w:rsidRPr="007F1DC2" w:rsidRDefault="00866D20" w:rsidP="00DB6D16">
      <w:pPr>
        <w:spacing w:before="240" w:after="240"/>
        <w:jc w:val="both"/>
        <w:rPr>
          <w:color w:val="636B6F"/>
        </w:rPr>
      </w:pPr>
      <w:r w:rsidRPr="007F1DC2">
        <w:rPr>
          <w:color w:val="636B6F"/>
        </w:rPr>
        <w:t>Monitoring of refuge pools throughout the spring and summer period of 2019-20 highlighted the variability in water quality both spatially and temporally through the lower Gwydir system</w:t>
      </w:r>
      <w:r w:rsidR="005719F8">
        <w:rPr>
          <w:color w:val="636B6F"/>
        </w:rPr>
        <w:t xml:space="preserve"> (</w:t>
      </w:r>
      <w:r w:rsidR="001B14A5">
        <w:rPr>
          <w:color w:val="636B6F"/>
        </w:rPr>
        <w:t>Appendix F: Pool Refugia</w:t>
      </w:r>
      <w:r w:rsidR="005719F8">
        <w:rPr>
          <w:color w:val="636B6F"/>
        </w:rPr>
        <w:t>)</w:t>
      </w:r>
      <w:r w:rsidRPr="007F1DC2">
        <w:rPr>
          <w:color w:val="636B6F"/>
        </w:rPr>
        <w:t xml:space="preserve">. During periods of no flow, pools appeared to </w:t>
      </w:r>
      <w:r w:rsidR="00567376">
        <w:rPr>
          <w:color w:val="636B6F"/>
        </w:rPr>
        <w:t xml:space="preserve">thermally </w:t>
      </w:r>
      <w:r w:rsidRPr="007F1DC2">
        <w:rPr>
          <w:color w:val="636B6F"/>
        </w:rPr>
        <w:t xml:space="preserve">stratify relatively quickly following the cessation of flow, with benthic layers of </w:t>
      </w:r>
      <w:r w:rsidR="00567376">
        <w:rPr>
          <w:color w:val="636B6F"/>
        </w:rPr>
        <w:t>hypoxic</w:t>
      </w:r>
      <w:r w:rsidRPr="007F1DC2">
        <w:rPr>
          <w:color w:val="636B6F"/>
        </w:rPr>
        <w:t xml:space="preserve"> water forming at </w:t>
      </w:r>
      <w:r w:rsidR="00567376">
        <w:rPr>
          <w:color w:val="636B6F"/>
        </w:rPr>
        <w:t>the base of</w:t>
      </w:r>
      <w:r w:rsidRPr="007F1DC2">
        <w:rPr>
          <w:color w:val="636B6F"/>
        </w:rPr>
        <w:t xml:space="preserve"> pools. This is similar to how pools operate in other parts of the Barwon-Darling catchment (ELA 2020). Th</w:t>
      </w:r>
      <w:r w:rsidR="00567376">
        <w:rPr>
          <w:color w:val="636B6F"/>
        </w:rPr>
        <w:t>ese stratification events do</w:t>
      </w:r>
      <w:r w:rsidRPr="007F1DC2">
        <w:rPr>
          <w:color w:val="636B6F"/>
        </w:rPr>
        <w:t xml:space="preserve"> not appear to impact on the aquatic ecology of the pools, given sufficient good quality water remains in the upper layers of these pools. </w:t>
      </w:r>
    </w:p>
    <w:p w14:paraId="252FAFF9" w14:textId="351E6B86" w:rsidR="00866D20" w:rsidRDefault="00866D20" w:rsidP="00DB6D16">
      <w:pPr>
        <w:spacing w:before="240" w:after="240"/>
        <w:jc w:val="both"/>
        <w:rPr>
          <w:color w:val="636B6F"/>
        </w:rPr>
      </w:pPr>
      <w:r w:rsidRPr="007F1DC2">
        <w:rPr>
          <w:color w:val="636B6F"/>
        </w:rPr>
        <w:t xml:space="preserve">Dissolved oxygen concentrations showed a marked drop in the refuge pools as the first flow moved through these systems in October/November. In the Mehi River, reductions were sufficient to create hypoxic conditions throughout the water column that resulted in a </w:t>
      </w:r>
      <w:r w:rsidR="00567376">
        <w:rPr>
          <w:color w:val="636B6F"/>
        </w:rPr>
        <w:t xml:space="preserve">localised </w:t>
      </w:r>
      <w:r w:rsidRPr="007F1DC2">
        <w:rPr>
          <w:color w:val="636B6F"/>
        </w:rPr>
        <w:t>fish kill. The hypoxic conditions were most likely caused by significant bacterial breakdown of large quantities of leaf litter entrained by the flow consuming available oxygen in the water, similar to the classic blackwater events that occur in the southern rivers of the Murray-Darling Basin. Another possibility is that poor quality water present in remnant pools in the upstream reaches of the Mehi River w</w:t>
      </w:r>
      <w:r w:rsidR="00760137">
        <w:rPr>
          <w:color w:val="636B6F"/>
        </w:rPr>
        <w:t>as</w:t>
      </w:r>
      <w:r w:rsidRPr="007F1DC2">
        <w:rPr>
          <w:color w:val="636B6F"/>
        </w:rPr>
        <w:t xml:space="preserve"> transported downstream with the flow front. In any case, the long duration of no flow experienced in the Mehi River before the</w:t>
      </w:r>
      <w:r w:rsidR="00567376">
        <w:rPr>
          <w:color w:val="636B6F"/>
        </w:rPr>
        <w:t xml:space="preserve"> refuge</w:t>
      </w:r>
      <w:r w:rsidRPr="007F1DC2">
        <w:rPr>
          <w:color w:val="636B6F"/>
        </w:rPr>
        <w:t xml:space="preserve"> flow</w:t>
      </w:r>
      <w:r w:rsidR="00567376">
        <w:rPr>
          <w:color w:val="636B6F"/>
        </w:rPr>
        <w:t xml:space="preserve"> release</w:t>
      </w:r>
      <w:r w:rsidRPr="007F1DC2">
        <w:rPr>
          <w:color w:val="636B6F"/>
        </w:rPr>
        <w:t xml:space="preserve">, combined with the drought stressed riparian trees, likely increased leaf litter stores in the channels and remnant pools. This in turn, likely contributed to the poor water quality issues during the </w:t>
      </w:r>
      <w:r w:rsidR="00567376">
        <w:rPr>
          <w:color w:val="636B6F"/>
        </w:rPr>
        <w:t xml:space="preserve">initial </w:t>
      </w:r>
      <w:r w:rsidRPr="007F1DC2">
        <w:rPr>
          <w:color w:val="636B6F"/>
        </w:rPr>
        <w:t xml:space="preserve">pool replenishment flow in October/November. Similar processes occurred in the other channels where the flow was delivered, however flow volumes were likely sufficient to maintain reasonable </w:t>
      </w:r>
      <w:r w:rsidR="00760137">
        <w:rPr>
          <w:color w:val="636B6F"/>
        </w:rPr>
        <w:t>dissolved oxygen</w:t>
      </w:r>
      <w:r>
        <w:rPr>
          <w:color w:val="636B6F"/>
        </w:rPr>
        <w:t xml:space="preserve"> </w:t>
      </w:r>
      <w:r w:rsidRPr="007F1DC2">
        <w:rPr>
          <w:color w:val="636B6F"/>
        </w:rPr>
        <w:t xml:space="preserve">concentrations. The </w:t>
      </w:r>
      <w:r w:rsidR="00567376">
        <w:rPr>
          <w:color w:val="636B6F"/>
        </w:rPr>
        <w:t xml:space="preserve">subsequent </w:t>
      </w:r>
      <w:r w:rsidRPr="007F1DC2">
        <w:rPr>
          <w:color w:val="636B6F"/>
        </w:rPr>
        <w:t xml:space="preserve">pool replenishment flow events delivered in December and January maintained water quality </w:t>
      </w:r>
      <w:r w:rsidR="006D5E31">
        <w:rPr>
          <w:color w:val="636B6F"/>
        </w:rPr>
        <w:t xml:space="preserve">for ecosystem functioning </w:t>
      </w:r>
      <w:r w:rsidRPr="007F1DC2">
        <w:rPr>
          <w:color w:val="636B6F"/>
        </w:rPr>
        <w:t xml:space="preserve">in the monitored pools during the continued dry summer. </w:t>
      </w:r>
    </w:p>
    <w:p w14:paraId="67C2108C" w14:textId="79D57718" w:rsidR="00C67820" w:rsidRPr="007F1DC2" w:rsidRDefault="00C67820" w:rsidP="00DB6D16">
      <w:pPr>
        <w:spacing w:before="240" w:after="240"/>
        <w:jc w:val="both"/>
        <w:rPr>
          <w:color w:val="636B6F"/>
        </w:rPr>
      </w:pPr>
      <w:r>
        <w:rPr>
          <w:color w:val="636B6F"/>
        </w:rPr>
        <w:t xml:space="preserve">Broader water quality monitoring throughout the channels of the lower Gwydir system over the 2019-20 year did not detect any concerning water quality issues </w:t>
      </w:r>
      <w:r w:rsidR="006D5E31">
        <w:rPr>
          <w:color w:val="636B6F"/>
        </w:rPr>
        <w:t xml:space="preserve">and no associated detrimental impacts on biota </w:t>
      </w:r>
      <w:r>
        <w:rPr>
          <w:color w:val="636B6F"/>
        </w:rPr>
        <w:t>(</w:t>
      </w:r>
      <w:r w:rsidR="00760137">
        <w:rPr>
          <w:color w:val="636B6F"/>
        </w:rPr>
        <w:t xml:space="preserve">Appendix B: </w:t>
      </w:r>
      <w:r w:rsidRPr="00760137">
        <w:rPr>
          <w:color w:val="636B6F"/>
        </w:rPr>
        <w:t xml:space="preserve">Food </w:t>
      </w:r>
      <w:r w:rsidR="00760137" w:rsidRPr="00760137">
        <w:rPr>
          <w:color w:val="636B6F"/>
        </w:rPr>
        <w:t>W</w:t>
      </w:r>
      <w:r w:rsidRPr="00760137">
        <w:rPr>
          <w:color w:val="636B6F"/>
        </w:rPr>
        <w:t>ebs</w:t>
      </w:r>
      <w:r>
        <w:rPr>
          <w:color w:val="636B6F"/>
        </w:rPr>
        <w:t>). Generally</w:t>
      </w:r>
      <w:r w:rsidR="006D5E31">
        <w:rPr>
          <w:color w:val="636B6F"/>
        </w:rPr>
        <w:t>,</w:t>
      </w:r>
      <w:r>
        <w:rPr>
          <w:color w:val="636B6F"/>
        </w:rPr>
        <w:t xml:space="preserve"> turbidity decreased over time </w:t>
      </w:r>
      <w:r w:rsidR="00760137">
        <w:rPr>
          <w:color w:val="636B6F"/>
        </w:rPr>
        <w:t xml:space="preserve">in disconnected </w:t>
      </w:r>
      <w:r>
        <w:rPr>
          <w:color w:val="636B6F"/>
        </w:rPr>
        <w:t xml:space="preserve">pools due to settling, and dissolved oxygen remained above 80% saturation </w:t>
      </w:r>
      <w:r w:rsidR="006D5E31">
        <w:rPr>
          <w:color w:val="636B6F"/>
        </w:rPr>
        <w:t xml:space="preserve">at the surface </w:t>
      </w:r>
      <w:r>
        <w:rPr>
          <w:color w:val="636B6F"/>
        </w:rPr>
        <w:t>at most sites, driven by high concentration of phytoplankton. Nitrogen and phosphorus concentrations remained high at all sites</w:t>
      </w:r>
      <w:r w:rsidR="00581B3C">
        <w:rPr>
          <w:color w:val="636B6F"/>
        </w:rPr>
        <w:t xml:space="preserve"> </w:t>
      </w:r>
      <w:r w:rsidR="00EC54D6">
        <w:rPr>
          <w:color w:val="636B6F"/>
        </w:rPr>
        <w:t>at levels</w:t>
      </w:r>
      <w:r>
        <w:rPr>
          <w:color w:val="636B6F"/>
        </w:rPr>
        <w:t xml:space="preserve"> consistent with previous LTIM/MER project monitoring</w:t>
      </w:r>
      <w:r w:rsidR="00760137">
        <w:rPr>
          <w:color w:val="636B6F"/>
        </w:rPr>
        <w:t xml:space="preserve"> results</w:t>
      </w:r>
      <w:r>
        <w:rPr>
          <w:color w:val="636B6F"/>
        </w:rPr>
        <w:t>.</w:t>
      </w:r>
    </w:p>
    <w:p w14:paraId="58252D63" w14:textId="77777777" w:rsidR="00DC7A2F" w:rsidRPr="00A74D13" w:rsidRDefault="00DC7A2F" w:rsidP="00DB6D16">
      <w:pPr>
        <w:pStyle w:val="Heading2"/>
        <w:tabs>
          <w:tab w:val="left" w:pos="567"/>
          <w:tab w:val="num" w:pos="1152"/>
        </w:tabs>
        <w:spacing w:before="360" w:after="120"/>
        <w:ind w:left="567" w:right="6" w:hanging="567"/>
      </w:pPr>
      <w:bookmarkStart w:id="60" w:name="_Toc17896240"/>
      <w:bookmarkStart w:id="61" w:name="_Toc51745663"/>
      <w:r w:rsidRPr="00A74D13">
        <w:t xml:space="preserve">Ecological </w:t>
      </w:r>
      <w:r>
        <w:t>R</w:t>
      </w:r>
      <w:r w:rsidRPr="00A74D13">
        <w:t xml:space="preserve">esponse to </w:t>
      </w:r>
      <w:r>
        <w:t>F</w:t>
      </w:r>
      <w:r w:rsidRPr="00A74D13">
        <w:t>low</w:t>
      </w:r>
      <w:bookmarkEnd w:id="60"/>
      <w:bookmarkEnd w:id="61"/>
    </w:p>
    <w:p w14:paraId="5127430B" w14:textId="73CEB68F" w:rsidR="00866D20" w:rsidRDefault="00866D20" w:rsidP="00DB6D16">
      <w:pPr>
        <w:spacing w:before="240" w:after="240"/>
        <w:jc w:val="both"/>
        <w:rPr>
          <w:color w:val="636B6F"/>
        </w:rPr>
      </w:pPr>
      <w:r w:rsidRPr="007F1DC2">
        <w:rPr>
          <w:color w:val="636B6F"/>
        </w:rPr>
        <w:t>Food resources rema</w:t>
      </w:r>
      <w:r w:rsidR="00C24345">
        <w:rPr>
          <w:color w:val="636B6F"/>
        </w:rPr>
        <w:t xml:space="preserve">ined relatively stable </w:t>
      </w:r>
      <w:r w:rsidR="00C24345" w:rsidRPr="007F1DC2">
        <w:rPr>
          <w:color w:val="636B6F"/>
        </w:rPr>
        <w:t>in all pools</w:t>
      </w:r>
      <w:r w:rsidR="00C24345">
        <w:rPr>
          <w:color w:val="636B6F"/>
        </w:rPr>
        <w:t xml:space="preserve"> over spring and summer when refuge pool maintenance flows were delivered</w:t>
      </w:r>
      <w:r w:rsidR="00731B94">
        <w:rPr>
          <w:color w:val="636B6F"/>
        </w:rPr>
        <w:t xml:space="preserve"> (</w:t>
      </w:r>
      <w:r w:rsidR="006908A8">
        <w:rPr>
          <w:color w:val="636B6F"/>
        </w:rPr>
        <w:t>Appendix F: Pool Refugia</w:t>
      </w:r>
      <w:r w:rsidR="00731B94">
        <w:rPr>
          <w:color w:val="636B6F"/>
        </w:rPr>
        <w:t>)</w:t>
      </w:r>
      <w:r w:rsidR="00C24345">
        <w:rPr>
          <w:color w:val="636B6F"/>
        </w:rPr>
        <w:t>. O</w:t>
      </w:r>
      <w:r w:rsidRPr="007F1DC2">
        <w:rPr>
          <w:color w:val="636B6F"/>
        </w:rPr>
        <w:t xml:space="preserve">bserved densities and richness of both </w:t>
      </w:r>
      <w:r w:rsidR="00760137" w:rsidRPr="007F1DC2">
        <w:rPr>
          <w:color w:val="636B6F"/>
        </w:rPr>
        <w:t xml:space="preserve">microinvertebrate </w:t>
      </w:r>
      <w:r w:rsidR="00760137">
        <w:rPr>
          <w:color w:val="636B6F"/>
        </w:rPr>
        <w:t xml:space="preserve">and </w:t>
      </w:r>
      <w:r w:rsidRPr="007F1DC2">
        <w:rPr>
          <w:color w:val="636B6F"/>
        </w:rPr>
        <w:t>macro</w:t>
      </w:r>
      <w:r w:rsidR="00760137">
        <w:rPr>
          <w:color w:val="636B6F"/>
        </w:rPr>
        <w:t>i</w:t>
      </w:r>
      <w:r w:rsidR="00760137" w:rsidRPr="007F1DC2">
        <w:rPr>
          <w:color w:val="636B6F"/>
        </w:rPr>
        <w:t>nvertebrate</w:t>
      </w:r>
      <w:r w:rsidRPr="007F1DC2">
        <w:rPr>
          <w:color w:val="636B6F"/>
        </w:rPr>
        <w:t xml:space="preserve"> communities </w:t>
      </w:r>
      <w:r w:rsidR="00C24345">
        <w:rPr>
          <w:color w:val="636B6F"/>
        </w:rPr>
        <w:t>were</w:t>
      </w:r>
      <w:r w:rsidRPr="007F1DC2">
        <w:rPr>
          <w:color w:val="636B6F"/>
        </w:rPr>
        <w:t xml:space="preserve"> similar to those previously recorded in LTIM sampling (Commonwealth of Australia 2019). The suit</w:t>
      </w:r>
      <w:r w:rsidR="00760137">
        <w:rPr>
          <w:color w:val="636B6F"/>
        </w:rPr>
        <w:t>e</w:t>
      </w:r>
      <w:r w:rsidRPr="007F1DC2">
        <w:rPr>
          <w:color w:val="636B6F"/>
        </w:rPr>
        <w:t xml:space="preserve"> of taxa observed, especially </w:t>
      </w:r>
      <w:proofErr w:type="spellStart"/>
      <w:r w:rsidRPr="007F1DC2">
        <w:rPr>
          <w:color w:val="636B6F"/>
        </w:rPr>
        <w:t>Atyidae</w:t>
      </w:r>
      <w:proofErr w:type="spellEnd"/>
      <w:r w:rsidRPr="007F1DC2">
        <w:rPr>
          <w:color w:val="636B6F"/>
        </w:rPr>
        <w:t xml:space="preserve"> shrimps</w:t>
      </w:r>
      <w:r w:rsidR="000D2D6B">
        <w:rPr>
          <w:color w:val="636B6F"/>
        </w:rPr>
        <w:t xml:space="preserve"> and</w:t>
      </w:r>
      <w:r w:rsidRPr="007F1DC2">
        <w:rPr>
          <w:color w:val="636B6F"/>
        </w:rPr>
        <w:t xml:space="preserve"> </w:t>
      </w:r>
      <w:proofErr w:type="spellStart"/>
      <w:r w:rsidRPr="007F1DC2">
        <w:rPr>
          <w:color w:val="636B6F"/>
        </w:rPr>
        <w:t>Chironmonid</w:t>
      </w:r>
      <w:proofErr w:type="spellEnd"/>
      <w:r w:rsidRPr="007F1DC2">
        <w:rPr>
          <w:color w:val="636B6F"/>
        </w:rPr>
        <w:t xml:space="preserve"> midge</w:t>
      </w:r>
      <w:r w:rsidR="000D2D6B">
        <w:rPr>
          <w:color w:val="636B6F"/>
        </w:rPr>
        <w:t xml:space="preserve"> larvae</w:t>
      </w:r>
      <w:r w:rsidRPr="007F1DC2">
        <w:rPr>
          <w:color w:val="636B6F"/>
        </w:rPr>
        <w:t xml:space="preserve"> have been shown to make up significant proportions of the diets of native fish such as golden perch (</w:t>
      </w:r>
      <w:proofErr w:type="spellStart"/>
      <w:r w:rsidRPr="007917CF">
        <w:rPr>
          <w:i/>
          <w:iCs/>
          <w:color w:val="636B6F"/>
        </w:rPr>
        <w:t>Macquaria</w:t>
      </w:r>
      <w:proofErr w:type="spellEnd"/>
      <w:r w:rsidRPr="007917CF">
        <w:rPr>
          <w:i/>
          <w:iCs/>
          <w:color w:val="636B6F"/>
        </w:rPr>
        <w:t xml:space="preserve"> </w:t>
      </w:r>
      <w:proofErr w:type="spellStart"/>
      <w:r w:rsidRPr="007917CF">
        <w:rPr>
          <w:i/>
          <w:iCs/>
          <w:color w:val="636B6F"/>
        </w:rPr>
        <w:t>ambigua</w:t>
      </w:r>
      <w:proofErr w:type="spellEnd"/>
      <w:r w:rsidRPr="007F1DC2">
        <w:rPr>
          <w:color w:val="636B6F"/>
        </w:rPr>
        <w:t xml:space="preserve">), Murray </w:t>
      </w:r>
      <w:r>
        <w:rPr>
          <w:color w:val="636B6F"/>
        </w:rPr>
        <w:t>c</w:t>
      </w:r>
      <w:r w:rsidRPr="007F1DC2">
        <w:rPr>
          <w:color w:val="636B6F"/>
        </w:rPr>
        <w:t>od (</w:t>
      </w:r>
      <w:proofErr w:type="spellStart"/>
      <w:r w:rsidRPr="007917CF">
        <w:rPr>
          <w:i/>
          <w:iCs/>
          <w:color w:val="636B6F"/>
        </w:rPr>
        <w:t>Maccullochella</w:t>
      </w:r>
      <w:proofErr w:type="spellEnd"/>
      <w:r w:rsidRPr="007917CF">
        <w:rPr>
          <w:i/>
          <w:iCs/>
          <w:color w:val="636B6F"/>
        </w:rPr>
        <w:t xml:space="preserve"> </w:t>
      </w:r>
      <w:proofErr w:type="spellStart"/>
      <w:r w:rsidRPr="007917CF">
        <w:rPr>
          <w:i/>
          <w:iCs/>
          <w:color w:val="636B6F"/>
        </w:rPr>
        <w:t>peelii</w:t>
      </w:r>
      <w:proofErr w:type="spellEnd"/>
      <w:r w:rsidRPr="007F1DC2">
        <w:rPr>
          <w:color w:val="636B6F"/>
        </w:rPr>
        <w:t xml:space="preserve">) and </w:t>
      </w:r>
      <w:r>
        <w:rPr>
          <w:color w:val="636B6F"/>
        </w:rPr>
        <w:t>w</w:t>
      </w:r>
      <w:r w:rsidRPr="007F1DC2">
        <w:rPr>
          <w:color w:val="636B6F"/>
        </w:rPr>
        <w:t xml:space="preserve">estern carp </w:t>
      </w:r>
      <w:proofErr w:type="spellStart"/>
      <w:r>
        <w:rPr>
          <w:color w:val="636B6F"/>
        </w:rPr>
        <w:t>g</w:t>
      </w:r>
      <w:r w:rsidRPr="007F1DC2">
        <w:rPr>
          <w:color w:val="636B6F"/>
        </w:rPr>
        <w:t>udgeon</w:t>
      </w:r>
      <w:proofErr w:type="spellEnd"/>
      <w:r w:rsidRPr="007F1DC2">
        <w:rPr>
          <w:color w:val="636B6F"/>
        </w:rPr>
        <w:t xml:space="preserve"> (</w:t>
      </w:r>
      <w:proofErr w:type="spellStart"/>
      <w:r w:rsidRPr="007917CF">
        <w:rPr>
          <w:i/>
          <w:iCs/>
          <w:color w:val="636B6F"/>
        </w:rPr>
        <w:t>Hypseleotris</w:t>
      </w:r>
      <w:proofErr w:type="spellEnd"/>
      <w:r w:rsidRPr="007F1DC2">
        <w:rPr>
          <w:color w:val="636B6F"/>
        </w:rPr>
        <w:t xml:space="preserve"> spp.</w:t>
      </w:r>
      <w:r w:rsidR="00C555A7">
        <w:rPr>
          <w:color w:val="636B6F"/>
        </w:rPr>
        <w:t>;</w:t>
      </w:r>
      <w:r w:rsidRPr="007F1DC2">
        <w:rPr>
          <w:color w:val="636B6F"/>
        </w:rPr>
        <w:t xml:space="preserve"> Sternberg </w:t>
      </w:r>
      <w:r w:rsidRPr="007917CF">
        <w:rPr>
          <w:i/>
          <w:iCs/>
          <w:color w:val="636B6F"/>
        </w:rPr>
        <w:t>et al.</w:t>
      </w:r>
      <w:r w:rsidRPr="007F1DC2">
        <w:rPr>
          <w:color w:val="636B6F"/>
        </w:rPr>
        <w:t xml:space="preserve"> 2008, Growns </w:t>
      </w:r>
      <w:r w:rsidRPr="007917CF">
        <w:rPr>
          <w:i/>
          <w:iCs/>
          <w:color w:val="636B6F"/>
        </w:rPr>
        <w:t>et al.</w:t>
      </w:r>
      <w:r w:rsidRPr="007F1DC2">
        <w:rPr>
          <w:color w:val="636B6F"/>
        </w:rPr>
        <w:t xml:space="preserve"> 2020 and Growns, Ryder and Frost 2020). Therefore, it is likely that food resources would not have been a limiting factor for fish during the monitoring period.</w:t>
      </w:r>
    </w:p>
    <w:p w14:paraId="134AB2DB" w14:textId="05E4FB18" w:rsidR="00C24345" w:rsidRDefault="00C24345" w:rsidP="00DB6D16">
      <w:pPr>
        <w:spacing w:before="240" w:after="240"/>
        <w:jc w:val="both"/>
        <w:rPr>
          <w:rFonts w:cs="Arial"/>
          <w:color w:val="636B6F"/>
          <w:szCs w:val="22"/>
        </w:rPr>
      </w:pPr>
      <w:r>
        <w:rPr>
          <w:color w:val="636B6F"/>
        </w:rPr>
        <w:lastRenderedPageBreak/>
        <w:t xml:space="preserve">Results from the fish monitoring undertaken in May-July 2020 highlight the </w:t>
      </w:r>
      <w:r w:rsidRPr="00935F30">
        <w:rPr>
          <w:rFonts w:cs="Arial"/>
          <w:color w:val="636B6F"/>
          <w:szCs w:val="22"/>
        </w:rPr>
        <w:t>resilien</w:t>
      </w:r>
      <w:r>
        <w:rPr>
          <w:rFonts w:cs="Arial"/>
          <w:color w:val="636B6F"/>
          <w:szCs w:val="22"/>
        </w:rPr>
        <w:t xml:space="preserve">t nature of </w:t>
      </w:r>
      <w:r w:rsidRPr="00935F30">
        <w:rPr>
          <w:rFonts w:cs="Arial"/>
          <w:color w:val="636B6F"/>
          <w:szCs w:val="22"/>
        </w:rPr>
        <w:t>native fish in the Gwydir</w:t>
      </w:r>
      <w:r w:rsidR="005719F8">
        <w:rPr>
          <w:rFonts w:cs="Arial"/>
          <w:color w:val="636B6F"/>
          <w:szCs w:val="22"/>
        </w:rPr>
        <w:t xml:space="preserve"> (</w:t>
      </w:r>
      <w:r w:rsidR="00C555A7">
        <w:rPr>
          <w:rFonts w:cs="Arial"/>
          <w:color w:val="636B6F"/>
          <w:szCs w:val="22"/>
        </w:rPr>
        <w:t>Appendix E: Fish</w:t>
      </w:r>
      <w:r w:rsidR="005719F8">
        <w:rPr>
          <w:rFonts w:cs="Arial"/>
          <w:color w:val="636B6F"/>
          <w:szCs w:val="22"/>
        </w:rPr>
        <w:t>). M</w:t>
      </w:r>
      <w:r w:rsidRPr="00935F30">
        <w:rPr>
          <w:rFonts w:cs="Arial"/>
          <w:color w:val="636B6F"/>
          <w:szCs w:val="22"/>
        </w:rPr>
        <w:t>ost native species present had spawned and recruited in the past year and</w:t>
      </w:r>
      <w:r>
        <w:rPr>
          <w:rFonts w:cs="Arial"/>
          <w:color w:val="636B6F"/>
          <w:szCs w:val="22"/>
        </w:rPr>
        <w:t>,</w:t>
      </w:r>
      <w:r w:rsidRPr="00935F30">
        <w:rPr>
          <w:rFonts w:cs="Arial"/>
          <w:color w:val="636B6F"/>
          <w:szCs w:val="22"/>
        </w:rPr>
        <w:t xml:space="preserve"> in general</w:t>
      </w:r>
      <w:r>
        <w:rPr>
          <w:rFonts w:cs="Arial"/>
          <w:color w:val="636B6F"/>
          <w:szCs w:val="22"/>
        </w:rPr>
        <w:t>,</w:t>
      </w:r>
      <w:r w:rsidRPr="00935F30">
        <w:rPr>
          <w:rFonts w:cs="Arial"/>
          <w:color w:val="636B6F"/>
          <w:szCs w:val="22"/>
        </w:rPr>
        <w:t xml:space="preserve"> most individuals sampled across all ages and sizes appeared to be in good health (</w:t>
      </w:r>
      <w:r w:rsidR="004C237F">
        <w:rPr>
          <w:rFonts w:cs="Arial"/>
          <w:color w:val="636B6F"/>
          <w:szCs w:val="22"/>
        </w:rPr>
        <w:fldChar w:fldCharType="begin"/>
      </w:r>
      <w:r w:rsidR="004C237F">
        <w:rPr>
          <w:rFonts w:cs="Arial"/>
          <w:color w:val="636B6F"/>
          <w:szCs w:val="22"/>
        </w:rPr>
        <w:instrText xml:space="preserve"> REF _Ref51599765 \h </w:instrText>
      </w:r>
      <w:r w:rsidR="004C237F">
        <w:rPr>
          <w:rFonts w:cs="Arial"/>
          <w:color w:val="636B6F"/>
          <w:szCs w:val="22"/>
        </w:rPr>
      </w:r>
      <w:r w:rsidR="004C237F">
        <w:rPr>
          <w:rFonts w:cs="Arial"/>
          <w:color w:val="636B6F"/>
          <w:szCs w:val="22"/>
        </w:rPr>
        <w:fldChar w:fldCharType="separate"/>
      </w:r>
      <w:r w:rsidR="006B1EA1">
        <w:t xml:space="preserve">Figure </w:t>
      </w:r>
      <w:r w:rsidR="006B1EA1">
        <w:rPr>
          <w:noProof/>
        </w:rPr>
        <w:t>9</w:t>
      </w:r>
      <w:r w:rsidR="004C237F">
        <w:rPr>
          <w:rFonts w:cs="Arial"/>
          <w:color w:val="636B6F"/>
          <w:szCs w:val="22"/>
        </w:rPr>
        <w:fldChar w:fldCharType="end"/>
      </w:r>
      <w:r w:rsidRPr="00935F30">
        <w:rPr>
          <w:rFonts w:cs="Arial"/>
          <w:color w:val="636B6F"/>
          <w:szCs w:val="22"/>
        </w:rPr>
        <w:t>).</w:t>
      </w:r>
      <w:r>
        <w:rPr>
          <w:rFonts w:cs="Arial"/>
          <w:color w:val="636B6F"/>
          <w:szCs w:val="22"/>
        </w:rPr>
        <w:t xml:space="preserve"> Native fish were </w:t>
      </w:r>
      <w:r w:rsidR="00760137">
        <w:rPr>
          <w:rFonts w:cs="Arial"/>
          <w:color w:val="636B6F"/>
          <w:szCs w:val="22"/>
        </w:rPr>
        <w:t>found</w:t>
      </w:r>
      <w:r>
        <w:rPr>
          <w:rFonts w:cs="Arial"/>
          <w:color w:val="636B6F"/>
          <w:szCs w:val="22"/>
        </w:rPr>
        <w:t xml:space="preserve"> in the upper Mehi River, </w:t>
      </w:r>
      <w:r w:rsidR="00760137">
        <w:rPr>
          <w:rFonts w:cs="Arial"/>
          <w:color w:val="636B6F"/>
          <w:szCs w:val="22"/>
        </w:rPr>
        <w:t>a channel that</w:t>
      </w:r>
      <w:r>
        <w:rPr>
          <w:rFonts w:cs="Arial"/>
          <w:color w:val="636B6F"/>
          <w:szCs w:val="22"/>
        </w:rPr>
        <w:t xml:space="preserve"> experienced the poor water quality and fish kill earlier in the year</w:t>
      </w:r>
      <w:r w:rsidR="00760137">
        <w:rPr>
          <w:rFonts w:cs="Arial"/>
          <w:color w:val="636B6F"/>
          <w:szCs w:val="22"/>
        </w:rPr>
        <w:t>,</w:t>
      </w:r>
      <w:r>
        <w:rPr>
          <w:rFonts w:cs="Arial"/>
          <w:color w:val="636B6F"/>
          <w:szCs w:val="22"/>
        </w:rPr>
        <w:t xml:space="preserve"> which is </w:t>
      </w:r>
      <w:r w:rsidR="00F139A7">
        <w:rPr>
          <w:rFonts w:cs="Arial"/>
          <w:color w:val="636B6F"/>
          <w:szCs w:val="22"/>
        </w:rPr>
        <w:t xml:space="preserve">a </w:t>
      </w:r>
      <w:r>
        <w:rPr>
          <w:rFonts w:cs="Arial"/>
          <w:color w:val="636B6F"/>
          <w:szCs w:val="22"/>
        </w:rPr>
        <w:t xml:space="preserve">very encouraging </w:t>
      </w:r>
      <w:r w:rsidR="00F139A7">
        <w:rPr>
          <w:rFonts w:cs="Arial"/>
          <w:color w:val="636B6F"/>
          <w:szCs w:val="22"/>
        </w:rPr>
        <w:t xml:space="preserve">sign </w:t>
      </w:r>
      <w:r>
        <w:rPr>
          <w:rFonts w:cs="Arial"/>
          <w:color w:val="636B6F"/>
          <w:szCs w:val="22"/>
        </w:rPr>
        <w:t xml:space="preserve">for the </w:t>
      </w:r>
      <w:r w:rsidR="000D2D6B">
        <w:rPr>
          <w:rFonts w:cs="Arial"/>
          <w:color w:val="636B6F"/>
          <w:szCs w:val="22"/>
        </w:rPr>
        <w:t xml:space="preserve">resilience and </w:t>
      </w:r>
      <w:r>
        <w:rPr>
          <w:rFonts w:cs="Arial"/>
          <w:color w:val="636B6F"/>
          <w:szCs w:val="22"/>
        </w:rPr>
        <w:t>recovery of the fish community in this channel.</w:t>
      </w:r>
    </w:p>
    <w:p w14:paraId="2C09BAC8" w14:textId="1F783565" w:rsidR="00C24345" w:rsidRDefault="00C24345" w:rsidP="00DB6D16">
      <w:pPr>
        <w:keepNext/>
        <w:spacing w:before="240" w:after="240"/>
        <w:jc w:val="center"/>
      </w:pPr>
      <w:r>
        <w:rPr>
          <w:rFonts w:ascii="Arial" w:hAnsi="Arial" w:cs="Arial"/>
          <w:noProof/>
          <w:sz w:val="20"/>
          <w:szCs w:val="20"/>
          <w:lang w:eastAsia="en-AU"/>
        </w:rPr>
        <w:drawing>
          <wp:inline distT="0" distB="0" distL="0" distR="0" wp14:anchorId="4A0E6DA9" wp14:editId="0B56C10C">
            <wp:extent cx="5447489" cy="2686232"/>
            <wp:effectExtent l="0" t="0" r="1270" b="0"/>
            <wp:docPr id="15" name="Picture 15" descr="A close up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fish&#10;&#10;Description automatically generated"/>
                    <pic:cNvPicPr/>
                  </pic:nvPicPr>
                  <pic:blipFill rotWithShape="1">
                    <a:blip r:embed="rId37" cstate="print">
                      <a:extLst>
                        <a:ext uri="{28A0092B-C50C-407E-A947-70E740481C1C}">
                          <a14:useLocalDpi xmlns:a14="http://schemas.microsoft.com/office/drawing/2010/main" val="0"/>
                        </a:ext>
                      </a:extLst>
                    </a:blip>
                    <a:srcRect t="28707" b="5570"/>
                    <a:stretch/>
                  </pic:blipFill>
                  <pic:spPr bwMode="auto">
                    <a:xfrm>
                      <a:off x="0" y="0"/>
                      <a:ext cx="5498368" cy="2711321"/>
                    </a:xfrm>
                    <a:prstGeom prst="rect">
                      <a:avLst/>
                    </a:prstGeom>
                    <a:ln>
                      <a:noFill/>
                    </a:ln>
                    <a:extLst>
                      <a:ext uri="{53640926-AAD7-44D8-BBD7-CCE9431645EC}">
                        <a14:shadowObscured xmlns:a14="http://schemas.microsoft.com/office/drawing/2010/main"/>
                      </a:ext>
                    </a:extLst>
                  </pic:spPr>
                </pic:pic>
              </a:graphicData>
            </a:graphic>
          </wp:inline>
        </w:drawing>
      </w:r>
    </w:p>
    <w:p w14:paraId="46E5221E" w14:textId="1BBCD4F1" w:rsidR="00C24345" w:rsidRDefault="00C24345" w:rsidP="00DB6D16">
      <w:pPr>
        <w:pStyle w:val="Caption"/>
        <w:jc w:val="both"/>
        <w:rPr>
          <w:rFonts w:cs="Arial"/>
        </w:rPr>
      </w:pPr>
      <w:bookmarkStart w:id="62" w:name="_Ref51599765"/>
      <w:bookmarkStart w:id="63" w:name="_Toc51744865"/>
      <w:r>
        <w:t xml:space="preserve">Figure </w:t>
      </w:r>
      <w:fldSimple w:instr=" SEQ Figure \* ARABIC ">
        <w:r w:rsidR="006B1EA1">
          <w:rPr>
            <w:noProof/>
          </w:rPr>
          <w:t>9</w:t>
        </w:r>
      </w:fldSimple>
      <w:bookmarkEnd w:id="62"/>
      <w:r>
        <w:t xml:space="preserve"> </w:t>
      </w:r>
      <w:r w:rsidRPr="00C92262">
        <w:rPr>
          <w:rFonts w:cs="Arial"/>
        </w:rPr>
        <w:t>Spangled perch (</w:t>
      </w:r>
      <w:proofErr w:type="spellStart"/>
      <w:r w:rsidRPr="002E4F08">
        <w:rPr>
          <w:rFonts w:cs="Arial"/>
          <w:u w:val="single"/>
        </w:rPr>
        <w:t>Leiopotherapon</w:t>
      </w:r>
      <w:proofErr w:type="spellEnd"/>
      <w:r w:rsidRPr="002E4F08">
        <w:rPr>
          <w:rFonts w:cs="Arial"/>
          <w:u w:val="single"/>
        </w:rPr>
        <w:t xml:space="preserve"> unicolor</w:t>
      </w:r>
      <w:r w:rsidRPr="00C92262">
        <w:rPr>
          <w:rFonts w:cs="Arial"/>
        </w:rPr>
        <w:t>) collected in the lower Gwydir River as part of MER Fish (River) monitoring, June 2020.</w:t>
      </w:r>
      <w:bookmarkEnd w:id="63"/>
    </w:p>
    <w:p w14:paraId="44368E42" w14:textId="77777777" w:rsidR="00A6100C" w:rsidRDefault="00A6100C" w:rsidP="00C555A7">
      <w:pPr>
        <w:jc w:val="both"/>
      </w:pPr>
    </w:p>
    <w:p w14:paraId="7F97960E" w14:textId="2C44DB5B" w:rsidR="005719F8" w:rsidRDefault="005719F8" w:rsidP="00C555A7">
      <w:pPr>
        <w:jc w:val="both"/>
      </w:pPr>
      <w:r>
        <w:t xml:space="preserve">Waterbird abundance and richness reflected the contrasting water availability </w:t>
      </w:r>
      <w:r w:rsidR="00723C7C">
        <w:t>across the system in 2019-20 (</w:t>
      </w:r>
      <w:r w:rsidR="00C555A7">
        <w:t>Appendix D: Waterbirds</w:t>
      </w:r>
      <w:r w:rsidR="00723C7C">
        <w:t>). W</w:t>
      </w:r>
      <w:r>
        <w:t>aterbird species richness</w:t>
      </w:r>
      <w:r w:rsidR="00723C7C">
        <w:t xml:space="preserve"> was</w:t>
      </w:r>
      <w:r>
        <w:t xml:space="preserve"> the lowest it has been in 6 years of LTIM/MER monitoring in spring 2019</w:t>
      </w:r>
      <w:r w:rsidR="00723C7C">
        <w:t xml:space="preserve"> when conditions were dry</w:t>
      </w:r>
      <w:r>
        <w:t xml:space="preserve">. During this time, the reach of the lower Gwydir River at Allambie Bridge appeared to support a relatively large number of birds, providing important refuge habitat. A noticeable influx of ducks, swans and geese, especially at floodplain sites within the Gingham Watercourse boosted waterbird communities back to average or above average abundance and diversity in autumn 2020 following widespread above average rainfall and wetland inflows. During the 2019-20 year, the lower Gwydir wetlands also supported </w:t>
      </w:r>
      <w:proofErr w:type="gramStart"/>
      <w:r>
        <w:t>a number of</w:t>
      </w:r>
      <w:proofErr w:type="gramEnd"/>
      <w:r>
        <w:t xml:space="preserve"> vulnerable and migratory species listed on international agreements</w:t>
      </w:r>
      <w:r w:rsidR="00723C7C">
        <w:t xml:space="preserve"> (</w:t>
      </w:r>
      <w:r w:rsidR="004C237F">
        <w:fldChar w:fldCharType="begin"/>
      </w:r>
      <w:r w:rsidR="004C237F">
        <w:instrText xml:space="preserve"> REF _Ref51227201 \h </w:instrText>
      </w:r>
      <w:r w:rsidR="004C237F">
        <w:fldChar w:fldCharType="separate"/>
      </w:r>
      <w:r w:rsidR="006B1EA1" w:rsidRPr="00C555A7">
        <w:t xml:space="preserve">Figure </w:t>
      </w:r>
      <w:r w:rsidR="006B1EA1">
        <w:rPr>
          <w:noProof/>
        </w:rPr>
        <w:t>10</w:t>
      </w:r>
      <w:r w:rsidR="004C237F">
        <w:fldChar w:fldCharType="end"/>
      </w:r>
      <w:r w:rsidR="004C237F">
        <w:t>).</w:t>
      </w:r>
    </w:p>
    <w:p w14:paraId="48A28CEB" w14:textId="77777777" w:rsidR="00E62366" w:rsidRDefault="00E62366" w:rsidP="00DB6D16"/>
    <w:p w14:paraId="244A6C86" w14:textId="48C06C48" w:rsidR="00ED16E5" w:rsidRDefault="00ED16E5" w:rsidP="00DB6D16">
      <w:r>
        <w:rPr>
          <w:noProof/>
          <w:lang w:eastAsia="en-AU"/>
        </w:rPr>
        <w:lastRenderedPageBreak/>
        <w:drawing>
          <wp:inline distT="0" distB="0" distL="0" distR="0" wp14:anchorId="5DA5625C" wp14:editId="1CB949E9">
            <wp:extent cx="5718023" cy="3812345"/>
            <wp:effectExtent l="0" t="0" r="0" b="0"/>
            <wp:docPr id="232" name="Picture 232" descr="C:\Users\msouthw2\AppData\Local\Microsoft\Windows\INetCache\Content.Word\Latham'sSnipe@gwy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outhw2\AppData\Local\Microsoft\Windows\INetCache\Content.Word\Latham'sSnipe@gwydir.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2397" t="7368" r="16794" b="7281"/>
                    <a:stretch/>
                  </pic:blipFill>
                  <pic:spPr bwMode="auto">
                    <a:xfrm>
                      <a:off x="0" y="0"/>
                      <a:ext cx="5810784" cy="3874191"/>
                    </a:xfrm>
                    <a:prstGeom prst="rect">
                      <a:avLst/>
                    </a:prstGeom>
                    <a:noFill/>
                    <a:ln>
                      <a:noFill/>
                    </a:ln>
                    <a:extLst>
                      <a:ext uri="{53640926-AAD7-44D8-BBD7-CCE9431645EC}">
                        <a14:shadowObscured xmlns:a14="http://schemas.microsoft.com/office/drawing/2010/main"/>
                      </a:ext>
                    </a:extLst>
                  </pic:spPr>
                </pic:pic>
              </a:graphicData>
            </a:graphic>
          </wp:inline>
        </w:drawing>
      </w:r>
    </w:p>
    <w:p w14:paraId="0CB04ED5" w14:textId="3A3F2A7E" w:rsidR="00ED16E5" w:rsidRDefault="008373CA" w:rsidP="00DB6D16">
      <w:pPr>
        <w:keepNext/>
      </w:pPr>
      <w:r>
        <w:rPr>
          <w:noProof/>
        </w:rPr>
        <w:pict w14:anchorId="4DCE441F">
          <v:shape id="_x0000_i1026" type="#_x0000_t75" alt="" style="width:450pt;height:312.75pt;mso-width-percent:0;mso-height-percent:0;mso-width-percent:0;mso-height-percent:0">
            <v:imagedata r:id="rId39" o:title="Magpie Goose @ Gwydir Wetlands SCA2_Nov_16_LCopeland"/>
          </v:shape>
        </w:pict>
      </w:r>
    </w:p>
    <w:p w14:paraId="38870671" w14:textId="3B4A3607" w:rsidR="00C555A7" w:rsidRDefault="00ED16E5" w:rsidP="003C6076">
      <w:pPr>
        <w:pStyle w:val="Caption"/>
        <w:jc w:val="both"/>
        <w:sectPr w:rsidR="00C555A7" w:rsidSect="00F43A5A">
          <w:headerReference w:type="default" r:id="rId40"/>
          <w:footerReference w:type="default" r:id="rId41"/>
          <w:pgSz w:w="11906" w:h="16838"/>
          <w:pgMar w:top="1440" w:right="1440" w:bottom="1440" w:left="1440" w:header="708" w:footer="708" w:gutter="0"/>
          <w:cols w:space="708"/>
          <w:docGrid w:linePitch="360"/>
        </w:sectPr>
      </w:pPr>
      <w:bookmarkStart w:id="64" w:name="_Ref51227201"/>
      <w:bookmarkStart w:id="65" w:name="_Toc51744866"/>
      <w:r w:rsidRPr="00C555A7">
        <w:t xml:space="preserve">Figure </w:t>
      </w:r>
      <w:fldSimple w:instr=" SEQ Figure \* ARABIC ">
        <w:r w:rsidR="006B1EA1">
          <w:rPr>
            <w:noProof/>
          </w:rPr>
          <w:t>10</w:t>
        </w:r>
      </w:fldSimple>
      <w:bookmarkEnd w:id="64"/>
      <w:r w:rsidRPr="00C555A7">
        <w:t xml:space="preserve"> Latham’s snipe (</w:t>
      </w:r>
      <w:proofErr w:type="spellStart"/>
      <w:r w:rsidRPr="002E4F08">
        <w:rPr>
          <w:u w:val="single"/>
        </w:rPr>
        <w:t>Gallinago</w:t>
      </w:r>
      <w:proofErr w:type="spellEnd"/>
      <w:r w:rsidRPr="002E4F08">
        <w:rPr>
          <w:u w:val="single"/>
        </w:rPr>
        <w:t xml:space="preserve"> </w:t>
      </w:r>
      <w:proofErr w:type="spellStart"/>
      <w:r w:rsidRPr="002E4F08">
        <w:rPr>
          <w:u w:val="single"/>
        </w:rPr>
        <w:t>hardwickii</w:t>
      </w:r>
      <w:proofErr w:type="spellEnd"/>
      <w:r w:rsidRPr="00C555A7">
        <w:t>) a migratory species l</w:t>
      </w:r>
      <w:r w:rsidR="00723C7C" w:rsidRPr="00C555A7">
        <w:t>isted under multiple international agreements (top) and magpie goose (</w:t>
      </w:r>
      <w:proofErr w:type="spellStart"/>
      <w:r w:rsidR="00723C7C" w:rsidRPr="002E4F08">
        <w:rPr>
          <w:u w:val="single"/>
        </w:rPr>
        <w:t>Anseranas</w:t>
      </w:r>
      <w:proofErr w:type="spellEnd"/>
      <w:r w:rsidR="00723C7C" w:rsidRPr="002E4F08">
        <w:rPr>
          <w:u w:val="single"/>
        </w:rPr>
        <w:t xml:space="preserve"> </w:t>
      </w:r>
      <w:proofErr w:type="spellStart"/>
      <w:r w:rsidR="00723C7C" w:rsidRPr="002E4F08">
        <w:rPr>
          <w:u w:val="single"/>
        </w:rPr>
        <w:t>semipalmata</w:t>
      </w:r>
      <w:proofErr w:type="spellEnd"/>
      <w:r w:rsidR="00723C7C" w:rsidRPr="00C555A7">
        <w:t>) listed as Vulnerable under the BC Act 2016 (bottom), both observed in the Gwydir Selected Area during MER surveys in 2019-20</w:t>
      </w:r>
      <w:r w:rsidR="003C6076">
        <w:t>.</w:t>
      </w:r>
      <w:bookmarkEnd w:id="65"/>
    </w:p>
    <w:p w14:paraId="5813B56C" w14:textId="07FAFDE6" w:rsidR="00723C7C" w:rsidRDefault="00723C7C" w:rsidP="00D441AF">
      <w:pPr>
        <w:jc w:val="both"/>
      </w:pPr>
      <w:r>
        <w:lastRenderedPageBreak/>
        <w:t>The condition of wetland and floodplain vegetation was also variable between surveys during 2019-20 (</w:t>
      </w:r>
      <w:r w:rsidR="00F34532">
        <w:t>Appendix C: Vegetation</w:t>
      </w:r>
      <w:r>
        <w:t xml:space="preserve">). </w:t>
      </w:r>
      <w:r w:rsidRPr="00E42B40">
        <w:t>Spring 2019 recorded the lowest mean species richness in the six years of LTIM</w:t>
      </w:r>
      <w:r>
        <w:t>/</w:t>
      </w:r>
      <w:r w:rsidRPr="00E42B40">
        <w:t xml:space="preserve">MER </w:t>
      </w:r>
      <w:r>
        <w:t xml:space="preserve">project </w:t>
      </w:r>
      <w:r w:rsidRPr="00E42B40">
        <w:t xml:space="preserve">monitoring within the Selected Area, highlighting the severity and intensity of the drought conditions experienced </w:t>
      </w:r>
      <w:r>
        <w:t>during 2019</w:t>
      </w:r>
      <w:r w:rsidR="007D7285">
        <w:t xml:space="preserve"> (</w:t>
      </w:r>
      <w:r w:rsidR="007D7285">
        <w:fldChar w:fldCharType="begin"/>
      </w:r>
      <w:r w:rsidR="007D7285">
        <w:instrText xml:space="preserve"> REF _Ref51239758 \h </w:instrText>
      </w:r>
      <w:r w:rsidR="00DB6D16">
        <w:instrText xml:space="preserve"> \* MERGEFORMAT </w:instrText>
      </w:r>
      <w:r w:rsidR="007D7285">
        <w:fldChar w:fldCharType="separate"/>
      </w:r>
      <w:r w:rsidR="006B1EA1">
        <w:t xml:space="preserve">Figure </w:t>
      </w:r>
      <w:r w:rsidR="006B1EA1">
        <w:rPr>
          <w:noProof/>
        </w:rPr>
        <w:t>11</w:t>
      </w:r>
      <w:r w:rsidR="007D7285">
        <w:fldChar w:fldCharType="end"/>
      </w:r>
      <w:r w:rsidR="007D7285">
        <w:t>)</w:t>
      </w:r>
      <w:r w:rsidRPr="00E42B40">
        <w:t xml:space="preserve">. </w:t>
      </w:r>
      <w:r>
        <w:t xml:space="preserve">Some sites in the Gingham </w:t>
      </w:r>
      <w:r w:rsidR="000D2D6B">
        <w:t>W</w:t>
      </w:r>
      <w:r>
        <w:t xml:space="preserve">atercourse were also impacted by wildfire in September 2019, </w:t>
      </w:r>
      <w:r w:rsidR="00F563BD">
        <w:t xml:space="preserve">putting additional </w:t>
      </w:r>
      <w:r>
        <w:t>pressure on</w:t>
      </w:r>
      <w:r w:rsidR="007D7285">
        <w:t xml:space="preserve"> </w:t>
      </w:r>
      <w:r>
        <w:t>vegetation</w:t>
      </w:r>
      <w:r w:rsidR="007D7285">
        <w:t xml:space="preserve"> </w:t>
      </w:r>
      <w:r w:rsidR="000D2D6B">
        <w:t xml:space="preserve">cover and </w:t>
      </w:r>
      <w:r w:rsidR="007D7285">
        <w:t>condition</w:t>
      </w:r>
      <w:r>
        <w:t xml:space="preserve">. </w:t>
      </w:r>
      <w:r w:rsidRPr="00E42B40">
        <w:t xml:space="preserve">However, following inundation and above average rainfall, less than five months later </w:t>
      </w:r>
      <w:r>
        <w:t>very</w:t>
      </w:r>
      <w:r w:rsidRPr="00E42B40">
        <w:t xml:space="preserve"> high vegetation cover</w:t>
      </w:r>
      <w:r>
        <w:t xml:space="preserve"> was observed</w:t>
      </w:r>
      <w:r w:rsidRPr="00E42B40">
        <w:t xml:space="preserve"> along with the second highest species richness observed across all years of the project</w:t>
      </w:r>
      <w:r w:rsidR="00A65528">
        <w:t xml:space="preserve">. This increase in richness was driven by terrestrial species that respond well to damp conditions, rather than true amphibious wetland plants. </w:t>
      </w:r>
    </w:p>
    <w:p w14:paraId="32BAB37B" w14:textId="77777777" w:rsidR="00CC5C5B" w:rsidRDefault="00CC5C5B" w:rsidP="00DB6D16"/>
    <w:p w14:paraId="6D6C48D3" w14:textId="77777777" w:rsidR="00CC5C5B" w:rsidRDefault="008373CA" w:rsidP="00DB6D16">
      <w:pPr>
        <w:keepNext/>
      </w:pPr>
      <w:r>
        <w:rPr>
          <w:noProof/>
        </w:rPr>
        <w:pict w14:anchorId="78A1E4F3">
          <v:shape id="_x0000_i1027" type="#_x0000_t75" alt="" style="width:450.75pt;height:336pt;mso-width-percent:0;mso-height-percent:0;mso-width-percent:0;mso-height-percent:0">
            <v:imagedata r:id="rId42" o:title="Goddard_old_dromanasitecomparison"/>
          </v:shape>
        </w:pict>
      </w:r>
    </w:p>
    <w:p w14:paraId="227E45AE" w14:textId="00E16084" w:rsidR="00CC5C5B" w:rsidRDefault="00CC5C5B" w:rsidP="00D441AF">
      <w:pPr>
        <w:pStyle w:val="Caption"/>
        <w:jc w:val="both"/>
      </w:pPr>
      <w:bookmarkStart w:id="66" w:name="_Ref51239758"/>
      <w:bookmarkStart w:id="67" w:name="_Toc51744867"/>
      <w:r>
        <w:t xml:space="preserve">Figure </w:t>
      </w:r>
      <w:fldSimple w:instr=" SEQ Figure \* ARABIC ">
        <w:r w:rsidR="006B1EA1">
          <w:rPr>
            <w:noProof/>
          </w:rPr>
          <w:t>11</w:t>
        </w:r>
      </w:fldSimple>
      <w:bookmarkEnd w:id="66"/>
      <w:r w:rsidR="007D7285">
        <w:t xml:space="preserve"> Drought conditions observed in spring 2019 (top) and following autumn inundation (bottom) at both Goddards Lease Ramsar (top and bottom left) and Old Dromana Elders (top and bottom right) vegetation monitoring sites in the lower Gwydir Wetlands</w:t>
      </w:r>
      <w:r w:rsidR="004117BC">
        <w:t>.</w:t>
      </w:r>
      <w:bookmarkEnd w:id="67"/>
    </w:p>
    <w:p w14:paraId="6B569EF0" w14:textId="77777777" w:rsidR="00CC5C5B" w:rsidRDefault="00CC5C5B" w:rsidP="00DB6D16"/>
    <w:p w14:paraId="216B78AF" w14:textId="121B4F53" w:rsidR="00723C7C" w:rsidRDefault="00CC5C5B" w:rsidP="00D441AF">
      <w:pPr>
        <w:jc w:val="both"/>
      </w:pPr>
      <w:r>
        <w:t>The abrupt decline in both water couch and lippia cover</w:t>
      </w:r>
      <w:r w:rsidR="00845D0E">
        <w:t xml:space="preserve"> recorded</w:t>
      </w:r>
      <w:r>
        <w:t xml:space="preserve"> in spring 2019 is further testament to the severity of the drought conditions experience</w:t>
      </w:r>
      <w:r w:rsidR="000D2D6B">
        <w:t>d</w:t>
      </w:r>
      <w:r>
        <w:t xml:space="preserve">. The autumn 2020 survey highlights the resilience of lippia and its ability to persist during extreme dry and ‘bounce-back’ after wetting. While </w:t>
      </w:r>
      <w:proofErr w:type="spellStart"/>
      <w:r>
        <w:t>McCosker</w:t>
      </w:r>
      <w:proofErr w:type="spellEnd"/>
      <w:r>
        <w:t xml:space="preserve"> (1994) notes that lippia cannot tolerate long periods of inundat</w:t>
      </w:r>
      <w:r w:rsidR="00F34532">
        <w:t xml:space="preserve">ion </w:t>
      </w:r>
      <w:r>
        <w:t>greater than 20</w:t>
      </w:r>
      <w:r w:rsidR="00F34532">
        <w:t xml:space="preserve"> </w:t>
      </w:r>
      <w:r>
        <w:t>cm</w:t>
      </w:r>
      <w:r w:rsidR="00F34532">
        <w:t xml:space="preserve"> depth,</w:t>
      </w:r>
      <w:r>
        <w:t xml:space="preserve"> </w:t>
      </w:r>
      <w:r w:rsidR="00AE152D">
        <w:t>the</w:t>
      </w:r>
      <w:r w:rsidR="000D2D6B">
        <w:t xml:space="preserve"> </w:t>
      </w:r>
      <w:r w:rsidR="00F34532">
        <w:t xml:space="preserve">wetting during 2019-20 </w:t>
      </w:r>
      <w:r w:rsidR="00845D0E">
        <w:t xml:space="preserve">was </w:t>
      </w:r>
      <w:r w:rsidR="000D2D6B">
        <w:t xml:space="preserve">seemingly </w:t>
      </w:r>
      <w:r w:rsidR="00F34532">
        <w:t xml:space="preserve">insufficient to supress lippia populations. </w:t>
      </w:r>
      <w:r>
        <w:t>This suggests that inundation depths were not sufficient to supress lippia, but instead may have enhanced its growth (</w:t>
      </w:r>
      <w:proofErr w:type="spellStart"/>
      <w:r>
        <w:t>McCosker</w:t>
      </w:r>
      <w:proofErr w:type="spellEnd"/>
      <w:r>
        <w:t xml:space="preserve"> </w:t>
      </w:r>
      <w:r w:rsidRPr="003C6076">
        <w:rPr>
          <w:i/>
          <w:iCs/>
        </w:rPr>
        <w:t>et al</w:t>
      </w:r>
      <w:r>
        <w:t xml:space="preserve">. 1999). Water couch cover was the lowest recorded across the 6 years of LTIM/MER monitoring. Despite this, water couch is known to respond vigorously to inundation (Wilson </w:t>
      </w:r>
      <w:r w:rsidRPr="007072E5">
        <w:rPr>
          <w:i/>
          <w:iCs/>
        </w:rPr>
        <w:t>et al</w:t>
      </w:r>
      <w:r>
        <w:t xml:space="preserve">. 2009), and so it is possible that following autumn </w:t>
      </w:r>
      <w:r>
        <w:lastRenderedPageBreak/>
        <w:t xml:space="preserve">inundation and winter rainfall during 2020, the spring 2020 survey may </w:t>
      </w:r>
      <w:r w:rsidR="00092EFF">
        <w:t>show</w:t>
      </w:r>
      <w:r w:rsidR="00F34532">
        <w:t xml:space="preserve"> </w:t>
      </w:r>
      <w:r>
        <w:t>increase</w:t>
      </w:r>
      <w:r w:rsidR="00092EFF">
        <w:t>d</w:t>
      </w:r>
      <w:r>
        <w:t xml:space="preserve"> water couch cover.</w:t>
      </w:r>
    </w:p>
    <w:p w14:paraId="31B564A6" w14:textId="77777777" w:rsidR="00DC7A2F" w:rsidRPr="00D07A55" w:rsidRDefault="00DC7A2F" w:rsidP="00D441AF">
      <w:pPr>
        <w:pStyle w:val="Heading2"/>
        <w:tabs>
          <w:tab w:val="left" w:pos="567"/>
          <w:tab w:val="num" w:pos="1152"/>
        </w:tabs>
        <w:spacing w:before="360" w:after="120"/>
        <w:ind w:left="567" w:right="6" w:hanging="567"/>
        <w:jc w:val="both"/>
      </w:pPr>
      <w:bookmarkStart w:id="68" w:name="_Toc523757435"/>
      <w:bookmarkStart w:id="69" w:name="_Toc17896241"/>
      <w:bookmarkStart w:id="70" w:name="_Toc51745664"/>
      <w:bookmarkStart w:id="71" w:name="_Hlk491351797"/>
      <w:bookmarkStart w:id="72" w:name="_Hlk521586804"/>
      <w:r w:rsidRPr="00D07A55">
        <w:t>Summary</w:t>
      </w:r>
      <w:bookmarkEnd w:id="68"/>
      <w:bookmarkEnd w:id="69"/>
      <w:bookmarkEnd w:id="70"/>
    </w:p>
    <w:bookmarkEnd w:id="41"/>
    <w:bookmarkEnd w:id="71"/>
    <w:bookmarkEnd w:id="72"/>
    <w:p w14:paraId="125F2223" w14:textId="072674EE" w:rsidR="00D72D65" w:rsidRDefault="00E62366" w:rsidP="00D441AF">
      <w:pPr>
        <w:jc w:val="both"/>
      </w:pPr>
      <w:r w:rsidRPr="00D07A55">
        <w:t xml:space="preserve">Contrasting climatic conditions were experienced in the Gwydir River valley during 2019-20 - from drought </w:t>
      </w:r>
      <w:r w:rsidR="00110674" w:rsidRPr="00D07A55">
        <w:t>and</w:t>
      </w:r>
      <w:r w:rsidRPr="00D07A55">
        <w:t xml:space="preserve"> very low flows </w:t>
      </w:r>
      <w:r w:rsidR="00F34532">
        <w:t>from July-December 2019</w:t>
      </w:r>
      <w:r w:rsidRPr="00D07A55">
        <w:t xml:space="preserve"> to above average rainfall and </w:t>
      </w:r>
      <w:r w:rsidR="00D72D65" w:rsidRPr="00D07A55">
        <w:t>improved</w:t>
      </w:r>
      <w:r w:rsidR="00110674" w:rsidRPr="00D07A55">
        <w:t xml:space="preserve"> </w:t>
      </w:r>
      <w:r w:rsidRPr="00D07A55">
        <w:t xml:space="preserve">river flows </w:t>
      </w:r>
      <w:r w:rsidR="00F34532">
        <w:t>from January to June 2020</w:t>
      </w:r>
      <w:r w:rsidRPr="00D07A55">
        <w:t xml:space="preserve">. </w:t>
      </w:r>
      <w:r w:rsidR="00D72D65" w:rsidRPr="00D07A55">
        <w:t>Pool refuge and incident monitoring undertaken in November</w:t>
      </w:r>
      <w:r w:rsidR="00F34532">
        <w:t xml:space="preserve"> 2019</w:t>
      </w:r>
      <w:r w:rsidR="00D72D65" w:rsidRPr="00D07A55">
        <w:t xml:space="preserve"> – January </w:t>
      </w:r>
      <w:r w:rsidR="00F34532">
        <w:t xml:space="preserve">2020 </w:t>
      </w:r>
      <w:r w:rsidR="00D72D65" w:rsidRPr="00D07A55">
        <w:t xml:space="preserve">showed that water quality in the refuge pools was variable over time but was generally within acceptable limits for aquatic biota. </w:t>
      </w:r>
      <w:r w:rsidR="00D07A55" w:rsidRPr="00D07A55">
        <w:t xml:space="preserve">Food resources in the waterholes also remained relatively high during this period. </w:t>
      </w:r>
      <w:r w:rsidR="00D72D65" w:rsidRPr="00D07A55">
        <w:t xml:space="preserve">The exception was in the Mehi River, where high levels of leaf litter in this </w:t>
      </w:r>
      <w:r w:rsidR="007072E5">
        <w:br/>
      </w:r>
      <w:r w:rsidR="00D72D65" w:rsidRPr="00D07A55">
        <w:t xml:space="preserve">systems appeared to drive a blackwater event which caused a </w:t>
      </w:r>
      <w:r w:rsidR="00C323CB">
        <w:t xml:space="preserve">localised </w:t>
      </w:r>
      <w:r w:rsidR="00D72D65" w:rsidRPr="00D07A55">
        <w:t>fish kill in November. Encouragingly, fish surveys undertaken the following May-June</w:t>
      </w:r>
      <w:r w:rsidR="00F34532">
        <w:t xml:space="preserve"> 2020</w:t>
      </w:r>
      <w:r w:rsidR="00D72D65" w:rsidRPr="00D07A55">
        <w:t xml:space="preserve"> found a relatively good population of native fish still existed in the Mehi, a testament to the resilient nature of fish in the system. There was evidence that native fish throughout the Mehi and Gwydir channels had recruited over the 2019-20 year.</w:t>
      </w:r>
    </w:p>
    <w:p w14:paraId="6701E01E" w14:textId="77777777" w:rsidR="00F34532" w:rsidRPr="00D07A55" w:rsidRDefault="00F34532" w:rsidP="00D441AF">
      <w:pPr>
        <w:jc w:val="both"/>
      </w:pPr>
    </w:p>
    <w:p w14:paraId="789D3C07" w14:textId="02743120" w:rsidR="00DC7A2F" w:rsidRPr="00D07A55" w:rsidRDefault="00D72D65" w:rsidP="00D441AF">
      <w:pPr>
        <w:jc w:val="both"/>
      </w:pPr>
      <w:r w:rsidRPr="00D07A55">
        <w:t>Inflows into the wetlands, including water for the environment</w:t>
      </w:r>
      <w:r w:rsidR="00D07A55">
        <w:t>,</w:t>
      </w:r>
      <w:r w:rsidRPr="00D07A55">
        <w:t xml:space="preserve"> and above average rainfall in late </w:t>
      </w:r>
      <w:r w:rsidR="00AC181D">
        <w:t>s</w:t>
      </w:r>
      <w:r w:rsidRPr="00D07A55">
        <w:t>ummer-</w:t>
      </w:r>
      <w:r w:rsidR="00AC181D">
        <w:t>s</w:t>
      </w:r>
      <w:r w:rsidRPr="00D07A55">
        <w:t xml:space="preserve">pring drove a positive response </w:t>
      </w:r>
      <w:r w:rsidR="00467DFC">
        <w:t>in</w:t>
      </w:r>
      <w:r w:rsidRPr="00D07A55">
        <w:t xml:space="preserve"> both waterbird and vegetation communities. After falling to their lowest richness and abundance </w:t>
      </w:r>
      <w:r w:rsidR="00D07A55" w:rsidRPr="00D07A55">
        <w:t xml:space="preserve">(cover) measured for the 6 years of LTIM/MER monitoring in </w:t>
      </w:r>
      <w:r w:rsidR="00AC181D">
        <w:t>s</w:t>
      </w:r>
      <w:r w:rsidR="00D07A55" w:rsidRPr="00D07A55">
        <w:t>pring 2019, b</w:t>
      </w:r>
      <w:r w:rsidRPr="00D07A55">
        <w:t xml:space="preserve">oth these indicators displayed </w:t>
      </w:r>
      <w:r w:rsidR="00110674" w:rsidRPr="00D07A55">
        <w:t>resilience to bounce back</w:t>
      </w:r>
      <w:r w:rsidRPr="00D07A55">
        <w:t xml:space="preserve"> to above average </w:t>
      </w:r>
      <w:r w:rsidR="00D07A55" w:rsidRPr="00D07A55">
        <w:t xml:space="preserve">levels during the </w:t>
      </w:r>
      <w:r w:rsidR="00103877">
        <w:t>a</w:t>
      </w:r>
      <w:r w:rsidR="00D07A55" w:rsidRPr="00D07A55">
        <w:t xml:space="preserve">utumn </w:t>
      </w:r>
      <w:r w:rsidR="00F34532">
        <w:t xml:space="preserve">2020 </w:t>
      </w:r>
      <w:r w:rsidR="00D07A55" w:rsidRPr="00D07A55">
        <w:t>surveys</w:t>
      </w:r>
      <w:r w:rsidR="00110674" w:rsidRPr="00D07A55">
        <w:t>.</w:t>
      </w:r>
    </w:p>
    <w:p w14:paraId="2F51E639" w14:textId="2A4BDAEB" w:rsidR="00A70E8C" w:rsidRPr="00D4335B" w:rsidRDefault="00A70E8C" w:rsidP="00D441AF">
      <w:pPr>
        <w:pStyle w:val="Heading2"/>
        <w:jc w:val="both"/>
      </w:pPr>
      <w:bookmarkStart w:id="73" w:name="_Toc51745665"/>
      <w:r w:rsidRPr="00D4335B">
        <w:t>Research</w:t>
      </w:r>
      <w:bookmarkEnd w:id="73"/>
    </w:p>
    <w:p w14:paraId="62F96C89" w14:textId="3028C1E4" w:rsidR="00B932FA" w:rsidRPr="00D441AF" w:rsidRDefault="00D4335B" w:rsidP="00D441AF">
      <w:pPr>
        <w:jc w:val="both"/>
        <w:rPr>
          <w:szCs w:val="22"/>
        </w:rPr>
      </w:pPr>
      <w:r w:rsidRPr="00D441AF">
        <w:rPr>
          <w:szCs w:val="22"/>
        </w:rPr>
        <w:t xml:space="preserve">The research component of the MER project in the Gwydir Selected Area aims to build understanding of floodplain inundation patterns, food webs, vegetation (lignum) condition and biodiversity responses to fire and flow. Many projects are in their infancy or progress on their field-based components was slowed by COVID-19 related travel restrictions. </w:t>
      </w:r>
    </w:p>
    <w:p w14:paraId="26A316A8" w14:textId="77777777" w:rsidR="00F34532" w:rsidRPr="00D441AF" w:rsidRDefault="00F34532" w:rsidP="00D441AF">
      <w:pPr>
        <w:jc w:val="both"/>
        <w:rPr>
          <w:szCs w:val="22"/>
        </w:rPr>
      </w:pPr>
    </w:p>
    <w:p w14:paraId="29BA4976" w14:textId="69608C80" w:rsidR="00B932FA" w:rsidRPr="00D441AF" w:rsidRDefault="00B932FA" w:rsidP="00D441AF">
      <w:pPr>
        <w:jc w:val="both"/>
        <w:rPr>
          <w:szCs w:val="22"/>
        </w:rPr>
      </w:pPr>
      <w:r w:rsidRPr="00D441AF">
        <w:rPr>
          <w:szCs w:val="22"/>
        </w:rPr>
        <w:t xml:space="preserve">Turtle tracking research undertaken at Gingham </w:t>
      </w:r>
      <w:r w:rsidR="00432FC3">
        <w:rPr>
          <w:szCs w:val="22"/>
        </w:rPr>
        <w:t>W</w:t>
      </w:r>
      <w:r w:rsidRPr="00D441AF">
        <w:rPr>
          <w:szCs w:val="22"/>
        </w:rPr>
        <w:t xml:space="preserve">aterhole highlights the resilience of turtles to waterhole drying and the contrasting survival strategies used </w:t>
      </w:r>
      <w:r w:rsidR="00F43F41" w:rsidRPr="00D441AF">
        <w:rPr>
          <w:szCs w:val="22"/>
        </w:rPr>
        <w:t>by</w:t>
      </w:r>
      <w:r w:rsidRPr="00D441AF">
        <w:rPr>
          <w:szCs w:val="22"/>
        </w:rPr>
        <w:t xml:space="preserve"> the two turtle species studied. The propensity of eastern long-necked turtles (</w:t>
      </w:r>
      <w:proofErr w:type="spellStart"/>
      <w:r w:rsidRPr="00D441AF">
        <w:rPr>
          <w:i/>
          <w:szCs w:val="22"/>
        </w:rPr>
        <w:t>Chelodina</w:t>
      </w:r>
      <w:proofErr w:type="spellEnd"/>
      <w:r w:rsidRPr="00D441AF">
        <w:rPr>
          <w:i/>
          <w:szCs w:val="22"/>
        </w:rPr>
        <w:t xml:space="preserve"> </w:t>
      </w:r>
      <w:proofErr w:type="spellStart"/>
      <w:r w:rsidRPr="00D441AF">
        <w:rPr>
          <w:i/>
          <w:szCs w:val="22"/>
        </w:rPr>
        <w:t>longicollis</w:t>
      </w:r>
      <w:proofErr w:type="spellEnd"/>
      <w:r w:rsidRPr="00D441AF">
        <w:rPr>
          <w:szCs w:val="22"/>
        </w:rPr>
        <w:t xml:space="preserve">) to retreat into the surrounding floodplain forests emphasises the need for the protection of these fringing refugial habitats. </w:t>
      </w:r>
      <w:r w:rsidR="002B37E3" w:rsidRPr="00A06EF7">
        <w:rPr>
          <w:szCs w:val="22"/>
        </w:rPr>
        <w:t>Murray River turtles remained in the damp and dry mud following waterhole drying.</w:t>
      </w:r>
      <w:r w:rsidR="002A6AE0">
        <w:rPr>
          <w:szCs w:val="22"/>
        </w:rPr>
        <w:t xml:space="preserve"> </w:t>
      </w:r>
      <w:r w:rsidRPr="00D441AF">
        <w:rPr>
          <w:szCs w:val="22"/>
        </w:rPr>
        <w:t xml:space="preserve">Most individuals were able to survive the </w:t>
      </w:r>
      <w:r w:rsidR="008E6AAE" w:rsidRPr="00D441AF">
        <w:rPr>
          <w:szCs w:val="22"/>
        </w:rPr>
        <w:t>3 months of wetland drying, before mov</w:t>
      </w:r>
      <w:r w:rsidR="00F43F41" w:rsidRPr="00D441AF">
        <w:rPr>
          <w:szCs w:val="22"/>
        </w:rPr>
        <w:t>ing</w:t>
      </w:r>
      <w:r w:rsidR="008E6AAE" w:rsidRPr="00D441AF">
        <w:rPr>
          <w:szCs w:val="22"/>
        </w:rPr>
        <w:t xml:space="preserve"> back into the waterhole and surrounding inundated wetland area post re-wetting.</w:t>
      </w:r>
    </w:p>
    <w:p w14:paraId="5DCAB4C5" w14:textId="77777777" w:rsidR="002B60D2" w:rsidRPr="00D441AF" w:rsidRDefault="002B60D2" w:rsidP="00D441AF">
      <w:pPr>
        <w:jc w:val="both"/>
        <w:rPr>
          <w:szCs w:val="22"/>
        </w:rPr>
      </w:pPr>
    </w:p>
    <w:p w14:paraId="17D71E0C" w14:textId="2A5C1A39" w:rsidR="00B932FA" w:rsidRPr="00D441AF" w:rsidRDefault="008E6AAE" w:rsidP="00D441AF">
      <w:pPr>
        <w:jc w:val="both"/>
        <w:rPr>
          <w:szCs w:val="22"/>
          <w:lang w:val="en-US" w:eastAsia="en-AU"/>
        </w:rPr>
      </w:pPr>
      <w:r w:rsidRPr="00D441AF">
        <w:rPr>
          <w:szCs w:val="22"/>
          <w:lang w:val="en-US" w:eastAsia="en-AU"/>
        </w:rPr>
        <w:t xml:space="preserve">Analysis of a </w:t>
      </w:r>
      <w:proofErr w:type="gramStart"/>
      <w:r w:rsidRPr="00D441AF">
        <w:rPr>
          <w:szCs w:val="22"/>
          <w:lang w:val="en-US" w:eastAsia="en-AU"/>
        </w:rPr>
        <w:t>five year</w:t>
      </w:r>
      <w:proofErr w:type="gramEnd"/>
      <w:r w:rsidRPr="00D441AF">
        <w:rPr>
          <w:szCs w:val="22"/>
          <w:lang w:val="en-US" w:eastAsia="en-AU"/>
        </w:rPr>
        <w:t xml:space="preserve"> frog dataset collected by Department of Planning, Industry and Environment</w:t>
      </w:r>
      <w:r w:rsidR="00103877">
        <w:rPr>
          <w:szCs w:val="22"/>
          <w:lang w:val="en-US" w:eastAsia="en-AU"/>
        </w:rPr>
        <w:t xml:space="preserve"> (NSW DPIE)</w:t>
      </w:r>
      <w:r w:rsidRPr="00D441AF">
        <w:rPr>
          <w:szCs w:val="22"/>
          <w:lang w:val="en-US" w:eastAsia="en-AU"/>
        </w:rPr>
        <w:t xml:space="preserve"> has identified a positive relationship between the abundance of spotted </w:t>
      </w:r>
      <w:r w:rsidRPr="00D441AF">
        <w:rPr>
          <w:szCs w:val="22"/>
        </w:rPr>
        <w:t>marsh frogs (</w:t>
      </w:r>
      <w:r w:rsidRPr="00D441AF">
        <w:rPr>
          <w:i/>
          <w:szCs w:val="22"/>
        </w:rPr>
        <w:t>Limnodynastes tasmaniensis</w:t>
      </w:r>
      <w:r w:rsidRPr="00D441AF">
        <w:rPr>
          <w:szCs w:val="22"/>
        </w:rPr>
        <w:t>) and eastern sign bearing froglets (</w:t>
      </w:r>
      <w:r w:rsidRPr="00D441AF">
        <w:rPr>
          <w:i/>
          <w:szCs w:val="22"/>
        </w:rPr>
        <w:t>Crinia parinsignifera</w:t>
      </w:r>
      <w:r w:rsidRPr="00D441AF">
        <w:rPr>
          <w:rFonts w:cs="Arial"/>
          <w:color w:val="212121"/>
          <w:szCs w:val="22"/>
          <w:shd w:val="clear" w:color="auto" w:fill="FFFFFF"/>
        </w:rPr>
        <w:t xml:space="preserve">) </w:t>
      </w:r>
      <w:r w:rsidRPr="00D441AF">
        <w:rPr>
          <w:szCs w:val="22"/>
        </w:rPr>
        <w:t>and</w:t>
      </w:r>
      <w:r w:rsidRPr="00D441AF">
        <w:rPr>
          <w:szCs w:val="22"/>
          <w:lang w:val="en-US" w:eastAsia="en-AU"/>
        </w:rPr>
        <w:t xml:space="preserve"> the delivery of water for the environment.</w:t>
      </w:r>
    </w:p>
    <w:p w14:paraId="5BB1926D" w14:textId="77777777" w:rsidR="002B60D2" w:rsidRPr="00D441AF" w:rsidRDefault="002B60D2" w:rsidP="00D441AF">
      <w:pPr>
        <w:jc w:val="both"/>
        <w:rPr>
          <w:szCs w:val="22"/>
        </w:rPr>
      </w:pPr>
    </w:p>
    <w:p w14:paraId="52F210C7" w14:textId="40C095B6" w:rsidR="00D4335B" w:rsidRPr="00D441AF" w:rsidRDefault="00D4335B" w:rsidP="00D441AF">
      <w:pPr>
        <w:jc w:val="both"/>
        <w:rPr>
          <w:szCs w:val="22"/>
          <w:highlight w:val="yellow"/>
        </w:rPr>
      </w:pPr>
      <w:r w:rsidRPr="00D441AF">
        <w:rPr>
          <w:szCs w:val="22"/>
        </w:rPr>
        <w:t xml:space="preserve">Protocols and methods have been generated for the inundation modelling and lignum condition projects, and these are currently being implemented to add to the suite of monitoring occurring for the MER project. Initial study design and site selection has been undertaken for the ecosystem response to fire project with fieldwork due to begin for this project in </w:t>
      </w:r>
      <w:r w:rsidR="0003509A">
        <w:rPr>
          <w:szCs w:val="22"/>
        </w:rPr>
        <w:t>s</w:t>
      </w:r>
      <w:r w:rsidRPr="00D441AF">
        <w:rPr>
          <w:szCs w:val="22"/>
        </w:rPr>
        <w:t>pring 2020.</w:t>
      </w:r>
    </w:p>
    <w:p w14:paraId="690FF3ED" w14:textId="0292C090" w:rsidR="00A70E8C" w:rsidRPr="00E62366" w:rsidRDefault="00A70E8C" w:rsidP="00DB6D16">
      <w:pPr>
        <w:pStyle w:val="Heading2"/>
      </w:pPr>
      <w:bookmarkStart w:id="74" w:name="_Toc51745666"/>
      <w:r w:rsidRPr="00E62366">
        <w:lastRenderedPageBreak/>
        <w:t>Communications and Engagement</w:t>
      </w:r>
      <w:bookmarkEnd w:id="74"/>
      <w:r w:rsidRPr="00E62366">
        <w:t xml:space="preserve"> </w:t>
      </w:r>
    </w:p>
    <w:p w14:paraId="28B6BE5B" w14:textId="746B71E0" w:rsidR="00E62366" w:rsidRDefault="00E62366" w:rsidP="00DB6D16">
      <w:pPr>
        <w:jc w:val="both"/>
        <w:rPr>
          <w:rFonts w:cs="Calibri"/>
        </w:rPr>
      </w:pPr>
      <w:r>
        <w:t xml:space="preserve">A range of products and strategies were used to communicate the findings from the Gwydir MER project in 2019-20. These included face-to-face meetings and presentations, teleconferences, newsletters, reports, stories and interviews. Post COVID-19, the focus turned to non-face-to-face communication strategies. Regular teleconferences between MER project staff and CEWO Local Engagement </w:t>
      </w:r>
      <w:r w:rsidR="006D0258">
        <w:t>O</w:t>
      </w:r>
      <w:r>
        <w:t xml:space="preserve">fficers and MDBA Regional Engagement Officers helped to foster a collegiate approach to water for the environment communications across the northern basin. In terms of engaging a broader audience, the short stories posted on the </w:t>
      </w:r>
      <w:hyperlink r:id="rId43" w:history="1">
        <w:r w:rsidRPr="00561642">
          <w:rPr>
            <w:rStyle w:val="Hyperlink"/>
          </w:rPr>
          <w:t>2rog website</w:t>
        </w:r>
      </w:hyperlink>
      <w:r>
        <w:t xml:space="preserve"> were extremely well received from a range of stakeholders. In this context, personal and cultural stories tended to receive more attention and positive feedback on social media platforms where they were advertised. One </w:t>
      </w:r>
      <w:proofErr w:type="gramStart"/>
      <w:r>
        <w:t>particular story</w:t>
      </w:r>
      <w:proofErr w:type="gramEnd"/>
      <w:r>
        <w:t xml:space="preserve"> that focused on the cultural value of </w:t>
      </w:r>
      <w:proofErr w:type="spellStart"/>
      <w:r>
        <w:t>Yellowbelly</w:t>
      </w:r>
      <w:proofErr w:type="spellEnd"/>
      <w:r>
        <w:t xml:space="preserve">, </w:t>
      </w:r>
      <w:r w:rsidRPr="00972977">
        <w:rPr>
          <w:rFonts w:cs="Calibri"/>
        </w:rPr>
        <w:t>“</w:t>
      </w:r>
      <w:proofErr w:type="spellStart"/>
      <w:r w:rsidRPr="00972977">
        <w:rPr>
          <w:rFonts w:cs="Calibri"/>
        </w:rPr>
        <w:t>Dhagaay</w:t>
      </w:r>
      <w:proofErr w:type="spellEnd"/>
      <w:r w:rsidRPr="00972977">
        <w:rPr>
          <w:rFonts w:cs="Calibri"/>
        </w:rPr>
        <w:t>”</w:t>
      </w:r>
      <w:r>
        <w:rPr>
          <w:rFonts w:cs="Calibri"/>
        </w:rPr>
        <w:t xml:space="preserve">, </w:t>
      </w:r>
      <w:r w:rsidRPr="00972977">
        <w:rPr>
          <w:rFonts w:cs="Calibri"/>
        </w:rPr>
        <w:t>touched on people, culture and fish and provoked the strongest in</w:t>
      </w:r>
      <w:r>
        <w:rPr>
          <w:rFonts w:cs="Calibri"/>
        </w:rPr>
        <w:t>-person response of all the stories posted (</w:t>
      </w:r>
      <w:bookmarkStart w:id="75" w:name="_Hlk522254753"/>
      <w:r>
        <w:rPr>
          <w:rFonts w:cs="Calibri"/>
        </w:rPr>
        <w:fldChar w:fldCharType="begin"/>
      </w:r>
      <w:r>
        <w:rPr>
          <w:rFonts w:cs="Calibri"/>
        </w:rPr>
        <w:instrText xml:space="preserve"> REF _Ref51246540 \h </w:instrText>
      </w:r>
      <w:r w:rsidR="00DB6D16">
        <w:rPr>
          <w:rFonts w:cs="Calibri"/>
        </w:rPr>
        <w:instrText xml:space="preserve"> \* MERGEFORMAT </w:instrText>
      </w:r>
      <w:r>
        <w:rPr>
          <w:rFonts w:cs="Calibri"/>
        </w:rPr>
      </w:r>
      <w:r>
        <w:rPr>
          <w:rFonts w:cs="Calibri"/>
        </w:rPr>
        <w:fldChar w:fldCharType="separate"/>
      </w:r>
      <w:r w:rsidR="006B1EA1">
        <w:t xml:space="preserve">Figure </w:t>
      </w:r>
      <w:r w:rsidR="006B1EA1">
        <w:rPr>
          <w:noProof/>
        </w:rPr>
        <w:t>12</w:t>
      </w:r>
      <w:r>
        <w:rPr>
          <w:rFonts w:cs="Calibri"/>
        </w:rPr>
        <w:fldChar w:fldCharType="end"/>
      </w:r>
      <w:r>
        <w:rPr>
          <w:rFonts w:cs="Calibri"/>
        </w:rPr>
        <w:t>).</w:t>
      </w:r>
    </w:p>
    <w:p w14:paraId="292EBD3A" w14:textId="77777777" w:rsidR="00E62366" w:rsidRDefault="00E62366" w:rsidP="00DB6D16">
      <w:pPr>
        <w:jc w:val="both"/>
        <w:rPr>
          <w:rFonts w:cs="Calibri"/>
        </w:rPr>
      </w:pPr>
    </w:p>
    <w:p w14:paraId="33D27C67" w14:textId="77777777" w:rsidR="00E62366" w:rsidRDefault="00E62366" w:rsidP="00DB6D16">
      <w:pPr>
        <w:keepNext/>
        <w:jc w:val="center"/>
      </w:pPr>
      <w:r>
        <w:rPr>
          <w:noProof/>
          <w:lang w:eastAsia="en-AU"/>
        </w:rPr>
        <w:drawing>
          <wp:inline distT="0" distB="0" distL="0" distR="0" wp14:anchorId="012C2384" wp14:editId="58547F60">
            <wp:extent cx="3867150" cy="5344201"/>
            <wp:effectExtent l="133350" t="114300" r="133350" b="1612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screen">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a:ext>
                      </a:extLst>
                    </a:blip>
                    <a:srcRect r="908" b="833"/>
                    <a:stretch/>
                  </pic:blipFill>
                  <pic:spPr bwMode="auto">
                    <a:xfrm>
                      <a:off x="0" y="0"/>
                      <a:ext cx="3879798" cy="536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4D57C0" w14:textId="17075E17" w:rsidR="00E62366" w:rsidRDefault="00E62366" w:rsidP="00B2384F">
      <w:pPr>
        <w:pStyle w:val="Caption"/>
        <w:jc w:val="both"/>
      </w:pPr>
      <w:bookmarkStart w:id="76" w:name="_Ref51246540"/>
      <w:bookmarkStart w:id="77" w:name="_Toc51744868"/>
      <w:r>
        <w:t xml:space="preserve">Figure </w:t>
      </w:r>
      <w:fldSimple w:instr=" SEQ Figure \* ARABIC ">
        <w:r w:rsidR="006B1EA1">
          <w:rPr>
            <w:noProof/>
          </w:rPr>
          <w:t>12</w:t>
        </w:r>
      </w:fldSimple>
      <w:bookmarkEnd w:id="76"/>
      <w:r>
        <w:t xml:space="preserve"> A story focused on </w:t>
      </w:r>
      <w:proofErr w:type="spellStart"/>
      <w:r>
        <w:t>yellowbelly</w:t>
      </w:r>
      <w:proofErr w:type="spellEnd"/>
      <w:r>
        <w:t xml:space="preserve"> or </w:t>
      </w:r>
      <w:proofErr w:type="spellStart"/>
      <w:r w:rsidRPr="00972977">
        <w:rPr>
          <w:rFonts w:cs="Calibri"/>
        </w:rPr>
        <w:t>Dhagaay</w:t>
      </w:r>
      <w:proofErr w:type="spellEnd"/>
      <w:r>
        <w:rPr>
          <w:rFonts w:cs="Calibri"/>
        </w:rPr>
        <w:t>, published on the 2rog website, was a very effective communication product during 2019-20 (</w:t>
      </w:r>
      <w:r w:rsidRPr="0032573F">
        <w:rPr>
          <w:rFonts w:cs="Calibri"/>
        </w:rPr>
        <w:t>https://2rog.com.au/latestnews/</w:t>
      </w:r>
      <w:r>
        <w:rPr>
          <w:rFonts w:cs="Calibri"/>
        </w:rPr>
        <w:t>).</w:t>
      </w:r>
      <w:bookmarkEnd w:id="77"/>
    </w:p>
    <w:p w14:paraId="46F035A7" w14:textId="5A254685" w:rsidR="00221594" w:rsidRPr="00E62366" w:rsidRDefault="00221594" w:rsidP="0074565F">
      <w:pPr>
        <w:pStyle w:val="Heading1"/>
        <w:keepNext/>
        <w:numPr>
          <w:ilvl w:val="0"/>
          <w:numId w:val="16"/>
        </w:numPr>
        <w:tabs>
          <w:tab w:val="clear" w:pos="1143"/>
          <w:tab w:val="left" w:pos="567"/>
        </w:tabs>
        <w:spacing w:before="400" w:after="400" w:line="240" w:lineRule="auto"/>
        <w:ind w:left="567" w:hanging="567"/>
      </w:pPr>
      <w:bookmarkStart w:id="78" w:name="_Toc17290209"/>
      <w:bookmarkStart w:id="79" w:name="_Toc51745667"/>
      <w:bookmarkEnd w:id="75"/>
      <w:r w:rsidRPr="00E62366">
        <w:lastRenderedPageBreak/>
        <w:t xml:space="preserve">Implications for </w:t>
      </w:r>
      <w:r w:rsidR="0074565F">
        <w:t>f</w:t>
      </w:r>
      <w:r w:rsidRPr="00E62366">
        <w:t xml:space="preserve">uture </w:t>
      </w:r>
      <w:r w:rsidR="0074565F">
        <w:t>m</w:t>
      </w:r>
      <w:r w:rsidRPr="00E62366">
        <w:t xml:space="preserve">anagement of Commonwealth </w:t>
      </w:r>
      <w:bookmarkEnd w:id="78"/>
      <w:r w:rsidR="0074565F">
        <w:t>e</w:t>
      </w:r>
      <w:r w:rsidRPr="00E62366">
        <w:t>nvironmental water</w:t>
      </w:r>
      <w:bookmarkEnd w:id="79"/>
    </w:p>
    <w:p w14:paraId="07EB5FAA" w14:textId="6C9359FF" w:rsidR="00D4335B" w:rsidRDefault="00F43F41" w:rsidP="0074565F">
      <w:pPr>
        <w:jc w:val="both"/>
        <w:rPr>
          <w:color w:val="636B6F"/>
        </w:rPr>
      </w:pPr>
      <w:r>
        <w:t xml:space="preserve">Monitoring of the delivery of the pool refuge maintenance flows suggests </w:t>
      </w:r>
      <w:r w:rsidR="00B932FA" w:rsidRPr="007F1DC2">
        <w:rPr>
          <w:color w:val="636B6F"/>
        </w:rPr>
        <w:t>the</w:t>
      </w:r>
      <w:r>
        <w:rPr>
          <w:color w:val="636B6F"/>
        </w:rPr>
        <w:t xml:space="preserve">y were generally successful at maintaining the water quality and habitat within the remaining refuge pools. Therefore, the </w:t>
      </w:r>
      <w:r w:rsidR="00B932FA" w:rsidRPr="007F1DC2">
        <w:rPr>
          <w:color w:val="636B6F"/>
        </w:rPr>
        <w:t>principles outlined in the low flow release regime deve</w:t>
      </w:r>
      <w:r>
        <w:rPr>
          <w:color w:val="636B6F"/>
        </w:rPr>
        <w:t xml:space="preserve">loped by NSW Government in 2016, </w:t>
      </w:r>
      <w:r w:rsidR="00B932FA" w:rsidRPr="007F1DC2">
        <w:rPr>
          <w:color w:val="636B6F"/>
        </w:rPr>
        <w:t xml:space="preserve">i.e. protection of key refuge sites during extended dry periods needs to be supported by the delivery of continuous low flow from Copeton </w:t>
      </w:r>
      <w:r w:rsidR="00B932FA">
        <w:rPr>
          <w:color w:val="636B6F"/>
        </w:rPr>
        <w:t>D</w:t>
      </w:r>
      <w:r w:rsidR="00B932FA" w:rsidRPr="007F1DC2">
        <w:rPr>
          <w:color w:val="636B6F"/>
        </w:rPr>
        <w:t>am 40-</w:t>
      </w:r>
      <w:r>
        <w:rPr>
          <w:color w:val="636B6F"/>
        </w:rPr>
        <w:t>60 days after flows have ceased was effective in this case</w:t>
      </w:r>
      <w:r w:rsidR="00B932FA" w:rsidRPr="007F1DC2">
        <w:rPr>
          <w:color w:val="636B6F"/>
        </w:rPr>
        <w:t>.</w:t>
      </w:r>
      <w:r>
        <w:rPr>
          <w:color w:val="636B6F"/>
        </w:rPr>
        <w:t xml:space="preserve"> The development of a </w:t>
      </w:r>
      <w:proofErr w:type="gramStart"/>
      <w:r>
        <w:rPr>
          <w:color w:val="636B6F"/>
        </w:rPr>
        <w:t>poor quality</w:t>
      </w:r>
      <w:proofErr w:type="gramEnd"/>
      <w:r>
        <w:rPr>
          <w:color w:val="636B6F"/>
        </w:rPr>
        <w:t xml:space="preserve"> pulse of water down the Mehi River highlights</w:t>
      </w:r>
      <w:r w:rsidR="00B932FA" w:rsidRPr="007F1DC2">
        <w:rPr>
          <w:color w:val="636B6F"/>
        </w:rPr>
        <w:t xml:space="preserve"> the need to obtain a better understanding of the role that the leaf litter build up in dry channels played in </w:t>
      </w:r>
      <w:r>
        <w:rPr>
          <w:color w:val="636B6F"/>
        </w:rPr>
        <w:t xml:space="preserve">the </w:t>
      </w:r>
      <w:r w:rsidR="00B932FA" w:rsidRPr="007F1DC2">
        <w:rPr>
          <w:color w:val="636B6F"/>
        </w:rPr>
        <w:t xml:space="preserve">observed water quality issues. This would potentially be an ongoing parcel of work to enhance environmental water manager understanding of the relationship between leaf litter build up and deterioration of water quality in remnant pools along the Mehi </w:t>
      </w:r>
      <w:r w:rsidR="00B932FA">
        <w:rPr>
          <w:color w:val="636B6F"/>
        </w:rPr>
        <w:t>s</w:t>
      </w:r>
      <w:r w:rsidR="00B932FA" w:rsidRPr="007F1DC2">
        <w:rPr>
          <w:color w:val="636B6F"/>
        </w:rPr>
        <w:t>ystem.</w:t>
      </w:r>
    </w:p>
    <w:p w14:paraId="60E81EC9" w14:textId="77777777" w:rsidR="002B60D2" w:rsidRDefault="002B60D2" w:rsidP="0074565F">
      <w:pPr>
        <w:jc w:val="both"/>
        <w:rPr>
          <w:color w:val="636B6F"/>
        </w:rPr>
      </w:pPr>
    </w:p>
    <w:p w14:paraId="4006F38B" w14:textId="4CB8FE1D" w:rsidR="00F43F41" w:rsidRDefault="00D07A55" w:rsidP="0074565F">
      <w:pPr>
        <w:jc w:val="both"/>
        <w:rPr>
          <w:highlight w:val="yellow"/>
        </w:rPr>
      </w:pPr>
      <w:r>
        <w:rPr>
          <w:color w:val="636B6F"/>
        </w:rPr>
        <w:t>T</w:t>
      </w:r>
      <w:r w:rsidR="00A731D3">
        <w:rPr>
          <w:color w:val="636B6F"/>
        </w:rPr>
        <w:t xml:space="preserve">he </w:t>
      </w:r>
      <w:r>
        <w:rPr>
          <w:color w:val="636B6F"/>
        </w:rPr>
        <w:t xml:space="preserve">ecological communities of the </w:t>
      </w:r>
      <w:r w:rsidR="00A731D3">
        <w:rPr>
          <w:color w:val="636B6F"/>
        </w:rPr>
        <w:t xml:space="preserve">Gwydir Selected Area </w:t>
      </w:r>
      <w:r>
        <w:rPr>
          <w:color w:val="636B6F"/>
        </w:rPr>
        <w:t xml:space="preserve">displayed a high level of resilience </w:t>
      </w:r>
      <w:r w:rsidR="00A731D3">
        <w:rPr>
          <w:color w:val="636B6F"/>
        </w:rPr>
        <w:t>over 2019-20</w:t>
      </w:r>
      <w:r>
        <w:rPr>
          <w:color w:val="636B6F"/>
        </w:rPr>
        <w:t xml:space="preserve"> water year. This has been and continues to be a long</w:t>
      </w:r>
      <w:r w:rsidR="00467DFC">
        <w:rPr>
          <w:color w:val="636B6F"/>
        </w:rPr>
        <w:t>-</w:t>
      </w:r>
      <w:r>
        <w:rPr>
          <w:color w:val="636B6F"/>
        </w:rPr>
        <w:t xml:space="preserve">term target for the use of water for the environment throughout the system. The range of flows </w:t>
      </w:r>
      <w:r w:rsidR="00747611">
        <w:rPr>
          <w:color w:val="636B6F"/>
        </w:rPr>
        <w:t>experienced in</w:t>
      </w:r>
      <w:r>
        <w:rPr>
          <w:color w:val="636B6F"/>
        </w:rPr>
        <w:t xml:space="preserve"> both the river channels and wetlands in the past years</w:t>
      </w:r>
      <w:r w:rsidR="00747611">
        <w:rPr>
          <w:color w:val="636B6F"/>
        </w:rPr>
        <w:t>, including water for the environment</w:t>
      </w:r>
      <w:r>
        <w:rPr>
          <w:color w:val="636B6F"/>
        </w:rPr>
        <w:t xml:space="preserve"> has no doubt contributed to this.</w:t>
      </w:r>
      <w:r w:rsidR="00A731D3">
        <w:rPr>
          <w:color w:val="636B6F"/>
        </w:rPr>
        <w:t xml:space="preserve"> Both </w:t>
      </w:r>
      <w:r w:rsidR="00F43F41">
        <w:rPr>
          <w:color w:val="636B6F"/>
        </w:rPr>
        <w:t>wate</w:t>
      </w:r>
      <w:r w:rsidR="00A731D3">
        <w:rPr>
          <w:color w:val="636B6F"/>
        </w:rPr>
        <w:t>r</w:t>
      </w:r>
      <w:r w:rsidR="00F43F41">
        <w:rPr>
          <w:color w:val="636B6F"/>
        </w:rPr>
        <w:t>bird</w:t>
      </w:r>
      <w:r w:rsidR="00A731D3">
        <w:rPr>
          <w:color w:val="636B6F"/>
        </w:rPr>
        <w:t>s</w:t>
      </w:r>
      <w:r w:rsidR="00F43F41">
        <w:rPr>
          <w:color w:val="636B6F"/>
        </w:rPr>
        <w:t xml:space="preserve"> and </w:t>
      </w:r>
      <w:r w:rsidR="00A731D3">
        <w:rPr>
          <w:color w:val="636B6F"/>
        </w:rPr>
        <w:t xml:space="preserve">wetland </w:t>
      </w:r>
      <w:r w:rsidR="00F43F41">
        <w:rPr>
          <w:color w:val="636B6F"/>
        </w:rPr>
        <w:t xml:space="preserve">vegetation communities </w:t>
      </w:r>
      <w:r w:rsidR="00E62366">
        <w:rPr>
          <w:color w:val="636B6F"/>
        </w:rPr>
        <w:t>increased</w:t>
      </w:r>
      <w:r w:rsidR="00A731D3">
        <w:rPr>
          <w:color w:val="636B6F"/>
        </w:rPr>
        <w:t xml:space="preserve"> from their lowest levels of richness and abundance (or cover) in </w:t>
      </w:r>
      <w:r w:rsidR="00110C56">
        <w:rPr>
          <w:color w:val="636B6F"/>
        </w:rPr>
        <w:t>s</w:t>
      </w:r>
      <w:r w:rsidR="00A731D3">
        <w:rPr>
          <w:color w:val="636B6F"/>
        </w:rPr>
        <w:t xml:space="preserve">pring 2019 to above average levels following wetland inflows and rainfall over the summer and autumn period. </w:t>
      </w:r>
      <w:r>
        <w:rPr>
          <w:color w:val="636B6F"/>
        </w:rPr>
        <w:t xml:space="preserve">This was the case even in sites that were also affected by fire in </w:t>
      </w:r>
      <w:r w:rsidR="00747611">
        <w:rPr>
          <w:color w:val="636B6F"/>
        </w:rPr>
        <w:t>s</w:t>
      </w:r>
      <w:r>
        <w:rPr>
          <w:color w:val="636B6F"/>
        </w:rPr>
        <w:t xml:space="preserve">pring 2019. </w:t>
      </w:r>
      <w:r w:rsidR="00747611">
        <w:rPr>
          <w:color w:val="636B6F"/>
        </w:rPr>
        <w:t xml:space="preserve">The turtle population at Gingham waterhole was able to use different strategies to survive waterhole drying over summer, with the majority of individuals studied, surviving until flow again filled the waterhole and surrounding habitat. </w:t>
      </w:r>
      <w:r>
        <w:rPr>
          <w:color w:val="636B6F"/>
        </w:rPr>
        <w:t>Although f</w:t>
      </w:r>
      <w:r w:rsidR="00110C56">
        <w:rPr>
          <w:color w:val="636B6F"/>
        </w:rPr>
        <w:t xml:space="preserve">ish communities </w:t>
      </w:r>
      <w:r>
        <w:rPr>
          <w:color w:val="636B6F"/>
        </w:rPr>
        <w:t xml:space="preserve">remain depauperate in the Gwydir, they </w:t>
      </w:r>
      <w:r w:rsidR="00110C56">
        <w:rPr>
          <w:color w:val="636B6F"/>
        </w:rPr>
        <w:t xml:space="preserve">also showed resilience with relatively good numbers of fish found in the Mehi and Gwydir channels late in the season and evidence of breeding in most native species over the year. The presence of native fish in the Mehi following the fish kills in </w:t>
      </w:r>
      <w:r w:rsidR="003A7C1C">
        <w:rPr>
          <w:color w:val="636B6F"/>
        </w:rPr>
        <w:t>s</w:t>
      </w:r>
      <w:r w:rsidR="00110C56">
        <w:rPr>
          <w:color w:val="636B6F"/>
        </w:rPr>
        <w:t xml:space="preserve">pring 2019 suggest the presence of </w:t>
      </w:r>
      <w:r w:rsidR="002B60D2">
        <w:rPr>
          <w:color w:val="636B6F"/>
        </w:rPr>
        <w:t xml:space="preserve">low </w:t>
      </w:r>
      <w:r w:rsidR="00110C56">
        <w:rPr>
          <w:color w:val="636B6F"/>
        </w:rPr>
        <w:t>dissolved oxygen refuges along this reach, or the movement of fish back into this reach from downstream or upstream. This is an encouraging sign for the fish communities in the upper Mehi River.</w:t>
      </w:r>
    </w:p>
    <w:p w14:paraId="43988BCF" w14:textId="0EAFC37E" w:rsidR="00221594" w:rsidRPr="00221594" w:rsidRDefault="00221594" w:rsidP="00DB6D16">
      <w:pPr>
        <w:rPr>
          <w:highlight w:val="yellow"/>
        </w:rPr>
      </w:pPr>
      <w:r w:rsidRPr="00221594">
        <w:rPr>
          <w:highlight w:val="yellow"/>
        </w:rPr>
        <w:br w:type="page"/>
      </w:r>
    </w:p>
    <w:p w14:paraId="51D90DDC" w14:textId="517D4C35" w:rsidR="00467DFC" w:rsidRPr="00467DFC" w:rsidRDefault="00221594" w:rsidP="0074565F">
      <w:pPr>
        <w:pStyle w:val="Heading1"/>
        <w:keepNext/>
        <w:numPr>
          <w:ilvl w:val="0"/>
          <w:numId w:val="16"/>
        </w:numPr>
        <w:tabs>
          <w:tab w:val="clear" w:pos="1143"/>
          <w:tab w:val="left" w:pos="567"/>
        </w:tabs>
        <w:spacing w:before="400" w:after="400" w:line="240" w:lineRule="auto"/>
        <w:ind w:left="567" w:hanging="567"/>
        <w:jc w:val="both"/>
      </w:pPr>
      <w:bookmarkStart w:id="80" w:name="_Toc17290210"/>
      <w:bookmarkStart w:id="81" w:name="_Toc51745668"/>
      <w:r w:rsidRPr="00731B94">
        <w:lastRenderedPageBreak/>
        <w:t>References</w:t>
      </w:r>
      <w:bookmarkEnd w:id="80"/>
      <w:bookmarkEnd w:id="81"/>
    </w:p>
    <w:p w14:paraId="0EF58B37" w14:textId="4EE15EA0" w:rsidR="00467DFC" w:rsidRPr="00EC7A89" w:rsidRDefault="00467DFC" w:rsidP="007507F8">
      <w:pPr>
        <w:jc w:val="both"/>
        <w:rPr>
          <w:rStyle w:val="Hyperlink"/>
          <w:color w:val="636B6F"/>
        </w:rPr>
      </w:pPr>
      <w:r w:rsidRPr="00EC7A89">
        <w:rPr>
          <w:rFonts w:cs="Arial"/>
          <w:color w:val="636B6F"/>
          <w:szCs w:val="20"/>
        </w:rPr>
        <w:t xml:space="preserve">Bureau of Meteorology (BoM). 2020. Climate data sourced from </w:t>
      </w:r>
      <w:hyperlink r:id="rId46" w:history="1">
        <w:r w:rsidRPr="00EC7A89">
          <w:rPr>
            <w:rStyle w:val="Hyperlink"/>
            <w:color w:val="636B6F"/>
          </w:rPr>
          <w:t>http://www.bom.gov.au/climate/data/</w:t>
        </w:r>
      </w:hyperlink>
    </w:p>
    <w:p w14:paraId="36F80401" w14:textId="77777777" w:rsidR="00467DFC" w:rsidRPr="00EC7A89" w:rsidRDefault="00467DFC" w:rsidP="0074565F">
      <w:pPr>
        <w:jc w:val="both"/>
        <w:rPr>
          <w:rStyle w:val="Hyperlink"/>
          <w:color w:val="636B6F"/>
        </w:rPr>
      </w:pPr>
    </w:p>
    <w:p w14:paraId="7CEA6BBB" w14:textId="77777777" w:rsidR="00467DFC" w:rsidRPr="00EC7A89" w:rsidRDefault="00467DFC" w:rsidP="0074565F">
      <w:pPr>
        <w:jc w:val="both"/>
        <w:rPr>
          <w:rFonts w:cs="Arial"/>
          <w:color w:val="636B6F"/>
          <w:spacing w:val="-1"/>
          <w:szCs w:val="20"/>
        </w:rPr>
      </w:pPr>
      <w:r w:rsidRPr="00EC7A89">
        <w:rPr>
          <w:rFonts w:cs="Arial"/>
          <w:color w:val="636B6F"/>
          <w:spacing w:val="-1"/>
          <w:szCs w:val="20"/>
        </w:rPr>
        <w:t>Commonw</w:t>
      </w:r>
      <w:r w:rsidRPr="00EC7A89">
        <w:rPr>
          <w:rFonts w:cs="Arial"/>
          <w:color w:val="636B6F"/>
          <w:spacing w:val="-2"/>
          <w:szCs w:val="20"/>
        </w:rPr>
        <w:t>ealth</w:t>
      </w:r>
      <w:r w:rsidRPr="00EC7A89">
        <w:rPr>
          <w:rFonts w:cs="Arial"/>
          <w:color w:val="636B6F"/>
          <w:spacing w:val="-29"/>
          <w:szCs w:val="20"/>
        </w:rPr>
        <w:t xml:space="preserve"> </w:t>
      </w:r>
      <w:r w:rsidRPr="00EC7A89">
        <w:rPr>
          <w:rFonts w:cs="Arial"/>
          <w:color w:val="636B6F"/>
          <w:szCs w:val="20"/>
        </w:rPr>
        <w:t>of</w:t>
      </w:r>
      <w:r w:rsidRPr="00EC7A89">
        <w:rPr>
          <w:rFonts w:cs="Arial"/>
          <w:color w:val="636B6F"/>
          <w:spacing w:val="-30"/>
          <w:szCs w:val="20"/>
        </w:rPr>
        <w:t xml:space="preserve"> </w:t>
      </w:r>
      <w:r w:rsidRPr="00EC7A89">
        <w:rPr>
          <w:rFonts w:cs="Arial"/>
          <w:color w:val="636B6F"/>
          <w:spacing w:val="-1"/>
          <w:szCs w:val="20"/>
        </w:rPr>
        <w:t xml:space="preserve">Australia. 2019a. </w:t>
      </w:r>
      <w:r w:rsidRPr="00EC7A89">
        <w:rPr>
          <w:color w:val="636B6F"/>
        </w:rPr>
        <w:t xml:space="preserve">Commonwealth Environmental Water Portfolio Management Plan: Gwydir River Valley 2019–20. </w:t>
      </w:r>
      <w:r w:rsidRPr="00EC7A89">
        <w:rPr>
          <w:rFonts w:cs="Arial"/>
          <w:color w:val="636B6F"/>
          <w:spacing w:val="-1"/>
          <w:szCs w:val="20"/>
        </w:rPr>
        <w:t>Commonwealth of Australia, Canberra.</w:t>
      </w:r>
    </w:p>
    <w:p w14:paraId="25AF0E7E" w14:textId="77777777" w:rsidR="00EC7A89" w:rsidRPr="00EC7A89" w:rsidRDefault="00EC7A89" w:rsidP="0074565F">
      <w:pPr>
        <w:jc w:val="both"/>
        <w:rPr>
          <w:color w:val="636B6F"/>
          <w:szCs w:val="20"/>
        </w:rPr>
      </w:pPr>
    </w:p>
    <w:p w14:paraId="4833F253" w14:textId="57A2610B" w:rsidR="00467DFC" w:rsidRDefault="00467DFC" w:rsidP="0074565F">
      <w:pPr>
        <w:jc w:val="both"/>
        <w:rPr>
          <w:color w:val="636B6F"/>
          <w:szCs w:val="20"/>
        </w:rPr>
      </w:pPr>
      <w:r w:rsidRPr="00EC7A89">
        <w:rPr>
          <w:color w:val="636B6F"/>
          <w:szCs w:val="20"/>
        </w:rPr>
        <w:t xml:space="preserve">Commonwealth of Australia. 2019b. </w:t>
      </w:r>
      <w:r w:rsidRPr="00EC7A89">
        <w:rPr>
          <w:i/>
          <w:color w:val="636B6F"/>
          <w:szCs w:val="20"/>
        </w:rPr>
        <w:t xml:space="preserve">Commonwealth Environmental Water Office Long Term Intervention Monitoring Project Gwydir River </w:t>
      </w:r>
      <w:proofErr w:type="gramStart"/>
      <w:r w:rsidRPr="00EC7A89">
        <w:rPr>
          <w:i/>
          <w:color w:val="636B6F"/>
          <w:szCs w:val="20"/>
        </w:rPr>
        <w:t>system</w:t>
      </w:r>
      <w:proofErr w:type="gramEnd"/>
      <w:r w:rsidRPr="00EC7A89">
        <w:rPr>
          <w:i/>
          <w:color w:val="636B6F"/>
          <w:szCs w:val="20"/>
        </w:rPr>
        <w:t xml:space="preserve"> Selected Area –5-year Evaluation Report</w:t>
      </w:r>
      <w:r w:rsidRPr="00EC7A89">
        <w:rPr>
          <w:color w:val="636B6F"/>
          <w:szCs w:val="20"/>
        </w:rPr>
        <w:t>. Commonwealth of Australia 2019.</w:t>
      </w:r>
    </w:p>
    <w:p w14:paraId="0B71D7E3" w14:textId="77777777" w:rsidR="00C53AE6" w:rsidRDefault="00C53AE6" w:rsidP="0074565F">
      <w:pPr>
        <w:jc w:val="both"/>
        <w:rPr>
          <w:color w:val="636B6F"/>
          <w:szCs w:val="20"/>
        </w:rPr>
      </w:pPr>
    </w:p>
    <w:p w14:paraId="50869F84" w14:textId="578A75F0" w:rsidR="00C53AE6" w:rsidRDefault="00C53AE6" w:rsidP="00C53AE6">
      <w:pPr>
        <w:rPr>
          <w:rFonts w:cs="Arial"/>
          <w:szCs w:val="20"/>
        </w:rPr>
      </w:pPr>
      <w:r w:rsidRPr="00A36FA7">
        <w:rPr>
          <w:rFonts w:cs="Arial"/>
          <w:szCs w:val="20"/>
        </w:rPr>
        <w:t>Department of Environment, Climate Change and Water (DECCW)</w:t>
      </w:r>
      <w:r>
        <w:rPr>
          <w:rFonts w:cs="Arial"/>
          <w:szCs w:val="20"/>
        </w:rPr>
        <w:t xml:space="preserve">.  </w:t>
      </w:r>
      <w:r w:rsidRPr="00A36FA7">
        <w:rPr>
          <w:rFonts w:cs="Arial"/>
          <w:szCs w:val="20"/>
        </w:rPr>
        <w:t>2011</w:t>
      </w:r>
      <w:r>
        <w:rPr>
          <w:rFonts w:cs="Arial"/>
          <w:szCs w:val="20"/>
        </w:rPr>
        <w:t xml:space="preserve">.  </w:t>
      </w:r>
      <w:r w:rsidRPr="00A36FA7">
        <w:rPr>
          <w:rFonts w:cs="Arial"/>
          <w:i/>
          <w:szCs w:val="20"/>
        </w:rPr>
        <w:t>Gwydir Wetlands Adaptive Environmental Management Plan: Synthesis of information projects and actions</w:t>
      </w:r>
      <w:r>
        <w:rPr>
          <w:rFonts w:cs="Arial"/>
          <w:szCs w:val="20"/>
        </w:rPr>
        <w:t xml:space="preserve">.  </w:t>
      </w:r>
      <w:r w:rsidRPr="00A36FA7">
        <w:rPr>
          <w:rFonts w:cs="Arial"/>
          <w:szCs w:val="20"/>
        </w:rPr>
        <w:t>DECCW, Sydney.</w:t>
      </w:r>
    </w:p>
    <w:p w14:paraId="1D379829" w14:textId="77777777" w:rsidR="00467DFC" w:rsidRPr="00EC7A89" w:rsidRDefault="00467DFC" w:rsidP="0074565F">
      <w:pPr>
        <w:jc w:val="both"/>
        <w:rPr>
          <w:color w:val="636B6F"/>
          <w:szCs w:val="20"/>
        </w:rPr>
      </w:pPr>
    </w:p>
    <w:p w14:paraId="0BE42AB4" w14:textId="0C2B2F07" w:rsidR="00467DFC" w:rsidRDefault="00467DFC" w:rsidP="0074565F">
      <w:pPr>
        <w:jc w:val="both"/>
        <w:rPr>
          <w:color w:val="636B6F"/>
          <w:shd w:val="clear" w:color="auto" w:fill="FFFFFF"/>
        </w:rPr>
      </w:pPr>
      <w:r w:rsidRPr="00EC7A89">
        <w:rPr>
          <w:color w:val="636B6F"/>
          <w:shd w:val="clear" w:color="auto" w:fill="FFFFFF"/>
        </w:rPr>
        <w:t xml:space="preserve">Eco Logical Australia (ELA) </w:t>
      </w:r>
      <w:r w:rsidR="007507F8">
        <w:rPr>
          <w:color w:val="636B6F"/>
          <w:shd w:val="clear" w:color="auto" w:fill="FFFFFF"/>
        </w:rPr>
        <w:t>.</w:t>
      </w:r>
      <w:r w:rsidRPr="00EC7A89">
        <w:rPr>
          <w:color w:val="636B6F"/>
          <w:shd w:val="clear" w:color="auto" w:fill="FFFFFF"/>
        </w:rPr>
        <w:t>2020</w:t>
      </w:r>
      <w:r w:rsidR="007507F8">
        <w:rPr>
          <w:color w:val="636B6F"/>
          <w:shd w:val="clear" w:color="auto" w:fill="FFFFFF"/>
        </w:rPr>
        <w:t>.</w:t>
      </w:r>
      <w:r w:rsidRPr="00EC7A89">
        <w:rPr>
          <w:color w:val="636B6F"/>
          <w:shd w:val="clear" w:color="auto" w:fill="FFFFFF"/>
        </w:rPr>
        <w:t xml:space="preserve"> </w:t>
      </w:r>
      <w:r w:rsidRPr="00EC7A89">
        <w:rPr>
          <w:i/>
          <w:color w:val="636B6F"/>
          <w:shd w:val="clear" w:color="auto" w:fill="FFFFFF"/>
        </w:rPr>
        <w:t>Barwon-Darling Water Quality during the Northern Fish Flow March-August 2019</w:t>
      </w:r>
      <w:r w:rsidRPr="00EC7A89">
        <w:rPr>
          <w:color w:val="636B6F"/>
          <w:shd w:val="clear" w:color="auto" w:fill="FFFFFF"/>
        </w:rPr>
        <w:t xml:space="preserve">. Prepared for the Commonwealth Environmental Water Office. </w:t>
      </w:r>
    </w:p>
    <w:p w14:paraId="4C8FAE21" w14:textId="3F17F517" w:rsidR="005527DD" w:rsidRDefault="005527DD" w:rsidP="0074565F">
      <w:pPr>
        <w:jc w:val="both"/>
        <w:rPr>
          <w:color w:val="636B6F"/>
          <w:shd w:val="clear" w:color="auto" w:fill="FFFFFF"/>
        </w:rPr>
      </w:pPr>
    </w:p>
    <w:p w14:paraId="152249AD" w14:textId="2F3EBE35" w:rsidR="005527DD" w:rsidRPr="005527DD" w:rsidRDefault="005527DD" w:rsidP="005527DD">
      <w:pPr>
        <w:rPr>
          <w:rFonts w:cs="Arial"/>
          <w:szCs w:val="20"/>
        </w:rPr>
      </w:pPr>
      <w:r w:rsidRPr="00A36FA7">
        <w:rPr>
          <w:rFonts w:cs="Arial"/>
          <w:szCs w:val="20"/>
        </w:rPr>
        <w:t>Green D., Burrell M., Petrovic J., &amp; Moss P</w:t>
      </w:r>
      <w:r>
        <w:rPr>
          <w:rFonts w:cs="Arial"/>
          <w:szCs w:val="20"/>
        </w:rPr>
        <w:t xml:space="preserve">.  </w:t>
      </w:r>
      <w:r w:rsidRPr="00A36FA7">
        <w:rPr>
          <w:rFonts w:cs="Arial"/>
          <w:szCs w:val="20"/>
        </w:rPr>
        <w:t>2011</w:t>
      </w:r>
      <w:r>
        <w:rPr>
          <w:rFonts w:cs="Arial"/>
          <w:szCs w:val="20"/>
        </w:rPr>
        <w:t xml:space="preserve">.  </w:t>
      </w:r>
      <w:r w:rsidRPr="00A36FA7">
        <w:rPr>
          <w:rFonts w:cs="Arial"/>
          <w:i/>
          <w:szCs w:val="20"/>
        </w:rPr>
        <w:t>Water resources and management overview – Gwydir catchment</w:t>
      </w:r>
      <w:r>
        <w:rPr>
          <w:rFonts w:cs="Arial"/>
          <w:szCs w:val="20"/>
        </w:rPr>
        <w:t xml:space="preserve">.  </w:t>
      </w:r>
      <w:r w:rsidRPr="00A36FA7">
        <w:rPr>
          <w:rFonts w:cs="Arial"/>
          <w:szCs w:val="20"/>
        </w:rPr>
        <w:t>NSW Office of Water, Sydney.</w:t>
      </w:r>
    </w:p>
    <w:p w14:paraId="6F947875" w14:textId="77777777" w:rsidR="00EC7A89" w:rsidRPr="00EC7A89" w:rsidRDefault="00EC7A89" w:rsidP="0074565F">
      <w:pPr>
        <w:jc w:val="both"/>
        <w:rPr>
          <w:color w:val="636B6F"/>
          <w:shd w:val="clear" w:color="auto" w:fill="FFFFFF"/>
        </w:rPr>
      </w:pPr>
    </w:p>
    <w:p w14:paraId="4B46F8FB" w14:textId="7904E58C" w:rsidR="00467DFC" w:rsidRPr="00EC7A89" w:rsidRDefault="00467DFC" w:rsidP="0074565F">
      <w:pPr>
        <w:jc w:val="both"/>
        <w:rPr>
          <w:color w:val="636B6F"/>
          <w:shd w:val="clear" w:color="auto" w:fill="FFFFFF"/>
        </w:rPr>
      </w:pPr>
      <w:r w:rsidRPr="00EC7A89">
        <w:rPr>
          <w:color w:val="636B6F"/>
          <w:shd w:val="clear" w:color="auto" w:fill="FFFFFF"/>
        </w:rPr>
        <w:t>Grown</w:t>
      </w:r>
      <w:r w:rsidR="00897E0B">
        <w:rPr>
          <w:color w:val="636B6F"/>
          <w:shd w:val="clear" w:color="auto" w:fill="FFFFFF"/>
        </w:rPr>
        <w:t>s</w:t>
      </w:r>
      <w:r w:rsidRPr="00EC7A89">
        <w:rPr>
          <w:color w:val="636B6F"/>
          <w:shd w:val="clear" w:color="auto" w:fill="FFFFFF"/>
        </w:rPr>
        <w:t>,</w:t>
      </w:r>
      <w:r w:rsidR="00897E0B">
        <w:rPr>
          <w:color w:val="636B6F"/>
          <w:shd w:val="clear" w:color="auto" w:fill="FFFFFF"/>
        </w:rPr>
        <w:t xml:space="preserve"> </w:t>
      </w:r>
      <w:r w:rsidRPr="00EC7A89">
        <w:rPr>
          <w:color w:val="636B6F"/>
          <w:shd w:val="clear" w:color="auto" w:fill="FFFFFF"/>
        </w:rPr>
        <w:t>I., Ryder, D. &amp; Frost, L. 2020. The basal food sources for Murray cod (</w:t>
      </w:r>
      <w:proofErr w:type="spellStart"/>
      <w:r w:rsidRPr="00EC7A89">
        <w:rPr>
          <w:i/>
          <w:color w:val="636B6F"/>
          <w:shd w:val="clear" w:color="auto" w:fill="FFFFFF"/>
        </w:rPr>
        <w:t>Maccullochella</w:t>
      </w:r>
      <w:proofErr w:type="spellEnd"/>
      <w:r w:rsidRPr="00EC7A89">
        <w:rPr>
          <w:i/>
          <w:color w:val="636B6F"/>
          <w:shd w:val="clear" w:color="auto" w:fill="FFFFFF"/>
        </w:rPr>
        <w:t xml:space="preserve"> </w:t>
      </w:r>
      <w:proofErr w:type="spellStart"/>
      <w:r w:rsidRPr="00EC7A89">
        <w:rPr>
          <w:i/>
          <w:color w:val="636B6F"/>
          <w:shd w:val="clear" w:color="auto" w:fill="FFFFFF"/>
        </w:rPr>
        <w:t>peelii</w:t>
      </w:r>
      <w:proofErr w:type="spellEnd"/>
      <w:r w:rsidRPr="00EC7A89">
        <w:rPr>
          <w:color w:val="636B6F"/>
          <w:shd w:val="clear" w:color="auto" w:fill="FFFFFF"/>
        </w:rPr>
        <w:t xml:space="preserve">) in wetland mesocosms. </w:t>
      </w:r>
      <w:r w:rsidRPr="00EC7A89">
        <w:rPr>
          <w:i/>
          <w:iCs/>
          <w:color w:val="636B6F"/>
          <w:shd w:val="clear" w:color="auto" w:fill="FFFFFF"/>
        </w:rPr>
        <w:t>Journal of Freshwater Ecology</w:t>
      </w:r>
      <w:r w:rsidRPr="00EC7A89">
        <w:rPr>
          <w:color w:val="636B6F"/>
          <w:shd w:val="clear" w:color="auto" w:fill="FFFFFF"/>
        </w:rPr>
        <w:t>, </w:t>
      </w:r>
      <w:r w:rsidRPr="00EC7A89">
        <w:rPr>
          <w:i/>
          <w:iCs/>
          <w:color w:val="636B6F"/>
          <w:shd w:val="clear" w:color="auto" w:fill="FFFFFF"/>
        </w:rPr>
        <w:t>35</w:t>
      </w:r>
      <w:r w:rsidRPr="00EC7A89">
        <w:rPr>
          <w:color w:val="636B6F"/>
          <w:shd w:val="clear" w:color="auto" w:fill="FFFFFF"/>
        </w:rPr>
        <w:t>(1), 235-253</w:t>
      </w:r>
    </w:p>
    <w:p w14:paraId="3B188E44" w14:textId="77777777" w:rsidR="00EC7A89" w:rsidRPr="00EC7A89" w:rsidRDefault="00EC7A89" w:rsidP="0074565F">
      <w:pPr>
        <w:jc w:val="both"/>
        <w:rPr>
          <w:color w:val="636B6F"/>
          <w:shd w:val="clear" w:color="auto" w:fill="FFFFFF"/>
        </w:rPr>
      </w:pPr>
    </w:p>
    <w:p w14:paraId="7CCA9ADC" w14:textId="08910BC9" w:rsidR="00467DFC" w:rsidRPr="00EC7A89" w:rsidRDefault="00467DFC" w:rsidP="0074565F">
      <w:pPr>
        <w:jc w:val="both"/>
        <w:rPr>
          <w:color w:val="636B6F"/>
          <w:shd w:val="clear" w:color="auto" w:fill="FFFFFF"/>
        </w:rPr>
      </w:pPr>
      <w:r w:rsidRPr="00EC7A89">
        <w:rPr>
          <w:color w:val="636B6F"/>
          <w:shd w:val="clear" w:color="auto" w:fill="FFFFFF"/>
        </w:rPr>
        <w:t>Growns, I., Ryder, D., McInerney, P., Bond, N., Holt, G., Lester, R., &amp; Thompson, R. 2020. The use of fatty acids to identify food sources of secondary consumers in wetland mesocosms. </w:t>
      </w:r>
      <w:r w:rsidRPr="00EC7A89">
        <w:rPr>
          <w:i/>
          <w:iCs/>
          <w:color w:val="636B6F"/>
          <w:shd w:val="clear" w:color="auto" w:fill="FFFFFF"/>
        </w:rPr>
        <w:t>Journal of Freshwater Ecology</w:t>
      </w:r>
      <w:r w:rsidRPr="00EC7A89">
        <w:rPr>
          <w:color w:val="636B6F"/>
          <w:shd w:val="clear" w:color="auto" w:fill="FFFFFF"/>
        </w:rPr>
        <w:t>, </w:t>
      </w:r>
      <w:r w:rsidRPr="00EC7A89">
        <w:rPr>
          <w:i/>
          <w:iCs/>
          <w:color w:val="636B6F"/>
          <w:shd w:val="clear" w:color="auto" w:fill="FFFFFF"/>
        </w:rPr>
        <w:t>35</w:t>
      </w:r>
      <w:r w:rsidRPr="00EC7A89">
        <w:rPr>
          <w:color w:val="636B6F"/>
          <w:shd w:val="clear" w:color="auto" w:fill="FFFFFF"/>
        </w:rPr>
        <w:t>(1), 173-189.</w:t>
      </w:r>
    </w:p>
    <w:p w14:paraId="56C669EB" w14:textId="77777777" w:rsidR="00EC7A89" w:rsidRPr="00EC7A89" w:rsidRDefault="00EC7A89" w:rsidP="0074565F">
      <w:pPr>
        <w:jc w:val="both"/>
        <w:rPr>
          <w:color w:val="636B6F"/>
          <w:shd w:val="clear" w:color="auto" w:fill="FFFFFF"/>
        </w:rPr>
      </w:pPr>
    </w:p>
    <w:p w14:paraId="03A3D66C" w14:textId="14DA3A2F" w:rsidR="00467DFC" w:rsidRPr="00EC7A89" w:rsidRDefault="00467DFC" w:rsidP="0074565F">
      <w:pPr>
        <w:jc w:val="both"/>
        <w:rPr>
          <w:rFonts w:cs="Arial"/>
          <w:color w:val="636B6F"/>
          <w:szCs w:val="20"/>
        </w:rPr>
      </w:pPr>
      <w:proofErr w:type="spellStart"/>
      <w:r w:rsidRPr="00EC7A89">
        <w:rPr>
          <w:rFonts w:cs="Arial"/>
          <w:color w:val="636B6F"/>
          <w:szCs w:val="20"/>
        </w:rPr>
        <w:t>McCosker</w:t>
      </w:r>
      <w:proofErr w:type="spellEnd"/>
      <w:r w:rsidRPr="00EC7A89">
        <w:rPr>
          <w:rFonts w:cs="Arial"/>
          <w:color w:val="636B6F"/>
          <w:szCs w:val="20"/>
        </w:rPr>
        <w:t xml:space="preserve">, R.O. 1994. </w:t>
      </w:r>
      <w:proofErr w:type="spellStart"/>
      <w:r w:rsidRPr="00EC7A89">
        <w:rPr>
          <w:rFonts w:cs="Arial"/>
          <w:color w:val="636B6F"/>
          <w:szCs w:val="20"/>
        </w:rPr>
        <w:t>Lippia</w:t>
      </w:r>
      <w:proofErr w:type="spellEnd"/>
      <w:r w:rsidRPr="00EC7A89">
        <w:rPr>
          <w:rFonts w:cs="Arial"/>
          <w:color w:val="636B6F"/>
          <w:szCs w:val="20"/>
        </w:rPr>
        <w:t xml:space="preserve"> (</w:t>
      </w:r>
      <w:r w:rsidRPr="00D8476F">
        <w:rPr>
          <w:rFonts w:cs="Arial"/>
          <w:i/>
          <w:iCs/>
          <w:color w:val="636B6F"/>
          <w:szCs w:val="20"/>
        </w:rPr>
        <w:t xml:space="preserve">Phyla </w:t>
      </w:r>
      <w:proofErr w:type="spellStart"/>
      <w:r w:rsidRPr="00D8476F">
        <w:rPr>
          <w:rFonts w:cs="Arial"/>
          <w:i/>
          <w:iCs/>
          <w:color w:val="636B6F"/>
          <w:szCs w:val="20"/>
        </w:rPr>
        <w:t>nodiflora</w:t>
      </w:r>
      <w:proofErr w:type="spellEnd"/>
      <w:r w:rsidRPr="00EC7A89">
        <w:rPr>
          <w:rFonts w:cs="Arial"/>
          <w:color w:val="636B6F"/>
          <w:szCs w:val="20"/>
        </w:rPr>
        <w:t>): An invasive plant of floodplain ecosystems in the Murray-Darling Basin. University of New England, Armidale, New South Wales.</w:t>
      </w:r>
    </w:p>
    <w:p w14:paraId="12F6E070" w14:textId="77777777" w:rsidR="00EC7A89" w:rsidRPr="00EC7A89" w:rsidRDefault="00EC7A89" w:rsidP="0074565F">
      <w:pPr>
        <w:jc w:val="both"/>
        <w:rPr>
          <w:rFonts w:cs="Arial"/>
          <w:color w:val="636B6F"/>
          <w:szCs w:val="20"/>
        </w:rPr>
      </w:pPr>
    </w:p>
    <w:p w14:paraId="3F65A14F" w14:textId="240CE77B" w:rsidR="00467DFC" w:rsidRPr="00EC7A89" w:rsidRDefault="00467DFC" w:rsidP="0074565F">
      <w:pPr>
        <w:jc w:val="both"/>
        <w:rPr>
          <w:rFonts w:cs="Arial"/>
          <w:color w:val="636B6F"/>
          <w:szCs w:val="20"/>
        </w:rPr>
      </w:pPr>
      <w:proofErr w:type="spellStart"/>
      <w:r w:rsidRPr="00EC7A89">
        <w:rPr>
          <w:rFonts w:cs="Arial"/>
          <w:color w:val="636B6F"/>
          <w:szCs w:val="20"/>
        </w:rPr>
        <w:t>McCosker</w:t>
      </w:r>
      <w:proofErr w:type="spellEnd"/>
      <w:r w:rsidRPr="00EC7A89">
        <w:rPr>
          <w:rFonts w:cs="Arial"/>
          <w:color w:val="636B6F"/>
          <w:szCs w:val="20"/>
        </w:rPr>
        <w:t xml:space="preserve">, R.O., </w:t>
      </w:r>
      <w:proofErr w:type="spellStart"/>
      <w:r w:rsidRPr="00EC7A89">
        <w:rPr>
          <w:rFonts w:cs="Arial"/>
          <w:color w:val="636B6F"/>
          <w:szCs w:val="20"/>
        </w:rPr>
        <w:t>Brizga</w:t>
      </w:r>
      <w:proofErr w:type="spellEnd"/>
      <w:r w:rsidRPr="00EC7A89">
        <w:rPr>
          <w:rFonts w:cs="Arial"/>
          <w:color w:val="636B6F"/>
          <w:szCs w:val="20"/>
        </w:rPr>
        <w:t>, S.O., Arthington, A. A. &amp; Macfarlane, W. 1999. Gwydir environmental scan. Other publication details unavailable.</w:t>
      </w:r>
    </w:p>
    <w:p w14:paraId="1E191567" w14:textId="77777777" w:rsidR="00EC7A89" w:rsidRPr="00EC7A89" w:rsidRDefault="00EC7A89" w:rsidP="0074565F">
      <w:pPr>
        <w:jc w:val="both"/>
        <w:rPr>
          <w:rFonts w:cs="Arial"/>
          <w:color w:val="636B6F"/>
          <w:szCs w:val="20"/>
        </w:rPr>
      </w:pPr>
    </w:p>
    <w:p w14:paraId="38EA36C1" w14:textId="7742EA45" w:rsidR="00467DFC" w:rsidRDefault="00467DFC" w:rsidP="0074565F">
      <w:pPr>
        <w:jc w:val="both"/>
        <w:rPr>
          <w:color w:val="636B6F"/>
          <w:shd w:val="clear" w:color="auto" w:fill="FFFFFF"/>
        </w:rPr>
      </w:pPr>
      <w:r w:rsidRPr="00EC7A89">
        <w:rPr>
          <w:color w:val="636B6F"/>
          <w:shd w:val="clear" w:color="auto" w:fill="FFFFFF"/>
        </w:rPr>
        <w:t xml:space="preserve">Sternberg, D., Balcombe, S., Marshall, J. &amp; </w:t>
      </w:r>
      <w:proofErr w:type="spellStart"/>
      <w:r w:rsidRPr="00EC7A89">
        <w:rPr>
          <w:color w:val="636B6F"/>
          <w:shd w:val="clear" w:color="auto" w:fill="FFFFFF"/>
        </w:rPr>
        <w:t>Lobegeiger</w:t>
      </w:r>
      <w:proofErr w:type="spellEnd"/>
      <w:r w:rsidRPr="00EC7A89">
        <w:rPr>
          <w:color w:val="636B6F"/>
          <w:shd w:val="clear" w:color="auto" w:fill="FFFFFF"/>
        </w:rPr>
        <w:t>, J. 2008</w:t>
      </w:r>
      <w:r w:rsidR="007507F8">
        <w:rPr>
          <w:color w:val="636B6F"/>
          <w:shd w:val="clear" w:color="auto" w:fill="FFFFFF"/>
        </w:rPr>
        <w:t>.</w:t>
      </w:r>
      <w:r w:rsidRPr="00EC7A89">
        <w:rPr>
          <w:color w:val="636B6F"/>
          <w:shd w:val="clear" w:color="auto" w:fill="FFFFFF"/>
        </w:rPr>
        <w:t xml:space="preserve"> </w:t>
      </w:r>
      <w:r w:rsidRPr="00EC7A89">
        <w:rPr>
          <w:color w:val="636B6F"/>
        </w:rPr>
        <w:t xml:space="preserve">Food resource variability in an Australian dryland river: evidence from the diet of two generalist native fish species. </w:t>
      </w:r>
      <w:r w:rsidRPr="00EC7A89">
        <w:rPr>
          <w:i/>
          <w:iCs/>
          <w:color w:val="636B6F"/>
          <w:shd w:val="clear" w:color="auto" w:fill="FFFFFF"/>
        </w:rPr>
        <w:t>Marine and Freshwater Research</w:t>
      </w:r>
      <w:r w:rsidRPr="00EC7A89">
        <w:rPr>
          <w:color w:val="636B6F"/>
          <w:shd w:val="clear" w:color="auto" w:fill="FFFFFF"/>
        </w:rPr>
        <w:t> 59(2) 137-144</w:t>
      </w:r>
    </w:p>
    <w:p w14:paraId="0600AC46" w14:textId="62DDA077" w:rsidR="00A71951" w:rsidRDefault="00A71951" w:rsidP="0074565F">
      <w:pPr>
        <w:jc w:val="both"/>
        <w:rPr>
          <w:color w:val="636B6F"/>
          <w:shd w:val="clear" w:color="auto" w:fill="FFFFFF"/>
        </w:rPr>
      </w:pPr>
    </w:p>
    <w:p w14:paraId="25F7ED2F" w14:textId="77777777" w:rsidR="00A71951" w:rsidRPr="000665AA" w:rsidRDefault="00A71951" w:rsidP="00A71951">
      <w:pPr>
        <w:jc w:val="both"/>
      </w:pPr>
      <w:r w:rsidRPr="0099168D">
        <w:rPr>
          <w:rFonts w:cs="Arial"/>
        </w:rPr>
        <w:t xml:space="preserve">Wilson, G.G., Bickel, T.O., </w:t>
      </w:r>
      <w:proofErr w:type="spellStart"/>
      <w:r w:rsidRPr="0099168D">
        <w:rPr>
          <w:rFonts w:cs="Arial"/>
        </w:rPr>
        <w:t>Berney</w:t>
      </w:r>
      <w:proofErr w:type="spellEnd"/>
      <w:r w:rsidRPr="0099168D">
        <w:rPr>
          <w:rFonts w:cs="Arial"/>
        </w:rPr>
        <w:t xml:space="preserve">, P.J. &amp; Sisson, J.L. 2009. </w:t>
      </w:r>
      <w:r w:rsidRPr="006C5A42">
        <w:rPr>
          <w:rFonts w:cs="Arial"/>
          <w:i/>
        </w:rPr>
        <w:t>Managing environmental flows in an</w:t>
      </w:r>
      <w:r w:rsidRPr="006C5A42">
        <w:rPr>
          <w:i/>
        </w:rPr>
        <w:t xml:space="preserve"> agricultural landscape: The lower Gwydir floodplain.</w:t>
      </w:r>
      <w:r w:rsidRPr="000E4BF3">
        <w:t xml:space="preserve"> Final Report to the Australian Government Department of the Environment, Water, Heritage and the Arts. University of New England and Cotton Catchment Communities Cooperative Research Cent</w:t>
      </w:r>
      <w:r>
        <w:t>re, Armidale, New South Wales</w:t>
      </w:r>
    </w:p>
    <w:p w14:paraId="57909964" w14:textId="77777777" w:rsidR="001779EA" w:rsidRDefault="001779EA" w:rsidP="00DB6D16"/>
    <w:sectPr w:rsidR="001779EA" w:rsidSect="00F43A5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984C5" w14:textId="77777777" w:rsidR="005A7752" w:rsidRDefault="005A7752" w:rsidP="000C610C">
      <w:r>
        <w:separator/>
      </w:r>
    </w:p>
  </w:endnote>
  <w:endnote w:type="continuationSeparator" w:id="0">
    <w:p w14:paraId="7798FF56" w14:textId="77777777" w:rsidR="005A7752" w:rsidRDefault="005A7752" w:rsidP="000C610C">
      <w:r>
        <w:continuationSeparator/>
      </w:r>
    </w:p>
  </w:endnote>
  <w:endnote w:type="continuationNotice" w:id="1">
    <w:p w14:paraId="6544B00F" w14:textId="77777777" w:rsidR="005A7752" w:rsidRDefault="005A77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News Gothic MT">
    <w:altName w:val="News Gothic M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eelawadee UI">
    <w:panose1 w:val="020B0502040204020203"/>
    <w:charset w:val="00"/>
    <w:family w:val="swiss"/>
    <w:pitch w:val="variable"/>
    <w:sig w:usb0="A3000003" w:usb1="00000000" w:usb2="00010000" w:usb3="00000000" w:csb0="00010101" w:csb1="00000000"/>
  </w:font>
  <w:font w:name="NewsGoth BT Roman">
    <w:altName w:val="Calibri"/>
    <w:charset w:val="00"/>
    <w:family w:val="swiss"/>
    <w:pitch w:val="variable"/>
    <w:sig w:usb0="800000AF" w:usb1="1000204A" w:usb2="00000000" w:usb3="00000000" w:csb0="0000001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56871881"/>
      <w:docPartObj>
        <w:docPartGallery w:val="Page Numbers (Bottom of Page)"/>
        <w:docPartUnique/>
      </w:docPartObj>
    </w:sdtPr>
    <w:sdtEndPr>
      <w:rPr>
        <w:rStyle w:val="PageNumber"/>
      </w:rPr>
    </w:sdtEndPr>
    <w:sdtContent>
      <w:p w14:paraId="3FE0CC2D" w14:textId="2DCCD0DE" w:rsidR="005A7752" w:rsidRDefault="005A7752" w:rsidP="00084E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F6033D" w14:textId="77777777" w:rsidR="005A7752" w:rsidRDefault="005A7752" w:rsidP="00D401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8764939"/>
      <w:docPartObj>
        <w:docPartGallery w:val="Page Numbers (Bottom of Page)"/>
        <w:docPartUnique/>
      </w:docPartObj>
    </w:sdtPr>
    <w:sdtEndPr>
      <w:rPr>
        <w:noProof/>
      </w:rPr>
    </w:sdtEndPr>
    <w:sdtContent>
      <w:p w14:paraId="4AA79636" w14:textId="64FB1AAC" w:rsidR="005A7752" w:rsidRDefault="008373CA">
        <w:pPr>
          <w:pStyle w:val="Footer"/>
          <w:jc w:val="center"/>
        </w:pPr>
      </w:p>
    </w:sdtContent>
  </w:sdt>
  <w:p w14:paraId="7F795E1B" w14:textId="77777777" w:rsidR="005A7752" w:rsidRDefault="005A77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D8A92" w14:textId="77777777" w:rsidR="005A7752" w:rsidRDefault="005A77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0BCBA" w14:textId="77777777" w:rsidR="005A7752" w:rsidRDefault="005A7752" w:rsidP="00084EA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News Gothic MT" w:hAnsi="News Gothic MT"/>
        <w:color w:val="636B6F"/>
        <w:sz w:val="18"/>
        <w:szCs w:val="18"/>
      </w:rPr>
      <w:id w:val="-608897200"/>
      <w:docPartObj>
        <w:docPartGallery w:val="Page Numbers (Bottom of Page)"/>
        <w:docPartUnique/>
      </w:docPartObj>
    </w:sdtPr>
    <w:sdtEndPr>
      <w:rPr>
        <w:rStyle w:val="PageNumber"/>
      </w:rPr>
    </w:sdtEndPr>
    <w:sdtContent>
      <w:p w14:paraId="13A623DB" w14:textId="3A3188CA" w:rsidR="005A7752" w:rsidRPr="00084EA2" w:rsidRDefault="005A7752" w:rsidP="0026381C">
        <w:pPr>
          <w:pStyle w:val="Footer"/>
          <w:framePr w:wrap="none" w:vAnchor="text" w:hAnchor="margin" w:xAlign="right" w:y="1"/>
          <w:rPr>
            <w:rStyle w:val="PageNumber"/>
            <w:rFonts w:ascii="News Gothic MT" w:hAnsi="News Gothic MT"/>
            <w:color w:val="636B6F"/>
            <w:sz w:val="18"/>
            <w:szCs w:val="18"/>
          </w:rPr>
        </w:pPr>
        <w:r w:rsidRPr="00084EA2">
          <w:rPr>
            <w:rStyle w:val="PageNumber"/>
            <w:rFonts w:ascii="News Gothic MT" w:hAnsi="News Gothic MT"/>
            <w:color w:val="636B6F"/>
            <w:sz w:val="18"/>
            <w:szCs w:val="18"/>
          </w:rPr>
          <w:fldChar w:fldCharType="begin"/>
        </w:r>
        <w:r w:rsidRPr="00084EA2">
          <w:rPr>
            <w:rStyle w:val="PageNumber"/>
            <w:rFonts w:ascii="News Gothic MT" w:hAnsi="News Gothic MT"/>
            <w:color w:val="636B6F"/>
            <w:sz w:val="18"/>
            <w:szCs w:val="18"/>
          </w:rPr>
          <w:instrText xml:space="preserve"> PAGE </w:instrText>
        </w:r>
        <w:r w:rsidRPr="00084EA2">
          <w:rPr>
            <w:rStyle w:val="PageNumber"/>
            <w:rFonts w:ascii="News Gothic MT" w:hAnsi="News Gothic MT"/>
            <w:color w:val="636B6F"/>
            <w:sz w:val="18"/>
            <w:szCs w:val="18"/>
          </w:rPr>
          <w:fldChar w:fldCharType="separate"/>
        </w:r>
        <w:r>
          <w:rPr>
            <w:rStyle w:val="PageNumber"/>
            <w:rFonts w:ascii="News Gothic MT" w:hAnsi="News Gothic MT"/>
            <w:noProof/>
            <w:color w:val="636B6F"/>
            <w:sz w:val="18"/>
            <w:szCs w:val="18"/>
          </w:rPr>
          <w:t>iii</w:t>
        </w:r>
        <w:r w:rsidRPr="00084EA2">
          <w:rPr>
            <w:rStyle w:val="PageNumber"/>
            <w:rFonts w:ascii="News Gothic MT" w:hAnsi="News Gothic MT"/>
            <w:color w:val="636B6F"/>
            <w:sz w:val="18"/>
            <w:szCs w:val="18"/>
          </w:rPr>
          <w:fldChar w:fldCharType="end"/>
        </w:r>
      </w:p>
    </w:sdtContent>
  </w:sdt>
  <w:p w14:paraId="14AA6CE0" w14:textId="77777777" w:rsidR="005A7752" w:rsidRDefault="005A7752" w:rsidP="00084EA2">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370787"/>
      <w:docPartObj>
        <w:docPartGallery w:val="Page Numbers (Bottom of Page)"/>
        <w:docPartUnique/>
      </w:docPartObj>
    </w:sdtPr>
    <w:sdtEndPr>
      <w:rPr>
        <w:rFonts w:ascii="News Gothic MT" w:hAnsi="News Gothic MT"/>
        <w:noProof/>
        <w:color w:val="636B6F"/>
        <w:sz w:val="18"/>
        <w:szCs w:val="18"/>
      </w:rPr>
    </w:sdtEndPr>
    <w:sdtContent>
      <w:p w14:paraId="772AA063" w14:textId="5DEEA9CB" w:rsidR="005A7752" w:rsidRPr="00D40184" w:rsidRDefault="005A7752">
        <w:pPr>
          <w:pStyle w:val="Footer"/>
          <w:jc w:val="right"/>
          <w:rPr>
            <w:rFonts w:ascii="News Gothic MT" w:hAnsi="News Gothic MT"/>
            <w:color w:val="636B6F"/>
            <w:sz w:val="18"/>
            <w:szCs w:val="18"/>
          </w:rPr>
        </w:pPr>
        <w:r w:rsidRPr="00D40184">
          <w:rPr>
            <w:rFonts w:ascii="News Gothic MT" w:hAnsi="News Gothic MT"/>
            <w:color w:val="636B6F"/>
            <w:sz w:val="18"/>
            <w:szCs w:val="18"/>
          </w:rPr>
          <w:fldChar w:fldCharType="begin"/>
        </w:r>
        <w:r w:rsidRPr="00D40184">
          <w:rPr>
            <w:rFonts w:ascii="News Gothic MT" w:hAnsi="News Gothic MT"/>
            <w:color w:val="636B6F"/>
            <w:sz w:val="18"/>
            <w:szCs w:val="18"/>
          </w:rPr>
          <w:instrText xml:space="preserve"> PAGE   \* MERGEFORMAT </w:instrText>
        </w:r>
        <w:r w:rsidRPr="00D40184">
          <w:rPr>
            <w:rFonts w:ascii="News Gothic MT" w:hAnsi="News Gothic MT"/>
            <w:color w:val="636B6F"/>
            <w:sz w:val="18"/>
            <w:szCs w:val="18"/>
          </w:rPr>
          <w:fldChar w:fldCharType="separate"/>
        </w:r>
        <w:r>
          <w:rPr>
            <w:rFonts w:ascii="News Gothic MT" w:hAnsi="News Gothic MT"/>
            <w:noProof/>
            <w:color w:val="636B6F"/>
            <w:sz w:val="18"/>
            <w:szCs w:val="18"/>
          </w:rPr>
          <w:t>1</w:t>
        </w:r>
        <w:r w:rsidRPr="00D40184">
          <w:rPr>
            <w:rFonts w:ascii="News Gothic MT" w:hAnsi="News Gothic MT"/>
            <w:noProof/>
            <w:color w:val="636B6F"/>
            <w:sz w:val="18"/>
            <w:szCs w:val="18"/>
          </w:rPr>
          <w:fldChar w:fldCharType="end"/>
        </w:r>
      </w:p>
    </w:sdtContent>
  </w:sdt>
  <w:p w14:paraId="1129BDC4" w14:textId="77777777" w:rsidR="005A7752" w:rsidRDefault="005A775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News Gothic MT" w:hAnsi="News Gothic MT"/>
        <w:color w:val="636B6F"/>
        <w:sz w:val="18"/>
        <w:szCs w:val="18"/>
      </w:rPr>
      <w:id w:val="1046106316"/>
      <w:docPartObj>
        <w:docPartGallery w:val="Page Numbers (Bottom of Page)"/>
        <w:docPartUnique/>
      </w:docPartObj>
    </w:sdtPr>
    <w:sdtEndPr>
      <w:rPr>
        <w:noProof/>
      </w:rPr>
    </w:sdtEndPr>
    <w:sdtContent>
      <w:p w14:paraId="482686A6" w14:textId="0B8865C6" w:rsidR="005A7752" w:rsidRPr="00D40184" w:rsidRDefault="005A7752">
        <w:pPr>
          <w:pStyle w:val="Footer"/>
          <w:jc w:val="right"/>
          <w:rPr>
            <w:rFonts w:ascii="News Gothic MT" w:hAnsi="News Gothic MT"/>
            <w:color w:val="636B6F"/>
            <w:sz w:val="18"/>
            <w:szCs w:val="18"/>
          </w:rPr>
        </w:pPr>
        <w:r w:rsidRPr="00D40184">
          <w:rPr>
            <w:rFonts w:ascii="News Gothic MT" w:hAnsi="News Gothic MT"/>
            <w:color w:val="636B6F"/>
            <w:sz w:val="18"/>
            <w:szCs w:val="18"/>
          </w:rPr>
          <w:fldChar w:fldCharType="begin"/>
        </w:r>
        <w:r w:rsidRPr="00D40184">
          <w:rPr>
            <w:rFonts w:ascii="News Gothic MT" w:hAnsi="News Gothic MT"/>
            <w:color w:val="636B6F"/>
            <w:sz w:val="18"/>
            <w:szCs w:val="18"/>
          </w:rPr>
          <w:instrText xml:space="preserve"> PAGE   \* MERGEFORMAT </w:instrText>
        </w:r>
        <w:r w:rsidRPr="00D40184">
          <w:rPr>
            <w:rFonts w:ascii="News Gothic MT" w:hAnsi="News Gothic MT"/>
            <w:color w:val="636B6F"/>
            <w:sz w:val="18"/>
            <w:szCs w:val="18"/>
          </w:rPr>
          <w:fldChar w:fldCharType="separate"/>
        </w:r>
        <w:r>
          <w:rPr>
            <w:rFonts w:ascii="News Gothic MT" w:hAnsi="News Gothic MT"/>
            <w:noProof/>
            <w:color w:val="636B6F"/>
            <w:sz w:val="18"/>
            <w:szCs w:val="18"/>
          </w:rPr>
          <w:t>9</w:t>
        </w:r>
        <w:r w:rsidRPr="00D40184">
          <w:rPr>
            <w:rFonts w:ascii="News Gothic MT" w:hAnsi="News Gothic MT"/>
            <w:noProof/>
            <w:color w:val="636B6F"/>
            <w:sz w:val="18"/>
            <w:szCs w:val="18"/>
          </w:rPr>
          <w:fldChar w:fldCharType="end"/>
        </w:r>
      </w:p>
    </w:sdtContent>
  </w:sdt>
  <w:p w14:paraId="183E2645" w14:textId="77777777" w:rsidR="005A7752" w:rsidRDefault="005A775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2235120"/>
      <w:docPartObj>
        <w:docPartGallery w:val="Page Numbers (Bottom of Page)"/>
        <w:docPartUnique/>
      </w:docPartObj>
    </w:sdtPr>
    <w:sdtEndPr>
      <w:rPr>
        <w:noProof/>
      </w:rPr>
    </w:sdtEndPr>
    <w:sdtContent>
      <w:p w14:paraId="7B7B5C80" w14:textId="1C7F0448" w:rsidR="005A7752" w:rsidRDefault="005A7752">
        <w:pPr>
          <w:pStyle w:val="Footer"/>
          <w:jc w:val="right"/>
        </w:pPr>
        <w:r w:rsidRPr="00750F17">
          <w:rPr>
            <w:color w:val="636B70"/>
            <w:sz w:val="18"/>
            <w:szCs w:val="18"/>
          </w:rPr>
          <w:fldChar w:fldCharType="begin"/>
        </w:r>
        <w:r w:rsidRPr="00750F17">
          <w:rPr>
            <w:color w:val="636B70"/>
            <w:sz w:val="18"/>
            <w:szCs w:val="18"/>
          </w:rPr>
          <w:instrText xml:space="preserve"> PAGE   \* MERGEFORMAT </w:instrText>
        </w:r>
        <w:r w:rsidRPr="00750F17">
          <w:rPr>
            <w:color w:val="636B70"/>
            <w:sz w:val="18"/>
            <w:szCs w:val="18"/>
          </w:rPr>
          <w:fldChar w:fldCharType="separate"/>
        </w:r>
        <w:r>
          <w:rPr>
            <w:noProof/>
            <w:color w:val="636B70"/>
            <w:sz w:val="18"/>
            <w:szCs w:val="18"/>
          </w:rPr>
          <w:t>12</w:t>
        </w:r>
        <w:r w:rsidRPr="00750F17">
          <w:rPr>
            <w:noProof/>
            <w:color w:val="636B70"/>
            <w:sz w:val="18"/>
            <w:szCs w:val="18"/>
          </w:rPr>
          <w:fldChar w:fldCharType="end"/>
        </w:r>
      </w:p>
    </w:sdtContent>
  </w:sdt>
  <w:p w14:paraId="63BB8B8D" w14:textId="77777777" w:rsidR="005A7752" w:rsidRDefault="005A77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433B01" w14:textId="77777777" w:rsidR="005A7752" w:rsidRDefault="005A7752" w:rsidP="000C610C">
      <w:r>
        <w:separator/>
      </w:r>
    </w:p>
  </w:footnote>
  <w:footnote w:type="continuationSeparator" w:id="0">
    <w:p w14:paraId="54CACD40" w14:textId="77777777" w:rsidR="005A7752" w:rsidRDefault="005A7752" w:rsidP="000C610C">
      <w:r>
        <w:continuationSeparator/>
      </w:r>
    </w:p>
  </w:footnote>
  <w:footnote w:type="continuationNotice" w:id="1">
    <w:p w14:paraId="07E196E6" w14:textId="77777777" w:rsidR="005A7752" w:rsidRDefault="005A77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E1E3A" w14:textId="31626F91" w:rsidR="005A7752" w:rsidRPr="0061374A" w:rsidRDefault="005A7752" w:rsidP="0094172F">
    <w:pPr>
      <w:rPr>
        <w:sz w:val="16"/>
        <w:szCs w:val="16"/>
      </w:rPr>
    </w:pPr>
    <w:r>
      <w:rPr>
        <w:sz w:val="16"/>
        <w:szCs w:val="16"/>
      </w:rPr>
      <w:t>Gwydir</w:t>
    </w:r>
    <w:r w:rsidRPr="0061374A">
      <w:rPr>
        <w:sz w:val="16"/>
        <w:szCs w:val="16"/>
      </w:rPr>
      <w:t xml:space="preserve"> Selected Area 2019-20 </w:t>
    </w:r>
    <w:r>
      <w:rPr>
        <w:sz w:val="16"/>
        <w:szCs w:val="16"/>
      </w:rPr>
      <w:t>Annual Summary</w:t>
    </w:r>
    <w:r w:rsidRPr="0061374A">
      <w:rPr>
        <w:sz w:val="16"/>
        <w:szCs w:val="16"/>
      </w:rPr>
      <w:t xml:space="preserve">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57253" w14:textId="77777777" w:rsidR="005A7752" w:rsidRPr="0061374A" w:rsidRDefault="005A7752" w:rsidP="0094172F">
    <w:pPr>
      <w:rPr>
        <w:sz w:val="16"/>
        <w:szCs w:val="16"/>
      </w:rPr>
    </w:pPr>
    <w:r>
      <w:rPr>
        <w:sz w:val="16"/>
        <w:szCs w:val="16"/>
      </w:rPr>
      <w:t>Gwydir</w:t>
    </w:r>
    <w:r w:rsidRPr="0061374A">
      <w:rPr>
        <w:sz w:val="16"/>
        <w:szCs w:val="16"/>
      </w:rPr>
      <w:t xml:space="preserve"> Selected Area 2019-20 </w:t>
    </w:r>
    <w:r>
      <w:rPr>
        <w:sz w:val="16"/>
        <w:szCs w:val="16"/>
      </w:rPr>
      <w:t>Annual Summary</w:t>
    </w:r>
    <w:r w:rsidRPr="0061374A">
      <w:rPr>
        <w:sz w:val="16"/>
        <w:szCs w:val="16"/>
      </w:rPr>
      <w:t xml:space="preserve"> Report</w:t>
    </w:r>
  </w:p>
  <w:p w14:paraId="4777A553" w14:textId="77777777" w:rsidR="005A7752" w:rsidRPr="001179DC" w:rsidRDefault="005A7752" w:rsidP="00143927">
    <w:pPr>
      <w:pStyle w:val="Header"/>
      <w:spacing w:after="0" w:line="24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A2659" w14:textId="77777777" w:rsidR="005A7752" w:rsidRPr="0061374A" w:rsidRDefault="005A7752" w:rsidP="0094172F">
    <w:pPr>
      <w:rPr>
        <w:sz w:val="16"/>
        <w:szCs w:val="16"/>
      </w:rPr>
    </w:pPr>
    <w:r>
      <w:rPr>
        <w:sz w:val="16"/>
        <w:szCs w:val="16"/>
      </w:rPr>
      <w:t>Gwydir</w:t>
    </w:r>
    <w:r w:rsidRPr="0061374A">
      <w:rPr>
        <w:sz w:val="16"/>
        <w:szCs w:val="16"/>
      </w:rPr>
      <w:t xml:space="preserve"> Selected Area 2019-20 </w:t>
    </w:r>
    <w:r>
      <w:rPr>
        <w:sz w:val="16"/>
        <w:szCs w:val="16"/>
      </w:rPr>
      <w:t>Annual Summary</w:t>
    </w:r>
    <w:r w:rsidRPr="0061374A">
      <w:rPr>
        <w:sz w:val="16"/>
        <w:szCs w:val="16"/>
      </w:rPr>
      <w:t xml:space="preserve"> Report</w:t>
    </w:r>
  </w:p>
  <w:p w14:paraId="07BC5A1D" w14:textId="77777777" w:rsidR="005A7752" w:rsidRPr="001179DC" w:rsidRDefault="005A7752" w:rsidP="00143927">
    <w:pPr>
      <w:pStyle w:val="Header"/>
      <w:spacing w:after="0" w:line="240" w:lineRule="auto"/>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B68AB" w14:textId="77777777" w:rsidR="005A7752" w:rsidRPr="0061374A" w:rsidRDefault="005A7752" w:rsidP="0094172F">
    <w:pPr>
      <w:rPr>
        <w:sz w:val="16"/>
        <w:szCs w:val="16"/>
      </w:rPr>
    </w:pPr>
    <w:r>
      <w:rPr>
        <w:sz w:val="16"/>
        <w:szCs w:val="16"/>
      </w:rPr>
      <w:t>Gwydir</w:t>
    </w:r>
    <w:r w:rsidRPr="0061374A">
      <w:rPr>
        <w:sz w:val="16"/>
        <w:szCs w:val="16"/>
      </w:rPr>
      <w:t xml:space="preserve"> Selected Area 2019-20 </w:t>
    </w:r>
    <w:r>
      <w:rPr>
        <w:sz w:val="16"/>
        <w:szCs w:val="16"/>
      </w:rPr>
      <w:t>Annual Summary</w:t>
    </w:r>
    <w:r w:rsidRPr="0061374A">
      <w:rPr>
        <w:sz w:val="16"/>
        <w:szCs w:val="16"/>
      </w:rPr>
      <w:t xml:space="preserve"> Report</w:t>
    </w:r>
  </w:p>
  <w:p w14:paraId="100FC8BB" w14:textId="77777777" w:rsidR="005A7752" w:rsidRPr="001179DC" w:rsidRDefault="005A7752" w:rsidP="00221594">
    <w:pPr>
      <w:pStyle w:val="Header"/>
      <w:spacing w:after="0" w:line="240" w:lineRule="aut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62446E6"/>
    <w:lvl w:ilvl="0">
      <w:start w:val="1"/>
      <w:numFmt w:val="bullet"/>
      <w:pStyle w:val="StyleHeading7LTIMAppendixheading2Bold"/>
      <w:lvlText w:val=""/>
      <w:lvlJc w:val="left"/>
      <w:pPr>
        <w:tabs>
          <w:tab w:val="num" w:pos="360"/>
        </w:tabs>
        <w:ind w:left="360" w:hanging="360"/>
      </w:pPr>
      <w:rPr>
        <w:rFonts w:ascii="Symbol" w:hAnsi="Symbol" w:hint="default"/>
      </w:rPr>
    </w:lvl>
  </w:abstractNum>
  <w:abstractNum w:abstractNumId="1" w15:restartNumberingAfterBreak="0">
    <w:nsid w:val="06F75B98"/>
    <w:multiLevelType w:val="hybridMultilevel"/>
    <w:tmpl w:val="B83A02C0"/>
    <w:lvl w:ilvl="0" w:tplc="E61C7130">
      <w:start w:val="1"/>
      <w:numFmt w:val="bullet"/>
      <w:pStyle w:val="Bullets2"/>
      <w:lvlText w:val="o"/>
      <w:lvlJc w:val="left"/>
      <w:pPr>
        <w:ind w:left="1494"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764E64"/>
    <w:multiLevelType w:val="multilevel"/>
    <w:tmpl w:val="E6B698A0"/>
    <w:lvl w:ilvl="0">
      <w:start w:val="1"/>
      <w:numFmt w:val="decimal"/>
      <w:lvlText w:val="A%1."/>
      <w:lvlJc w:val="left"/>
      <w:pPr>
        <w:ind w:left="432" w:hanging="432"/>
      </w:pPr>
      <w:rPr>
        <w:rFonts w:hint="default"/>
      </w:rPr>
    </w:lvl>
    <w:lvl w:ilvl="1">
      <w:start w:val="1"/>
      <w:numFmt w:val="decimal"/>
      <w:lvlText w:val="%1.%2"/>
      <w:lvlJc w:val="left"/>
      <w:pPr>
        <w:ind w:left="1002"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148029E8"/>
    <w:multiLevelType w:val="hybridMultilevel"/>
    <w:tmpl w:val="4DF64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451D0D"/>
    <w:multiLevelType w:val="hybridMultilevel"/>
    <w:tmpl w:val="BB564670"/>
    <w:lvl w:ilvl="0" w:tplc="4D32CAE2">
      <w:start w:val="1"/>
      <w:numFmt w:val="decimal"/>
      <w:pStyle w:val="Heading1"/>
      <w:lvlText w:val="%1."/>
      <w:lvlJc w:val="left"/>
      <w:pPr>
        <w:ind w:left="717"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275F6D"/>
    <w:multiLevelType w:val="multilevel"/>
    <w:tmpl w:val="133A1668"/>
    <w:lvl w:ilvl="0">
      <w:start w:val="1"/>
      <w:numFmt w:val="decimal"/>
      <w:lvlText w:val="%1"/>
      <w:lvlJc w:val="left"/>
      <w:pPr>
        <w:tabs>
          <w:tab w:val="num" w:pos="1143"/>
        </w:tabs>
        <w:ind w:left="1008" w:hanging="432"/>
      </w:pPr>
      <w:rPr>
        <w:rFonts w:ascii="Arial" w:hAnsi="Arial" w:hint="default"/>
        <w:b/>
        <w:i w:val="0"/>
        <w:sz w:val="28"/>
      </w:rPr>
    </w:lvl>
    <w:lvl w:ilvl="1">
      <w:start w:val="1"/>
      <w:numFmt w:val="decimal"/>
      <w:pStyle w:val="Heading2"/>
      <w:lvlText w:val="%1.%2"/>
      <w:lvlJc w:val="left"/>
      <w:pPr>
        <w:tabs>
          <w:tab w:val="num" w:pos="1144"/>
        </w:tabs>
        <w:ind w:left="1144" w:hanging="576"/>
      </w:pPr>
      <w:rPr>
        <w:rFonts w:cs="Times New Roman"/>
        <w:b/>
        <w:bCs w:val="0"/>
        <w:i w:val="0"/>
        <w:iCs w:val="0"/>
        <w:caps w:val="0"/>
        <w:smallCaps w:val="0"/>
        <w:strike w:val="0"/>
        <w:dstrike w:val="0"/>
        <w:noProof w:val="0"/>
        <w:vanish w:val="0"/>
        <w:color w:val="636B70"/>
        <w:spacing w:val="0"/>
        <w:kern w:val="0"/>
        <w:position w:val="0"/>
        <w:u w:val="none"/>
        <w:vertAlign w:val="baseline"/>
        <w:em w:val="none"/>
      </w:rPr>
    </w:lvl>
    <w:lvl w:ilvl="2">
      <w:start w:val="1"/>
      <w:numFmt w:val="decimal"/>
      <w:pStyle w:val="Heading3"/>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2016"/>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6" w15:restartNumberingAfterBreak="0">
    <w:nsid w:val="1F745BC2"/>
    <w:multiLevelType w:val="multilevel"/>
    <w:tmpl w:val="10167D5C"/>
    <w:lvl w:ilvl="0">
      <w:start w:val="1"/>
      <w:numFmt w:val="bullet"/>
      <w:lvlText w:val=""/>
      <w:lvlJc w:val="left"/>
      <w:rPr>
        <w:rFonts w:ascii="Symbol" w:hAnsi="Symbol" w:hint="default"/>
      </w:rPr>
    </w:lvl>
    <w:lvl w:ilvl="1">
      <w:numFmt w:val="decimal"/>
      <w:pStyle w:val="ListBullet2"/>
      <w:lvlText w:val=""/>
      <w:lvlJc w:val="left"/>
    </w:lvl>
    <w:lvl w:ilvl="2">
      <w:numFmt w:val="decimal"/>
      <w:pStyle w:val="ListBullet3"/>
      <w:lvlText w:val=""/>
      <w:lvlJc w:val="left"/>
    </w:lvl>
    <w:lvl w:ilvl="3">
      <w:numFmt w:val="decimal"/>
      <w:pStyle w:val="ListBullet4"/>
      <w:lvlText w:val=""/>
      <w:lvlJc w:val="left"/>
    </w:lvl>
    <w:lvl w:ilvl="4">
      <w:numFmt w:val="decimal"/>
      <w:pStyle w:val="ListBullet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8CC4A01"/>
    <w:multiLevelType w:val="hybridMultilevel"/>
    <w:tmpl w:val="44E44930"/>
    <w:lvl w:ilvl="0" w:tplc="3AE82D32">
      <w:start w:val="1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2100C7"/>
    <w:multiLevelType w:val="hybridMultilevel"/>
    <w:tmpl w:val="C6A42B7E"/>
    <w:lvl w:ilvl="0" w:tplc="3DD6B1FC">
      <w:start w:val="1"/>
      <w:numFmt w:val="bullet"/>
      <w:pStyle w:val="ListParagraph"/>
      <w:lvlText w:val=""/>
      <w:lvlJc w:val="left"/>
      <w:pPr>
        <w:ind w:left="1004"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50E6C62"/>
    <w:multiLevelType w:val="hybridMultilevel"/>
    <w:tmpl w:val="7272E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477344"/>
    <w:multiLevelType w:val="multilevel"/>
    <w:tmpl w:val="16CE21C2"/>
    <w:lvl w:ilvl="0">
      <w:start w:val="1"/>
      <w:numFmt w:val="decimal"/>
      <w:pStyle w:val="ChapterTitle-FinalReport"/>
      <w:lvlText w:val="%1."/>
      <w:lvlJc w:val="left"/>
      <w:pPr>
        <w:tabs>
          <w:tab w:val="num" w:pos="1134"/>
        </w:tabs>
        <w:ind w:left="1134" w:hanging="1134"/>
      </w:pPr>
      <w:rPr>
        <w:rFonts w:ascii="Times New Roman" w:hAnsi="Times New Roman" w:hint="default"/>
        <w:b/>
        <w:i w:val="0"/>
        <w:sz w:val="28"/>
      </w:rPr>
    </w:lvl>
    <w:lvl w:ilvl="1">
      <w:start w:val="1"/>
      <w:numFmt w:val="decimal"/>
      <w:pStyle w:val="SubHeading1-FinalReport"/>
      <w:lvlText w:val="%1.%2."/>
      <w:lvlJc w:val="left"/>
      <w:pPr>
        <w:tabs>
          <w:tab w:val="num" w:pos="1276"/>
        </w:tabs>
        <w:ind w:left="1276" w:hanging="1134"/>
      </w:pPr>
      <w:rPr>
        <w:rFonts w:ascii="Times New Roman" w:hAnsi="Times New Roman" w:hint="default"/>
        <w:b/>
        <w:i w:val="0"/>
        <w:sz w:val="22"/>
      </w:rPr>
    </w:lvl>
    <w:lvl w:ilvl="2">
      <w:start w:val="1"/>
      <w:numFmt w:val="decimal"/>
      <w:pStyle w:val="SubHeading2-FinalReport"/>
      <w:lvlText w:val="%1.%2.%3."/>
      <w:lvlJc w:val="left"/>
      <w:pPr>
        <w:tabs>
          <w:tab w:val="num" w:pos="1560"/>
        </w:tabs>
        <w:ind w:left="1560" w:hanging="1134"/>
      </w:pPr>
      <w:rPr>
        <w:rFonts w:ascii="Times New Roman" w:hAnsi="Times New Roman" w:hint="default"/>
        <w:b/>
        <w:i/>
        <w:sz w:val="22"/>
      </w:rPr>
    </w:lvl>
    <w:lvl w:ilvl="3">
      <w:start w:val="1"/>
      <w:numFmt w:val="decimal"/>
      <w:pStyle w:val="SubHeading3-FinalReport"/>
      <w:lvlText w:val="%1.%2.%3.%4."/>
      <w:lvlJc w:val="left"/>
      <w:pPr>
        <w:tabs>
          <w:tab w:val="num" w:pos="1134"/>
        </w:tabs>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F762D1D"/>
    <w:multiLevelType w:val="hybridMultilevel"/>
    <w:tmpl w:val="E2462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2943977"/>
    <w:multiLevelType w:val="multilevel"/>
    <w:tmpl w:val="1DC0B14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86B3E7C"/>
    <w:multiLevelType w:val="multilevel"/>
    <w:tmpl w:val="9D1E193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upperLetter"/>
      <w:lvlRestart w:val="0"/>
      <w:pStyle w:val="Heading6"/>
      <w:suff w:val="space"/>
      <w:lvlText w:val="Appendix %6"/>
      <w:lvlJc w:val="left"/>
      <w:pPr>
        <w:ind w:left="2429" w:hanging="1152"/>
      </w:pPr>
      <w:rPr>
        <w:rFonts w:ascii="Arial" w:hAnsi="Arial" w:hint="default"/>
        <w:b w:val="0"/>
        <w:i w:val="0"/>
        <w:sz w:val="44"/>
        <w:szCs w:val="44"/>
      </w:rPr>
    </w:lvl>
    <w:lvl w:ilvl="6">
      <w:start w:val="1"/>
      <w:numFmt w:val="decimal"/>
      <w:pStyle w:val="Heading7"/>
      <w:suff w:val="space"/>
      <w:lvlText w:val="%6.%7"/>
      <w:lvlJc w:val="left"/>
      <w:pPr>
        <w:ind w:left="1296" w:hanging="1296"/>
      </w:pPr>
      <w:rPr>
        <w:rFonts w:ascii="Arial" w:hAnsi="Arial" w:cs="Times New Roman" w:hint="default"/>
        <w:b w:val="0"/>
        <w:bCs w:val="0"/>
        <w:i w:val="0"/>
        <w:iCs w:val="0"/>
        <w:caps w:val="0"/>
        <w:smallCaps w:val="0"/>
        <w:strike w:val="0"/>
        <w:dstrike w:val="0"/>
        <w:noProof w:val="0"/>
        <w:vanish w:val="0"/>
        <w:color w:val="000000"/>
        <w:spacing w:val="0"/>
        <w:kern w:val="0"/>
        <w:position w:val="0"/>
        <w:sz w:val="32"/>
        <w:szCs w:val="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Heading8"/>
      <w:suff w:val="space"/>
      <w:lvlText w:val="%6.%7.%8"/>
      <w:lvlJc w:val="left"/>
      <w:pPr>
        <w:ind w:left="1298" w:hanging="1298"/>
      </w:pPr>
      <w:rPr>
        <w:rFonts w:ascii="Arial Bold" w:hAnsi="Arial Bold" w:hint="default"/>
        <w:b/>
        <w:i w:val="0"/>
        <w:color w:val="FF0000"/>
        <w:sz w:val="20"/>
      </w:rPr>
    </w:lvl>
    <w:lvl w:ilvl="8">
      <w:start w:val="1"/>
      <w:numFmt w:val="decimal"/>
      <w:lvlText w:val="%1.%2.%3.%4.%5.%6.%7.%8.%9"/>
      <w:lvlJc w:val="left"/>
      <w:pPr>
        <w:ind w:left="1584" w:hanging="1584"/>
      </w:pPr>
      <w:rPr>
        <w:rFonts w:hint="default"/>
      </w:rPr>
    </w:lvl>
  </w:abstractNum>
  <w:abstractNum w:abstractNumId="15" w15:restartNumberingAfterBreak="0">
    <w:nsid w:val="63712A4C"/>
    <w:multiLevelType w:val="multilevel"/>
    <w:tmpl w:val="86D0487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6EDB28FB"/>
    <w:multiLevelType w:val="hybridMultilevel"/>
    <w:tmpl w:val="A7A86858"/>
    <w:lvl w:ilvl="0" w:tplc="3AE82D32">
      <w:start w:val="1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D2C47E7"/>
    <w:multiLevelType w:val="hybridMultilevel"/>
    <w:tmpl w:val="E35A828A"/>
    <w:lvl w:ilvl="0" w:tplc="D864F838">
      <w:start w:val="1"/>
      <w:numFmt w:val="decimal"/>
      <w:pStyle w:val="List1"/>
      <w:lvlText w:val="%1."/>
      <w:lvlJc w:val="left"/>
      <w:pPr>
        <w:tabs>
          <w:tab w:val="num" w:pos="720"/>
        </w:tabs>
        <w:ind w:left="720" w:hanging="363"/>
      </w:pPr>
      <w:rPr>
        <w:rFonts w:hint="default"/>
      </w:rPr>
    </w:lvl>
    <w:lvl w:ilvl="1" w:tplc="08B8EF36">
      <w:start w:val="1"/>
      <w:numFmt w:val="bullet"/>
      <w:pStyle w:val="Bullets"/>
      <w:lvlText w:val=""/>
      <w:lvlJc w:val="left"/>
      <w:pPr>
        <w:tabs>
          <w:tab w:val="num" w:pos="363"/>
        </w:tabs>
        <w:ind w:left="363" w:hanging="363"/>
      </w:pPr>
      <w:rPr>
        <w:rFonts w:ascii="Symbol" w:hAnsi="Symbol" w:hint="default"/>
        <w:color w:val="auto"/>
      </w:rPr>
    </w:lvl>
    <w:lvl w:ilvl="2" w:tplc="70F8667C" w:tentative="1">
      <w:start w:val="1"/>
      <w:numFmt w:val="lowerRoman"/>
      <w:lvlText w:val="%3."/>
      <w:lvlJc w:val="right"/>
      <w:pPr>
        <w:ind w:left="1800" w:hanging="180"/>
      </w:pPr>
    </w:lvl>
    <w:lvl w:ilvl="3" w:tplc="4282DB3A" w:tentative="1">
      <w:start w:val="1"/>
      <w:numFmt w:val="decimal"/>
      <w:lvlText w:val="%4."/>
      <w:lvlJc w:val="left"/>
      <w:pPr>
        <w:ind w:left="2520" w:hanging="360"/>
      </w:pPr>
    </w:lvl>
    <w:lvl w:ilvl="4" w:tplc="E09C3B24" w:tentative="1">
      <w:start w:val="1"/>
      <w:numFmt w:val="lowerLetter"/>
      <w:lvlText w:val="%5."/>
      <w:lvlJc w:val="left"/>
      <w:pPr>
        <w:ind w:left="3240" w:hanging="360"/>
      </w:pPr>
    </w:lvl>
    <w:lvl w:ilvl="5" w:tplc="2FBE1538" w:tentative="1">
      <w:start w:val="1"/>
      <w:numFmt w:val="lowerRoman"/>
      <w:lvlText w:val="%6."/>
      <w:lvlJc w:val="right"/>
      <w:pPr>
        <w:ind w:left="3960" w:hanging="180"/>
      </w:pPr>
    </w:lvl>
    <w:lvl w:ilvl="6" w:tplc="47924440" w:tentative="1">
      <w:start w:val="1"/>
      <w:numFmt w:val="decimal"/>
      <w:lvlText w:val="%7."/>
      <w:lvlJc w:val="left"/>
      <w:pPr>
        <w:ind w:left="4680" w:hanging="360"/>
      </w:pPr>
    </w:lvl>
    <w:lvl w:ilvl="7" w:tplc="A0E29282" w:tentative="1">
      <w:start w:val="1"/>
      <w:numFmt w:val="lowerLetter"/>
      <w:lvlText w:val="%8."/>
      <w:lvlJc w:val="left"/>
      <w:pPr>
        <w:ind w:left="5400" w:hanging="360"/>
      </w:pPr>
    </w:lvl>
    <w:lvl w:ilvl="8" w:tplc="FE64FDE2" w:tentative="1">
      <w:start w:val="1"/>
      <w:numFmt w:val="lowerRoman"/>
      <w:lvlText w:val="%9."/>
      <w:lvlJc w:val="right"/>
      <w:pPr>
        <w:ind w:left="6120" w:hanging="180"/>
      </w:pPr>
    </w:lvl>
  </w:abstractNum>
  <w:abstractNum w:abstractNumId="19" w15:restartNumberingAfterBreak="0">
    <w:nsid w:val="7DD06061"/>
    <w:multiLevelType w:val="hybridMultilevel"/>
    <w:tmpl w:val="A3C6755A"/>
    <w:lvl w:ilvl="0" w:tplc="86B08060">
      <w:start w:val="1"/>
      <w:numFmt w:val="decimal"/>
      <w:pStyle w:val="TaskHeadings"/>
      <w:lvlText w:val="Task %1 -"/>
      <w:lvlJc w:val="left"/>
      <w:pPr>
        <w:tabs>
          <w:tab w:val="num" w:pos="1080"/>
        </w:tabs>
        <w:ind w:left="360" w:hanging="360"/>
      </w:pPr>
      <w:rPr>
        <w:rFonts w:ascii="Arial" w:hAnsi="Arial" w:cs="Arial" w:hint="default"/>
        <w:b/>
        <w:i w:val="0"/>
        <w:sz w:val="20"/>
        <w:szCs w:val="20"/>
      </w:rPr>
    </w:lvl>
    <w:lvl w:ilvl="1" w:tplc="5492F58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E5A19F7"/>
    <w:multiLevelType w:val="hybridMultilevel"/>
    <w:tmpl w:val="048CAD9E"/>
    <w:lvl w:ilvl="0" w:tplc="E06076B8">
      <w:start w:val="1"/>
      <w:numFmt w:val="bullet"/>
      <w:pStyle w:val="Bullets3"/>
      <w:lvlText w:val="­"/>
      <w:lvlJc w:val="left"/>
      <w:pPr>
        <w:ind w:left="2061"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3"/>
  </w:num>
  <w:num w:numId="3">
    <w:abstractNumId w:val="15"/>
  </w:num>
  <w:num w:numId="4">
    <w:abstractNumId w:val="2"/>
  </w:num>
  <w:num w:numId="5">
    <w:abstractNumId w:val="18"/>
  </w:num>
  <w:num w:numId="6">
    <w:abstractNumId w:val="1"/>
  </w:num>
  <w:num w:numId="7">
    <w:abstractNumId w:val="21"/>
  </w:num>
  <w:num w:numId="8">
    <w:abstractNumId w:val="19"/>
  </w:num>
  <w:num w:numId="9">
    <w:abstractNumId w:val="11"/>
  </w:num>
  <w:num w:numId="10">
    <w:abstractNumId w:val="17"/>
  </w:num>
  <w:num w:numId="11">
    <w:abstractNumId w:val="20"/>
  </w:num>
  <w:num w:numId="12">
    <w:abstractNumId w:val="4"/>
  </w:num>
  <w:num w:numId="13">
    <w:abstractNumId w:val="14"/>
  </w:num>
  <w:num w:numId="14">
    <w:abstractNumId w:val="8"/>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0"/>
  </w:num>
  <w:num w:numId="19">
    <w:abstractNumId w:val="3"/>
  </w:num>
  <w:num w:numId="20">
    <w:abstractNumId w:val="6"/>
    <w:lvlOverride w:ilvl="0">
      <w:lvl w:ilvl="0">
        <w:start w:val="1"/>
        <w:numFmt w:val="bullet"/>
        <w:lvlText w:val=""/>
        <w:lvlJc w:val="left"/>
        <w:pPr>
          <w:ind w:left="1107" w:hanging="369"/>
        </w:pPr>
        <w:rPr>
          <w:rFonts w:ascii="Symbol" w:hAnsi="Symbol" w:hint="default"/>
        </w:rPr>
      </w:lvl>
    </w:lvlOverride>
  </w:num>
  <w:num w:numId="21">
    <w:abstractNumId w:val="9"/>
  </w:num>
  <w:num w:numId="22">
    <w:abstractNumId w:val="7"/>
  </w:num>
  <w:num w:numId="23">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AC2"/>
    <w:rsid w:val="00002B3D"/>
    <w:rsid w:val="0000437C"/>
    <w:rsid w:val="00005648"/>
    <w:rsid w:val="00012644"/>
    <w:rsid w:val="00014A49"/>
    <w:rsid w:val="00014EDD"/>
    <w:rsid w:val="00015A24"/>
    <w:rsid w:val="0002170A"/>
    <w:rsid w:val="00022B0B"/>
    <w:rsid w:val="00022F50"/>
    <w:rsid w:val="00023F58"/>
    <w:rsid w:val="00026918"/>
    <w:rsid w:val="00030597"/>
    <w:rsid w:val="0003509A"/>
    <w:rsid w:val="00035139"/>
    <w:rsid w:val="00037FA1"/>
    <w:rsid w:val="0004325E"/>
    <w:rsid w:val="00043B9F"/>
    <w:rsid w:val="000445E7"/>
    <w:rsid w:val="00045178"/>
    <w:rsid w:val="0005009F"/>
    <w:rsid w:val="00051E34"/>
    <w:rsid w:val="00052005"/>
    <w:rsid w:val="0005379B"/>
    <w:rsid w:val="0005536C"/>
    <w:rsid w:val="00055CAC"/>
    <w:rsid w:val="000568F6"/>
    <w:rsid w:val="000576DA"/>
    <w:rsid w:val="0006171F"/>
    <w:rsid w:val="0006293B"/>
    <w:rsid w:val="000629FE"/>
    <w:rsid w:val="00064B77"/>
    <w:rsid w:val="00065386"/>
    <w:rsid w:val="00066A32"/>
    <w:rsid w:val="00070700"/>
    <w:rsid w:val="00071240"/>
    <w:rsid w:val="00077746"/>
    <w:rsid w:val="000816B4"/>
    <w:rsid w:val="00083118"/>
    <w:rsid w:val="00084EA2"/>
    <w:rsid w:val="00086F80"/>
    <w:rsid w:val="00092EFF"/>
    <w:rsid w:val="00097995"/>
    <w:rsid w:val="000A3706"/>
    <w:rsid w:val="000A547D"/>
    <w:rsid w:val="000A6F74"/>
    <w:rsid w:val="000B211C"/>
    <w:rsid w:val="000B2D6C"/>
    <w:rsid w:val="000B689A"/>
    <w:rsid w:val="000C10B6"/>
    <w:rsid w:val="000C5186"/>
    <w:rsid w:val="000C552A"/>
    <w:rsid w:val="000C610C"/>
    <w:rsid w:val="000D0745"/>
    <w:rsid w:val="000D0B66"/>
    <w:rsid w:val="000D2D6B"/>
    <w:rsid w:val="000D32C3"/>
    <w:rsid w:val="000D3EDC"/>
    <w:rsid w:val="000D4A63"/>
    <w:rsid w:val="000D6271"/>
    <w:rsid w:val="000E09E4"/>
    <w:rsid w:val="000E1190"/>
    <w:rsid w:val="000E2191"/>
    <w:rsid w:val="000E23EB"/>
    <w:rsid w:val="000E2BCC"/>
    <w:rsid w:val="000E5778"/>
    <w:rsid w:val="000E774B"/>
    <w:rsid w:val="000F1C83"/>
    <w:rsid w:val="001001F2"/>
    <w:rsid w:val="00103877"/>
    <w:rsid w:val="001043C3"/>
    <w:rsid w:val="00110674"/>
    <w:rsid w:val="00110C56"/>
    <w:rsid w:val="00116182"/>
    <w:rsid w:val="00117975"/>
    <w:rsid w:val="00123AA6"/>
    <w:rsid w:val="00123B56"/>
    <w:rsid w:val="00126E9E"/>
    <w:rsid w:val="0013392E"/>
    <w:rsid w:val="00133AF5"/>
    <w:rsid w:val="00136F58"/>
    <w:rsid w:val="00140CA1"/>
    <w:rsid w:val="00142A9B"/>
    <w:rsid w:val="001438C5"/>
    <w:rsid w:val="00143927"/>
    <w:rsid w:val="00143E95"/>
    <w:rsid w:val="001460AF"/>
    <w:rsid w:val="0014622D"/>
    <w:rsid w:val="00154672"/>
    <w:rsid w:val="001560EE"/>
    <w:rsid w:val="00163F04"/>
    <w:rsid w:val="00164E8C"/>
    <w:rsid w:val="0016697C"/>
    <w:rsid w:val="001704B7"/>
    <w:rsid w:val="00173F34"/>
    <w:rsid w:val="0017632A"/>
    <w:rsid w:val="001763D2"/>
    <w:rsid w:val="001779EA"/>
    <w:rsid w:val="00177E71"/>
    <w:rsid w:val="0018389B"/>
    <w:rsid w:val="00184408"/>
    <w:rsid w:val="00187383"/>
    <w:rsid w:val="00197DC0"/>
    <w:rsid w:val="001A1248"/>
    <w:rsid w:val="001A4199"/>
    <w:rsid w:val="001A557A"/>
    <w:rsid w:val="001A5D2F"/>
    <w:rsid w:val="001A6415"/>
    <w:rsid w:val="001A644E"/>
    <w:rsid w:val="001A72BB"/>
    <w:rsid w:val="001B14A5"/>
    <w:rsid w:val="001B1EE3"/>
    <w:rsid w:val="001B543F"/>
    <w:rsid w:val="001B5A2E"/>
    <w:rsid w:val="001B6016"/>
    <w:rsid w:val="001B6879"/>
    <w:rsid w:val="001B6949"/>
    <w:rsid w:val="001B75C3"/>
    <w:rsid w:val="001C33FC"/>
    <w:rsid w:val="001C37DC"/>
    <w:rsid w:val="001C707E"/>
    <w:rsid w:val="001D166A"/>
    <w:rsid w:val="001D2475"/>
    <w:rsid w:val="001D64C9"/>
    <w:rsid w:val="001D6701"/>
    <w:rsid w:val="001E2C91"/>
    <w:rsid w:val="001E34B7"/>
    <w:rsid w:val="001E561B"/>
    <w:rsid w:val="001E64C7"/>
    <w:rsid w:val="001E7251"/>
    <w:rsid w:val="001F4EF6"/>
    <w:rsid w:val="001F5CD4"/>
    <w:rsid w:val="00201E32"/>
    <w:rsid w:val="00203BB4"/>
    <w:rsid w:val="002041C9"/>
    <w:rsid w:val="00205B64"/>
    <w:rsid w:val="002101F4"/>
    <w:rsid w:val="0021050A"/>
    <w:rsid w:val="00211604"/>
    <w:rsid w:val="00212710"/>
    <w:rsid w:val="00212B7A"/>
    <w:rsid w:val="00220B3E"/>
    <w:rsid w:val="002211E9"/>
    <w:rsid w:val="00221594"/>
    <w:rsid w:val="00222A02"/>
    <w:rsid w:val="00223061"/>
    <w:rsid w:val="002242B5"/>
    <w:rsid w:val="0022431B"/>
    <w:rsid w:val="002309A1"/>
    <w:rsid w:val="00231D61"/>
    <w:rsid w:val="00231F33"/>
    <w:rsid w:val="0024098F"/>
    <w:rsid w:val="00241286"/>
    <w:rsid w:val="00244E90"/>
    <w:rsid w:val="00250602"/>
    <w:rsid w:val="00252362"/>
    <w:rsid w:val="00253A3D"/>
    <w:rsid w:val="00253C51"/>
    <w:rsid w:val="00254B4F"/>
    <w:rsid w:val="00256C7B"/>
    <w:rsid w:val="00260958"/>
    <w:rsid w:val="00260DE6"/>
    <w:rsid w:val="00262142"/>
    <w:rsid w:val="0026381C"/>
    <w:rsid w:val="00265FBF"/>
    <w:rsid w:val="002724AC"/>
    <w:rsid w:val="002750D6"/>
    <w:rsid w:val="00275393"/>
    <w:rsid w:val="00276D06"/>
    <w:rsid w:val="00277216"/>
    <w:rsid w:val="0028203C"/>
    <w:rsid w:val="00283656"/>
    <w:rsid w:val="00287108"/>
    <w:rsid w:val="00292297"/>
    <w:rsid w:val="00294072"/>
    <w:rsid w:val="00295127"/>
    <w:rsid w:val="002959F2"/>
    <w:rsid w:val="00297040"/>
    <w:rsid w:val="002A1838"/>
    <w:rsid w:val="002A1C71"/>
    <w:rsid w:val="002A2F8E"/>
    <w:rsid w:val="002A39A3"/>
    <w:rsid w:val="002A6AE0"/>
    <w:rsid w:val="002B37E3"/>
    <w:rsid w:val="002B5401"/>
    <w:rsid w:val="002B60D2"/>
    <w:rsid w:val="002B6BC5"/>
    <w:rsid w:val="002C0733"/>
    <w:rsid w:val="002C282F"/>
    <w:rsid w:val="002C5DCA"/>
    <w:rsid w:val="002C7C45"/>
    <w:rsid w:val="002D09DB"/>
    <w:rsid w:val="002D1CB8"/>
    <w:rsid w:val="002D311D"/>
    <w:rsid w:val="002D4AD3"/>
    <w:rsid w:val="002E0BD7"/>
    <w:rsid w:val="002E4F08"/>
    <w:rsid w:val="002E7A54"/>
    <w:rsid w:val="002F3480"/>
    <w:rsid w:val="002F5993"/>
    <w:rsid w:val="002F5CB9"/>
    <w:rsid w:val="002F7115"/>
    <w:rsid w:val="00300D8D"/>
    <w:rsid w:val="0030229F"/>
    <w:rsid w:val="003049EF"/>
    <w:rsid w:val="003071F6"/>
    <w:rsid w:val="00307E66"/>
    <w:rsid w:val="0031033F"/>
    <w:rsid w:val="0031076E"/>
    <w:rsid w:val="003109D1"/>
    <w:rsid w:val="003111F5"/>
    <w:rsid w:val="003270F8"/>
    <w:rsid w:val="00327ED6"/>
    <w:rsid w:val="00334178"/>
    <w:rsid w:val="00335609"/>
    <w:rsid w:val="003357E8"/>
    <w:rsid w:val="00336757"/>
    <w:rsid w:val="00340472"/>
    <w:rsid w:val="003466AA"/>
    <w:rsid w:val="00350B6A"/>
    <w:rsid w:val="0035222B"/>
    <w:rsid w:val="003532CA"/>
    <w:rsid w:val="0035385A"/>
    <w:rsid w:val="00355270"/>
    <w:rsid w:val="003572BC"/>
    <w:rsid w:val="00357527"/>
    <w:rsid w:val="00361536"/>
    <w:rsid w:val="00364A00"/>
    <w:rsid w:val="00374618"/>
    <w:rsid w:val="00380425"/>
    <w:rsid w:val="00382E90"/>
    <w:rsid w:val="00392E80"/>
    <w:rsid w:val="00395135"/>
    <w:rsid w:val="003960F0"/>
    <w:rsid w:val="003A0022"/>
    <w:rsid w:val="003A08B3"/>
    <w:rsid w:val="003A2457"/>
    <w:rsid w:val="003A2E98"/>
    <w:rsid w:val="003A3069"/>
    <w:rsid w:val="003A41D1"/>
    <w:rsid w:val="003A7C1C"/>
    <w:rsid w:val="003B0ACC"/>
    <w:rsid w:val="003B1A2E"/>
    <w:rsid w:val="003C2A78"/>
    <w:rsid w:val="003C6076"/>
    <w:rsid w:val="003D1388"/>
    <w:rsid w:val="003D1A2F"/>
    <w:rsid w:val="003D23CD"/>
    <w:rsid w:val="003D3CEE"/>
    <w:rsid w:val="003D42CF"/>
    <w:rsid w:val="003D5F1F"/>
    <w:rsid w:val="003D6389"/>
    <w:rsid w:val="003D7517"/>
    <w:rsid w:val="003D7DE2"/>
    <w:rsid w:val="003F1A2A"/>
    <w:rsid w:val="0040104A"/>
    <w:rsid w:val="00401C07"/>
    <w:rsid w:val="00402DE8"/>
    <w:rsid w:val="004077A8"/>
    <w:rsid w:val="00407C41"/>
    <w:rsid w:val="004117BC"/>
    <w:rsid w:val="0041212B"/>
    <w:rsid w:val="00413C10"/>
    <w:rsid w:val="00414255"/>
    <w:rsid w:val="00415FB9"/>
    <w:rsid w:val="00420B64"/>
    <w:rsid w:val="00423AB4"/>
    <w:rsid w:val="00424192"/>
    <w:rsid w:val="004249D4"/>
    <w:rsid w:val="00424EB0"/>
    <w:rsid w:val="004254F4"/>
    <w:rsid w:val="00426E7D"/>
    <w:rsid w:val="004319BE"/>
    <w:rsid w:val="00432FC3"/>
    <w:rsid w:val="00433F49"/>
    <w:rsid w:val="00434DC0"/>
    <w:rsid w:val="00436455"/>
    <w:rsid w:val="00436EF7"/>
    <w:rsid w:val="00437B47"/>
    <w:rsid w:val="004444D6"/>
    <w:rsid w:val="0044552B"/>
    <w:rsid w:val="00447DF5"/>
    <w:rsid w:val="0045193E"/>
    <w:rsid w:val="00455BF3"/>
    <w:rsid w:val="00455DBE"/>
    <w:rsid w:val="0045679B"/>
    <w:rsid w:val="00460CC0"/>
    <w:rsid w:val="00467435"/>
    <w:rsid w:val="00467DFC"/>
    <w:rsid w:val="004708F2"/>
    <w:rsid w:val="00471BDC"/>
    <w:rsid w:val="00474447"/>
    <w:rsid w:val="00474728"/>
    <w:rsid w:val="00480430"/>
    <w:rsid w:val="004804CE"/>
    <w:rsid w:val="004806B2"/>
    <w:rsid w:val="004816AC"/>
    <w:rsid w:val="00481C90"/>
    <w:rsid w:val="004832AE"/>
    <w:rsid w:val="00485569"/>
    <w:rsid w:val="00485BBC"/>
    <w:rsid w:val="004921B7"/>
    <w:rsid w:val="00497FAF"/>
    <w:rsid w:val="004A1B35"/>
    <w:rsid w:val="004A1E5F"/>
    <w:rsid w:val="004A247E"/>
    <w:rsid w:val="004B163F"/>
    <w:rsid w:val="004B1671"/>
    <w:rsid w:val="004B4D03"/>
    <w:rsid w:val="004B61FF"/>
    <w:rsid w:val="004C237F"/>
    <w:rsid w:val="004C51A9"/>
    <w:rsid w:val="004C5C9D"/>
    <w:rsid w:val="004C5ECE"/>
    <w:rsid w:val="004D0311"/>
    <w:rsid w:val="004D157D"/>
    <w:rsid w:val="004D5206"/>
    <w:rsid w:val="004D56C2"/>
    <w:rsid w:val="004E17C4"/>
    <w:rsid w:val="004E6027"/>
    <w:rsid w:val="004E79A0"/>
    <w:rsid w:val="004F19B3"/>
    <w:rsid w:val="004F266E"/>
    <w:rsid w:val="004F2CC1"/>
    <w:rsid w:val="004F343C"/>
    <w:rsid w:val="004F34D8"/>
    <w:rsid w:val="004F4D64"/>
    <w:rsid w:val="00503DFF"/>
    <w:rsid w:val="00504E40"/>
    <w:rsid w:val="00507E57"/>
    <w:rsid w:val="005119AA"/>
    <w:rsid w:val="00511F85"/>
    <w:rsid w:val="00520989"/>
    <w:rsid w:val="00521FFA"/>
    <w:rsid w:val="00531D79"/>
    <w:rsid w:val="00532BA3"/>
    <w:rsid w:val="00533173"/>
    <w:rsid w:val="0053677F"/>
    <w:rsid w:val="00541ECE"/>
    <w:rsid w:val="005521E6"/>
    <w:rsid w:val="005527DD"/>
    <w:rsid w:val="005551C0"/>
    <w:rsid w:val="00561642"/>
    <w:rsid w:val="0056168F"/>
    <w:rsid w:val="00561778"/>
    <w:rsid w:val="00567376"/>
    <w:rsid w:val="00570F79"/>
    <w:rsid w:val="005717DC"/>
    <w:rsid w:val="005719F8"/>
    <w:rsid w:val="0057776D"/>
    <w:rsid w:val="00581B3C"/>
    <w:rsid w:val="00582ACF"/>
    <w:rsid w:val="00582DB1"/>
    <w:rsid w:val="00584CDE"/>
    <w:rsid w:val="005852EF"/>
    <w:rsid w:val="00591970"/>
    <w:rsid w:val="0059273B"/>
    <w:rsid w:val="0059294D"/>
    <w:rsid w:val="00592EE8"/>
    <w:rsid w:val="00593260"/>
    <w:rsid w:val="00593416"/>
    <w:rsid w:val="00594BF0"/>
    <w:rsid w:val="00595CC7"/>
    <w:rsid w:val="00597038"/>
    <w:rsid w:val="005A09C2"/>
    <w:rsid w:val="005A112B"/>
    <w:rsid w:val="005A1D1B"/>
    <w:rsid w:val="005A5D52"/>
    <w:rsid w:val="005A66FC"/>
    <w:rsid w:val="005A6956"/>
    <w:rsid w:val="005A7752"/>
    <w:rsid w:val="005B273C"/>
    <w:rsid w:val="005B31D1"/>
    <w:rsid w:val="005B3CAD"/>
    <w:rsid w:val="005B6124"/>
    <w:rsid w:val="005B64C1"/>
    <w:rsid w:val="005B6C80"/>
    <w:rsid w:val="005C0C9D"/>
    <w:rsid w:val="005C14B0"/>
    <w:rsid w:val="005C3219"/>
    <w:rsid w:val="005C4E65"/>
    <w:rsid w:val="005C6051"/>
    <w:rsid w:val="005C7355"/>
    <w:rsid w:val="005D4065"/>
    <w:rsid w:val="005E109E"/>
    <w:rsid w:val="005E331E"/>
    <w:rsid w:val="005E4633"/>
    <w:rsid w:val="005E46C6"/>
    <w:rsid w:val="005E5E5A"/>
    <w:rsid w:val="005F16B8"/>
    <w:rsid w:val="005F3D26"/>
    <w:rsid w:val="005F3FD6"/>
    <w:rsid w:val="005F503C"/>
    <w:rsid w:val="005F5339"/>
    <w:rsid w:val="006017CF"/>
    <w:rsid w:val="00601CBA"/>
    <w:rsid w:val="00601F08"/>
    <w:rsid w:val="00602DE2"/>
    <w:rsid w:val="00603509"/>
    <w:rsid w:val="00603BD8"/>
    <w:rsid w:val="00606D5F"/>
    <w:rsid w:val="00612E13"/>
    <w:rsid w:val="0061307F"/>
    <w:rsid w:val="0061374A"/>
    <w:rsid w:val="006142D6"/>
    <w:rsid w:val="0062050E"/>
    <w:rsid w:val="006207BA"/>
    <w:rsid w:val="0062285B"/>
    <w:rsid w:val="00622FCC"/>
    <w:rsid w:val="00623147"/>
    <w:rsid w:val="00625680"/>
    <w:rsid w:val="00626E4F"/>
    <w:rsid w:val="00631BEB"/>
    <w:rsid w:val="00634392"/>
    <w:rsid w:val="006348F1"/>
    <w:rsid w:val="00635549"/>
    <w:rsid w:val="00636552"/>
    <w:rsid w:val="006366EB"/>
    <w:rsid w:val="0064058B"/>
    <w:rsid w:val="00643AC2"/>
    <w:rsid w:val="00646EBC"/>
    <w:rsid w:val="00650BCA"/>
    <w:rsid w:val="00652E5C"/>
    <w:rsid w:val="00654FC1"/>
    <w:rsid w:val="00655CF7"/>
    <w:rsid w:val="00655F77"/>
    <w:rsid w:val="00657D4E"/>
    <w:rsid w:val="006626B5"/>
    <w:rsid w:val="00662AEB"/>
    <w:rsid w:val="0066750E"/>
    <w:rsid w:val="006675FA"/>
    <w:rsid w:val="006705F4"/>
    <w:rsid w:val="00676BBD"/>
    <w:rsid w:val="00677C1B"/>
    <w:rsid w:val="0068061D"/>
    <w:rsid w:val="006820EF"/>
    <w:rsid w:val="00683464"/>
    <w:rsid w:val="0068387E"/>
    <w:rsid w:val="00684BCD"/>
    <w:rsid w:val="00685CFE"/>
    <w:rsid w:val="00687B3F"/>
    <w:rsid w:val="006908A8"/>
    <w:rsid w:val="00690D0B"/>
    <w:rsid w:val="00691D7B"/>
    <w:rsid w:val="00694A2F"/>
    <w:rsid w:val="006A2CB1"/>
    <w:rsid w:val="006A3E74"/>
    <w:rsid w:val="006A52B0"/>
    <w:rsid w:val="006A6C08"/>
    <w:rsid w:val="006A75C1"/>
    <w:rsid w:val="006B101C"/>
    <w:rsid w:val="006B1EA1"/>
    <w:rsid w:val="006B5D6E"/>
    <w:rsid w:val="006B668E"/>
    <w:rsid w:val="006B7742"/>
    <w:rsid w:val="006D0258"/>
    <w:rsid w:val="006D20A1"/>
    <w:rsid w:val="006D2826"/>
    <w:rsid w:val="006D5E31"/>
    <w:rsid w:val="006D5FBB"/>
    <w:rsid w:val="006D6720"/>
    <w:rsid w:val="006E1670"/>
    <w:rsid w:val="006E5175"/>
    <w:rsid w:val="006F12E4"/>
    <w:rsid w:val="006F1FB9"/>
    <w:rsid w:val="006F3A69"/>
    <w:rsid w:val="006F6538"/>
    <w:rsid w:val="006F6D65"/>
    <w:rsid w:val="007001CB"/>
    <w:rsid w:val="007010E7"/>
    <w:rsid w:val="007030E4"/>
    <w:rsid w:val="00703123"/>
    <w:rsid w:val="0070493A"/>
    <w:rsid w:val="00704E9C"/>
    <w:rsid w:val="00707220"/>
    <w:rsid w:val="007072E5"/>
    <w:rsid w:val="00707E51"/>
    <w:rsid w:val="0071036B"/>
    <w:rsid w:val="0071079F"/>
    <w:rsid w:val="00713E15"/>
    <w:rsid w:val="007168B7"/>
    <w:rsid w:val="0071699D"/>
    <w:rsid w:val="007170CD"/>
    <w:rsid w:val="00723C7C"/>
    <w:rsid w:val="00727BEE"/>
    <w:rsid w:val="00730877"/>
    <w:rsid w:val="00731B94"/>
    <w:rsid w:val="007363DF"/>
    <w:rsid w:val="00736D3A"/>
    <w:rsid w:val="007378E8"/>
    <w:rsid w:val="00740330"/>
    <w:rsid w:val="00742B57"/>
    <w:rsid w:val="00745096"/>
    <w:rsid w:val="0074565F"/>
    <w:rsid w:val="00747538"/>
    <w:rsid w:val="00747611"/>
    <w:rsid w:val="007507F8"/>
    <w:rsid w:val="007509DC"/>
    <w:rsid w:val="00750F17"/>
    <w:rsid w:val="0075140D"/>
    <w:rsid w:val="00752DED"/>
    <w:rsid w:val="007545A9"/>
    <w:rsid w:val="0075761E"/>
    <w:rsid w:val="00760137"/>
    <w:rsid w:val="00762263"/>
    <w:rsid w:val="00764952"/>
    <w:rsid w:val="00765554"/>
    <w:rsid w:val="00766983"/>
    <w:rsid w:val="007670D2"/>
    <w:rsid w:val="007712DE"/>
    <w:rsid w:val="00771803"/>
    <w:rsid w:val="007768F9"/>
    <w:rsid w:val="007770F0"/>
    <w:rsid w:val="00780510"/>
    <w:rsid w:val="00790F90"/>
    <w:rsid w:val="00793699"/>
    <w:rsid w:val="00795281"/>
    <w:rsid w:val="007A133C"/>
    <w:rsid w:val="007A5E56"/>
    <w:rsid w:val="007B0252"/>
    <w:rsid w:val="007B0974"/>
    <w:rsid w:val="007B1927"/>
    <w:rsid w:val="007C0423"/>
    <w:rsid w:val="007C0BD5"/>
    <w:rsid w:val="007C4EC7"/>
    <w:rsid w:val="007C4FD8"/>
    <w:rsid w:val="007C5E06"/>
    <w:rsid w:val="007C7485"/>
    <w:rsid w:val="007D5BBD"/>
    <w:rsid w:val="007D7285"/>
    <w:rsid w:val="007E0B2C"/>
    <w:rsid w:val="007E29F9"/>
    <w:rsid w:val="007E2D3A"/>
    <w:rsid w:val="007E6856"/>
    <w:rsid w:val="007F14DD"/>
    <w:rsid w:val="007F1DCC"/>
    <w:rsid w:val="007F3496"/>
    <w:rsid w:val="007F3A52"/>
    <w:rsid w:val="007F635A"/>
    <w:rsid w:val="007F6A09"/>
    <w:rsid w:val="007F6E89"/>
    <w:rsid w:val="00800A89"/>
    <w:rsid w:val="00803093"/>
    <w:rsid w:val="0080358B"/>
    <w:rsid w:val="00807341"/>
    <w:rsid w:val="00812E68"/>
    <w:rsid w:val="00814E48"/>
    <w:rsid w:val="00817381"/>
    <w:rsid w:val="00823362"/>
    <w:rsid w:val="00823985"/>
    <w:rsid w:val="0083031C"/>
    <w:rsid w:val="008321BF"/>
    <w:rsid w:val="00833187"/>
    <w:rsid w:val="00833E4C"/>
    <w:rsid w:val="00836CE6"/>
    <w:rsid w:val="00836EB1"/>
    <w:rsid w:val="008373CA"/>
    <w:rsid w:val="00840BCF"/>
    <w:rsid w:val="00843502"/>
    <w:rsid w:val="00843683"/>
    <w:rsid w:val="008449BC"/>
    <w:rsid w:val="00845D0E"/>
    <w:rsid w:val="00847187"/>
    <w:rsid w:val="00853BDF"/>
    <w:rsid w:val="00855757"/>
    <w:rsid w:val="0085758B"/>
    <w:rsid w:val="00861F80"/>
    <w:rsid w:val="00862BAF"/>
    <w:rsid w:val="00864EFC"/>
    <w:rsid w:val="008668D8"/>
    <w:rsid w:val="00866D20"/>
    <w:rsid w:val="00867513"/>
    <w:rsid w:val="00867B80"/>
    <w:rsid w:val="008701CC"/>
    <w:rsid w:val="00873046"/>
    <w:rsid w:val="008752D0"/>
    <w:rsid w:val="00876A5F"/>
    <w:rsid w:val="0088184A"/>
    <w:rsid w:val="00881F8A"/>
    <w:rsid w:val="00883403"/>
    <w:rsid w:val="00883A21"/>
    <w:rsid w:val="008872F3"/>
    <w:rsid w:val="008931A9"/>
    <w:rsid w:val="00893E56"/>
    <w:rsid w:val="00897E0B"/>
    <w:rsid w:val="008A1222"/>
    <w:rsid w:val="008A13A9"/>
    <w:rsid w:val="008A27AC"/>
    <w:rsid w:val="008A33C5"/>
    <w:rsid w:val="008A59BE"/>
    <w:rsid w:val="008A5C39"/>
    <w:rsid w:val="008A7D4C"/>
    <w:rsid w:val="008B39E4"/>
    <w:rsid w:val="008B3AF0"/>
    <w:rsid w:val="008B5A62"/>
    <w:rsid w:val="008C1E17"/>
    <w:rsid w:val="008C5D14"/>
    <w:rsid w:val="008C74D4"/>
    <w:rsid w:val="008D6B6F"/>
    <w:rsid w:val="008E3944"/>
    <w:rsid w:val="008E5D79"/>
    <w:rsid w:val="008E6130"/>
    <w:rsid w:val="008E6AAE"/>
    <w:rsid w:val="008E76ED"/>
    <w:rsid w:val="008F2953"/>
    <w:rsid w:val="008F2E9A"/>
    <w:rsid w:val="008F64EF"/>
    <w:rsid w:val="00900482"/>
    <w:rsid w:val="00904747"/>
    <w:rsid w:val="009052C7"/>
    <w:rsid w:val="00905E7F"/>
    <w:rsid w:val="009115E5"/>
    <w:rsid w:val="009156DD"/>
    <w:rsid w:val="00916EB4"/>
    <w:rsid w:val="009208F4"/>
    <w:rsid w:val="00924796"/>
    <w:rsid w:val="00925282"/>
    <w:rsid w:val="00931D28"/>
    <w:rsid w:val="00933CF0"/>
    <w:rsid w:val="00934483"/>
    <w:rsid w:val="009362B6"/>
    <w:rsid w:val="0093742A"/>
    <w:rsid w:val="0094172F"/>
    <w:rsid w:val="00942804"/>
    <w:rsid w:val="009438E2"/>
    <w:rsid w:val="00944FE5"/>
    <w:rsid w:val="00945DC9"/>
    <w:rsid w:val="009469D0"/>
    <w:rsid w:val="00957AED"/>
    <w:rsid w:val="0096758E"/>
    <w:rsid w:val="00971833"/>
    <w:rsid w:val="00977B9F"/>
    <w:rsid w:val="00980F65"/>
    <w:rsid w:val="0098281E"/>
    <w:rsid w:val="00983719"/>
    <w:rsid w:val="009838F0"/>
    <w:rsid w:val="009839B4"/>
    <w:rsid w:val="00992929"/>
    <w:rsid w:val="009935D1"/>
    <w:rsid w:val="009B1282"/>
    <w:rsid w:val="009B429A"/>
    <w:rsid w:val="009B4D14"/>
    <w:rsid w:val="009B4F16"/>
    <w:rsid w:val="009C0C30"/>
    <w:rsid w:val="009C7C37"/>
    <w:rsid w:val="009D2472"/>
    <w:rsid w:val="009D3251"/>
    <w:rsid w:val="009D40E8"/>
    <w:rsid w:val="009D63C8"/>
    <w:rsid w:val="009D6B2A"/>
    <w:rsid w:val="009E5898"/>
    <w:rsid w:val="009F1D86"/>
    <w:rsid w:val="009F22BA"/>
    <w:rsid w:val="009F31AD"/>
    <w:rsid w:val="009F3BA4"/>
    <w:rsid w:val="009F42EE"/>
    <w:rsid w:val="009F743A"/>
    <w:rsid w:val="00A0338E"/>
    <w:rsid w:val="00A03841"/>
    <w:rsid w:val="00A06EF7"/>
    <w:rsid w:val="00A10F34"/>
    <w:rsid w:val="00A1383C"/>
    <w:rsid w:val="00A15DFE"/>
    <w:rsid w:val="00A16C73"/>
    <w:rsid w:val="00A21DEE"/>
    <w:rsid w:val="00A221BF"/>
    <w:rsid w:val="00A3178E"/>
    <w:rsid w:val="00A35B15"/>
    <w:rsid w:val="00A37588"/>
    <w:rsid w:val="00A415D1"/>
    <w:rsid w:val="00A41BAB"/>
    <w:rsid w:val="00A42AF6"/>
    <w:rsid w:val="00A44428"/>
    <w:rsid w:val="00A44B54"/>
    <w:rsid w:val="00A45233"/>
    <w:rsid w:val="00A51C4E"/>
    <w:rsid w:val="00A55726"/>
    <w:rsid w:val="00A55F55"/>
    <w:rsid w:val="00A57E25"/>
    <w:rsid w:val="00A6100C"/>
    <w:rsid w:val="00A61FAA"/>
    <w:rsid w:val="00A648C5"/>
    <w:rsid w:val="00A65528"/>
    <w:rsid w:val="00A663DD"/>
    <w:rsid w:val="00A66591"/>
    <w:rsid w:val="00A67831"/>
    <w:rsid w:val="00A703D9"/>
    <w:rsid w:val="00A70C89"/>
    <w:rsid w:val="00A70E4B"/>
    <w:rsid w:val="00A70E8C"/>
    <w:rsid w:val="00A71951"/>
    <w:rsid w:val="00A731D3"/>
    <w:rsid w:val="00A73280"/>
    <w:rsid w:val="00A73493"/>
    <w:rsid w:val="00A7421B"/>
    <w:rsid w:val="00A76BEF"/>
    <w:rsid w:val="00A84A71"/>
    <w:rsid w:val="00A9017A"/>
    <w:rsid w:val="00A91BA4"/>
    <w:rsid w:val="00A931CA"/>
    <w:rsid w:val="00A94F01"/>
    <w:rsid w:val="00A9511D"/>
    <w:rsid w:val="00A9738A"/>
    <w:rsid w:val="00A97AA5"/>
    <w:rsid w:val="00AA14B7"/>
    <w:rsid w:val="00AA154E"/>
    <w:rsid w:val="00AA1F07"/>
    <w:rsid w:val="00AA2664"/>
    <w:rsid w:val="00AA2834"/>
    <w:rsid w:val="00AA2895"/>
    <w:rsid w:val="00AA3E5B"/>
    <w:rsid w:val="00AA5F47"/>
    <w:rsid w:val="00AB09C8"/>
    <w:rsid w:val="00AB1133"/>
    <w:rsid w:val="00AB389C"/>
    <w:rsid w:val="00AC181D"/>
    <w:rsid w:val="00AC2333"/>
    <w:rsid w:val="00AC391F"/>
    <w:rsid w:val="00AC4B01"/>
    <w:rsid w:val="00AC5613"/>
    <w:rsid w:val="00AC5DF8"/>
    <w:rsid w:val="00AC651A"/>
    <w:rsid w:val="00AC7AD4"/>
    <w:rsid w:val="00AE152D"/>
    <w:rsid w:val="00AE5499"/>
    <w:rsid w:val="00AF0F6C"/>
    <w:rsid w:val="00AF4CCA"/>
    <w:rsid w:val="00AF72DE"/>
    <w:rsid w:val="00B00D34"/>
    <w:rsid w:val="00B048E3"/>
    <w:rsid w:val="00B05E1C"/>
    <w:rsid w:val="00B102D6"/>
    <w:rsid w:val="00B20E89"/>
    <w:rsid w:val="00B22870"/>
    <w:rsid w:val="00B2384F"/>
    <w:rsid w:val="00B402AB"/>
    <w:rsid w:val="00B4093E"/>
    <w:rsid w:val="00B4197C"/>
    <w:rsid w:val="00B43415"/>
    <w:rsid w:val="00B45813"/>
    <w:rsid w:val="00B46E82"/>
    <w:rsid w:val="00B47946"/>
    <w:rsid w:val="00B507FE"/>
    <w:rsid w:val="00B51730"/>
    <w:rsid w:val="00B6177E"/>
    <w:rsid w:val="00B61ADC"/>
    <w:rsid w:val="00B6374D"/>
    <w:rsid w:val="00B66091"/>
    <w:rsid w:val="00B7055F"/>
    <w:rsid w:val="00B70E32"/>
    <w:rsid w:val="00B72565"/>
    <w:rsid w:val="00B752DE"/>
    <w:rsid w:val="00B7538F"/>
    <w:rsid w:val="00B83633"/>
    <w:rsid w:val="00B83B6E"/>
    <w:rsid w:val="00B842CC"/>
    <w:rsid w:val="00B85519"/>
    <w:rsid w:val="00B858A4"/>
    <w:rsid w:val="00B86D86"/>
    <w:rsid w:val="00B87005"/>
    <w:rsid w:val="00B874D1"/>
    <w:rsid w:val="00B932FA"/>
    <w:rsid w:val="00B94460"/>
    <w:rsid w:val="00B964B1"/>
    <w:rsid w:val="00B96F48"/>
    <w:rsid w:val="00B970CB"/>
    <w:rsid w:val="00BA2CA2"/>
    <w:rsid w:val="00BA2CAE"/>
    <w:rsid w:val="00BA4EEF"/>
    <w:rsid w:val="00BB0135"/>
    <w:rsid w:val="00BB19AF"/>
    <w:rsid w:val="00BB1B20"/>
    <w:rsid w:val="00BB1EB5"/>
    <w:rsid w:val="00BB267C"/>
    <w:rsid w:val="00BB780B"/>
    <w:rsid w:val="00BC11AA"/>
    <w:rsid w:val="00BC425A"/>
    <w:rsid w:val="00BD0BA4"/>
    <w:rsid w:val="00BD2D09"/>
    <w:rsid w:val="00BD34C5"/>
    <w:rsid w:val="00BD3E90"/>
    <w:rsid w:val="00BD4127"/>
    <w:rsid w:val="00BD4FE3"/>
    <w:rsid w:val="00BE202C"/>
    <w:rsid w:val="00BE279D"/>
    <w:rsid w:val="00BE51D8"/>
    <w:rsid w:val="00BE5DAE"/>
    <w:rsid w:val="00BE774A"/>
    <w:rsid w:val="00BF094F"/>
    <w:rsid w:val="00BF4048"/>
    <w:rsid w:val="00BF7DE7"/>
    <w:rsid w:val="00C0557B"/>
    <w:rsid w:val="00C06BBD"/>
    <w:rsid w:val="00C07136"/>
    <w:rsid w:val="00C07DD8"/>
    <w:rsid w:val="00C13FA5"/>
    <w:rsid w:val="00C15B57"/>
    <w:rsid w:val="00C16E9B"/>
    <w:rsid w:val="00C24333"/>
    <w:rsid w:val="00C24345"/>
    <w:rsid w:val="00C25C08"/>
    <w:rsid w:val="00C30746"/>
    <w:rsid w:val="00C323CB"/>
    <w:rsid w:val="00C324A5"/>
    <w:rsid w:val="00C378D9"/>
    <w:rsid w:val="00C37F12"/>
    <w:rsid w:val="00C435A4"/>
    <w:rsid w:val="00C53AE6"/>
    <w:rsid w:val="00C555A7"/>
    <w:rsid w:val="00C639AA"/>
    <w:rsid w:val="00C65CDB"/>
    <w:rsid w:val="00C65F63"/>
    <w:rsid w:val="00C6650C"/>
    <w:rsid w:val="00C66B3B"/>
    <w:rsid w:val="00C67820"/>
    <w:rsid w:val="00C67B48"/>
    <w:rsid w:val="00C75524"/>
    <w:rsid w:val="00C82958"/>
    <w:rsid w:val="00CA27EB"/>
    <w:rsid w:val="00CA2A7D"/>
    <w:rsid w:val="00CA2E18"/>
    <w:rsid w:val="00CA3427"/>
    <w:rsid w:val="00CA3A27"/>
    <w:rsid w:val="00CB34AF"/>
    <w:rsid w:val="00CB76E4"/>
    <w:rsid w:val="00CC1AAB"/>
    <w:rsid w:val="00CC5C5B"/>
    <w:rsid w:val="00CC5E95"/>
    <w:rsid w:val="00CC6913"/>
    <w:rsid w:val="00CC7EFC"/>
    <w:rsid w:val="00CD116E"/>
    <w:rsid w:val="00CD60C8"/>
    <w:rsid w:val="00CE57D8"/>
    <w:rsid w:val="00CE7931"/>
    <w:rsid w:val="00CF03B9"/>
    <w:rsid w:val="00CF1F41"/>
    <w:rsid w:val="00CF4F16"/>
    <w:rsid w:val="00CF7780"/>
    <w:rsid w:val="00D00499"/>
    <w:rsid w:val="00D0228C"/>
    <w:rsid w:val="00D02D67"/>
    <w:rsid w:val="00D07647"/>
    <w:rsid w:val="00D07A55"/>
    <w:rsid w:val="00D10BE6"/>
    <w:rsid w:val="00D14924"/>
    <w:rsid w:val="00D1533C"/>
    <w:rsid w:val="00D206E0"/>
    <w:rsid w:val="00D21D53"/>
    <w:rsid w:val="00D22F43"/>
    <w:rsid w:val="00D23757"/>
    <w:rsid w:val="00D2523D"/>
    <w:rsid w:val="00D30C87"/>
    <w:rsid w:val="00D32BFB"/>
    <w:rsid w:val="00D349BE"/>
    <w:rsid w:val="00D36655"/>
    <w:rsid w:val="00D36920"/>
    <w:rsid w:val="00D40184"/>
    <w:rsid w:val="00D4335B"/>
    <w:rsid w:val="00D437D8"/>
    <w:rsid w:val="00D441AF"/>
    <w:rsid w:val="00D45AE6"/>
    <w:rsid w:val="00D45CF1"/>
    <w:rsid w:val="00D47EC7"/>
    <w:rsid w:val="00D54CB7"/>
    <w:rsid w:val="00D55D9C"/>
    <w:rsid w:val="00D579E9"/>
    <w:rsid w:val="00D66257"/>
    <w:rsid w:val="00D70258"/>
    <w:rsid w:val="00D709B3"/>
    <w:rsid w:val="00D70B5E"/>
    <w:rsid w:val="00D71C64"/>
    <w:rsid w:val="00D7202B"/>
    <w:rsid w:val="00D72BFC"/>
    <w:rsid w:val="00D72D65"/>
    <w:rsid w:val="00D74E8A"/>
    <w:rsid w:val="00D76A71"/>
    <w:rsid w:val="00D77554"/>
    <w:rsid w:val="00D8476F"/>
    <w:rsid w:val="00D84E04"/>
    <w:rsid w:val="00D93208"/>
    <w:rsid w:val="00D9752F"/>
    <w:rsid w:val="00D97F0F"/>
    <w:rsid w:val="00DA0D5C"/>
    <w:rsid w:val="00DA1982"/>
    <w:rsid w:val="00DB014F"/>
    <w:rsid w:val="00DB40FD"/>
    <w:rsid w:val="00DB43B0"/>
    <w:rsid w:val="00DB5147"/>
    <w:rsid w:val="00DB6D16"/>
    <w:rsid w:val="00DC0FF3"/>
    <w:rsid w:val="00DC1D2D"/>
    <w:rsid w:val="00DC4243"/>
    <w:rsid w:val="00DC5343"/>
    <w:rsid w:val="00DC58A5"/>
    <w:rsid w:val="00DC68DB"/>
    <w:rsid w:val="00DC7A2F"/>
    <w:rsid w:val="00DD338D"/>
    <w:rsid w:val="00DD7B88"/>
    <w:rsid w:val="00DD7CB9"/>
    <w:rsid w:val="00DE3C21"/>
    <w:rsid w:val="00DE440E"/>
    <w:rsid w:val="00DE4E9B"/>
    <w:rsid w:val="00DE659A"/>
    <w:rsid w:val="00DF050A"/>
    <w:rsid w:val="00DF090D"/>
    <w:rsid w:val="00DF1C68"/>
    <w:rsid w:val="00DF1DF5"/>
    <w:rsid w:val="00DF3BC9"/>
    <w:rsid w:val="00DF44D8"/>
    <w:rsid w:val="00DF4F5A"/>
    <w:rsid w:val="00E01A7C"/>
    <w:rsid w:val="00E01AAC"/>
    <w:rsid w:val="00E03525"/>
    <w:rsid w:val="00E03824"/>
    <w:rsid w:val="00E05B7A"/>
    <w:rsid w:val="00E07E1F"/>
    <w:rsid w:val="00E106A5"/>
    <w:rsid w:val="00E12FFC"/>
    <w:rsid w:val="00E218B1"/>
    <w:rsid w:val="00E2310D"/>
    <w:rsid w:val="00E24C7C"/>
    <w:rsid w:val="00E25827"/>
    <w:rsid w:val="00E30EE6"/>
    <w:rsid w:val="00E3476E"/>
    <w:rsid w:val="00E37A3D"/>
    <w:rsid w:val="00E429B7"/>
    <w:rsid w:val="00E4601A"/>
    <w:rsid w:val="00E52628"/>
    <w:rsid w:val="00E537F3"/>
    <w:rsid w:val="00E548FE"/>
    <w:rsid w:val="00E55DCE"/>
    <w:rsid w:val="00E57535"/>
    <w:rsid w:val="00E62366"/>
    <w:rsid w:val="00E62AFA"/>
    <w:rsid w:val="00E639F1"/>
    <w:rsid w:val="00E67E0D"/>
    <w:rsid w:val="00E711C6"/>
    <w:rsid w:val="00E71295"/>
    <w:rsid w:val="00E72753"/>
    <w:rsid w:val="00E73435"/>
    <w:rsid w:val="00E73B47"/>
    <w:rsid w:val="00E84F96"/>
    <w:rsid w:val="00E92280"/>
    <w:rsid w:val="00E94066"/>
    <w:rsid w:val="00EA0D8A"/>
    <w:rsid w:val="00EA12A7"/>
    <w:rsid w:val="00EA3B2E"/>
    <w:rsid w:val="00EA5990"/>
    <w:rsid w:val="00EB41DF"/>
    <w:rsid w:val="00EB490E"/>
    <w:rsid w:val="00EB5C5D"/>
    <w:rsid w:val="00EC2D7B"/>
    <w:rsid w:val="00EC4472"/>
    <w:rsid w:val="00EC5456"/>
    <w:rsid w:val="00EC54D6"/>
    <w:rsid w:val="00EC7A89"/>
    <w:rsid w:val="00ED16E5"/>
    <w:rsid w:val="00ED2FA3"/>
    <w:rsid w:val="00ED4760"/>
    <w:rsid w:val="00EE2F71"/>
    <w:rsid w:val="00EE305C"/>
    <w:rsid w:val="00EE3C56"/>
    <w:rsid w:val="00EF12BF"/>
    <w:rsid w:val="00EF27F2"/>
    <w:rsid w:val="00F00632"/>
    <w:rsid w:val="00F056D0"/>
    <w:rsid w:val="00F10D0F"/>
    <w:rsid w:val="00F12A37"/>
    <w:rsid w:val="00F12D5C"/>
    <w:rsid w:val="00F139A7"/>
    <w:rsid w:val="00F237C6"/>
    <w:rsid w:val="00F24FF4"/>
    <w:rsid w:val="00F34532"/>
    <w:rsid w:val="00F36AF5"/>
    <w:rsid w:val="00F40043"/>
    <w:rsid w:val="00F40C6E"/>
    <w:rsid w:val="00F43810"/>
    <w:rsid w:val="00F43A5A"/>
    <w:rsid w:val="00F43F41"/>
    <w:rsid w:val="00F44519"/>
    <w:rsid w:val="00F47471"/>
    <w:rsid w:val="00F5092B"/>
    <w:rsid w:val="00F50F22"/>
    <w:rsid w:val="00F563BD"/>
    <w:rsid w:val="00F5702C"/>
    <w:rsid w:val="00F578D6"/>
    <w:rsid w:val="00F60D57"/>
    <w:rsid w:val="00F6125F"/>
    <w:rsid w:val="00F641D6"/>
    <w:rsid w:val="00F6569A"/>
    <w:rsid w:val="00F67348"/>
    <w:rsid w:val="00F7118F"/>
    <w:rsid w:val="00F742B1"/>
    <w:rsid w:val="00F7445E"/>
    <w:rsid w:val="00F767BA"/>
    <w:rsid w:val="00F77CA5"/>
    <w:rsid w:val="00F81373"/>
    <w:rsid w:val="00F831F2"/>
    <w:rsid w:val="00F8338B"/>
    <w:rsid w:val="00F93EF2"/>
    <w:rsid w:val="00F95B5D"/>
    <w:rsid w:val="00F95ECC"/>
    <w:rsid w:val="00F96E05"/>
    <w:rsid w:val="00FA1A35"/>
    <w:rsid w:val="00FB6965"/>
    <w:rsid w:val="00FC12C3"/>
    <w:rsid w:val="00FC3183"/>
    <w:rsid w:val="00FC65C7"/>
    <w:rsid w:val="00FC7280"/>
    <w:rsid w:val="00FD07A9"/>
    <w:rsid w:val="00FD1A2C"/>
    <w:rsid w:val="00FD5F7F"/>
    <w:rsid w:val="00FE07E3"/>
    <w:rsid w:val="00FE16EA"/>
    <w:rsid w:val="00FE23FA"/>
    <w:rsid w:val="00FE545C"/>
    <w:rsid w:val="00FE6FCC"/>
    <w:rsid w:val="00FF02C2"/>
    <w:rsid w:val="24C5D8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C7A71E"/>
  <w15:chartTrackingRefBased/>
  <w15:docId w15:val="{0C4BBDC6-BBBD-8C4C-A281-4CD20A8F6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455"/>
    <w:rPr>
      <w:rFonts w:ascii="News Gothic MT" w:hAnsi="News Gothic MT"/>
      <w:color w:val="636B70"/>
      <w:sz w:val="22"/>
    </w:rPr>
  </w:style>
  <w:style w:type="paragraph" w:styleId="Heading1">
    <w:name w:val="heading 1"/>
    <w:basedOn w:val="NoSpacing"/>
    <w:next w:val="Normal"/>
    <w:link w:val="Heading1Char"/>
    <w:qFormat/>
    <w:rsid w:val="00D76A71"/>
    <w:pPr>
      <w:numPr>
        <w:numId w:val="12"/>
      </w:numPr>
      <w:spacing w:before="240" w:after="240" w:line="360" w:lineRule="auto"/>
      <w:outlineLvl w:val="0"/>
    </w:pPr>
    <w:rPr>
      <w:b/>
      <w:sz w:val="28"/>
    </w:rPr>
  </w:style>
  <w:style w:type="paragraph" w:styleId="Heading2">
    <w:name w:val="heading 2"/>
    <w:basedOn w:val="Heading1"/>
    <w:next w:val="Normal"/>
    <w:link w:val="Heading2Char"/>
    <w:unhideWhenUsed/>
    <w:qFormat/>
    <w:rsid w:val="00D76A71"/>
    <w:pPr>
      <w:keepNext/>
      <w:numPr>
        <w:ilvl w:val="1"/>
        <w:numId w:val="15"/>
      </w:numPr>
      <w:tabs>
        <w:tab w:val="clear" w:pos="1144"/>
      </w:tabs>
      <w:spacing w:before="160" w:after="160" w:line="240" w:lineRule="auto"/>
      <w:ind w:left="0" w:firstLine="0"/>
      <w:outlineLvl w:val="1"/>
    </w:pPr>
    <w:rPr>
      <w:sz w:val="24"/>
    </w:rPr>
  </w:style>
  <w:style w:type="paragraph" w:styleId="Heading3">
    <w:name w:val="heading 3"/>
    <w:basedOn w:val="Heading2"/>
    <w:next w:val="Normal"/>
    <w:link w:val="Heading3Char"/>
    <w:unhideWhenUsed/>
    <w:qFormat/>
    <w:rsid w:val="00D76A71"/>
    <w:pPr>
      <w:numPr>
        <w:ilvl w:val="2"/>
      </w:numPr>
      <w:ind w:left="720"/>
      <w:outlineLvl w:val="2"/>
    </w:pPr>
    <w:rPr>
      <w:sz w:val="22"/>
    </w:rPr>
  </w:style>
  <w:style w:type="paragraph" w:styleId="Heading4">
    <w:name w:val="heading 4"/>
    <w:aliases w:val="Appendix level 2"/>
    <w:basedOn w:val="Normal"/>
    <w:next w:val="Normal"/>
    <w:link w:val="Heading4Char"/>
    <w:unhideWhenUsed/>
    <w:qFormat/>
    <w:rsid w:val="00643AC2"/>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643AC2"/>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aliases w:val="LTIM Appendix heading"/>
    <w:basedOn w:val="Normal"/>
    <w:next w:val="Normal"/>
    <w:link w:val="Heading6Char"/>
    <w:qFormat/>
    <w:rsid w:val="000A3706"/>
    <w:pPr>
      <w:numPr>
        <w:ilvl w:val="5"/>
        <w:numId w:val="13"/>
      </w:numPr>
      <w:spacing w:before="400" w:after="400"/>
      <w:jc w:val="both"/>
      <w:outlineLvl w:val="5"/>
    </w:pPr>
    <w:rPr>
      <w:rFonts w:ascii="Arial" w:eastAsia="Times New Roman" w:hAnsi="Arial" w:cs="Times New Roman"/>
      <w:color w:val="auto"/>
      <w:sz w:val="44"/>
      <w:szCs w:val="44"/>
    </w:rPr>
  </w:style>
  <w:style w:type="paragraph" w:styleId="Heading7">
    <w:name w:val="heading 7"/>
    <w:aliases w:val="LTIM Appendix heading 2"/>
    <w:basedOn w:val="Normal"/>
    <w:next w:val="Normal"/>
    <w:link w:val="Heading7Char"/>
    <w:unhideWhenUsed/>
    <w:qFormat/>
    <w:rsid w:val="00643AC2"/>
    <w:pPr>
      <w:keepNext/>
      <w:keepLines/>
      <w:numPr>
        <w:ilvl w:val="6"/>
        <w:numId w:val="1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aliases w:val="LTIM appendix heading 2"/>
    <w:basedOn w:val="Normal"/>
    <w:next w:val="Normal"/>
    <w:link w:val="Heading8Char"/>
    <w:unhideWhenUsed/>
    <w:qFormat/>
    <w:rsid w:val="00643AC2"/>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643AC2"/>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6A71"/>
    <w:rPr>
      <w:rFonts w:ascii="News Gothic MT" w:hAnsi="News Gothic MT"/>
      <w:b/>
      <w:color w:val="636B70"/>
      <w:sz w:val="28"/>
    </w:rPr>
  </w:style>
  <w:style w:type="character" w:customStyle="1" w:styleId="Heading2Char">
    <w:name w:val="Heading 2 Char"/>
    <w:basedOn w:val="DefaultParagraphFont"/>
    <w:link w:val="Heading2"/>
    <w:rsid w:val="00D76A71"/>
    <w:rPr>
      <w:rFonts w:ascii="News Gothic MT" w:hAnsi="News Gothic MT"/>
      <w:b/>
      <w:color w:val="636B70"/>
    </w:rPr>
  </w:style>
  <w:style w:type="character" w:customStyle="1" w:styleId="Heading3Char">
    <w:name w:val="Heading 3 Char"/>
    <w:basedOn w:val="DefaultParagraphFont"/>
    <w:link w:val="Heading3"/>
    <w:rsid w:val="00D76A71"/>
    <w:rPr>
      <w:rFonts w:ascii="News Gothic MT" w:hAnsi="News Gothic MT"/>
      <w:b/>
      <w:color w:val="636B70"/>
      <w:sz w:val="22"/>
    </w:rPr>
  </w:style>
  <w:style w:type="paragraph" w:customStyle="1" w:styleId="Style1">
    <w:name w:val="Style1"/>
    <w:basedOn w:val="Heading1"/>
    <w:qFormat/>
    <w:rsid w:val="00EC4472"/>
    <w:rPr>
      <w:b w:val="0"/>
    </w:rPr>
  </w:style>
  <w:style w:type="paragraph" w:customStyle="1" w:styleId="Style2">
    <w:name w:val="Style2"/>
    <w:basedOn w:val="Heading2"/>
    <w:qFormat/>
    <w:rsid w:val="007770F0"/>
    <w:rPr>
      <w:b w:val="0"/>
    </w:rPr>
  </w:style>
  <w:style w:type="paragraph" w:customStyle="1" w:styleId="Style3">
    <w:name w:val="Style3"/>
    <w:basedOn w:val="Heading3"/>
    <w:qFormat/>
    <w:rsid w:val="007770F0"/>
    <w:rPr>
      <w:b w:val="0"/>
    </w:rPr>
  </w:style>
  <w:style w:type="paragraph" w:styleId="NoSpacing">
    <w:name w:val="No Spacing"/>
    <w:uiPriority w:val="1"/>
    <w:qFormat/>
    <w:rsid w:val="007770F0"/>
    <w:rPr>
      <w:rFonts w:ascii="News Gothic MT" w:hAnsi="News Gothic MT"/>
      <w:color w:val="636B70"/>
    </w:rPr>
  </w:style>
  <w:style w:type="table" w:styleId="TableGrid">
    <w:name w:val="Table Grid"/>
    <w:basedOn w:val="TableNormal"/>
    <w:uiPriority w:val="59"/>
    <w:rsid w:val="00DF0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DF090D"/>
    <w:pPr>
      <w:spacing w:after="200"/>
    </w:pPr>
    <w:rPr>
      <w:i/>
      <w:iCs/>
      <w:color w:val="44546A" w:themeColor="text2"/>
      <w:sz w:val="18"/>
      <w:szCs w:val="18"/>
    </w:rPr>
  </w:style>
  <w:style w:type="numbering" w:styleId="111111">
    <w:name w:val="Outline List 2"/>
    <w:basedOn w:val="NoList"/>
    <w:uiPriority w:val="99"/>
    <w:semiHidden/>
    <w:unhideWhenUsed/>
    <w:rsid w:val="00DF090D"/>
    <w:pPr>
      <w:numPr>
        <w:numId w:val="2"/>
      </w:numPr>
    </w:pPr>
  </w:style>
  <w:style w:type="character" w:customStyle="1" w:styleId="Heading4Char">
    <w:name w:val="Heading 4 Char"/>
    <w:aliases w:val="Appendix level 2 Char"/>
    <w:basedOn w:val="DefaultParagraphFont"/>
    <w:link w:val="Heading4"/>
    <w:rsid w:val="00E62AFA"/>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rsid w:val="00E62AFA"/>
    <w:rPr>
      <w:rFonts w:asciiTheme="majorHAnsi" w:eastAsiaTheme="majorEastAsia" w:hAnsiTheme="majorHAnsi" w:cstheme="majorBidi"/>
      <w:color w:val="2F5496" w:themeColor="accent1" w:themeShade="BF"/>
      <w:sz w:val="22"/>
    </w:rPr>
  </w:style>
  <w:style w:type="character" w:customStyle="1" w:styleId="Heading6Char">
    <w:name w:val="Heading 6 Char"/>
    <w:aliases w:val="LTIM Appendix heading Char"/>
    <w:basedOn w:val="DefaultParagraphFont"/>
    <w:link w:val="Heading6"/>
    <w:rsid w:val="000A3706"/>
    <w:rPr>
      <w:rFonts w:ascii="Arial" w:eastAsia="Times New Roman" w:hAnsi="Arial" w:cs="Times New Roman"/>
      <w:sz w:val="44"/>
      <w:szCs w:val="44"/>
    </w:rPr>
  </w:style>
  <w:style w:type="character" w:customStyle="1" w:styleId="Heading7Char">
    <w:name w:val="Heading 7 Char"/>
    <w:aliases w:val="LTIM Appendix heading 2 Char"/>
    <w:basedOn w:val="DefaultParagraphFont"/>
    <w:link w:val="Heading7"/>
    <w:rsid w:val="00E62AFA"/>
    <w:rPr>
      <w:rFonts w:asciiTheme="majorHAnsi" w:eastAsiaTheme="majorEastAsia" w:hAnsiTheme="majorHAnsi" w:cstheme="majorBidi"/>
      <w:i/>
      <w:iCs/>
      <w:color w:val="1F3763" w:themeColor="accent1" w:themeShade="7F"/>
      <w:sz w:val="22"/>
    </w:rPr>
  </w:style>
  <w:style w:type="character" w:customStyle="1" w:styleId="Heading8Char">
    <w:name w:val="Heading 8 Char"/>
    <w:aliases w:val="LTIM appendix heading 2 Char"/>
    <w:basedOn w:val="DefaultParagraphFont"/>
    <w:link w:val="Heading8"/>
    <w:rsid w:val="00E62A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E62AFA"/>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E62AFA"/>
    <w:pPr>
      <w:numPr>
        <w:numId w:val="3"/>
      </w:numPr>
    </w:pPr>
  </w:style>
  <w:style w:type="character" w:customStyle="1" w:styleId="CaptionChar">
    <w:name w:val="Caption Char"/>
    <w:link w:val="Caption"/>
    <w:rsid w:val="00747538"/>
    <w:rPr>
      <w:rFonts w:ascii="News Gothic MT" w:hAnsi="News Gothic MT"/>
      <w:i/>
      <w:iCs/>
      <w:color w:val="44546A" w:themeColor="text2"/>
      <w:sz w:val="18"/>
      <w:szCs w:val="18"/>
    </w:rPr>
  </w:style>
  <w:style w:type="table" w:customStyle="1" w:styleId="StandardELAFormat">
    <w:name w:val="Standard ELA Format"/>
    <w:basedOn w:val="TableGrid2"/>
    <w:uiPriority w:val="99"/>
    <w:rsid w:val="00747538"/>
    <w:pPr>
      <w:spacing w:before="60" w:after="60" w:line="280" w:lineRule="exact"/>
      <w:jc w:val="center"/>
    </w:pPr>
    <w:rPr>
      <w:rFonts w:ascii="Arial" w:eastAsia="Times New Roman" w:hAnsi="Arial" w:cs="Times New Roman"/>
      <w:sz w:val="18"/>
      <w:szCs w:val="20"/>
      <w:lang w:val="en-US" w:eastAsia="ja-JP"/>
    </w:rPr>
    <w:tblPr>
      <w:jc w:val="center"/>
      <w:tblBorders>
        <w:top w:val="single" w:sz="4" w:space="0" w:color="auto"/>
        <w:bottom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val="0"/>
        <w:bCs/>
      </w:rPr>
      <w:tblPr/>
      <w:tcPr>
        <w:tcBorders>
          <w:tl2br w:val="none" w:sz="0" w:space="0" w:color="auto"/>
          <w:tr2bl w:val="none" w:sz="0" w:space="0" w:color="auto"/>
        </w:tcBorders>
        <w:shd w:val="clear" w:color="auto" w:fill="D9D9D9" w:themeFill="background1" w:themeFillShade="D9"/>
        <w:vAlign w:val="center"/>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4753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Hyperlink">
    <w:name w:val="Hyperlink"/>
    <w:basedOn w:val="DefaultParagraphFont"/>
    <w:uiPriority w:val="99"/>
    <w:unhideWhenUsed/>
    <w:rsid w:val="00A41BAB"/>
    <w:rPr>
      <w:color w:val="0000FF"/>
      <w:u w:val="single"/>
    </w:rPr>
  </w:style>
  <w:style w:type="paragraph" w:styleId="Footer">
    <w:name w:val="footer"/>
    <w:basedOn w:val="Normal"/>
    <w:link w:val="FooterChar"/>
    <w:rsid w:val="00BB19AF"/>
    <w:pPr>
      <w:tabs>
        <w:tab w:val="center" w:pos="4320"/>
        <w:tab w:val="right" w:pos="8640"/>
      </w:tabs>
      <w:spacing w:after="200" w:line="280" w:lineRule="exact"/>
      <w:jc w:val="both"/>
    </w:pPr>
    <w:rPr>
      <w:rFonts w:ascii="Arial" w:eastAsia="Times New Roman" w:hAnsi="Arial" w:cs="Times New Roman"/>
      <w:color w:val="auto"/>
      <w:sz w:val="20"/>
    </w:rPr>
  </w:style>
  <w:style w:type="character" w:customStyle="1" w:styleId="FooterChar">
    <w:name w:val="Footer Char"/>
    <w:basedOn w:val="DefaultParagraphFont"/>
    <w:link w:val="Footer"/>
    <w:rsid w:val="00BB19AF"/>
    <w:rPr>
      <w:rFonts w:ascii="Arial" w:eastAsia="Times New Roman" w:hAnsi="Arial" w:cs="Times New Roman"/>
      <w:sz w:val="20"/>
    </w:rPr>
  </w:style>
  <w:style w:type="paragraph" w:styleId="Header">
    <w:name w:val="header"/>
    <w:basedOn w:val="Normal"/>
    <w:link w:val="HeaderChar"/>
    <w:rsid w:val="00BB19AF"/>
    <w:pPr>
      <w:tabs>
        <w:tab w:val="center" w:pos="4320"/>
        <w:tab w:val="right" w:pos="8640"/>
      </w:tabs>
      <w:spacing w:after="200" w:line="280" w:lineRule="exact"/>
      <w:jc w:val="both"/>
    </w:pPr>
    <w:rPr>
      <w:rFonts w:ascii="Arial" w:eastAsia="Times New Roman" w:hAnsi="Arial" w:cs="Times New Roman"/>
      <w:color w:val="auto"/>
      <w:sz w:val="20"/>
    </w:rPr>
  </w:style>
  <w:style w:type="character" w:customStyle="1" w:styleId="HeaderChar">
    <w:name w:val="Header Char"/>
    <w:basedOn w:val="DefaultParagraphFont"/>
    <w:link w:val="Header"/>
    <w:rsid w:val="00BB19AF"/>
    <w:rPr>
      <w:rFonts w:ascii="Arial" w:eastAsia="Times New Roman" w:hAnsi="Arial" w:cs="Times New Roman"/>
      <w:sz w:val="20"/>
    </w:rPr>
  </w:style>
  <w:style w:type="paragraph" w:styleId="ListParagraph">
    <w:name w:val="List Paragraph"/>
    <w:aliases w:val="Bullet 1,Bullet list"/>
    <w:basedOn w:val="Normal"/>
    <w:link w:val="ListParagraphChar"/>
    <w:uiPriority w:val="34"/>
    <w:qFormat/>
    <w:rsid w:val="00B72565"/>
    <w:pPr>
      <w:numPr>
        <w:numId w:val="14"/>
      </w:numPr>
      <w:contextualSpacing/>
      <w:jc w:val="both"/>
    </w:pPr>
    <w:rPr>
      <w:rFonts w:ascii="Calibri Light" w:eastAsia="Times New Roman" w:hAnsi="Calibri Light" w:cs="Times New Roman"/>
      <w:sz w:val="24"/>
    </w:rPr>
  </w:style>
  <w:style w:type="character" w:customStyle="1" w:styleId="ListParagraphChar">
    <w:name w:val="List Paragraph Char"/>
    <w:aliases w:val="Bullet 1 Char,Bullet list Char"/>
    <w:basedOn w:val="DefaultParagraphFont"/>
    <w:link w:val="ListParagraph"/>
    <w:uiPriority w:val="34"/>
    <w:locked/>
    <w:rsid w:val="00B72565"/>
    <w:rPr>
      <w:rFonts w:ascii="Calibri Light" w:eastAsia="Times New Roman" w:hAnsi="Calibri Light" w:cs="Times New Roman"/>
      <w:color w:val="636B70"/>
    </w:rPr>
  </w:style>
  <w:style w:type="table" w:styleId="PlainTable2">
    <w:name w:val="Plain Table 2"/>
    <w:basedOn w:val="TableNormal"/>
    <w:uiPriority w:val="42"/>
    <w:rsid w:val="00704E9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6207BA"/>
    <w:rPr>
      <w:sz w:val="16"/>
      <w:szCs w:val="16"/>
    </w:rPr>
  </w:style>
  <w:style w:type="paragraph" w:styleId="CommentText">
    <w:name w:val="annotation text"/>
    <w:basedOn w:val="Normal"/>
    <w:link w:val="CommentTextChar"/>
    <w:unhideWhenUsed/>
    <w:rsid w:val="006207BA"/>
    <w:rPr>
      <w:sz w:val="20"/>
      <w:szCs w:val="20"/>
    </w:rPr>
  </w:style>
  <w:style w:type="character" w:customStyle="1" w:styleId="CommentTextChar">
    <w:name w:val="Comment Text Char"/>
    <w:basedOn w:val="DefaultParagraphFont"/>
    <w:link w:val="CommentText"/>
    <w:rsid w:val="006207BA"/>
    <w:rPr>
      <w:rFonts w:ascii="News Gothic MT" w:hAnsi="News Gothic MT"/>
      <w:color w:val="636B70"/>
      <w:sz w:val="20"/>
      <w:szCs w:val="20"/>
    </w:rPr>
  </w:style>
  <w:style w:type="paragraph" w:styleId="CommentSubject">
    <w:name w:val="annotation subject"/>
    <w:basedOn w:val="CommentText"/>
    <w:next w:val="CommentText"/>
    <w:link w:val="CommentSubjectChar"/>
    <w:uiPriority w:val="99"/>
    <w:semiHidden/>
    <w:unhideWhenUsed/>
    <w:rsid w:val="006207BA"/>
    <w:rPr>
      <w:b/>
      <w:bCs/>
    </w:rPr>
  </w:style>
  <w:style w:type="character" w:customStyle="1" w:styleId="CommentSubjectChar">
    <w:name w:val="Comment Subject Char"/>
    <w:basedOn w:val="CommentTextChar"/>
    <w:link w:val="CommentSubject"/>
    <w:uiPriority w:val="99"/>
    <w:semiHidden/>
    <w:rsid w:val="006207BA"/>
    <w:rPr>
      <w:rFonts w:ascii="News Gothic MT" w:hAnsi="News Gothic MT"/>
      <w:b/>
      <w:bCs/>
      <w:color w:val="636B70"/>
      <w:sz w:val="20"/>
      <w:szCs w:val="20"/>
    </w:rPr>
  </w:style>
  <w:style w:type="paragraph" w:styleId="BalloonText">
    <w:name w:val="Balloon Text"/>
    <w:basedOn w:val="Normal"/>
    <w:link w:val="BalloonTextChar"/>
    <w:uiPriority w:val="99"/>
    <w:semiHidden/>
    <w:unhideWhenUsed/>
    <w:rsid w:val="006207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7BA"/>
    <w:rPr>
      <w:rFonts w:ascii="Segoe UI" w:hAnsi="Segoe UI" w:cs="Segoe UI"/>
      <w:color w:val="636B70"/>
      <w:sz w:val="18"/>
      <w:szCs w:val="18"/>
    </w:rPr>
  </w:style>
  <w:style w:type="paragraph" w:customStyle="1" w:styleId="Title-SubHeading">
    <w:name w:val="Title - SubHeading"/>
    <w:basedOn w:val="Normal"/>
    <w:rsid w:val="00F43A5A"/>
    <w:pPr>
      <w:spacing w:before="200" w:after="200" w:line="280" w:lineRule="exact"/>
      <w:ind w:left="714"/>
      <w:jc w:val="both"/>
    </w:pPr>
    <w:rPr>
      <w:rFonts w:ascii="Arial" w:eastAsia="Times New Roman" w:hAnsi="Arial" w:cs="Times New Roman"/>
      <w:b/>
      <w:color w:val="auto"/>
      <w:spacing w:val="40"/>
      <w:sz w:val="24"/>
    </w:rPr>
  </w:style>
  <w:style w:type="paragraph" w:styleId="TOC1">
    <w:name w:val="toc 1"/>
    <w:basedOn w:val="Normal"/>
    <w:next w:val="Normal"/>
    <w:autoRedefine/>
    <w:uiPriority w:val="39"/>
    <w:rsid w:val="00F43A5A"/>
    <w:pPr>
      <w:tabs>
        <w:tab w:val="left" w:pos="697"/>
        <w:tab w:val="right" w:leader="dot" w:pos="9156"/>
      </w:tabs>
      <w:spacing w:before="300" w:line="240" w:lineRule="atLeast"/>
    </w:pPr>
    <w:rPr>
      <w:rFonts w:ascii="Arial Bold" w:eastAsia="Times New Roman" w:hAnsi="Arial Bold" w:cs="Times New Roman"/>
      <w:b/>
      <w:bCs/>
      <w:noProof/>
      <w:color w:val="auto"/>
      <w:sz w:val="20"/>
      <w:szCs w:val="18"/>
    </w:rPr>
  </w:style>
  <w:style w:type="paragraph" w:styleId="TOC2">
    <w:name w:val="toc 2"/>
    <w:basedOn w:val="Normal"/>
    <w:next w:val="Normal"/>
    <w:autoRedefine/>
    <w:uiPriority w:val="39"/>
    <w:rsid w:val="00F43A5A"/>
    <w:pPr>
      <w:tabs>
        <w:tab w:val="right" w:leader="dot" w:pos="9156"/>
      </w:tabs>
      <w:spacing w:line="240" w:lineRule="atLeast"/>
      <w:ind w:left="697" w:hanging="697"/>
    </w:pPr>
    <w:rPr>
      <w:rFonts w:ascii="Arial" w:eastAsia="Times New Roman" w:hAnsi="Arial" w:cs="Times New Roman"/>
      <w:noProof/>
      <w:color w:val="auto"/>
      <w:sz w:val="20"/>
      <w:szCs w:val="18"/>
    </w:rPr>
  </w:style>
  <w:style w:type="paragraph" w:styleId="TOC3">
    <w:name w:val="toc 3"/>
    <w:basedOn w:val="Normal"/>
    <w:next w:val="Normal"/>
    <w:autoRedefine/>
    <w:uiPriority w:val="39"/>
    <w:rsid w:val="00F43A5A"/>
    <w:pPr>
      <w:tabs>
        <w:tab w:val="left" w:pos="709"/>
        <w:tab w:val="left" w:pos="1320"/>
        <w:tab w:val="right" w:leader="dot" w:pos="9156"/>
      </w:tabs>
      <w:spacing w:before="100" w:after="100" w:line="240" w:lineRule="atLeast"/>
    </w:pPr>
    <w:rPr>
      <w:rFonts w:ascii="Arial" w:eastAsia="Times New Roman" w:hAnsi="Arial" w:cs="Times New Roman"/>
      <w:iCs/>
      <w:noProof/>
      <w:color w:val="auto"/>
      <w:sz w:val="20"/>
      <w:szCs w:val="20"/>
    </w:rPr>
  </w:style>
  <w:style w:type="paragraph" w:styleId="TOC4">
    <w:name w:val="toc 4"/>
    <w:basedOn w:val="Normal"/>
    <w:next w:val="Normal"/>
    <w:autoRedefine/>
    <w:semiHidden/>
    <w:rsid w:val="00F43A5A"/>
    <w:pPr>
      <w:ind w:left="720"/>
      <w:jc w:val="both"/>
    </w:pPr>
    <w:rPr>
      <w:rFonts w:ascii="Century Gothic" w:eastAsia="Times New Roman" w:hAnsi="Century Gothic" w:cs="Times New Roman"/>
      <w:color w:val="auto"/>
      <w:sz w:val="18"/>
      <w:szCs w:val="18"/>
    </w:rPr>
  </w:style>
  <w:style w:type="paragraph" w:styleId="TOC5">
    <w:name w:val="toc 5"/>
    <w:basedOn w:val="Normal"/>
    <w:next w:val="Normal"/>
    <w:autoRedefine/>
    <w:semiHidden/>
    <w:rsid w:val="00F43A5A"/>
    <w:pPr>
      <w:ind w:left="960"/>
      <w:jc w:val="both"/>
    </w:pPr>
    <w:rPr>
      <w:rFonts w:ascii="Century Gothic" w:eastAsia="Times New Roman" w:hAnsi="Century Gothic" w:cs="Times New Roman"/>
      <w:color w:val="auto"/>
      <w:sz w:val="18"/>
      <w:szCs w:val="18"/>
    </w:rPr>
  </w:style>
  <w:style w:type="paragraph" w:customStyle="1" w:styleId="11FigureNo">
    <w:name w:val="1.1 Figure No."/>
    <w:basedOn w:val="Normal"/>
    <w:rsid w:val="00F43A5A"/>
    <w:pPr>
      <w:pBdr>
        <w:bottom w:val="single" w:sz="2" w:space="4" w:color="000000"/>
      </w:pBdr>
      <w:spacing w:before="400"/>
      <w:ind w:left="11" w:right="6"/>
    </w:pPr>
    <w:rPr>
      <w:rFonts w:ascii="Arial" w:eastAsia="Times New Roman" w:hAnsi="Arial" w:cs="Times New Roman"/>
      <w:b/>
      <w:caps/>
      <w:color w:val="auto"/>
      <w:spacing w:val="20"/>
      <w:sz w:val="14"/>
    </w:rPr>
  </w:style>
  <w:style w:type="paragraph" w:styleId="FootnoteText">
    <w:name w:val="footnote text"/>
    <w:basedOn w:val="Normal"/>
    <w:link w:val="FootnoteTextChar"/>
    <w:semiHidden/>
    <w:rsid w:val="00F43A5A"/>
    <w:pPr>
      <w:spacing w:after="200" w:line="280" w:lineRule="exact"/>
      <w:jc w:val="both"/>
    </w:pPr>
    <w:rPr>
      <w:rFonts w:ascii="Arial" w:eastAsia="Times New Roman" w:hAnsi="Arial" w:cs="Times New Roman"/>
      <w:color w:val="auto"/>
      <w:sz w:val="20"/>
      <w:szCs w:val="20"/>
    </w:rPr>
  </w:style>
  <w:style w:type="character" w:customStyle="1" w:styleId="FootnoteTextChar">
    <w:name w:val="Footnote Text Char"/>
    <w:basedOn w:val="DefaultParagraphFont"/>
    <w:link w:val="FootnoteText"/>
    <w:semiHidden/>
    <w:rsid w:val="00F43A5A"/>
    <w:rPr>
      <w:rFonts w:ascii="Arial" w:eastAsia="Times New Roman" w:hAnsi="Arial" w:cs="Times New Roman"/>
      <w:sz w:val="20"/>
      <w:szCs w:val="20"/>
    </w:rPr>
  </w:style>
  <w:style w:type="paragraph" w:customStyle="1" w:styleId="Heading10ptbold">
    <w:name w:val="Heading 10pt bold"/>
    <w:rsid w:val="00F43A5A"/>
    <w:pPr>
      <w:spacing w:after="80"/>
    </w:pPr>
    <w:rPr>
      <w:rFonts w:ascii="Arial" w:eastAsia="Times New Roman" w:hAnsi="Arial" w:cs="Times New Roman"/>
      <w:b/>
      <w:caps/>
      <w:spacing w:val="10"/>
      <w:sz w:val="20"/>
    </w:rPr>
  </w:style>
  <w:style w:type="paragraph" w:customStyle="1" w:styleId="TitleforDocument">
    <w:name w:val="Title for Document"/>
    <w:rsid w:val="00F43A5A"/>
    <w:pPr>
      <w:spacing w:before="200" w:after="200" w:line="700" w:lineRule="exact"/>
      <w:ind w:left="-108" w:right="17"/>
    </w:pPr>
    <w:rPr>
      <w:rFonts w:ascii="Arial" w:eastAsia="Times New Roman" w:hAnsi="Arial" w:cs="Times New Roman"/>
      <w:sz w:val="72"/>
      <w:szCs w:val="52"/>
    </w:rPr>
  </w:style>
  <w:style w:type="paragraph" w:customStyle="1" w:styleId="Headingnonumbers">
    <w:name w:val="Heading (no numbers)"/>
    <w:rsid w:val="00F43A5A"/>
    <w:pPr>
      <w:pBdr>
        <w:bottom w:val="single" w:sz="2" w:space="1" w:color="000000"/>
      </w:pBdr>
      <w:spacing w:before="1400" w:after="400"/>
      <w:ind w:right="85"/>
    </w:pPr>
    <w:rPr>
      <w:rFonts w:ascii="Arial" w:eastAsia="Times New Roman" w:hAnsi="Arial" w:cs="Times New Roman"/>
      <w:sz w:val="52"/>
      <w:szCs w:val="20"/>
    </w:rPr>
  </w:style>
  <w:style w:type="paragraph" w:customStyle="1" w:styleId="PictureSpacing">
    <w:name w:val="Picture Spacing"/>
    <w:basedOn w:val="Normal"/>
    <w:rsid w:val="00F43A5A"/>
    <w:pPr>
      <w:spacing w:after="200"/>
      <w:ind w:right="6"/>
      <w:jc w:val="both"/>
    </w:pPr>
    <w:rPr>
      <w:rFonts w:ascii="Arial" w:eastAsia="Times New Roman" w:hAnsi="Arial" w:cs="Times New Roman"/>
      <w:color w:val="auto"/>
      <w:sz w:val="20"/>
    </w:rPr>
  </w:style>
  <w:style w:type="paragraph" w:styleId="TableofFigures">
    <w:name w:val="table of figures"/>
    <w:basedOn w:val="Normal"/>
    <w:next w:val="Normal"/>
    <w:uiPriority w:val="99"/>
    <w:rsid w:val="00F43A5A"/>
    <w:pPr>
      <w:spacing w:after="200" w:line="280" w:lineRule="exact"/>
      <w:jc w:val="both"/>
    </w:pPr>
    <w:rPr>
      <w:rFonts w:ascii="Arial" w:eastAsia="Times New Roman" w:hAnsi="Arial" w:cs="Times New Roman"/>
      <w:color w:val="auto"/>
      <w:sz w:val="20"/>
    </w:rPr>
  </w:style>
  <w:style w:type="paragraph" w:customStyle="1" w:styleId="List1">
    <w:name w:val="List 1"/>
    <w:basedOn w:val="Normal"/>
    <w:autoRedefine/>
    <w:rsid w:val="00F43A5A"/>
    <w:pPr>
      <w:numPr>
        <w:numId w:val="5"/>
      </w:numPr>
      <w:spacing w:after="40" w:line="280" w:lineRule="exact"/>
      <w:ind w:left="709" w:right="6" w:hanging="357"/>
      <w:jc w:val="both"/>
    </w:pPr>
    <w:rPr>
      <w:rFonts w:ascii="Arial" w:eastAsia="Times New Roman" w:hAnsi="Arial" w:cs="Times New Roman"/>
      <w:color w:val="auto"/>
      <w:sz w:val="20"/>
    </w:rPr>
  </w:style>
  <w:style w:type="paragraph" w:customStyle="1" w:styleId="Notesheading">
    <w:name w:val="Notes heading"/>
    <w:basedOn w:val="Normal"/>
    <w:rsid w:val="00F43A5A"/>
    <w:pPr>
      <w:spacing w:after="200" w:line="280" w:lineRule="exact"/>
      <w:ind w:right="4"/>
      <w:jc w:val="both"/>
    </w:pPr>
    <w:rPr>
      <w:rFonts w:ascii="Arial" w:eastAsia="Times New Roman" w:hAnsi="Arial" w:cs="Times New Roman"/>
      <w:color w:val="auto"/>
      <w:sz w:val="20"/>
      <w:u w:val="single"/>
    </w:rPr>
  </w:style>
  <w:style w:type="paragraph" w:customStyle="1" w:styleId="Indentedtext">
    <w:name w:val="Indented text"/>
    <w:basedOn w:val="Normal"/>
    <w:rsid w:val="00F43A5A"/>
    <w:pPr>
      <w:spacing w:after="200" w:line="280" w:lineRule="exact"/>
      <w:ind w:left="567"/>
      <w:jc w:val="both"/>
    </w:pPr>
    <w:rPr>
      <w:rFonts w:ascii="Arial" w:eastAsia="Times New Roman" w:hAnsi="Arial" w:cs="Times New Roman"/>
      <w:color w:val="auto"/>
      <w:sz w:val="20"/>
    </w:rPr>
  </w:style>
  <w:style w:type="paragraph" w:customStyle="1" w:styleId="StyleHeading1Right001cmBottomNoborder">
    <w:name w:val="Style Heading 1 + Right:  0.01 cm Bottom: (No border)"/>
    <w:basedOn w:val="Heading1"/>
    <w:rsid w:val="00F43A5A"/>
    <w:pPr>
      <w:keepNext/>
      <w:tabs>
        <w:tab w:val="left" w:pos="567"/>
        <w:tab w:val="num" w:pos="1143"/>
      </w:tabs>
      <w:spacing w:before="400" w:after="400" w:line="240" w:lineRule="auto"/>
      <w:ind w:left="1008" w:right="4"/>
    </w:pPr>
    <w:rPr>
      <w:rFonts w:ascii="Arial" w:eastAsia="Times New Roman" w:hAnsi="Arial" w:cs="Times New Roman"/>
      <w:b w:val="0"/>
      <w:color w:val="auto"/>
      <w:sz w:val="44"/>
      <w:szCs w:val="20"/>
    </w:rPr>
  </w:style>
  <w:style w:type="paragraph" w:customStyle="1" w:styleId="StyleHeading1Right001cmBottomNoborder1">
    <w:name w:val="Style Heading 1 + Right:  0.01 cm Bottom: (No border)1"/>
    <w:basedOn w:val="Heading1"/>
    <w:rsid w:val="00F43A5A"/>
    <w:pPr>
      <w:keepNext/>
      <w:tabs>
        <w:tab w:val="left" w:pos="567"/>
        <w:tab w:val="num" w:pos="1143"/>
      </w:tabs>
      <w:spacing w:before="400" w:after="400" w:line="240" w:lineRule="auto"/>
      <w:ind w:left="1008" w:right="4"/>
    </w:pPr>
    <w:rPr>
      <w:rFonts w:ascii="Arial" w:eastAsia="Times New Roman" w:hAnsi="Arial" w:cs="Times New Roman"/>
      <w:b w:val="0"/>
      <w:color w:val="auto"/>
      <w:sz w:val="44"/>
      <w:szCs w:val="20"/>
    </w:rPr>
  </w:style>
  <w:style w:type="paragraph" w:customStyle="1" w:styleId="StyleHeading1Right001cmBottomNoborder2">
    <w:name w:val="Style Heading 1 + Right:  0.01 cm Bottom: (No border)2"/>
    <w:basedOn w:val="Heading1"/>
    <w:next w:val="Normal"/>
    <w:rsid w:val="00F43A5A"/>
    <w:pPr>
      <w:keepNext/>
      <w:tabs>
        <w:tab w:val="left" w:pos="567"/>
        <w:tab w:val="num" w:pos="1143"/>
      </w:tabs>
      <w:spacing w:before="400" w:after="400" w:line="240" w:lineRule="auto"/>
      <w:ind w:left="1008" w:right="6"/>
    </w:pPr>
    <w:rPr>
      <w:rFonts w:ascii="Arial" w:eastAsia="Times New Roman" w:hAnsi="Arial" w:cs="Times New Roman"/>
      <w:b w:val="0"/>
      <w:color w:val="auto"/>
      <w:sz w:val="44"/>
      <w:szCs w:val="20"/>
    </w:rPr>
  </w:style>
  <w:style w:type="paragraph" w:customStyle="1" w:styleId="TableHeadingLeft">
    <w:name w:val="Table Heading Left"/>
    <w:basedOn w:val="Normal"/>
    <w:link w:val="TableHeadingLeftChar"/>
    <w:rsid w:val="00F43A5A"/>
    <w:pPr>
      <w:spacing w:before="80" w:after="80" w:line="240" w:lineRule="exact"/>
      <w:ind w:right="6"/>
    </w:pPr>
    <w:rPr>
      <w:rFonts w:ascii="Arial" w:eastAsia="Times New Roman" w:hAnsi="Arial" w:cs="Times New Roman"/>
      <w:b/>
      <w:color w:val="auto"/>
      <w:sz w:val="20"/>
      <w:szCs w:val="20"/>
      <w:lang w:val="en-US"/>
    </w:rPr>
  </w:style>
  <w:style w:type="paragraph" w:customStyle="1" w:styleId="TableHeadingRight">
    <w:name w:val="Table Heading Right"/>
    <w:basedOn w:val="Normal"/>
    <w:rsid w:val="00F43A5A"/>
    <w:pPr>
      <w:spacing w:before="80" w:after="80" w:line="240" w:lineRule="exact"/>
      <w:ind w:right="6"/>
      <w:jc w:val="right"/>
    </w:pPr>
    <w:rPr>
      <w:rFonts w:ascii="Arial" w:eastAsia="Times New Roman" w:hAnsi="Arial" w:cs="Times New Roman"/>
      <w:b/>
      <w:color w:val="auto"/>
      <w:sz w:val="20"/>
      <w:szCs w:val="20"/>
      <w:lang w:val="en-US"/>
    </w:rPr>
  </w:style>
  <w:style w:type="paragraph" w:customStyle="1" w:styleId="TablebodycopyLEFT">
    <w:name w:val="Table body copy LEFT"/>
    <w:basedOn w:val="Normal"/>
    <w:rsid w:val="00F43A5A"/>
    <w:pPr>
      <w:spacing w:before="80" w:after="80" w:line="240" w:lineRule="exact"/>
      <w:ind w:right="6"/>
    </w:pPr>
    <w:rPr>
      <w:rFonts w:ascii="Arial" w:eastAsia="Times New Roman" w:hAnsi="Arial" w:cs="Times New Roman"/>
      <w:color w:val="auto"/>
      <w:sz w:val="20"/>
      <w:szCs w:val="20"/>
      <w:lang w:val="en-US"/>
    </w:rPr>
  </w:style>
  <w:style w:type="paragraph" w:customStyle="1" w:styleId="TablebodycopyRIGHT">
    <w:name w:val="Table body copy RIGHT"/>
    <w:basedOn w:val="Normal"/>
    <w:rsid w:val="00F43A5A"/>
    <w:pPr>
      <w:spacing w:before="80" w:after="80" w:line="240" w:lineRule="exact"/>
      <w:ind w:right="6"/>
      <w:jc w:val="right"/>
    </w:pPr>
    <w:rPr>
      <w:rFonts w:ascii="Arial" w:eastAsia="Times New Roman" w:hAnsi="Arial" w:cs="Times New Roman"/>
      <w:color w:val="auto"/>
      <w:sz w:val="20"/>
      <w:szCs w:val="20"/>
      <w:lang w:val="en-US"/>
    </w:rPr>
  </w:style>
  <w:style w:type="paragraph" w:customStyle="1" w:styleId="Tablefootnote">
    <w:name w:val="Table footnote"/>
    <w:basedOn w:val="Normal"/>
    <w:rsid w:val="00F43A5A"/>
    <w:pPr>
      <w:spacing w:before="60" w:after="60"/>
      <w:ind w:right="6"/>
    </w:pPr>
    <w:rPr>
      <w:rFonts w:ascii="Arial" w:eastAsia="Times New Roman" w:hAnsi="Arial" w:cs="Times New Roman"/>
      <w:color w:val="auto"/>
      <w:sz w:val="16"/>
      <w:szCs w:val="16"/>
      <w:lang w:val="en-US"/>
    </w:rPr>
  </w:style>
  <w:style w:type="paragraph" w:customStyle="1" w:styleId="Bullets1">
    <w:name w:val="Bullets 1"/>
    <w:basedOn w:val="List1"/>
    <w:qFormat/>
    <w:rsid w:val="00F43A5A"/>
    <w:pPr>
      <w:tabs>
        <w:tab w:val="left" w:pos="567"/>
        <w:tab w:val="left" w:pos="1134"/>
      </w:tabs>
      <w:spacing w:after="0"/>
      <w:ind w:left="720" w:hanging="363"/>
    </w:pPr>
  </w:style>
  <w:style w:type="paragraph" w:customStyle="1" w:styleId="Bullets">
    <w:name w:val="Bullets"/>
    <w:basedOn w:val="Normal"/>
    <w:rsid w:val="00F43A5A"/>
    <w:pPr>
      <w:numPr>
        <w:ilvl w:val="1"/>
        <w:numId w:val="5"/>
      </w:numPr>
      <w:spacing w:after="200" w:line="280" w:lineRule="exact"/>
      <w:jc w:val="both"/>
    </w:pPr>
    <w:rPr>
      <w:rFonts w:ascii="Arial" w:eastAsia="Times New Roman" w:hAnsi="Arial" w:cs="Times New Roman"/>
      <w:color w:val="auto"/>
      <w:sz w:val="20"/>
    </w:rPr>
  </w:style>
  <w:style w:type="paragraph" w:customStyle="1" w:styleId="Bullets2">
    <w:name w:val="Bullets 2"/>
    <w:qFormat/>
    <w:rsid w:val="00F43A5A"/>
    <w:pPr>
      <w:numPr>
        <w:numId w:val="6"/>
      </w:numPr>
      <w:tabs>
        <w:tab w:val="left" w:pos="1701"/>
      </w:tabs>
      <w:spacing w:line="280" w:lineRule="exact"/>
    </w:pPr>
    <w:rPr>
      <w:rFonts w:ascii="Arial" w:eastAsia="Times New Roman" w:hAnsi="Arial" w:cs="Times New Roman"/>
      <w:sz w:val="20"/>
    </w:rPr>
  </w:style>
  <w:style w:type="paragraph" w:customStyle="1" w:styleId="CVName">
    <w:name w:val="CV Name"/>
    <w:basedOn w:val="Normal"/>
    <w:rsid w:val="00F43A5A"/>
    <w:pPr>
      <w:spacing w:before="1200" w:after="40"/>
      <w:ind w:right="6"/>
    </w:pPr>
    <w:rPr>
      <w:rFonts w:ascii="Times New Roman" w:eastAsia="Times New Roman" w:hAnsi="Times New Roman" w:cs="Times New Roman"/>
      <w:b/>
      <w:color w:val="auto"/>
      <w:sz w:val="20"/>
      <w:szCs w:val="20"/>
      <w:lang w:val="en-US"/>
    </w:rPr>
  </w:style>
  <w:style w:type="paragraph" w:customStyle="1" w:styleId="CVTitle">
    <w:name w:val="CV Title"/>
    <w:basedOn w:val="Normal"/>
    <w:rsid w:val="00F43A5A"/>
    <w:pPr>
      <w:ind w:right="4"/>
    </w:pPr>
    <w:rPr>
      <w:rFonts w:ascii="Times New Roman" w:eastAsia="Times New Roman" w:hAnsi="Times New Roman" w:cs="Times New Roman"/>
      <w:color w:val="auto"/>
      <w:sz w:val="20"/>
      <w:szCs w:val="20"/>
      <w:lang w:val="en-US"/>
    </w:rPr>
  </w:style>
  <w:style w:type="paragraph" w:customStyle="1" w:styleId="CVHeading">
    <w:name w:val="CV Heading"/>
    <w:basedOn w:val="Normal"/>
    <w:rsid w:val="00F43A5A"/>
    <w:pPr>
      <w:spacing w:before="360"/>
      <w:ind w:right="6"/>
    </w:pPr>
    <w:rPr>
      <w:rFonts w:ascii="Times New Roman" w:eastAsia="Times New Roman" w:hAnsi="Times New Roman" w:cs="Times New Roman"/>
      <w:b/>
      <w:color w:val="auto"/>
      <w:sz w:val="20"/>
      <w:szCs w:val="20"/>
      <w:lang w:val="en-US"/>
    </w:rPr>
  </w:style>
  <w:style w:type="paragraph" w:customStyle="1" w:styleId="Style9ptBoldAllcapsAfter0ptExpandedby1ptLines">
    <w:name w:val="Style 9 pt Bold All caps After:  0 pt Expanded by  1 pt Line s..."/>
    <w:basedOn w:val="Normal"/>
    <w:rsid w:val="00F43A5A"/>
    <w:pPr>
      <w:spacing w:line="240" w:lineRule="atLeast"/>
      <w:jc w:val="both"/>
    </w:pPr>
    <w:rPr>
      <w:rFonts w:ascii="Arial" w:eastAsia="Times New Roman" w:hAnsi="Arial" w:cs="Times New Roman"/>
      <w:b/>
      <w:bCs/>
      <w:caps/>
      <w:color w:val="auto"/>
      <w:spacing w:val="20"/>
      <w:sz w:val="18"/>
      <w:szCs w:val="20"/>
    </w:rPr>
  </w:style>
  <w:style w:type="paragraph" w:customStyle="1" w:styleId="TableHeading">
    <w:name w:val="Table Heading"/>
    <w:basedOn w:val="Normal"/>
    <w:rsid w:val="00F43A5A"/>
    <w:pPr>
      <w:spacing w:after="200" w:line="180" w:lineRule="exact"/>
    </w:pPr>
    <w:rPr>
      <w:rFonts w:ascii="Arial" w:eastAsia="Times New Roman" w:hAnsi="Arial" w:cs="Times New Roman"/>
      <w:b/>
      <w:bCs/>
      <w:color w:val="auto"/>
      <w:sz w:val="14"/>
      <w:szCs w:val="14"/>
    </w:rPr>
  </w:style>
  <w:style w:type="paragraph" w:customStyle="1" w:styleId="HeadingNOnumbering">
    <w:name w:val="Heading NO numbering"/>
    <w:basedOn w:val="StyleHeading1Right001cmBottomNoborder2"/>
    <w:rsid w:val="00F43A5A"/>
  </w:style>
  <w:style w:type="paragraph" w:customStyle="1" w:styleId="HeadingNOnumbers0">
    <w:name w:val="Heading NO numbers"/>
    <w:basedOn w:val="Headingnonumbers"/>
    <w:next w:val="Normal"/>
    <w:rsid w:val="00F43A5A"/>
  </w:style>
  <w:style w:type="paragraph" w:customStyle="1" w:styleId="Heading2NOnumbers">
    <w:name w:val="Heading 2 NO numbers"/>
    <w:next w:val="Normal"/>
    <w:rsid w:val="00F43A5A"/>
    <w:pPr>
      <w:spacing w:before="240" w:after="120"/>
    </w:pPr>
    <w:rPr>
      <w:rFonts w:ascii="Arial" w:eastAsia="Times New Roman" w:hAnsi="Arial" w:cs="Times New Roman"/>
      <w:b/>
      <w:caps/>
      <w:spacing w:val="20"/>
      <w:sz w:val="20"/>
      <w:szCs w:val="20"/>
    </w:rPr>
  </w:style>
  <w:style w:type="paragraph" w:customStyle="1" w:styleId="FIGUREHEADING">
    <w:name w:val="FIGURE HEADING"/>
    <w:basedOn w:val="TableHeading"/>
    <w:rsid w:val="00F43A5A"/>
  </w:style>
  <w:style w:type="paragraph" w:customStyle="1" w:styleId="Bullets3">
    <w:name w:val="Bullets 3"/>
    <w:qFormat/>
    <w:rsid w:val="00F43A5A"/>
    <w:pPr>
      <w:numPr>
        <w:numId w:val="7"/>
      </w:numPr>
      <w:tabs>
        <w:tab w:val="left" w:pos="2268"/>
      </w:tabs>
      <w:spacing w:line="280" w:lineRule="exact"/>
    </w:pPr>
    <w:rPr>
      <w:rFonts w:ascii="Arial" w:eastAsia="Times New Roman" w:hAnsi="Arial" w:cs="Times New Roman"/>
      <w:sz w:val="20"/>
    </w:rPr>
  </w:style>
  <w:style w:type="character" w:styleId="FootnoteReference">
    <w:name w:val="footnote reference"/>
    <w:semiHidden/>
    <w:rsid w:val="00F43A5A"/>
    <w:rPr>
      <w:vertAlign w:val="superscript"/>
    </w:rPr>
  </w:style>
  <w:style w:type="paragraph" w:styleId="DocumentMap">
    <w:name w:val="Document Map"/>
    <w:basedOn w:val="Normal"/>
    <w:link w:val="DocumentMapChar"/>
    <w:semiHidden/>
    <w:rsid w:val="00F43A5A"/>
    <w:pPr>
      <w:shd w:val="clear" w:color="auto" w:fill="000080"/>
      <w:spacing w:after="200" w:line="280" w:lineRule="exact"/>
      <w:jc w:val="both"/>
    </w:pPr>
    <w:rPr>
      <w:rFonts w:ascii="Tahoma" w:eastAsia="Times New Roman" w:hAnsi="Tahoma" w:cs="Tahoma"/>
      <w:color w:val="auto"/>
      <w:sz w:val="20"/>
      <w:szCs w:val="20"/>
    </w:rPr>
  </w:style>
  <w:style w:type="character" w:customStyle="1" w:styleId="DocumentMapChar">
    <w:name w:val="Document Map Char"/>
    <w:basedOn w:val="DefaultParagraphFont"/>
    <w:link w:val="DocumentMap"/>
    <w:semiHidden/>
    <w:rsid w:val="00F43A5A"/>
    <w:rPr>
      <w:rFonts w:ascii="Tahoma" w:eastAsia="Times New Roman" w:hAnsi="Tahoma" w:cs="Tahoma"/>
      <w:sz w:val="20"/>
      <w:szCs w:val="20"/>
      <w:shd w:val="clear" w:color="auto" w:fill="000080"/>
    </w:rPr>
  </w:style>
  <w:style w:type="character" w:styleId="PageNumber">
    <w:name w:val="page number"/>
    <w:basedOn w:val="DefaultParagraphFont"/>
    <w:rsid w:val="00F43A5A"/>
  </w:style>
  <w:style w:type="paragraph" w:customStyle="1" w:styleId="footsyle1">
    <w:name w:val="footsyle1"/>
    <w:basedOn w:val="Normal"/>
    <w:rsid w:val="00F43A5A"/>
    <w:pPr>
      <w:spacing w:after="200"/>
      <w:jc w:val="both"/>
    </w:pPr>
    <w:rPr>
      <w:rFonts w:ascii="Arial" w:eastAsia="Times New Roman" w:hAnsi="Arial" w:cs="Times New Roman"/>
      <w:color w:val="auto"/>
      <w:sz w:val="20"/>
    </w:rPr>
  </w:style>
  <w:style w:type="paragraph" w:customStyle="1" w:styleId="TaskHeadings">
    <w:name w:val="Task Headings"/>
    <w:basedOn w:val="Caption"/>
    <w:qFormat/>
    <w:rsid w:val="00F43A5A"/>
    <w:pPr>
      <w:numPr>
        <w:numId w:val="8"/>
      </w:numPr>
      <w:tabs>
        <w:tab w:val="clear" w:pos="1080"/>
        <w:tab w:val="left" w:pos="1134"/>
      </w:tabs>
      <w:spacing w:after="120" w:line="360" w:lineRule="auto"/>
      <w:ind w:left="1134" w:hanging="1134"/>
      <w:jc w:val="both"/>
    </w:pPr>
    <w:rPr>
      <w:rFonts w:ascii="Arial" w:eastAsia="Times New Roman" w:hAnsi="Arial" w:cs="Arial"/>
      <w:b/>
      <w:bCs/>
      <w:i w:val="0"/>
      <w:iCs w:val="0"/>
      <w:color w:val="auto"/>
      <w:sz w:val="20"/>
      <w:szCs w:val="20"/>
    </w:rPr>
  </w:style>
  <w:style w:type="paragraph" w:customStyle="1" w:styleId="AppendixHeading">
    <w:name w:val="Appendix Heading"/>
    <w:basedOn w:val="Heading1"/>
    <w:next w:val="Normal"/>
    <w:autoRedefine/>
    <w:qFormat/>
    <w:rsid w:val="00F43A5A"/>
    <w:pPr>
      <w:keepNext/>
      <w:numPr>
        <w:numId w:val="0"/>
      </w:numPr>
      <w:tabs>
        <w:tab w:val="left" w:pos="567"/>
      </w:tabs>
      <w:spacing w:before="400" w:after="400" w:line="240" w:lineRule="auto"/>
    </w:pPr>
    <w:rPr>
      <w:rFonts w:ascii="Arial" w:eastAsia="Times New Roman" w:hAnsi="Arial" w:cs="Arial"/>
      <w:b w:val="0"/>
      <w:bCs/>
      <w:color w:val="auto"/>
      <w:kern w:val="32"/>
      <w:sz w:val="44"/>
      <w:szCs w:val="32"/>
      <w:lang w:val="en-US"/>
    </w:rPr>
  </w:style>
  <w:style w:type="paragraph" w:styleId="PlainText">
    <w:name w:val="Plain Text"/>
    <w:basedOn w:val="Normal"/>
    <w:link w:val="PlainTextChar"/>
    <w:uiPriority w:val="99"/>
    <w:semiHidden/>
    <w:unhideWhenUsed/>
    <w:rsid w:val="00F43A5A"/>
    <w:rPr>
      <w:rFonts w:ascii="Verdana" w:eastAsia="Calibri" w:hAnsi="Verdana" w:cs="Times New Roman"/>
      <w:color w:val="auto"/>
      <w:sz w:val="20"/>
      <w:szCs w:val="20"/>
    </w:rPr>
  </w:style>
  <w:style w:type="character" w:customStyle="1" w:styleId="PlainTextChar">
    <w:name w:val="Plain Text Char"/>
    <w:basedOn w:val="DefaultParagraphFont"/>
    <w:link w:val="PlainText"/>
    <w:uiPriority w:val="99"/>
    <w:semiHidden/>
    <w:rsid w:val="00F43A5A"/>
    <w:rPr>
      <w:rFonts w:ascii="Verdana" w:eastAsia="Calibri" w:hAnsi="Verdana" w:cs="Times New Roman"/>
      <w:sz w:val="20"/>
      <w:szCs w:val="20"/>
    </w:rPr>
  </w:style>
  <w:style w:type="character" w:styleId="Emphasis">
    <w:name w:val="Emphasis"/>
    <w:uiPriority w:val="20"/>
    <w:qFormat/>
    <w:rsid w:val="00F43A5A"/>
    <w:rPr>
      <w:i/>
      <w:iCs/>
    </w:rPr>
  </w:style>
  <w:style w:type="character" w:styleId="Strong">
    <w:name w:val="Strong"/>
    <w:basedOn w:val="DefaultParagraphFont"/>
    <w:uiPriority w:val="22"/>
    <w:qFormat/>
    <w:rsid w:val="00F43A5A"/>
    <w:rPr>
      <w:b/>
      <w:bCs/>
      <w:sz w:val="24"/>
      <w:szCs w:val="24"/>
      <w:bdr w:val="none" w:sz="0" w:space="0" w:color="auto" w:frame="1"/>
      <w:vertAlign w:val="baseline"/>
    </w:rPr>
  </w:style>
  <w:style w:type="paragraph" w:styleId="NormalWeb">
    <w:name w:val="Normal (Web)"/>
    <w:basedOn w:val="Normal"/>
    <w:uiPriority w:val="99"/>
    <w:unhideWhenUsed/>
    <w:rsid w:val="00F43A5A"/>
    <w:pPr>
      <w:spacing w:before="100" w:beforeAutospacing="1" w:after="100" w:afterAutospacing="1"/>
    </w:pPr>
    <w:rPr>
      <w:rFonts w:ascii="Times New Roman" w:eastAsiaTheme="minorEastAsia" w:hAnsi="Times New Roman" w:cs="Times New Roman"/>
      <w:color w:val="auto"/>
      <w:sz w:val="24"/>
      <w:lang w:eastAsia="en-AU"/>
    </w:rPr>
  </w:style>
  <w:style w:type="table" w:customStyle="1" w:styleId="TableGrid1">
    <w:name w:val="Table Grid1"/>
    <w:basedOn w:val="TableNormal"/>
    <w:next w:val="TableGrid"/>
    <w:rsid w:val="00F43A5A"/>
    <w:rPr>
      <w:rFonts w:ascii="Arial" w:eastAsia="Times New Roman" w:hAnsi="Arial" w:cs="Times New Roman"/>
      <w:sz w:val="22"/>
      <w:szCs w:val="22"/>
      <w:lang w:eastAsia="en-AU"/>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table" w:styleId="PlainTable5">
    <w:name w:val="Plain Table 5"/>
    <w:basedOn w:val="TableNormal"/>
    <w:uiPriority w:val="45"/>
    <w:rsid w:val="00F43A5A"/>
    <w:rPr>
      <w:rFonts w:ascii="Times New Roman" w:eastAsia="Times New Roman" w:hAnsi="Times New Roman" w:cs="Times New Roman"/>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LTIMtender">
    <w:name w:val="body text LTIM tender"/>
    <w:basedOn w:val="Normal"/>
    <w:link w:val="bodytextLTIMtenderChar"/>
    <w:qFormat/>
    <w:rsid w:val="000576DA"/>
    <w:pPr>
      <w:tabs>
        <w:tab w:val="right" w:pos="9029"/>
      </w:tabs>
      <w:spacing w:after="200" w:line="340" w:lineRule="atLeast"/>
    </w:pPr>
    <w:rPr>
      <w:rFonts w:asciiTheme="majorHAnsi" w:eastAsia="Calibri" w:hAnsiTheme="majorHAnsi" w:cs="Arial"/>
      <w:sz w:val="24"/>
      <w:szCs w:val="20"/>
      <w:lang w:val="en-US"/>
    </w:rPr>
  </w:style>
  <w:style w:type="character" w:customStyle="1" w:styleId="bodytextLTIMtenderChar">
    <w:name w:val="body text LTIM tender Char"/>
    <w:basedOn w:val="DefaultParagraphFont"/>
    <w:link w:val="bodytextLTIMtender"/>
    <w:rsid w:val="000576DA"/>
    <w:rPr>
      <w:rFonts w:asciiTheme="majorHAnsi" w:eastAsia="Calibri" w:hAnsiTheme="majorHAnsi" w:cs="Arial"/>
      <w:color w:val="636B70"/>
      <w:szCs w:val="20"/>
      <w:lang w:val="en-US"/>
    </w:rPr>
  </w:style>
  <w:style w:type="paragraph" w:customStyle="1" w:styleId="SubHeading1-FinalReport">
    <w:name w:val="Sub Heading 1 - Final Report"/>
    <w:basedOn w:val="Normal"/>
    <w:next w:val="Normal"/>
    <w:rsid w:val="00F43A5A"/>
    <w:pPr>
      <w:numPr>
        <w:ilvl w:val="1"/>
        <w:numId w:val="9"/>
      </w:numPr>
      <w:spacing w:before="260" w:after="260" w:line="260" w:lineRule="atLeast"/>
      <w:jc w:val="both"/>
    </w:pPr>
    <w:rPr>
      <w:rFonts w:ascii="Times New Roman" w:eastAsia="Times New Roman" w:hAnsi="Times New Roman" w:cs="Times New Roman"/>
      <w:b/>
      <w:color w:val="auto"/>
      <w:szCs w:val="20"/>
    </w:rPr>
  </w:style>
  <w:style w:type="paragraph" w:customStyle="1" w:styleId="SubHeading2-FinalReport">
    <w:name w:val="Sub Heading 2 - Final Report"/>
    <w:basedOn w:val="Normal"/>
    <w:next w:val="Normal"/>
    <w:rsid w:val="00F43A5A"/>
    <w:pPr>
      <w:numPr>
        <w:ilvl w:val="2"/>
        <w:numId w:val="9"/>
      </w:numPr>
      <w:spacing w:before="260" w:after="260" w:line="260" w:lineRule="atLeast"/>
      <w:jc w:val="both"/>
    </w:pPr>
    <w:rPr>
      <w:rFonts w:ascii="Times New Roman" w:eastAsia="Times New Roman" w:hAnsi="Times New Roman" w:cs="Times New Roman"/>
      <w:b/>
      <w:i/>
      <w:color w:val="auto"/>
      <w:szCs w:val="20"/>
    </w:rPr>
  </w:style>
  <w:style w:type="paragraph" w:customStyle="1" w:styleId="SubHeading3-FinalReport">
    <w:name w:val="Sub Heading 3 - Final Report"/>
    <w:basedOn w:val="Normal"/>
    <w:next w:val="Normal"/>
    <w:rsid w:val="00F43A5A"/>
    <w:pPr>
      <w:numPr>
        <w:ilvl w:val="3"/>
        <w:numId w:val="9"/>
      </w:numPr>
      <w:spacing w:before="260" w:after="260" w:line="260" w:lineRule="atLeast"/>
      <w:jc w:val="both"/>
    </w:pPr>
    <w:rPr>
      <w:rFonts w:ascii="Times New Roman" w:eastAsia="Times New Roman" w:hAnsi="Times New Roman" w:cs="Times New Roman"/>
      <w:i/>
      <w:color w:val="auto"/>
      <w:szCs w:val="20"/>
    </w:rPr>
  </w:style>
  <w:style w:type="paragraph" w:customStyle="1" w:styleId="ChapterTitle-FinalReport">
    <w:name w:val="Chapter Title - Final Report"/>
    <w:basedOn w:val="Normal"/>
    <w:next w:val="Normal"/>
    <w:rsid w:val="00F43A5A"/>
    <w:pPr>
      <w:numPr>
        <w:numId w:val="9"/>
      </w:numPr>
      <w:spacing w:before="320" w:after="320" w:line="360" w:lineRule="auto"/>
      <w:jc w:val="both"/>
    </w:pPr>
    <w:rPr>
      <w:rFonts w:ascii="Times New Roman" w:eastAsia="Times New Roman" w:hAnsi="Times New Roman" w:cs="Times New Roman"/>
      <w:b/>
      <w:caps/>
      <w:color w:val="auto"/>
      <w:sz w:val="28"/>
      <w:szCs w:val="20"/>
    </w:rPr>
  </w:style>
  <w:style w:type="paragraph" w:styleId="BodyText">
    <w:name w:val="Body Text"/>
    <w:basedOn w:val="Normal"/>
    <w:link w:val="BodyTextChar"/>
    <w:uiPriority w:val="1"/>
    <w:qFormat/>
    <w:rsid w:val="00F43A5A"/>
    <w:pPr>
      <w:spacing w:line="260" w:lineRule="atLeast"/>
      <w:jc w:val="both"/>
    </w:pPr>
    <w:rPr>
      <w:rFonts w:ascii="Times New Roman" w:eastAsia="Times New Roman" w:hAnsi="Times New Roman" w:cs="Times New Roman"/>
      <w:i/>
      <w:iCs/>
      <w:color w:val="auto"/>
      <w:szCs w:val="20"/>
    </w:rPr>
  </w:style>
  <w:style w:type="character" w:customStyle="1" w:styleId="BodyTextChar">
    <w:name w:val="Body Text Char"/>
    <w:basedOn w:val="DefaultParagraphFont"/>
    <w:link w:val="BodyText"/>
    <w:uiPriority w:val="1"/>
    <w:rsid w:val="00F43A5A"/>
    <w:rPr>
      <w:rFonts w:ascii="Times New Roman" w:eastAsia="Times New Roman" w:hAnsi="Times New Roman" w:cs="Times New Roman"/>
      <w:i/>
      <w:iCs/>
      <w:sz w:val="22"/>
      <w:szCs w:val="20"/>
    </w:rPr>
  </w:style>
  <w:style w:type="table" w:styleId="LightShading">
    <w:name w:val="Light Shading"/>
    <w:basedOn w:val="TableNormal"/>
    <w:uiPriority w:val="60"/>
    <w:rsid w:val="00F43A5A"/>
    <w:rPr>
      <w:rFonts w:ascii="Times New Roman" w:eastAsia="Times New Roman" w:hAnsi="Times New Roman" w:cs="Times New Roman"/>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eferences">
    <w:name w:val="References"/>
    <w:basedOn w:val="Normal"/>
    <w:next w:val="Normal"/>
    <w:link w:val="ReferencesChar"/>
    <w:rsid w:val="00F43A5A"/>
    <w:pPr>
      <w:spacing w:after="220" w:line="240" w:lineRule="atLeast"/>
      <w:ind w:left="851" w:hanging="851"/>
      <w:jc w:val="both"/>
    </w:pPr>
    <w:rPr>
      <w:rFonts w:ascii="Times New Roman" w:eastAsia="Times New Roman" w:hAnsi="Times New Roman" w:cs="Times New Roman"/>
      <w:color w:val="auto"/>
      <w:szCs w:val="20"/>
    </w:rPr>
  </w:style>
  <w:style w:type="character" w:customStyle="1" w:styleId="ReferencesChar">
    <w:name w:val="References Char"/>
    <w:link w:val="References"/>
    <w:rsid w:val="00F43A5A"/>
    <w:rPr>
      <w:rFonts w:ascii="Times New Roman" w:eastAsia="Times New Roman" w:hAnsi="Times New Roman" w:cs="Times New Roman"/>
      <w:sz w:val="22"/>
      <w:szCs w:val="20"/>
    </w:rPr>
  </w:style>
  <w:style w:type="paragraph" w:customStyle="1" w:styleId="StyleHeading7LTIMAppendixheading2Bold">
    <w:name w:val="Style Heading 7LTIM Appendix heading 2 + Bold"/>
    <w:basedOn w:val="Heading7"/>
    <w:rsid w:val="00F43A5A"/>
    <w:pPr>
      <w:keepNext w:val="0"/>
      <w:keepLines w:val="0"/>
      <w:numPr>
        <w:numId w:val="1"/>
      </w:numPr>
      <w:spacing w:before="360"/>
      <w:jc w:val="both"/>
    </w:pPr>
    <w:rPr>
      <w:rFonts w:ascii="Arial" w:eastAsia="Times New Roman" w:hAnsi="Arial" w:cs="Times New Roman"/>
      <w:bCs/>
      <w:i w:val="0"/>
      <w:iCs w:val="0"/>
      <w:color w:val="auto"/>
      <w:sz w:val="32"/>
      <w:szCs w:val="44"/>
    </w:rPr>
  </w:style>
  <w:style w:type="paragraph" w:customStyle="1" w:styleId="EndNoteBibliography">
    <w:name w:val="EndNote Bibliography"/>
    <w:basedOn w:val="Normal"/>
    <w:link w:val="EndNoteBibliographyChar"/>
    <w:rsid w:val="00F43A5A"/>
    <w:pPr>
      <w:spacing w:after="160"/>
    </w:pPr>
    <w:rPr>
      <w:rFonts w:ascii="Arial" w:hAnsi="Arial" w:cs="Arial"/>
      <w:noProof/>
      <w:color w:val="auto"/>
      <w:sz w:val="20"/>
      <w:szCs w:val="22"/>
      <w:lang w:val="en-US"/>
    </w:rPr>
  </w:style>
  <w:style w:type="character" w:customStyle="1" w:styleId="EndNoteBibliographyChar">
    <w:name w:val="EndNote Bibliography Char"/>
    <w:basedOn w:val="DefaultParagraphFont"/>
    <w:link w:val="EndNoteBibliography"/>
    <w:rsid w:val="00F43A5A"/>
    <w:rPr>
      <w:rFonts w:ascii="Arial" w:hAnsi="Arial" w:cs="Arial"/>
      <w:noProof/>
      <w:sz w:val="20"/>
      <w:szCs w:val="22"/>
      <w:lang w:val="en-US"/>
    </w:rPr>
  </w:style>
  <w:style w:type="paragraph" w:styleId="Revision">
    <w:name w:val="Revision"/>
    <w:hidden/>
    <w:uiPriority w:val="99"/>
    <w:semiHidden/>
    <w:rsid w:val="00F43A5A"/>
    <w:rPr>
      <w:rFonts w:ascii="Arial" w:eastAsia="Times New Roman" w:hAnsi="Arial" w:cs="Times New Roman"/>
      <w:sz w:val="20"/>
    </w:rPr>
  </w:style>
  <w:style w:type="paragraph" w:customStyle="1" w:styleId="Table">
    <w:name w:val="Table"/>
    <w:basedOn w:val="TableHeadingLeft"/>
    <w:link w:val="TableChar"/>
    <w:rsid w:val="00F43A5A"/>
    <w:pPr>
      <w:spacing w:before="60" w:after="60" w:line="280" w:lineRule="exact"/>
      <w:jc w:val="center"/>
    </w:pPr>
    <w:rPr>
      <w:b w:val="0"/>
      <w:sz w:val="18"/>
      <w:szCs w:val="18"/>
      <w:lang w:val="en-AU"/>
    </w:rPr>
  </w:style>
  <w:style w:type="character" w:customStyle="1" w:styleId="TableChar">
    <w:name w:val="Table Char"/>
    <w:basedOn w:val="DefaultParagraphFont"/>
    <w:link w:val="Table"/>
    <w:rsid w:val="00F43A5A"/>
    <w:rPr>
      <w:rFonts w:ascii="Arial" w:eastAsia="Times New Roman" w:hAnsi="Arial" w:cs="Times New Roman"/>
      <w:sz w:val="18"/>
      <w:szCs w:val="18"/>
    </w:rPr>
  </w:style>
  <w:style w:type="paragraph" w:customStyle="1" w:styleId="Default">
    <w:name w:val="Default"/>
    <w:rsid w:val="00F43A5A"/>
    <w:pPr>
      <w:autoSpaceDE w:val="0"/>
      <w:autoSpaceDN w:val="0"/>
      <w:adjustRightInd w:val="0"/>
    </w:pPr>
    <w:rPr>
      <w:rFonts w:ascii="Arial" w:eastAsiaTheme="minorEastAsia" w:hAnsi="Arial" w:cs="Arial"/>
      <w:color w:val="000000"/>
      <w:lang w:eastAsia="zh-TW"/>
    </w:rPr>
  </w:style>
  <w:style w:type="paragraph" w:customStyle="1" w:styleId="Bodycopy">
    <w:name w:val="Body copy"/>
    <w:basedOn w:val="Normal"/>
    <w:rsid w:val="00F43A5A"/>
    <w:pPr>
      <w:spacing w:after="240"/>
      <w:ind w:right="6"/>
    </w:pPr>
    <w:rPr>
      <w:rFonts w:ascii="Arial" w:eastAsia="Times New Roman" w:hAnsi="Arial" w:cs="Arial"/>
      <w:color w:val="auto"/>
      <w:sz w:val="20"/>
      <w:szCs w:val="20"/>
      <w:lang w:val="en-US"/>
    </w:rPr>
  </w:style>
  <w:style w:type="paragraph" w:customStyle="1" w:styleId="Headingunnumbered">
    <w:name w:val="Heading unnumbered"/>
    <w:basedOn w:val="Heading1"/>
    <w:next w:val="Normal"/>
    <w:link w:val="HeadingunnumberedChar"/>
    <w:autoRedefine/>
    <w:qFormat/>
    <w:rsid w:val="00F43A5A"/>
    <w:pPr>
      <w:keepNext/>
      <w:numPr>
        <w:numId w:val="0"/>
      </w:numPr>
      <w:tabs>
        <w:tab w:val="left" w:pos="567"/>
      </w:tabs>
      <w:spacing w:before="0" w:after="400" w:line="240" w:lineRule="auto"/>
      <w:jc w:val="both"/>
    </w:pPr>
    <w:rPr>
      <w:rFonts w:ascii="Arial" w:eastAsia="Times New Roman" w:hAnsi="Arial" w:cs="Times New Roman"/>
      <w:b w:val="0"/>
      <w:sz w:val="44"/>
      <w:szCs w:val="20"/>
    </w:rPr>
  </w:style>
  <w:style w:type="paragraph" w:customStyle="1" w:styleId="StyleHeadingNOnumbersBefore40pt">
    <w:name w:val="Style Heading NO numbers + Before:  40 pt"/>
    <w:basedOn w:val="Headingunnumbered"/>
    <w:rsid w:val="00F43A5A"/>
  </w:style>
  <w:style w:type="paragraph" w:customStyle="1" w:styleId="AppTable">
    <w:name w:val="App Table"/>
    <w:basedOn w:val="TableHeading"/>
    <w:rsid w:val="00F43A5A"/>
    <w:pPr>
      <w:numPr>
        <w:numId w:val="10"/>
      </w:numPr>
    </w:pPr>
    <w:rPr>
      <w:sz w:val="20"/>
    </w:rPr>
  </w:style>
  <w:style w:type="paragraph" w:customStyle="1" w:styleId="AppendixHeading1">
    <w:name w:val="Appendix Heading 1"/>
    <w:basedOn w:val="Headingunnumbered"/>
    <w:next w:val="Normal"/>
    <w:link w:val="AppendixHeading1Char"/>
    <w:rsid w:val="00F43A5A"/>
    <w:pPr>
      <w:numPr>
        <w:numId w:val="11"/>
      </w:numPr>
    </w:pPr>
  </w:style>
  <w:style w:type="character" w:customStyle="1" w:styleId="HeadingunnumberedChar">
    <w:name w:val="Heading unnumbered Char"/>
    <w:basedOn w:val="Heading1Char"/>
    <w:link w:val="Headingunnumbered"/>
    <w:rsid w:val="00F43A5A"/>
    <w:rPr>
      <w:rFonts w:ascii="Arial" w:eastAsia="Times New Roman" w:hAnsi="Arial" w:cs="Times New Roman"/>
      <w:b w:val="0"/>
      <w:color w:val="636B70"/>
      <w:sz w:val="44"/>
      <w:szCs w:val="20"/>
    </w:rPr>
  </w:style>
  <w:style w:type="character" w:customStyle="1" w:styleId="AppendixHeading1Char">
    <w:name w:val="Appendix Heading 1 Char"/>
    <w:basedOn w:val="HeadingunnumberedChar"/>
    <w:link w:val="AppendixHeading1"/>
    <w:rsid w:val="00F43A5A"/>
    <w:rPr>
      <w:rFonts w:ascii="Arial" w:eastAsia="Times New Roman" w:hAnsi="Arial" w:cs="Times New Roman"/>
      <w:b w:val="0"/>
      <w:color w:val="636B70"/>
      <w:sz w:val="44"/>
      <w:szCs w:val="20"/>
    </w:rPr>
  </w:style>
  <w:style w:type="table" w:customStyle="1" w:styleId="Calendar1">
    <w:name w:val="Calendar 1"/>
    <w:basedOn w:val="TableNormal"/>
    <w:uiPriority w:val="99"/>
    <w:qFormat/>
    <w:rsid w:val="00F43A5A"/>
    <w:rPr>
      <w:rFonts w:eastAsiaTheme="minorEastAsia"/>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ableHeadingLeftChar">
    <w:name w:val="Table Heading Left Char"/>
    <w:basedOn w:val="DefaultParagraphFont"/>
    <w:link w:val="TableHeadingLeft"/>
    <w:rsid w:val="00F43A5A"/>
    <w:rPr>
      <w:rFonts w:ascii="Arial" w:eastAsia="Times New Roman" w:hAnsi="Arial" w:cs="Times New Roman"/>
      <w:b/>
      <w:sz w:val="20"/>
      <w:szCs w:val="20"/>
      <w:lang w:val="en-US"/>
    </w:rPr>
  </w:style>
  <w:style w:type="character" w:styleId="FollowedHyperlink">
    <w:name w:val="FollowedHyperlink"/>
    <w:basedOn w:val="DefaultParagraphFont"/>
    <w:uiPriority w:val="99"/>
    <w:semiHidden/>
    <w:unhideWhenUsed/>
    <w:rsid w:val="00F43A5A"/>
    <w:rPr>
      <w:color w:val="954F72" w:themeColor="followedHyperlink"/>
      <w:u w:val="single"/>
    </w:rPr>
  </w:style>
  <w:style w:type="paragraph" w:customStyle="1" w:styleId="xl65">
    <w:name w:val="xl65"/>
    <w:basedOn w:val="Normal"/>
    <w:rsid w:val="00F43A5A"/>
    <w:pPr>
      <w:shd w:val="clear" w:color="000000" w:fill="E2EFDA"/>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66">
    <w:name w:val="xl66"/>
    <w:basedOn w:val="Normal"/>
    <w:rsid w:val="00F43A5A"/>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67">
    <w:name w:val="xl67"/>
    <w:basedOn w:val="Normal"/>
    <w:rsid w:val="00F43A5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68">
    <w:name w:val="xl68"/>
    <w:basedOn w:val="Normal"/>
    <w:rsid w:val="00F43A5A"/>
    <w:pPr>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69">
    <w:name w:val="xl69"/>
    <w:basedOn w:val="Normal"/>
    <w:rsid w:val="00F43A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0">
    <w:name w:val="xl70"/>
    <w:basedOn w:val="Normal"/>
    <w:rsid w:val="00F43A5A"/>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1">
    <w:name w:val="xl71"/>
    <w:basedOn w:val="Normal"/>
    <w:rsid w:val="00F43A5A"/>
    <w:pPr>
      <w:pBdr>
        <w:top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2">
    <w:name w:val="xl72"/>
    <w:basedOn w:val="Normal"/>
    <w:rsid w:val="00F43A5A"/>
    <w:pPr>
      <w:pBdr>
        <w:top w:val="single" w:sz="4" w:space="0" w:color="auto"/>
        <w:lef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3">
    <w:name w:val="xl73"/>
    <w:basedOn w:val="Normal"/>
    <w:rsid w:val="00F43A5A"/>
    <w:pPr>
      <w:pBdr>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4">
    <w:name w:val="xl74"/>
    <w:basedOn w:val="Normal"/>
    <w:rsid w:val="00F43A5A"/>
    <w:pPr>
      <w:pBdr>
        <w:top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75">
    <w:name w:val="xl75"/>
    <w:basedOn w:val="Normal"/>
    <w:rsid w:val="00F43A5A"/>
    <w:pPr>
      <w:pBdr>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76">
    <w:name w:val="xl76"/>
    <w:basedOn w:val="Normal"/>
    <w:rsid w:val="00F43A5A"/>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77">
    <w:name w:val="xl77"/>
    <w:basedOn w:val="Normal"/>
    <w:rsid w:val="00F43A5A"/>
    <w:pPr>
      <w:pBdr>
        <w:top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color w:val="auto"/>
      <w:sz w:val="24"/>
      <w:lang w:eastAsia="en-AU"/>
    </w:rPr>
  </w:style>
  <w:style w:type="paragraph" w:customStyle="1" w:styleId="xl78">
    <w:name w:val="xl78"/>
    <w:basedOn w:val="Normal"/>
    <w:rsid w:val="00F43A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4"/>
      <w:lang w:eastAsia="en-AU"/>
    </w:rPr>
  </w:style>
  <w:style w:type="paragraph" w:customStyle="1" w:styleId="xl79">
    <w:name w:val="xl79"/>
    <w:basedOn w:val="Normal"/>
    <w:rsid w:val="00F43A5A"/>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sz w:val="24"/>
      <w:lang w:eastAsia="en-AU"/>
    </w:rPr>
  </w:style>
  <w:style w:type="paragraph" w:customStyle="1" w:styleId="xl80">
    <w:name w:val="xl80"/>
    <w:basedOn w:val="Normal"/>
    <w:rsid w:val="00F43A5A"/>
    <w:pPr>
      <w:shd w:val="clear" w:color="000000" w:fill="9BC2E6"/>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81">
    <w:name w:val="xl81"/>
    <w:basedOn w:val="Normal"/>
    <w:rsid w:val="00F43A5A"/>
    <w:pPr>
      <w:pBdr>
        <w:top w:val="single" w:sz="4" w:space="0" w:color="auto"/>
        <w:bottom w:val="single" w:sz="4" w:space="0" w:color="auto"/>
        <w:right w:val="single" w:sz="4" w:space="0" w:color="auto"/>
      </w:pBdr>
      <w:shd w:val="clear" w:color="000000" w:fill="FFD966"/>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82">
    <w:name w:val="xl82"/>
    <w:basedOn w:val="Normal"/>
    <w:rsid w:val="00F43A5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3">
    <w:name w:val="xl83"/>
    <w:basedOn w:val="Normal"/>
    <w:rsid w:val="00F43A5A"/>
    <w:pPr>
      <w:pBdr>
        <w:top w:val="single" w:sz="4" w:space="0" w:color="auto"/>
        <w:left w:val="single" w:sz="4" w:space="0" w:color="auto"/>
        <w:bottom w:val="single" w:sz="4" w:space="0" w:color="auto"/>
      </w:pBdr>
      <w:shd w:val="clear" w:color="000000" w:fill="FFD966"/>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4">
    <w:name w:val="xl84"/>
    <w:basedOn w:val="Normal"/>
    <w:rsid w:val="00F43A5A"/>
    <w:pPr>
      <w:shd w:val="clear" w:color="000000" w:fill="FFD966"/>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85">
    <w:name w:val="xl85"/>
    <w:basedOn w:val="Normal"/>
    <w:rsid w:val="00F43A5A"/>
    <w:pPr>
      <w:pBdr>
        <w:top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86">
    <w:name w:val="xl86"/>
    <w:basedOn w:val="Normal"/>
    <w:rsid w:val="00F43A5A"/>
    <w:pPr>
      <w:pBdr>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87">
    <w:name w:val="xl87"/>
    <w:basedOn w:val="Normal"/>
    <w:rsid w:val="00F43A5A"/>
    <w:pPr>
      <w:pBdr>
        <w:top w:val="single" w:sz="4" w:space="0" w:color="auto"/>
        <w:lef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8">
    <w:name w:val="xl88"/>
    <w:basedOn w:val="Normal"/>
    <w:rsid w:val="00F43A5A"/>
    <w:pPr>
      <w:pBdr>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9">
    <w:name w:val="xl89"/>
    <w:basedOn w:val="Normal"/>
    <w:rsid w:val="00F43A5A"/>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90">
    <w:name w:val="xl90"/>
    <w:basedOn w:val="Normal"/>
    <w:rsid w:val="00F43A5A"/>
    <w:pPr>
      <w:pBdr>
        <w:top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91">
    <w:name w:val="xl91"/>
    <w:basedOn w:val="Normal"/>
    <w:rsid w:val="00F43A5A"/>
    <w:pPr>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2">
    <w:name w:val="xl92"/>
    <w:basedOn w:val="Normal"/>
    <w:rsid w:val="00F43A5A"/>
    <w:pPr>
      <w:shd w:val="clear" w:color="000000" w:fill="FFD966"/>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3">
    <w:name w:val="xl93"/>
    <w:basedOn w:val="Normal"/>
    <w:rsid w:val="00F43A5A"/>
    <w:pPr>
      <w:shd w:val="clear" w:color="000000" w:fill="92D050"/>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4">
    <w:name w:val="xl94"/>
    <w:basedOn w:val="Normal"/>
    <w:rsid w:val="00F43A5A"/>
    <w:pPr>
      <w:shd w:val="clear" w:color="000000" w:fill="9BC2E6"/>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5">
    <w:name w:val="xl95"/>
    <w:basedOn w:val="Normal"/>
    <w:rsid w:val="00F43A5A"/>
    <w:pP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96">
    <w:name w:val="xl96"/>
    <w:basedOn w:val="Normal"/>
    <w:rsid w:val="00F43A5A"/>
    <w:pPr>
      <w:spacing w:before="100" w:beforeAutospacing="1" w:after="100" w:afterAutospacing="1"/>
      <w:jc w:val="center"/>
    </w:pPr>
    <w:rPr>
      <w:rFonts w:ascii="Times New Roman" w:eastAsia="Times New Roman" w:hAnsi="Times New Roman" w:cs="Times New Roman"/>
      <w:b/>
      <w:bCs/>
      <w:color w:val="auto"/>
      <w:sz w:val="24"/>
      <w:lang w:eastAsia="en-AU"/>
    </w:rPr>
  </w:style>
  <w:style w:type="paragraph" w:customStyle="1" w:styleId="xl97">
    <w:name w:val="xl97"/>
    <w:basedOn w:val="Normal"/>
    <w:rsid w:val="00F43A5A"/>
    <w:pPr>
      <w:pBdr>
        <w:right w:val="single" w:sz="4" w:space="0" w:color="auto"/>
      </w:pBdr>
      <w:spacing w:before="100" w:beforeAutospacing="1" w:after="100" w:afterAutospacing="1"/>
      <w:jc w:val="center"/>
    </w:pPr>
    <w:rPr>
      <w:rFonts w:ascii="Times New Roman" w:eastAsia="Times New Roman" w:hAnsi="Times New Roman" w:cs="Times New Roman"/>
      <w:b/>
      <w:bCs/>
      <w:color w:val="auto"/>
      <w:sz w:val="24"/>
      <w:lang w:eastAsia="en-AU"/>
    </w:rPr>
  </w:style>
  <w:style w:type="table" w:styleId="TableGridLight">
    <w:name w:val="Grid Table Light"/>
    <w:basedOn w:val="TableNormal"/>
    <w:uiPriority w:val="40"/>
    <w:rsid w:val="00F43A5A"/>
    <w:rPr>
      <w:rFonts w:ascii="Times New Roman" w:eastAsia="Times New Roman" w:hAnsi="Times New Roman"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UNENormal">
    <w:name w:val="UNE_Normal"/>
    <w:basedOn w:val="Normal"/>
    <w:link w:val="UNENormalChar"/>
    <w:qFormat/>
    <w:rsid w:val="007E6856"/>
    <w:pPr>
      <w:spacing w:line="252" w:lineRule="auto"/>
    </w:pPr>
    <w:rPr>
      <w:rFonts w:ascii="Leelawadee UI" w:hAnsi="Leelawadee UI" w:cs="Leelawadee UI"/>
      <w:color w:val="auto"/>
      <w:sz w:val="20"/>
      <w:szCs w:val="20"/>
    </w:rPr>
  </w:style>
  <w:style w:type="character" w:customStyle="1" w:styleId="UNENormalChar">
    <w:name w:val="UNE_Normal Char"/>
    <w:basedOn w:val="DefaultParagraphFont"/>
    <w:link w:val="UNENormal"/>
    <w:rsid w:val="007E6856"/>
    <w:rPr>
      <w:rFonts w:ascii="Leelawadee UI" w:hAnsi="Leelawadee UI" w:cs="Leelawadee UI"/>
      <w:sz w:val="20"/>
      <w:szCs w:val="20"/>
    </w:rPr>
  </w:style>
  <w:style w:type="paragraph" w:styleId="TOCHeading">
    <w:name w:val="TOC Heading"/>
    <w:basedOn w:val="Heading1"/>
    <w:next w:val="Normal"/>
    <w:uiPriority w:val="39"/>
    <w:unhideWhenUsed/>
    <w:qFormat/>
    <w:rsid w:val="00B05E1C"/>
    <w:pPr>
      <w:keepNext/>
      <w:keepLines/>
      <w:numPr>
        <w:numId w:val="0"/>
      </w:numPr>
      <w:spacing w:after="0" w:line="259" w:lineRule="auto"/>
      <w:outlineLvl w:val="9"/>
    </w:pPr>
    <w:rPr>
      <w:rFonts w:asciiTheme="majorHAnsi" w:eastAsiaTheme="majorEastAsia" w:hAnsiTheme="majorHAnsi" w:cstheme="majorBidi"/>
      <w:b w:val="0"/>
      <w:color w:val="2F5496" w:themeColor="accent1" w:themeShade="BF"/>
      <w:sz w:val="32"/>
      <w:szCs w:val="32"/>
      <w:lang w:val="en-US"/>
    </w:rPr>
  </w:style>
  <w:style w:type="character" w:customStyle="1" w:styleId="UnresolvedMention1">
    <w:name w:val="Unresolved Mention1"/>
    <w:basedOn w:val="DefaultParagraphFont"/>
    <w:uiPriority w:val="99"/>
    <w:semiHidden/>
    <w:unhideWhenUsed/>
    <w:rsid w:val="00221594"/>
    <w:rPr>
      <w:color w:val="808080"/>
      <w:shd w:val="clear" w:color="auto" w:fill="E6E6E6"/>
    </w:rPr>
  </w:style>
  <w:style w:type="table" w:customStyle="1" w:styleId="TableGrid20">
    <w:name w:val="Table Grid2"/>
    <w:basedOn w:val="TableNormal"/>
    <w:next w:val="TableGrid"/>
    <w:uiPriority w:val="59"/>
    <w:rsid w:val="00221594"/>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21594"/>
    <w:pPr>
      <w:widowControl w:val="0"/>
    </w:pPr>
    <w:rPr>
      <w:rFonts w:asciiTheme="minorHAnsi" w:hAnsiTheme="minorHAnsi"/>
      <w:color w:val="auto"/>
      <w:szCs w:val="22"/>
      <w:lang w:val="en-US"/>
    </w:rPr>
  </w:style>
  <w:style w:type="character" w:customStyle="1" w:styleId="UnresolvedMention2">
    <w:name w:val="Unresolved Mention2"/>
    <w:basedOn w:val="DefaultParagraphFont"/>
    <w:uiPriority w:val="99"/>
    <w:semiHidden/>
    <w:unhideWhenUsed/>
    <w:rsid w:val="00221594"/>
    <w:rPr>
      <w:color w:val="605E5C"/>
      <w:shd w:val="clear" w:color="auto" w:fill="E1DFDD"/>
    </w:rPr>
  </w:style>
  <w:style w:type="paragraph" w:styleId="ListBullet">
    <w:name w:val="List Bullet"/>
    <w:basedOn w:val="Normal"/>
    <w:uiPriority w:val="99"/>
    <w:unhideWhenUsed/>
    <w:rsid w:val="00A70E8C"/>
    <w:pPr>
      <w:tabs>
        <w:tab w:val="num" w:pos="360"/>
      </w:tabs>
      <w:spacing w:after="200" w:line="276" w:lineRule="auto"/>
      <w:ind w:left="360" w:hanging="360"/>
      <w:contextualSpacing/>
    </w:pPr>
    <w:rPr>
      <w:rFonts w:asciiTheme="minorHAnsi" w:eastAsiaTheme="minorEastAsia" w:hAnsiTheme="minorHAnsi"/>
      <w:color w:val="auto"/>
      <w:szCs w:val="22"/>
      <w:lang w:eastAsia="en-AU"/>
    </w:rPr>
  </w:style>
  <w:style w:type="character" w:customStyle="1" w:styleId="binomial">
    <w:name w:val="binomial"/>
    <w:basedOn w:val="DefaultParagraphFont"/>
    <w:rsid w:val="00DC7A2F"/>
  </w:style>
  <w:style w:type="character" w:customStyle="1" w:styleId="lrzxr">
    <w:name w:val="lrzxr"/>
    <w:basedOn w:val="DefaultParagraphFont"/>
    <w:rsid w:val="00DC7A2F"/>
  </w:style>
  <w:style w:type="character" w:customStyle="1" w:styleId="authors5">
    <w:name w:val="authors5"/>
    <w:basedOn w:val="DefaultParagraphFont"/>
    <w:rsid w:val="00DC7A2F"/>
  </w:style>
  <w:style w:type="character" w:customStyle="1" w:styleId="Date1">
    <w:name w:val="Date1"/>
    <w:basedOn w:val="DefaultParagraphFont"/>
    <w:rsid w:val="00DC7A2F"/>
  </w:style>
  <w:style w:type="paragraph" w:customStyle="1" w:styleId="gmail-m-6568568392838618955gmail-endnotebibliography">
    <w:name w:val="gmail-m_-6568568392838618955gmail-endnotebibliography"/>
    <w:basedOn w:val="Normal"/>
    <w:rsid w:val="00DC7A2F"/>
    <w:pPr>
      <w:spacing w:before="100" w:beforeAutospacing="1" w:after="100" w:afterAutospacing="1"/>
    </w:pPr>
    <w:rPr>
      <w:rFonts w:ascii="Calibri" w:hAnsi="Calibri" w:cs="Calibri"/>
      <w:color w:val="auto"/>
      <w:szCs w:val="22"/>
      <w:lang w:eastAsia="en-AU"/>
    </w:rPr>
  </w:style>
  <w:style w:type="paragraph" w:styleId="ListBullet2">
    <w:name w:val="List Bullet 2"/>
    <w:basedOn w:val="Normal"/>
    <w:uiPriority w:val="99"/>
    <w:unhideWhenUsed/>
    <w:rsid w:val="00DC7A2F"/>
    <w:pPr>
      <w:numPr>
        <w:ilvl w:val="1"/>
        <w:numId w:val="20"/>
      </w:numPr>
    </w:pPr>
    <w:rPr>
      <w:rFonts w:ascii="Calibri" w:hAnsi="Calibri" w:cs="Times New Roman"/>
      <w:color w:val="auto"/>
      <w:szCs w:val="22"/>
      <w:lang w:eastAsia="en-AU"/>
    </w:rPr>
  </w:style>
  <w:style w:type="paragraph" w:styleId="ListBullet3">
    <w:name w:val="List Bullet 3"/>
    <w:basedOn w:val="Normal"/>
    <w:uiPriority w:val="99"/>
    <w:unhideWhenUsed/>
    <w:rsid w:val="00DC7A2F"/>
    <w:pPr>
      <w:numPr>
        <w:ilvl w:val="2"/>
        <w:numId w:val="20"/>
      </w:numPr>
    </w:pPr>
    <w:rPr>
      <w:rFonts w:ascii="Calibri" w:hAnsi="Calibri" w:cs="Times New Roman"/>
      <w:color w:val="auto"/>
      <w:szCs w:val="22"/>
      <w:lang w:eastAsia="en-AU"/>
    </w:rPr>
  </w:style>
  <w:style w:type="paragraph" w:styleId="ListBullet4">
    <w:name w:val="List Bullet 4"/>
    <w:basedOn w:val="Normal"/>
    <w:uiPriority w:val="99"/>
    <w:unhideWhenUsed/>
    <w:rsid w:val="00DC7A2F"/>
    <w:pPr>
      <w:numPr>
        <w:ilvl w:val="3"/>
        <w:numId w:val="20"/>
      </w:numPr>
    </w:pPr>
    <w:rPr>
      <w:rFonts w:ascii="Calibri" w:hAnsi="Calibri" w:cs="Times New Roman"/>
      <w:color w:val="auto"/>
      <w:szCs w:val="22"/>
      <w:lang w:eastAsia="en-AU"/>
    </w:rPr>
  </w:style>
  <w:style w:type="paragraph" w:styleId="ListBullet5">
    <w:name w:val="List Bullet 5"/>
    <w:basedOn w:val="Normal"/>
    <w:uiPriority w:val="99"/>
    <w:unhideWhenUsed/>
    <w:rsid w:val="00DC7A2F"/>
    <w:pPr>
      <w:numPr>
        <w:ilvl w:val="4"/>
        <w:numId w:val="20"/>
      </w:numPr>
    </w:pPr>
    <w:rPr>
      <w:rFonts w:ascii="Calibri" w:hAnsi="Calibri" w:cs="Times New Roman"/>
      <w:color w:val="auto"/>
      <w:szCs w:val="22"/>
      <w:lang w:eastAsia="en-AU"/>
    </w:rPr>
  </w:style>
  <w:style w:type="table" w:customStyle="1" w:styleId="ELATable">
    <w:name w:val="ELA Table"/>
    <w:basedOn w:val="TableGrid2"/>
    <w:uiPriority w:val="99"/>
    <w:rsid w:val="00DC7A2F"/>
    <w:pPr>
      <w:spacing w:before="60" w:after="60" w:line="280" w:lineRule="exact"/>
      <w:jc w:val="both"/>
    </w:pPr>
    <w:rPr>
      <w:rFonts w:ascii="Arial" w:eastAsia="Times New Roman" w:hAnsi="Arial" w:cs="Times New Roman"/>
      <w:sz w:val="18"/>
      <w:szCs w:val="20"/>
      <w:lang w:val="en-US"/>
    </w:rPr>
    <w:tblPr>
      <w:tblBorders>
        <w:top w:val="single" w:sz="4" w:space="0" w:color="auto"/>
        <w:bottom w:val="single" w:sz="4" w:space="0" w:color="auto"/>
        <w:insideH w:val="single" w:sz="4" w:space="0" w:color="auto"/>
        <w:insideV w:val="single" w:sz="4" w:space="0" w:color="auto"/>
      </w:tblBorders>
    </w:tblPr>
    <w:tcPr>
      <w:shd w:val="clear" w:color="auto" w:fill="auto"/>
    </w:tcPr>
    <w:tblStylePr w:type="firstRow">
      <w:rPr>
        <w:b w:val="0"/>
        <w:bCs/>
      </w:rPr>
      <w:tblPr/>
      <w:tcPr>
        <w:tcBorders>
          <w:tl2br w:val="none" w:sz="0" w:space="0" w:color="auto"/>
          <w:tr2bl w:val="none" w:sz="0" w:space="0" w:color="auto"/>
        </w:tcBorders>
        <w:shd w:val="clear" w:color="auto" w:fill="D9D9D9" w:themeFill="background1" w:themeFillShade="D9"/>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ELATable1">
    <w:name w:val="ELA Table1"/>
    <w:basedOn w:val="TableGrid2"/>
    <w:uiPriority w:val="99"/>
    <w:rsid w:val="00DC7A2F"/>
    <w:pPr>
      <w:spacing w:before="60" w:after="60" w:line="280" w:lineRule="exact"/>
      <w:jc w:val="both"/>
    </w:pPr>
    <w:rPr>
      <w:rFonts w:ascii="Arial" w:eastAsia="Times New Roman" w:hAnsi="Arial" w:cs="Times New Roman"/>
      <w:sz w:val="18"/>
      <w:szCs w:val="20"/>
      <w:lang w:val="en-US"/>
    </w:rPr>
    <w:tblPr>
      <w:tblInd w:w="0" w:type="nil"/>
      <w:tblBorders>
        <w:top w:val="single" w:sz="4" w:space="0" w:color="auto"/>
        <w:bottom w:val="single" w:sz="4" w:space="0" w:color="auto"/>
        <w:insideH w:val="single" w:sz="4" w:space="0" w:color="auto"/>
        <w:insideV w:val="single" w:sz="4" w:space="0" w:color="auto"/>
      </w:tblBorders>
    </w:tblPr>
    <w:tcPr>
      <w:shd w:val="clear" w:color="auto" w:fill="auto"/>
    </w:tcPr>
    <w:tblStylePr w:type="firstRow">
      <w:rPr>
        <w:b w:val="0"/>
        <w:bCs/>
      </w:rPr>
      <w:tblPr/>
      <w:tcPr>
        <w:tcBorders>
          <w:tl2br w:val="none" w:sz="0" w:space="0" w:color="auto"/>
          <w:tr2bl w:val="none" w:sz="0" w:space="0" w:color="auto"/>
        </w:tcBorders>
        <w:shd w:val="clear" w:color="auto" w:fill="D9D9D9" w:themeFill="background1" w:themeFillShade="D9"/>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Attach">
    <w:name w:val="Attach"/>
    <w:basedOn w:val="NoList"/>
    <w:uiPriority w:val="99"/>
    <w:rsid w:val="00DC1D2D"/>
    <w:pPr>
      <w:numPr>
        <w:numId w:val="21"/>
      </w:numPr>
    </w:pPr>
  </w:style>
  <w:style w:type="character" w:customStyle="1" w:styleId="UnresolvedMention3">
    <w:name w:val="Unresolved Mention3"/>
    <w:basedOn w:val="DefaultParagraphFont"/>
    <w:uiPriority w:val="99"/>
    <w:semiHidden/>
    <w:unhideWhenUsed/>
    <w:rsid w:val="005616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06751">
      <w:bodyDiv w:val="1"/>
      <w:marLeft w:val="0"/>
      <w:marRight w:val="0"/>
      <w:marTop w:val="0"/>
      <w:marBottom w:val="0"/>
      <w:divBdr>
        <w:top w:val="none" w:sz="0" w:space="0" w:color="auto"/>
        <w:left w:val="none" w:sz="0" w:space="0" w:color="auto"/>
        <w:bottom w:val="none" w:sz="0" w:space="0" w:color="auto"/>
        <w:right w:val="none" w:sz="0" w:space="0" w:color="auto"/>
      </w:divBdr>
    </w:div>
    <w:div w:id="298654674">
      <w:bodyDiv w:val="1"/>
      <w:marLeft w:val="0"/>
      <w:marRight w:val="0"/>
      <w:marTop w:val="0"/>
      <w:marBottom w:val="0"/>
      <w:divBdr>
        <w:top w:val="none" w:sz="0" w:space="0" w:color="auto"/>
        <w:left w:val="none" w:sz="0" w:space="0" w:color="auto"/>
        <w:bottom w:val="none" w:sz="0" w:space="0" w:color="auto"/>
        <w:right w:val="none" w:sz="0" w:space="0" w:color="auto"/>
      </w:divBdr>
    </w:div>
    <w:div w:id="378281880">
      <w:bodyDiv w:val="1"/>
      <w:marLeft w:val="0"/>
      <w:marRight w:val="0"/>
      <w:marTop w:val="0"/>
      <w:marBottom w:val="0"/>
      <w:divBdr>
        <w:top w:val="none" w:sz="0" w:space="0" w:color="auto"/>
        <w:left w:val="none" w:sz="0" w:space="0" w:color="auto"/>
        <w:bottom w:val="none" w:sz="0" w:space="0" w:color="auto"/>
        <w:right w:val="none" w:sz="0" w:space="0" w:color="auto"/>
      </w:divBdr>
    </w:div>
    <w:div w:id="878204845">
      <w:bodyDiv w:val="1"/>
      <w:marLeft w:val="0"/>
      <w:marRight w:val="0"/>
      <w:marTop w:val="0"/>
      <w:marBottom w:val="0"/>
      <w:divBdr>
        <w:top w:val="none" w:sz="0" w:space="0" w:color="auto"/>
        <w:left w:val="none" w:sz="0" w:space="0" w:color="auto"/>
        <w:bottom w:val="none" w:sz="0" w:space="0" w:color="auto"/>
        <w:right w:val="none" w:sz="0" w:space="0" w:color="auto"/>
      </w:divBdr>
    </w:div>
    <w:div w:id="1073160487">
      <w:bodyDiv w:val="1"/>
      <w:marLeft w:val="0"/>
      <w:marRight w:val="0"/>
      <w:marTop w:val="0"/>
      <w:marBottom w:val="0"/>
      <w:divBdr>
        <w:top w:val="none" w:sz="0" w:space="0" w:color="auto"/>
        <w:left w:val="none" w:sz="0" w:space="0" w:color="auto"/>
        <w:bottom w:val="none" w:sz="0" w:space="0" w:color="auto"/>
        <w:right w:val="none" w:sz="0" w:space="0" w:color="auto"/>
      </w:divBdr>
    </w:div>
    <w:div w:id="1952080928">
      <w:bodyDiv w:val="1"/>
      <w:marLeft w:val="0"/>
      <w:marRight w:val="0"/>
      <w:marTop w:val="0"/>
      <w:marBottom w:val="0"/>
      <w:divBdr>
        <w:top w:val="none" w:sz="0" w:space="0" w:color="auto"/>
        <w:left w:val="none" w:sz="0" w:space="0" w:color="auto"/>
        <w:bottom w:val="none" w:sz="0" w:space="0" w:color="auto"/>
        <w:right w:val="none" w:sz="0" w:space="0" w:color="auto"/>
      </w:divBdr>
    </w:div>
    <w:div w:id="206059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creativecommons.org/licenses/by/3.0/au/" TargetMode="External"/><Relationship Id="rId26" Type="http://schemas.openxmlformats.org/officeDocument/2006/relationships/footer" Target="footer6.xml"/><Relationship Id="rId39" Type="http://schemas.openxmlformats.org/officeDocument/2006/relationships/image" Target="media/image12.jpeg"/><Relationship Id="rId21" Type="http://schemas.openxmlformats.org/officeDocument/2006/relationships/footer" Target="footer3.xml"/><Relationship Id="rId34" Type="http://schemas.openxmlformats.org/officeDocument/2006/relationships/image" Target="media/image7.png"/><Relationship Id="rId42" Type="http://schemas.openxmlformats.org/officeDocument/2006/relationships/image" Target="media/image13.jpeg"/><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eader" Target="header3.xml"/><Relationship Id="rId1" Type="http://schemas.openxmlformats.org/officeDocument/2006/relationships/customXml" Target="../customXml/item1.xml"/><Relationship Id="rId45" Type="http://schemas.microsoft.com/office/2007/relationships/hdphoto" Target="media/hdphoto1.wdp"/><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chart" Target="charts/chart2.xml"/><Relationship Id="rId37" Type="http://schemas.openxmlformats.org/officeDocument/2006/relationships/image" Target="media/image10.jpeg"/><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6.jpeg"/><Relationship Id="rId36" Type="http://schemas.openxmlformats.org/officeDocument/2006/relationships/image" Target="media/image9.png"/><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chart" Target="charts/chart1.xml"/><Relationship Id="rId44"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footer" Target="footer7.xml"/><Relationship Id="rId35" Type="http://schemas.openxmlformats.org/officeDocument/2006/relationships/image" Target="media/image8.png"/><Relationship Id="rId43" Type="http://schemas.openxmlformats.org/officeDocument/2006/relationships/hyperlink" Target="https://2rog.com.au/latestnews/" TargetMode="External"/><Relationship Id="rId48" Type="http://schemas.openxmlformats.org/officeDocument/2006/relationships/theme" Target="theme/theme1.xml"/><Relationship Id="rId8"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cid:image001.png@01CF3236.F571C350" TargetMode="External"/><Relationship Id="rId25" Type="http://schemas.openxmlformats.org/officeDocument/2006/relationships/header" Target="header2.xml"/><Relationship Id="rId33" Type="http://schemas.openxmlformats.org/officeDocument/2006/relationships/chart" Target="charts/chart3.xml"/><Relationship Id="rId38" Type="http://schemas.openxmlformats.org/officeDocument/2006/relationships/image" Target="media/image11.jpeg"/><Relationship Id="rId46" Type="http://schemas.openxmlformats.org/officeDocument/2006/relationships/hyperlink" Target="http://www.bom.gov.au/climate/data/" TargetMode="External"/><Relationship Id="rId20" Type="http://schemas.openxmlformats.org/officeDocument/2006/relationships/header" Target="header1.xml"/><Relationship Id="rId41" Type="http://schemas.openxmlformats.org/officeDocument/2006/relationships/footer" Target="footer8.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southw2\AppData\Local\Microsoft\Windows\INetCache\Content.Outlook\FZWGW5PJ\Moree%20Annual%20Rainfal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0076141472415"/>
          <c:y val="5.0925925925925923E-2"/>
          <c:w val="0.86394948156232942"/>
          <c:h val="0.73577136191309422"/>
        </c:manualLayout>
      </c:layout>
      <c:barChart>
        <c:barDir val="col"/>
        <c:grouping val="clustered"/>
        <c:varyColors val="0"/>
        <c:ser>
          <c:idx val="0"/>
          <c:order val="0"/>
          <c:tx>
            <c:strRef>
              <c:f>Sheet1!$C$3</c:f>
              <c:strCache>
                <c:ptCount val="1"/>
                <c:pt idx="0">
                  <c:v>Long-term Average</c:v>
                </c:pt>
              </c:strCache>
            </c:strRef>
          </c:tx>
          <c:spPr>
            <a:solidFill>
              <a:schemeClr val="accent1"/>
            </a:solidFill>
            <a:ln>
              <a:noFill/>
            </a:ln>
            <a:effectLst/>
          </c:spPr>
          <c:invertIfNegative val="0"/>
          <c:cat>
            <c:strRef>
              <c:f>Sheet1!$D$2:$O$2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Sheet1!$D$3:$O$3</c:f>
              <c:numCache>
                <c:formatCode>General</c:formatCode>
                <c:ptCount val="12"/>
                <c:pt idx="0">
                  <c:v>33.5</c:v>
                </c:pt>
                <c:pt idx="1">
                  <c:v>25</c:v>
                </c:pt>
                <c:pt idx="2">
                  <c:v>32.6</c:v>
                </c:pt>
                <c:pt idx="3">
                  <c:v>45.7</c:v>
                </c:pt>
                <c:pt idx="4">
                  <c:v>73.2</c:v>
                </c:pt>
                <c:pt idx="5">
                  <c:v>64.3</c:v>
                </c:pt>
                <c:pt idx="6">
                  <c:v>79.400000000000006</c:v>
                </c:pt>
                <c:pt idx="7">
                  <c:v>67.599999999999994</c:v>
                </c:pt>
                <c:pt idx="8">
                  <c:v>54.8</c:v>
                </c:pt>
                <c:pt idx="9">
                  <c:v>22.8</c:v>
                </c:pt>
                <c:pt idx="10">
                  <c:v>27.7</c:v>
                </c:pt>
                <c:pt idx="11">
                  <c:v>37.4</c:v>
                </c:pt>
              </c:numCache>
            </c:numRef>
          </c:val>
          <c:extLst>
            <c:ext xmlns:c16="http://schemas.microsoft.com/office/drawing/2014/chart" uri="{C3380CC4-5D6E-409C-BE32-E72D297353CC}">
              <c16:uniqueId val="{00000000-E447-4D13-8E4B-D90AB09A2B34}"/>
            </c:ext>
          </c:extLst>
        </c:ser>
        <c:ser>
          <c:idx val="1"/>
          <c:order val="1"/>
          <c:tx>
            <c:strRef>
              <c:f>Sheet1!$C$4</c:f>
              <c:strCache>
                <c:ptCount val="1"/>
                <c:pt idx="0">
                  <c:v>2019-20</c:v>
                </c:pt>
              </c:strCache>
            </c:strRef>
          </c:tx>
          <c:spPr>
            <a:solidFill>
              <a:schemeClr val="accent2"/>
            </a:solidFill>
            <a:ln>
              <a:noFill/>
            </a:ln>
            <a:effectLst/>
          </c:spPr>
          <c:invertIfNegative val="0"/>
          <c:cat>
            <c:strRef>
              <c:f>Sheet1!$D$2:$O$2</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Sheet1!$D$4:$O$4</c:f>
              <c:numCache>
                <c:formatCode>General</c:formatCode>
                <c:ptCount val="12"/>
                <c:pt idx="0">
                  <c:v>6.6</c:v>
                </c:pt>
                <c:pt idx="1">
                  <c:v>0</c:v>
                </c:pt>
                <c:pt idx="2">
                  <c:v>0</c:v>
                </c:pt>
                <c:pt idx="3">
                  <c:v>7.2</c:v>
                </c:pt>
                <c:pt idx="4">
                  <c:v>26.8</c:v>
                </c:pt>
                <c:pt idx="5">
                  <c:v>8.4</c:v>
                </c:pt>
                <c:pt idx="6">
                  <c:v>117.4</c:v>
                </c:pt>
                <c:pt idx="7">
                  <c:v>95</c:v>
                </c:pt>
                <c:pt idx="8">
                  <c:v>99.4</c:v>
                </c:pt>
                <c:pt idx="9">
                  <c:v>32.4</c:v>
                </c:pt>
                <c:pt idx="10">
                  <c:v>27.8</c:v>
                </c:pt>
                <c:pt idx="11">
                  <c:v>8.1999999999999993</c:v>
                </c:pt>
              </c:numCache>
            </c:numRef>
          </c:val>
          <c:extLst>
            <c:ext xmlns:c16="http://schemas.microsoft.com/office/drawing/2014/chart" uri="{C3380CC4-5D6E-409C-BE32-E72D297353CC}">
              <c16:uniqueId val="{00000001-E447-4D13-8E4B-D90AB09A2B34}"/>
            </c:ext>
          </c:extLst>
        </c:ser>
        <c:dLbls>
          <c:showLegendKey val="0"/>
          <c:showVal val="0"/>
          <c:showCatName val="0"/>
          <c:showSerName val="0"/>
          <c:showPercent val="0"/>
          <c:showBubbleSize val="0"/>
        </c:dLbls>
        <c:gapWidth val="219"/>
        <c:overlap val="-27"/>
        <c:axId val="483293344"/>
        <c:axId val="483298264"/>
      </c:barChart>
      <c:catAx>
        <c:axId val="483293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298264"/>
        <c:crosses val="autoZero"/>
        <c:auto val="1"/>
        <c:lblAlgn val="ctr"/>
        <c:lblOffset val="100"/>
        <c:noMultiLvlLbl val="0"/>
      </c:catAx>
      <c:valAx>
        <c:axId val="4832982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Rainfall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29334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33143270884243"/>
          <c:y val="4.2697726078652451E-2"/>
          <c:w val="0.86038121096931852"/>
          <c:h val="0.82744983934101857"/>
        </c:manualLayout>
      </c:layout>
      <c:barChart>
        <c:barDir val="col"/>
        <c:grouping val="clustered"/>
        <c:varyColors val="0"/>
        <c:ser>
          <c:idx val="13"/>
          <c:order val="0"/>
          <c:tx>
            <c:strRef>
              <c:f>Sheet1!$N$2</c:f>
              <c:strCache>
                <c:ptCount val="1"/>
                <c:pt idx="0">
                  <c:v>Annual (mm)</c:v>
                </c:pt>
              </c:strCache>
            </c:strRef>
          </c:tx>
          <c:spPr>
            <a:solidFill>
              <a:schemeClr val="accent2">
                <a:lumMod val="80000"/>
                <a:lumOff val="20000"/>
              </a:schemeClr>
            </a:solidFill>
            <a:ln>
              <a:noFill/>
            </a:ln>
            <a:effectLst/>
          </c:spPr>
          <c:invertIfNegative val="0"/>
          <c:cat>
            <c:numRef>
              <c:f>Sheet1!$A$3:$A$57</c:f>
              <c:numCache>
                <c:formatCode>General</c:formatCode>
                <c:ptCount val="55"/>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pt idx="44">
                  <c:v>2009</c:v>
                </c:pt>
                <c:pt idx="45">
                  <c:v>2010</c:v>
                </c:pt>
                <c:pt idx="46">
                  <c:v>2011</c:v>
                </c:pt>
                <c:pt idx="47">
                  <c:v>2012</c:v>
                </c:pt>
                <c:pt idx="48">
                  <c:v>2013</c:v>
                </c:pt>
                <c:pt idx="49">
                  <c:v>2014</c:v>
                </c:pt>
                <c:pt idx="50">
                  <c:v>2015</c:v>
                </c:pt>
                <c:pt idx="51">
                  <c:v>2016</c:v>
                </c:pt>
                <c:pt idx="52">
                  <c:v>2017</c:v>
                </c:pt>
                <c:pt idx="53">
                  <c:v>2018</c:v>
                </c:pt>
                <c:pt idx="54">
                  <c:v>2019</c:v>
                </c:pt>
              </c:numCache>
            </c:numRef>
          </c:cat>
          <c:val>
            <c:numRef>
              <c:f>Sheet1!$N$3:$N$57</c:f>
              <c:numCache>
                <c:formatCode>General</c:formatCode>
                <c:ptCount val="55"/>
                <c:pt idx="0">
                  <c:v>320</c:v>
                </c:pt>
                <c:pt idx="1">
                  <c:v>470.3</c:v>
                </c:pt>
                <c:pt idx="2">
                  <c:v>345.9</c:v>
                </c:pt>
                <c:pt idx="3">
                  <c:v>535.1</c:v>
                </c:pt>
                <c:pt idx="4">
                  <c:v>621.4</c:v>
                </c:pt>
                <c:pt idx="5">
                  <c:v>654.9</c:v>
                </c:pt>
                <c:pt idx="6">
                  <c:v>632.79999999999995</c:v>
                </c:pt>
                <c:pt idx="7">
                  <c:v>520.5</c:v>
                </c:pt>
                <c:pt idx="8">
                  <c:v>597.1</c:v>
                </c:pt>
                <c:pt idx="9">
                  <c:v>516.29999999999995</c:v>
                </c:pt>
                <c:pt idx="10">
                  <c:v>777.2</c:v>
                </c:pt>
                <c:pt idx="11">
                  <c:v>694.4</c:v>
                </c:pt>
                <c:pt idx="12">
                  <c:v>625.6</c:v>
                </c:pt>
                <c:pt idx="13">
                  <c:v>640.4</c:v>
                </c:pt>
                <c:pt idx="14">
                  <c:v>576.79999999999995</c:v>
                </c:pt>
                <c:pt idx="15">
                  <c:v>356.1</c:v>
                </c:pt>
                <c:pt idx="16">
                  <c:v>446.8</c:v>
                </c:pt>
                <c:pt idx="17">
                  <c:v>543.5</c:v>
                </c:pt>
                <c:pt idx="18">
                  <c:v>820.8</c:v>
                </c:pt>
                <c:pt idx="19">
                  <c:v>779.7</c:v>
                </c:pt>
                <c:pt idx="20">
                  <c:v>648</c:v>
                </c:pt>
                <c:pt idx="21">
                  <c:v>528.79999999999995</c:v>
                </c:pt>
                <c:pt idx="22">
                  <c:v>484</c:v>
                </c:pt>
                <c:pt idx="23">
                  <c:v>737.6</c:v>
                </c:pt>
                <c:pt idx="24">
                  <c:v>650.6</c:v>
                </c:pt>
                <c:pt idx="25">
                  <c:v>478</c:v>
                </c:pt>
                <c:pt idx="26">
                  <c:v>785.5</c:v>
                </c:pt>
                <c:pt idx="27">
                  <c:v>555</c:v>
                </c:pt>
                <c:pt idx="28">
                  <c:v>491.6</c:v>
                </c:pt>
                <c:pt idx="29">
                  <c:v>389.2</c:v>
                </c:pt>
                <c:pt idx="30">
                  <c:v>848.4</c:v>
                </c:pt>
                <c:pt idx="31">
                  <c:v>529.4</c:v>
                </c:pt>
                <c:pt idx="32">
                  <c:v>590.20000000000005</c:v>
                </c:pt>
                <c:pt idx="33">
                  <c:v>748.2</c:v>
                </c:pt>
                <c:pt idx="34">
                  <c:v>716.6</c:v>
                </c:pt>
                <c:pt idx="35">
                  <c:v>563.4</c:v>
                </c:pt>
                <c:pt idx="36">
                  <c:v>805</c:v>
                </c:pt>
                <c:pt idx="37">
                  <c:v>277.39999999999998</c:v>
                </c:pt>
                <c:pt idx="38">
                  <c:v>519</c:v>
                </c:pt>
                <c:pt idx="39">
                  <c:v>848.6</c:v>
                </c:pt>
                <c:pt idx="40">
                  <c:v>523.79999999999995</c:v>
                </c:pt>
                <c:pt idx="41">
                  <c:v>478.8</c:v>
                </c:pt>
                <c:pt idx="42">
                  <c:v>517.79999999999995</c:v>
                </c:pt>
                <c:pt idx="43">
                  <c:v>629.4</c:v>
                </c:pt>
                <c:pt idx="44">
                  <c:v>539</c:v>
                </c:pt>
                <c:pt idx="45">
                  <c:v>645.79999999999995</c:v>
                </c:pt>
                <c:pt idx="46">
                  <c:v>845</c:v>
                </c:pt>
                <c:pt idx="47">
                  <c:v>633.20000000000005</c:v>
                </c:pt>
                <c:pt idx="48">
                  <c:v>499.4</c:v>
                </c:pt>
                <c:pt idx="49">
                  <c:v>354.8</c:v>
                </c:pt>
                <c:pt idx="50">
                  <c:v>521.79999999999995</c:v>
                </c:pt>
                <c:pt idx="51">
                  <c:v>527.20000000000005</c:v>
                </c:pt>
                <c:pt idx="52">
                  <c:v>512.4</c:v>
                </c:pt>
                <c:pt idx="53">
                  <c:v>428.4</c:v>
                </c:pt>
                <c:pt idx="54">
                  <c:v>125.4</c:v>
                </c:pt>
              </c:numCache>
            </c:numRef>
          </c:val>
          <c:extLst>
            <c:ext xmlns:c16="http://schemas.microsoft.com/office/drawing/2014/chart" uri="{C3380CC4-5D6E-409C-BE32-E72D297353CC}">
              <c16:uniqueId val="{00000000-638C-4845-8B78-6E8DEB4A34AE}"/>
            </c:ext>
          </c:extLst>
        </c:ser>
        <c:dLbls>
          <c:showLegendKey val="0"/>
          <c:showVal val="0"/>
          <c:showCatName val="0"/>
          <c:showSerName val="0"/>
          <c:showPercent val="0"/>
          <c:showBubbleSize val="0"/>
        </c:dLbls>
        <c:gapWidth val="150"/>
        <c:axId val="543060376"/>
        <c:axId val="543060704"/>
      </c:barChart>
      <c:catAx>
        <c:axId val="543060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060704"/>
        <c:crosses val="autoZero"/>
        <c:auto val="1"/>
        <c:lblAlgn val="ctr"/>
        <c:lblOffset val="100"/>
        <c:noMultiLvlLbl val="0"/>
      </c:catAx>
      <c:valAx>
        <c:axId val="5430607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Annual Rainfall</a:t>
                </a:r>
                <a:r>
                  <a:rPr lang="en-AU" baseline="0"/>
                  <a:t> (mm)</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060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Sheet1!$C$10</c:f>
              <c:strCache>
                <c:ptCount val="1"/>
                <c:pt idx="0">
                  <c:v>Long-term Average Maximum</c:v>
                </c:pt>
              </c:strCache>
            </c:strRef>
          </c:tx>
          <c:spPr>
            <a:ln w="28575" cap="rnd">
              <a:solidFill>
                <a:schemeClr val="bg1">
                  <a:lumMod val="75000"/>
                </a:schemeClr>
              </a:solidFill>
              <a:round/>
            </a:ln>
            <a:effectLst/>
          </c:spPr>
          <c:marker>
            <c:symbol val="square"/>
            <c:size val="5"/>
            <c:spPr>
              <a:solidFill>
                <a:schemeClr val="bg1">
                  <a:lumMod val="75000"/>
                </a:schemeClr>
              </a:solidFill>
              <a:ln w="9525">
                <a:solidFill>
                  <a:schemeClr val="bg1">
                    <a:lumMod val="75000"/>
                  </a:schemeClr>
                </a:solidFill>
              </a:ln>
              <a:effectLst/>
            </c:spPr>
          </c:marker>
          <c:cat>
            <c:strRef>
              <c:f>Sheet1!$D$14:$O$14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Sheet1!$D$10:$O$10</c:f>
              <c:numCache>
                <c:formatCode>General</c:formatCode>
                <c:ptCount val="12"/>
                <c:pt idx="0">
                  <c:v>18.399999999999999</c:v>
                </c:pt>
                <c:pt idx="1">
                  <c:v>20.5</c:v>
                </c:pt>
                <c:pt idx="2">
                  <c:v>24.7</c:v>
                </c:pt>
                <c:pt idx="3">
                  <c:v>28.2</c:v>
                </c:pt>
                <c:pt idx="4">
                  <c:v>30.9</c:v>
                </c:pt>
                <c:pt idx="5">
                  <c:v>33</c:v>
                </c:pt>
                <c:pt idx="6">
                  <c:v>34.299999999999997</c:v>
                </c:pt>
                <c:pt idx="7">
                  <c:v>33.200000000000003</c:v>
                </c:pt>
                <c:pt idx="8">
                  <c:v>31.2</c:v>
                </c:pt>
                <c:pt idx="9">
                  <c:v>27.3</c:v>
                </c:pt>
                <c:pt idx="10">
                  <c:v>22.5</c:v>
                </c:pt>
                <c:pt idx="11">
                  <c:v>19</c:v>
                </c:pt>
              </c:numCache>
            </c:numRef>
          </c:val>
          <c:smooth val="0"/>
          <c:extLst>
            <c:ext xmlns:c16="http://schemas.microsoft.com/office/drawing/2014/chart" uri="{C3380CC4-5D6E-409C-BE32-E72D297353CC}">
              <c16:uniqueId val="{00000000-54B5-4935-8F97-FB76EDA8B3B0}"/>
            </c:ext>
          </c:extLst>
        </c:ser>
        <c:ser>
          <c:idx val="1"/>
          <c:order val="1"/>
          <c:tx>
            <c:strRef>
              <c:f>Sheet1!$C$11</c:f>
              <c:strCache>
                <c:ptCount val="1"/>
                <c:pt idx="0">
                  <c:v>2019-20 Maximum</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strRef>
              <c:f>Sheet1!$D$14:$O$14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Sheet1!$D$11:$O$11</c:f>
              <c:numCache>
                <c:formatCode>General</c:formatCode>
                <c:ptCount val="12"/>
                <c:pt idx="0">
                  <c:v>20.9</c:v>
                </c:pt>
                <c:pt idx="1">
                  <c:v>22.5</c:v>
                </c:pt>
                <c:pt idx="2">
                  <c:v>27.3</c:v>
                </c:pt>
                <c:pt idx="3">
                  <c:v>30.9</c:v>
                </c:pt>
                <c:pt idx="4">
                  <c:v>33.1</c:v>
                </c:pt>
                <c:pt idx="5">
                  <c:v>37.299999999999997</c:v>
                </c:pt>
                <c:pt idx="6">
                  <c:v>37.9</c:v>
                </c:pt>
                <c:pt idx="7">
                  <c:v>35.700000000000003</c:v>
                </c:pt>
                <c:pt idx="8">
                  <c:v>33.4</c:v>
                </c:pt>
                <c:pt idx="9">
                  <c:v>29.3</c:v>
                </c:pt>
                <c:pt idx="10">
                  <c:v>23.2</c:v>
                </c:pt>
                <c:pt idx="11">
                  <c:v>20</c:v>
                </c:pt>
              </c:numCache>
            </c:numRef>
          </c:val>
          <c:smooth val="0"/>
          <c:extLst>
            <c:ext xmlns:c16="http://schemas.microsoft.com/office/drawing/2014/chart" uri="{C3380CC4-5D6E-409C-BE32-E72D297353CC}">
              <c16:uniqueId val="{00000001-54B5-4935-8F97-FB76EDA8B3B0}"/>
            </c:ext>
          </c:extLst>
        </c:ser>
        <c:ser>
          <c:idx val="2"/>
          <c:order val="2"/>
          <c:tx>
            <c:strRef>
              <c:f>Sheet1!$C$15</c:f>
              <c:strCache>
                <c:ptCount val="1"/>
                <c:pt idx="0">
                  <c:v>Long-term Average Minimum</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cat>
            <c:strRef>
              <c:f>Sheet1!$D$14:$O$14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Sheet1!$D$15:$O$15</c:f>
              <c:numCache>
                <c:formatCode>General</c:formatCode>
                <c:ptCount val="12"/>
                <c:pt idx="0">
                  <c:v>4.5</c:v>
                </c:pt>
                <c:pt idx="1">
                  <c:v>5.2</c:v>
                </c:pt>
                <c:pt idx="2">
                  <c:v>8.9</c:v>
                </c:pt>
                <c:pt idx="3">
                  <c:v>12.9</c:v>
                </c:pt>
                <c:pt idx="4">
                  <c:v>16.399999999999999</c:v>
                </c:pt>
                <c:pt idx="5">
                  <c:v>18.7</c:v>
                </c:pt>
                <c:pt idx="6">
                  <c:v>20.5</c:v>
                </c:pt>
                <c:pt idx="7">
                  <c:v>19.7</c:v>
                </c:pt>
                <c:pt idx="8">
                  <c:v>17.399999999999999</c:v>
                </c:pt>
                <c:pt idx="9">
                  <c:v>12.9</c:v>
                </c:pt>
                <c:pt idx="10">
                  <c:v>8.3000000000000007</c:v>
                </c:pt>
                <c:pt idx="11">
                  <c:v>5.9</c:v>
                </c:pt>
              </c:numCache>
            </c:numRef>
          </c:val>
          <c:smooth val="0"/>
          <c:extLst>
            <c:ext xmlns:c16="http://schemas.microsoft.com/office/drawing/2014/chart" uri="{C3380CC4-5D6E-409C-BE32-E72D297353CC}">
              <c16:uniqueId val="{00000002-54B5-4935-8F97-FB76EDA8B3B0}"/>
            </c:ext>
          </c:extLst>
        </c:ser>
        <c:ser>
          <c:idx val="3"/>
          <c:order val="3"/>
          <c:tx>
            <c:strRef>
              <c:f>Sheet1!$C$16</c:f>
              <c:strCache>
                <c:ptCount val="1"/>
                <c:pt idx="0">
                  <c:v>2019-20 Minimum</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cat>
            <c:strRef>
              <c:f>Sheet1!$D$14:$O$14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Sheet1!$D$16:$O$16</c:f>
              <c:numCache>
                <c:formatCode>General</c:formatCode>
                <c:ptCount val="12"/>
                <c:pt idx="0">
                  <c:v>4.9000000000000004</c:v>
                </c:pt>
                <c:pt idx="1">
                  <c:v>5.0999999999999996</c:v>
                </c:pt>
                <c:pt idx="2">
                  <c:v>8.4</c:v>
                </c:pt>
                <c:pt idx="3">
                  <c:v>14.5</c:v>
                </c:pt>
                <c:pt idx="4">
                  <c:v>16</c:v>
                </c:pt>
                <c:pt idx="5">
                  <c:v>20.7</c:v>
                </c:pt>
                <c:pt idx="6">
                  <c:v>23.7</c:v>
                </c:pt>
                <c:pt idx="7">
                  <c:v>20.399999999999999</c:v>
                </c:pt>
                <c:pt idx="8">
                  <c:v>17.600000000000001</c:v>
                </c:pt>
                <c:pt idx="9">
                  <c:v>13.6</c:v>
                </c:pt>
                <c:pt idx="10">
                  <c:v>8.3000000000000007</c:v>
                </c:pt>
                <c:pt idx="11">
                  <c:v>6</c:v>
                </c:pt>
              </c:numCache>
            </c:numRef>
          </c:val>
          <c:smooth val="0"/>
          <c:extLst>
            <c:ext xmlns:c16="http://schemas.microsoft.com/office/drawing/2014/chart" uri="{C3380CC4-5D6E-409C-BE32-E72D297353CC}">
              <c16:uniqueId val="{00000003-54B5-4935-8F97-FB76EDA8B3B0}"/>
            </c:ext>
          </c:extLst>
        </c:ser>
        <c:dLbls>
          <c:showLegendKey val="0"/>
          <c:showVal val="0"/>
          <c:showCatName val="0"/>
          <c:showSerName val="0"/>
          <c:showPercent val="0"/>
          <c:showBubbleSize val="0"/>
        </c:dLbls>
        <c:marker val="1"/>
        <c:smooth val="0"/>
        <c:axId val="483294000"/>
        <c:axId val="483300560"/>
      </c:lineChart>
      <c:catAx>
        <c:axId val="4832940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300560"/>
        <c:crosses val="autoZero"/>
        <c:auto val="1"/>
        <c:lblAlgn val="ctr"/>
        <c:lblOffset val="100"/>
        <c:noMultiLvlLbl val="0"/>
      </c:catAx>
      <c:valAx>
        <c:axId val="4833005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Air Temperature (</a:t>
                </a:r>
                <a:r>
                  <a:rPr lang="en-AU" baseline="30000"/>
                  <a:t>o</a:t>
                </a:r>
                <a:r>
                  <a:rPr lang="en-AU"/>
                  <a:t>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29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51CE36077CD88040B3DA65CBA8B439B2" ma:contentTypeVersion="25" ma:contentTypeDescription="SPIRE Document" ma:contentTypeScope="" ma:versionID="9b317e5b208ff1a71b3bd40b0d89fa70">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E0DB9D-BAD8-4331-B6BA-4E92D6496048}"/>
</file>

<file path=customXml/itemProps2.xml><?xml version="1.0" encoding="utf-8"?>
<ds:datastoreItem xmlns:ds="http://schemas.openxmlformats.org/officeDocument/2006/customXml" ds:itemID="{66D56556-0B39-41FB-863D-AE812C2689A3}">
  <ds:schemaRefs>
    <ds:schemaRef ds:uri="http://purl.org/dc/dcmitype/"/>
    <ds:schemaRef ds:uri="http://schemas.microsoft.com/office/infopath/2007/PartnerControls"/>
    <ds:schemaRef ds:uri="5af92df4-ae3d-4772-abff-92e7cba13994"/>
    <ds:schemaRef ds:uri="http://purl.org/dc/elements/1.1/"/>
    <ds:schemaRef ds:uri="http://schemas.microsoft.com/office/2006/metadata/properties"/>
    <ds:schemaRef ds:uri="http://schemas.microsoft.com/office/2006/documentManagement/types"/>
    <ds:schemaRef ds:uri="http://schemas.microsoft.com/sharepoint/v4"/>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80D1AB20-83C5-428E-A738-0D482081E284}">
  <ds:schemaRefs>
    <ds:schemaRef ds:uri="http://schemas.microsoft.com/office/2006/metadata/customXsn"/>
  </ds:schemaRefs>
</ds:datastoreItem>
</file>

<file path=customXml/itemProps4.xml><?xml version="1.0" encoding="utf-8"?>
<ds:datastoreItem xmlns:ds="http://schemas.openxmlformats.org/officeDocument/2006/customXml" ds:itemID="{D1C39B6B-B6F2-4F66-8E4A-F9C1268FC37F}">
  <ds:schemaRefs>
    <ds:schemaRef ds:uri="http://schemas.openxmlformats.org/officeDocument/2006/bibliography"/>
  </ds:schemaRefs>
</ds:datastoreItem>
</file>

<file path=customXml/itemProps5.xml><?xml version="1.0" encoding="utf-8"?>
<ds:datastoreItem xmlns:ds="http://schemas.openxmlformats.org/officeDocument/2006/customXml" ds:itemID="{4A2CC613-1AFC-4ABF-BBFE-FF07D79BC3F7}">
  <ds:schemaRefs>
    <ds:schemaRef ds:uri="http://schemas.microsoft.com/sharepoint/v3/contenttype/forms"/>
  </ds:schemaRefs>
</ds:datastoreItem>
</file>

<file path=customXml/itemProps6.xml><?xml version="1.0" encoding="utf-8"?>
<ds:datastoreItem xmlns:ds="http://schemas.openxmlformats.org/officeDocument/2006/customXml" ds:itemID="{52E5D659-366B-414A-BF98-8D4BF6578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7166</Words>
  <Characters>40851</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Gwydir River Selected Area 2019-20 Annual Summary Report</vt:lpstr>
    </vt:vector>
  </TitlesOfParts>
  <Company/>
  <LinksUpToDate>false</LinksUpToDate>
  <CharactersWithSpaces>47922</CharactersWithSpaces>
  <SharedDoc>false</SharedDoc>
  <HLinks>
    <vt:vector size="6" baseType="variant">
      <vt:variant>
        <vt:i4>786438</vt:i4>
      </vt:variant>
      <vt:variant>
        <vt:i4>0</vt:i4>
      </vt:variant>
      <vt:variant>
        <vt:i4>0</vt:i4>
      </vt:variant>
      <vt:variant>
        <vt:i4>5</vt:i4>
      </vt:variant>
      <vt:variant>
        <vt:lpwstr>https://realtimedata.waternsw.com.au/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Gwydir River Selected Area 2019-20 Annual Summary Report</dc:title>
  <dc:subject/>
  <dc:creator>Commonwealth of Australia</dc:creator>
  <cp:keywords/>
  <dc:description/>
  <cp:lastModifiedBy>Bec Durack</cp:lastModifiedBy>
  <cp:revision>2</cp:revision>
  <cp:lastPrinted>2020-09-28T04:37:00Z</cp:lastPrinted>
  <dcterms:created xsi:type="dcterms:W3CDTF">2021-04-01T04:14:00Z</dcterms:created>
  <dcterms:modified xsi:type="dcterms:W3CDTF">2021-04-01T04:14:00Z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{2b6df548-ca4a-4913-8406-1fc98d9d6c43}</vt:lpwstr>
  </property>
  <property fmtid="{D5CDD505-2E9C-101B-9397-08002B2CF9AE}" pid="6" name="RecordPoint_ActiveItemUniqueId">
    <vt:lpwstr>{6c4d5539-4c3e-4b20-932f-7e3ddd854013}</vt:lpwstr>
  </property>
  <property fmtid="{D5CDD505-2E9C-101B-9397-08002B2CF9AE}" pid="7" name="RecordPoint_ActiveItemWebId">
    <vt:lpwstr>{18a797b2-3620-43b5-ba69-8b64f6b4a11c}</vt:lpwstr>
  </property>
  <property fmtid="{D5CDD505-2E9C-101B-9397-08002B2CF9AE}" pid="8" name="RecordPoint_RecordNumberSubmitted">
    <vt:lpwstr>003612139</vt:lpwstr>
  </property>
  <property fmtid="{D5CDD505-2E9C-101B-9397-08002B2CF9AE}" pid="9" name="RecordPoint_SubmissionCompleted">
    <vt:lpwstr>2020-12-08T21:30:07.3082688+11:00</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ies>
</file>