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A212DD" w14:textId="780F29E9" w:rsidR="006D3CE1" w:rsidRPr="0001424C" w:rsidRDefault="006D3CE1" w:rsidP="00261ED0">
      <w:pPr>
        <w:pStyle w:val="Title"/>
        <w:jc w:val="center"/>
        <w:rPr>
          <w:sz w:val="48"/>
          <w:szCs w:val="48"/>
        </w:rPr>
      </w:pPr>
      <w:bookmarkStart w:id="0" w:name="_Hlk57313615"/>
      <w:bookmarkEnd w:id="0"/>
      <w:r w:rsidRPr="00923B48">
        <w:rPr>
          <w:b/>
          <w:bCs/>
          <w:sz w:val="48"/>
          <w:szCs w:val="48"/>
        </w:rPr>
        <w:t xml:space="preserve">Habitat and flow requirements of freshwater mussels in the </w:t>
      </w:r>
      <w:r w:rsidR="002D224C" w:rsidRPr="00923B48">
        <w:rPr>
          <w:b/>
          <w:bCs/>
          <w:sz w:val="48"/>
          <w:szCs w:val="48"/>
        </w:rPr>
        <w:t>n</w:t>
      </w:r>
      <w:r w:rsidRPr="00923B48">
        <w:rPr>
          <w:b/>
          <w:bCs/>
          <w:sz w:val="48"/>
          <w:szCs w:val="48"/>
        </w:rPr>
        <w:t>orthern Murray-Darling Basin</w:t>
      </w:r>
      <w:r w:rsidRPr="0001424C">
        <w:rPr>
          <w:sz w:val="48"/>
          <w:szCs w:val="48"/>
        </w:rPr>
        <w:t>.</w:t>
      </w:r>
    </w:p>
    <w:p w14:paraId="3ABA9276" w14:textId="0D5E41BF" w:rsidR="006D3CE1" w:rsidRDefault="006D3CE1" w:rsidP="006D3CE1"/>
    <w:p w14:paraId="740CF82D" w14:textId="01999589" w:rsidR="00CF1DAC" w:rsidRDefault="00CF1DAC" w:rsidP="00CF1DAC">
      <w:pPr>
        <w:jc w:val="center"/>
      </w:pPr>
      <w:r>
        <w:rPr>
          <w:noProof/>
        </w:rPr>
        <w:drawing>
          <wp:inline distT="0" distB="0" distL="0" distR="0" wp14:anchorId="226B2D58" wp14:editId="00F1A8CC">
            <wp:extent cx="3375760" cy="4501013"/>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7" cstate="screen">
                      <a:extLst>
                        <a:ext uri="{28A0092B-C50C-407E-A947-70E740481C1C}">
                          <a14:useLocalDpi xmlns:a14="http://schemas.microsoft.com/office/drawing/2010/main"/>
                        </a:ext>
                      </a:extLst>
                    </a:blip>
                    <a:stretch>
                      <a:fillRect/>
                    </a:stretch>
                  </pic:blipFill>
                  <pic:spPr>
                    <a:xfrm>
                      <a:off x="0" y="0"/>
                      <a:ext cx="3375760" cy="4501013"/>
                    </a:xfrm>
                    <a:prstGeom prst="rect">
                      <a:avLst/>
                    </a:prstGeom>
                  </pic:spPr>
                </pic:pic>
              </a:graphicData>
            </a:graphic>
          </wp:inline>
        </w:drawing>
      </w:r>
    </w:p>
    <w:p w14:paraId="7C0A5041" w14:textId="42DB5E4F" w:rsidR="00CF1DAC" w:rsidRPr="00873802" w:rsidRDefault="007C64DD" w:rsidP="00CF1DAC">
      <w:pPr>
        <w:jc w:val="center"/>
        <w:rPr>
          <w:i/>
          <w:iCs/>
          <w:sz w:val="20"/>
          <w:szCs w:val="20"/>
        </w:rPr>
      </w:pPr>
      <w:proofErr w:type="spellStart"/>
      <w:r w:rsidRPr="00873802">
        <w:rPr>
          <w:i/>
          <w:iCs/>
          <w:sz w:val="20"/>
          <w:szCs w:val="20"/>
        </w:rPr>
        <w:t>Wolkara</w:t>
      </w:r>
      <w:proofErr w:type="spellEnd"/>
      <w:r w:rsidRPr="00873802">
        <w:rPr>
          <w:i/>
          <w:iCs/>
          <w:sz w:val="20"/>
          <w:szCs w:val="20"/>
        </w:rPr>
        <w:t xml:space="preserve">, </w:t>
      </w:r>
      <w:r w:rsidR="00CF1DAC" w:rsidRPr="00873802">
        <w:rPr>
          <w:i/>
          <w:iCs/>
          <w:sz w:val="20"/>
          <w:szCs w:val="20"/>
        </w:rPr>
        <w:t>Darling River</w:t>
      </w:r>
      <w:r w:rsidRPr="00873802">
        <w:rPr>
          <w:i/>
          <w:iCs/>
          <w:sz w:val="20"/>
          <w:szCs w:val="20"/>
        </w:rPr>
        <w:t xml:space="preserve"> </w:t>
      </w:r>
      <w:r w:rsidR="00261ED0" w:rsidRPr="00873802">
        <w:rPr>
          <w:i/>
          <w:iCs/>
          <w:sz w:val="20"/>
          <w:szCs w:val="20"/>
        </w:rPr>
        <w:t>(</w:t>
      </w:r>
      <w:proofErr w:type="spellStart"/>
      <w:r w:rsidR="00261ED0" w:rsidRPr="00873802">
        <w:rPr>
          <w:i/>
          <w:iCs/>
          <w:sz w:val="20"/>
          <w:szCs w:val="20"/>
        </w:rPr>
        <w:t>Barka</w:t>
      </w:r>
      <w:proofErr w:type="spellEnd"/>
      <w:r w:rsidR="00261ED0" w:rsidRPr="00873802">
        <w:rPr>
          <w:i/>
          <w:iCs/>
          <w:sz w:val="20"/>
          <w:szCs w:val="20"/>
        </w:rPr>
        <w:t xml:space="preserve">), </w:t>
      </w:r>
      <w:r w:rsidRPr="00873802">
        <w:rPr>
          <w:i/>
          <w:iCs/>
          <w:sz w:val="20"/>
          <w:szCs w:val="20"/>
        </w:rPr>
        <w:t>between Brewarrina and Bourke, 25 July 2020</w:t>
      </w:r>
      <w:r>
        <w:br/>
      </w:r>
      <w:r w:rsidRPr="00873802">
        <w:rPr>
          <w:i/>
          <w:iCs/>
          <w:sz w:val="20"/>
          <w:szCs w:val="20"/>
        </w:rPr>
        <w:t>Refugial waterhole where freshwater mussels persisted.</w:t>
      </w:r>
    </w:p>
    <w:p w14:paraId="03830FB5" w14:textId="77777777" w:rsidR="00873802" w:rsidRDefault="00873802" w:rsidP="00CF1DAC">
      <w:pPr>
        <w:jc w:val="center"/>
      </w:pPr>
    </w:p>
    <w:p w14:paraId="61353478" w14:textId="322E5046" w:rsidR="00F855AB" w:rsidRDefault="003B5AF5" w:rsidP="00CF1DAC">
      <w:pPr>
        <w:jc w:val="center"/>
        <w:rPr>
          <w:b/>
          <w:bCs/>
        </w:rPr>
      </w:pPr>
      <w:r w:rsidRPr="0001424C">
        <w:rPr>
          <w:b/>
          <w:bCs/>
        </w:rPr>
        <w:t xml:space="preserve">Report to the Commonwealth Environmental Water </w:t>
      </w:r>
      <w:r w:rsidR="00E656F1">
        <w:rPr>
          <w:b/>
          <w:bCs/>
        </w:rPr>
        <w:t>Office</w:t>
      </w:r>
      <w:r w:rsidRPr="0001424C">
        <w:rPr>
          <w:b/>
          <w:bCs/>
        </w:rPr>
        <w:t xml:space="preserve"> </w:t>
      </w:r>
    </w:p>
    <w:p w14:paraId="54A71B55" w14:textId="0367C9BD" w:rsidR="0001424C" w:rsidRPr="0001424C" w:rsidRDefault="0001424C" w:rsidP="00CF1DAC">
      <w:pPr>
        <w:jc w:val="center"/>
        <w:rPr>
          <w:b/>
          <w:bCs/>
        </w:rPr>
      </w:pPr>
      <w:r>
        <w:rPr>
          <w:b/>
          <w:bCs/>
        </w:rPr>
        <w:t>November 2020</w:t>
      </w:r>
    </w:p>
    <w:p w14:paraId="05CA41A3" w14:textId="77777777" w:rsidR="00F34547" w:rsidRDefault="00F34547" w:rsidP="00CF1DAC">
      <w:pPr>
        <w:jc w:val="center"/>
      </w:pPr>
    </w:p>
    <w:p w14:paraId="772DF9D6" w14:textId="639919E3" w:rsidR="00BC0840" w:rsidRPr="00873802" w:rsidRDefault="00DF3442" w:rsidP="00CF1DAC">
      <w:pPr>
        <w:jc w:val="center"/>
        <w:rPr>
          <w:sz w:val="24"/>
          <w:szCs w:val="24"/>
          <w:u w:val="single"/>
        </w:rPr>
      </w:pPr>
      <w:r w:rsidRPr="00873802">
        <w:rPr>
          <w:sz w:val="24"/>
          <w:szCs w:val="24"/>
          <w:u w:val="single"/>
        </w:rPr>
        <w:t xml:space="preserve">Fran </w:t>
      </w:r>
      <w:proofErr w:type="spellStart"/>
      <w:r w:rsidRPr="00873802">
        <w:rPr>
          <w:sz w:val="24"/>
          <w:szCs w:val="24"/>
          <w:u w:val="single"/>
        </w:rPr>
        <w:t>Sheldon</w:t>
      </w:r>
      <w:r w:rsidR="006A6798" w:rsidRPr="00873802">
        <w:rPr>
          <w:sz w:val="24"/>
          <w:szCs w:val="24"/>
          <w:u w:val="single"/>
          <w:vertAlign w:val="superscript"/>
        </w:rPr>
        <w:t>a</w:t>
      </w:r>
      <w:proofErr w:type="spellEnd"/>
      <w:r w:rsidR="006A6798" w:rsidRPr="00873802">
        <w:rPr>
          <w:sz w:val="24"/>
          <w:szCs w:val="24"/>
          <w:u w:val="single"/>
        </w:rPr>
        <w:t xml:space="preserve"> and Nicole </w:t>
      </w:r>
      <w:proofErr w:type="spellStart"/>
      <w:r w:rsidR="006A6798" w:rsidRPr="00873802">
        <w:rPr>
          <w:sz w:val="24"/>
          <w:szCs w:val="24"/>
          <w:u w:val="single"/>
        </w:rPr>
        <w:t>McCasker</w:t>
      </w:r>
      <w:r w:rsidR="006A6798" w:rsidRPr="00873802">
        <w:rPr>
          <w:sz w:val="24"/>
          <w:szCs w:val="24"/>
          <w:u w:val="single"/>
          <w:vertAlign w:val="superscript"/>
        </w:rPr>
        <w:t>b</w:t>
      </w:r>
      <w:proofErr w:type="spellEnd"/>
    </w:p>
    <w:p w14:paraId="54E5F0E4" w14:textId="303DD71F" w:rsidR="00BC0840" w:rsidRDefault="00BC0840" w:rsidP="00CF1DAC">
      <w:pPr>
        <w:jc w:val="center"/>
      </w:pPr>
      <w:r>
        <w:t xml:space="preserve">Co-authors: </w:t>
      </w:r>
      <w:r w:rsidR="00DF3442">
        <w:t xml:space="preserve">Michelle </w:t>
      </w:r>
      <w:proofErr w:type="spellStart"/>
      <w:r w:rsidR="00DF3442">
        <w:t>Hobbs</w:t>
      </w:r>
      <w:r w:rsidR="00BB30B3" w:rsidRPr="00BB30B3">
        <w:rPr>
          <w:vertAlign w:val="superscript"/>
        </w:rPr>
        <w:t>a</w:t>
      </w:r>
      <w:proofErr w:type="spellEnd"/>
      <w:r>
        <w:t>,</w:t>
      </w:r>
      <w:r w:rsidR="004D5941">
        <w:t xml:space="preserve"> </w:t>
      </w:r>
      <w:r>
        <w:t xml:space="preserve">Paul </w:t>
      </w:r>
      <w:proofErr w:type="spellStart"/>
      <w:r>
        <w:t>Humphries</w:t>
      </w:r>
      <w:r w:rsidR="00BB30B3" w:rsidRPr="00BB30B3">
        <w:rPr>
          <w:vertAlign w:val="superscript"/>
        </w:rPr>
        <w:t>b</w:t>
      </w:r>
      <w:proofErr w:type="spellEnd"/>
      <w:r>
        <w:t>, Hugh Jones</w:t>
      </w:r>
      <w:r w:rsidR="004D5941">
        <w:t xml:space="preserve">, </w:t>
      </w:r>
      <w:r w:rsidR="00DF3442">
        <w:t xml:space="preserve">Michael </w:t>
      </w:r>
      <w:proofErr w:type="spellStart"/>
      <w:r w:rsidR="00DF3442">
        <w:t>Klunzinger</w:t>
      </w:r>
      <w:r w:rsidR="00BB30B3" w:rsidRPr="00BB30B3">
        <w:rPr>
          <w:vertAlign w:val="superscript"/>
        </w:rPr>
        <w:t>a</w:t>
      </w:r>
      <w:proofErr w:type="spellEnd"/>
      <w:r w:rsidR="004D5941">
        <w:rPr>
          <w:vertAlign w:val="superscript"/>
        </w:rPr>
        <w:t xml:space="preserve"> </w:t>
      </w:r>
      <w:r w:rsidR="004D5941">
        <w:t xml:space="preserve">and Mark </w:t>
      </w:r>
      <w:proofErr w:type="spellStart"/>
      <w:r w:rsidR="004D5941">
        <w:t>Kennard</w:t>
      </w:r>
      <w:r w:rsidR="004D5941" w:rsidRPr="00BB30B3">
        <w:rPr>
          <w:vertAlign w:val="superscript"/>
        </w:rPr>
        <w:t>a</w:t>
      </w:r>
      <w:proofErr w:type="spellEnd"/>
      <w:r w:rsidR="00A63603">
        <w:br/>
      </w:r>
    </w:p>
    <w:p w14:paraId="3D59806E" w14:textId="207297F4" w:rsidR="00CE0261" w:rsidRDefault="00BB30B3" w:rsidP="003B5AF5">
      <w:pPr>
        <w:jc w:val="center"/>
      </w:pPr>
      <w:proofErr w:type="spellStart"/>
      <w:r w:rsidRPr="00BB30B3">
        <w:rPr>
          <w:vertAlign w:val="superscript"/>
        </w:rPr>
        <w:t>a</w:t>
      </w:r>
      <w:r w:rsidR="00A63603">
        <w:t>Australian</w:t>
      </w:r>
      <w:proofErr w:type="spellEnd"/>
      <w:r w:rsidR="00A63603">
        <w:t xml:space="preserve"> Rivers Institute, Griffith University</w:t>
      </w:r>
      <w:r>
        <w:br/>
      </w:r>
      <w:proofErr w:type="spellStart"/>
      <w:r w:rsidRPr="534A6944">
        <w:rPr>
          <w:vertAlign w:val="superscript"/>
        </w:rPr>
        <w:t>b</w:t>
      </w:r>
      <w:r w:rsidR="7EB6DC68">
        <w:t>Institute</w:t>
      </w:r>
      <w:proofErr w:type="spellEnd"/>
      <w:r w:rsidR="7EB6DC68">
        <w:t xml:space="preserve"> of Land, Water and Society, </w:t>
      </w:r>
      <w:r w:rsidR="00A63603">
        <w:t>Charles Sturt University</w:t>
      </w:r>
      <w:r>
        <w:br/>
      </w:r>
      <w:r w:rsidR="00CE0261">
        <w:br w:type="page"/>
      </w:r>
    </w:p>
    <w:p w14:paraId="77159383" w14:textId="444AC71D" w:rsidR="00CE0261" w:rsidRPr="001A3D2E" w:rsidRDefault="001A3D2E" w:rsidP="00BB30B3">
      <w:pPr>
        <w:jc w:val="center"/>
        <w:rPr>
          <w:b/>
          <w:bCs/>
          <w:sz w:val="28"/>
          <w:szCs w:val="28"/>
        </w:rPr>
      </w:pPr>
      <w:r w:rsidRPr="001A3D2E">
        <w:rPr>
          <w:b/>
          <w:bCs/>
          <w:sz w:val="28"/>
          <w:szCs w:val="28"/>
        </w:rPr>
        <w:lastRenderedPageBreak/>
        <w:t>Acknowledgement</w:t>
      </w:r>
    </w:p>
    <w:p w14:paraId="2F43C86E" w14:textId="77777777" w:rsidR="001A3D2E" w:rsidRDefault="001A3D2E" w:rsidP="00BB30B3">
      <w:pPr>
        <w:jc w:val="center"/>
      </w:pPr>
    </w:p>
    <w:p w14:paraId="1349DA34" w14:textId="5076CCC8" w:rsidR="00CE0261" w:rsidRDefault="00CE0261" w:rsidP="00CE0261">
      <w:pPr>
        <w:rPr>
          <w:rFonts w:ascii="Segoe UI" w:hAnsi="Segoe UI" w:cs="Segoe UI"/>
          <w:sz w:val="21"/>
          <w:szCs w:val="21"/>
        </w:rPr>
      </w:pPr>
      <w:r>
        <w:rPr>
          <w:rFonts w:ascii="Segoe UI" w:hAnsi="Segoe UI" w:cs="Segoe UI"/>
          <w:sz w:val="21"/>
          <w:szCs w:val="21"/>
        </w:rPr>
        <w:t xml:space="preserve">The authors respectfully acknowledge the Traditional Owners of the lands and waters </w:t>
      </w:r>
      <w:r w:rsidR="00B8362F">
        <w:rPr>
          <w:rFonts w:ascii="Segoe UI" w:hAnsi="Segoe UI" w:cs="Segoe UI"/>
          <w:sz w:val="21"/>
          <w:szCs w:val="21"/>
        </w:rPr>
        <w:t>of</w:t>
      </w:r>
      <w:r>
        <w:rPr>
          <w:rFonts w:ascii="Segoe UI" w:hAnsi="Segoe UI" w:cs="Segoe UI"/>
          <w:sz w:val="21"/>
          <w:szCs w:val="21"/>
        </w:rPr>
        <w:t xml:space="preserve"> the Murray-Darling Basin, particularly those whose lands we walked on in this study, across the Darling, Barwon, Macquarie, Namoi, Gwydir and </w:t>
      </w:r>
      <w:proofErr w:type="spellStart"/>
      <w:r>
        <w:rPr>
          <w:rFonts w:ascii="Segoe UI" w:hAnsi="Segoe UI" w:cs="Segoe UI"/>
          <w:sz w:val="21"/>
          <w:szCs w:val="21"/>
        </w:rPr>
        <w:t>MacIntyre</w:t>
      </w:r>
      <w:proofErr w:type="spellEnd"/>
      <w:r>
        <w:rPr>
          <w:rFonts w:ascii="Segoe UI" w:hAnsi="Segoe UI" w:cs="Segoe UI"/>
          <w:sz w:val="21"/>
          <w:szCs w:val="21"/>
        </w:rPr>
        <w:t xml:space="preserve"> rivers. We acknowledge that Aboriginal peoples have cared for the rivers for millennia, and pay our respects to the Elders, past and present.</w:t>
      </w:r>
    </w:p>
    <w:p w14:paraId="367F5B8F" w14:textId="79640849" w:rsidR="0078486D" w:rsidRDefault="0078486D" w:rsidP="00CE0261">
      <w:pPr>
        <w:rPr>
          <w:rFonts w:ascii="Segoe UI" w:hAnsi="Segoe UI" w:cs="Segoe UI"/>
          <w:sz w:val="21"/>
          <w:szCs w:val="21"/>
        </w:rPr>
      </w:pPr>
      <w:r>
        <w:rPr>
          <w:rFonts w:ascii="Segoe UI" w:hAnsi="Segoe UI" w:cs="Segoe UI"/>
          <w:sz w:val="21"/>
          <w:szCs w:val="21"/>
        </w:rPr>
        <w:t>We also thank all other landowners for access to the river for sampling and the Commonwealth Environmental Water Holder for showing an interest in freshwater mussels</w:t>
      </w:r>
      <w:r w:rsidR="001A3D2E">
        <w:rPr>
          <w:rFonts w:ascii="Segoe UI" w:hAnsi="Segoe UI" w:cs="Segoe UI"/>
          <w:sz w:val="21"/>
          <w:szCs w:val="21"/>
        </w:rPr>
        <w:t xml:space="preserve">. </w:t>
      </w:r>
      <w:r w:rsidR="60F13F1C" w:rsidRPr="1B034768">
        <w:rPr>
          <w:rFonts w:ascii="Segoe UI" w:hAnsi="Segoe UI" w:cs="Segoe UI"/>
          <w:sz w:val="21"/>
          <w:szCs w:val="21"/>
        </w:rPr>
        <w:t>Further appreciation goes to Deanna Duffy</w:t>
      </w:r>
      <w:r w:rsidR="60F13F1C" w:rsidRPr="316FA3E7">
        <w:rPr>
          <w:rFonts w:ascii="Segoe UI" w:hAnsi="Segoe UI" w:cs="Segoe UI"/>
          <w:sz w:val="21"/>
          <w:szCs w:val="21"/>
        </w:rPr>
        <w:t>,</w:t>
      </w:r>
      <w:r w:rsidR="004278AD">
        <w:rPr>
          <w:rFonts w:ascii="Segoe UI" w:hAnsi="Segoe UI" w:cs="Segoe UI"/>
          <w:sz w:val="21"/>
          <w:szCs w:val="21"/>
        </w:rPr>
        <w:t xml:space="preserve"> </w:t>
      </w:r>
      <w:r w:rsidR="60F13F1C" w:rsidRPr="1B034768">
        <w:rPr>
          <w:rFonts w:ascii="Segoe UI" w:hAnsi="Segoe UI" w:cs="Segoe UI"/>
          <w:sz w:val="21"/>
          <w:szCs w:val="21"/>
        </w:rPr>
        <w:t xml:space="preserve">Spatial </w:t>
      </w:r>
      <w:r w:rsidR="60F13F1C" w:rsidRPr="316FA3E7">
        <w:rPr>
          <w:rFonts w:ascii="Segoe UI" w:hAnsi="Segoe UI" w:cs="Segoe UI"/>
          <w:sz w:val="21"/>
          <w:szCs w:val="21"/>
        </w:rPr>
        <w:t>Analysis</w:t>
      </w:r>
      <w:r w:rsidR="001A3D2E" w:rsidRPr="316FA3E7">
        <w:rPr>
          <w:rFonts w:ascii="Segoe UI" w:hAnsi="Segoe UI" w:cs="Segoe UI"/>
          <w:sz w:val="21"/>
          <w:szCs w:val="21"/>
        </w:rPr>
        <w:t xml:space="preserve"> </w:t>
      </w:r>
      <w:r w:rsidR="60F13F1C" w:rsidRPr="316FA3E7">
        <w:rPr>
          <w:rFonts w:ascii="Segoe UI" w:hAnsi="Segoe UI" w:cs="Segoe UI"/>
          <w:sz w:val="21"/>
          <w:szCs w:val="21"/>
        </w:rPr>
        <w:t>Unit at Charles Sturt University, for mapping support.</w:t>
      </w:r>
      <w:r w:rsidR="001A3D2E">
        <w:rPr>
          <w:rFonts w:ascii="Segoe UI" w:hAnsi="Segoe UI" w:cs="Segoe UI"/>
          <w:sz w:val="21"/>
          <w:szCs w:val="21"/>
        </w:rPr>
        <w:t xml:space="preserve"> We hope this survey of freshwater mussels across the northern part of Australia’s largest river basin would have made the late Keith F. Walker smile</w:t>
      </w:r>
      <w:r w:rsidR="00662B67">
        <w:rPr>
          <w:rFonts w:ascii="Segoe UI" w:hAnsi="Segoe UI" w:cs="Segoe UI"/>
          <w:sz w:val="21"/>
          <w:szCs w:val="21"/>
        </w:rPr>
        <w:t>, although we are sure he would have been saddened to see the extent of the mortality of his favourite river mussel</w:t>
      </w:r>
      <w:r w:rsidR="001A3D2E">
        <w:rPr>
          <w:rFonts w:ascii="Segoe UI" w:hAnsi="Segoe UI" w:cs="Segoe UI"/>
          <w:sz w:val="21"/>
          <w:szCs w:val="21"/>
        </w:rPr>
        <w:t>.</w:t>
      </w:r>
    </w:p>
    <w:p w14:paraId="30E9B27D" w14:textId="77777777" w:rsidR="001A3D2E" w:rsidRDefault="001A3D2E" w:rsidP="00CE0261">
      <w:pPr>
        <w:rPr>
          <w:rFonts w:ascii="Segoe UI" w:hAnsi="Segoe UI" w:cs="Segoe UI"/>
          <w:sz w:val="21"/>
          <w:szCs w:val="21"/>
        </w:rPr>
      </w:pPr>
    </w:p>
    <w:p w14:paraId="5ACEE1EE" w14:textId="22C3C1B1" w:rsidR="001A3D2E" w:rsidRDefault="1B49CBC7" w:rsidP="00AC443E">
      <w:pPr>
        <w:jc w:val="center"/>
        <w:rPr>
          <w:rFonts w:ascii="Segoe UI" w:hAnsi="Segoe UI" w:cs="Segoe UI"/>
          <w:sz w:val="21"/>
          <w:szCs w:val="21"/>
        </w:rPr>
      </w:pPr>
      <w:r>
        <w:rPr>
          <w:noProof/>
        </w:rPr>
        <w:drawing>
          <wp:inline distT="0" distB="0" distL="0" distR="0" wp14:anchorId="4AEA75F2" wp14:editId="747AF994">
            <wp:extent cx="5065113" cy="3799114"/>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 cstate="screen">
                      <a:extLst>
                        <a:ext uri="{28A0092B-C50C-407E-A947-70E740481C1C}">
                          <a14:useLocalDpi xmlns:a14="http://schemas.microsoft.com/office/drawing/2010/main"/>
                        </a:ext>
                      </a:extLst>
                    </a:blip>
                    <a:stretch>
                      <a:fillRect/>
                    </a:stretch>
                  </pic:blipFill>
                  <pic:spPr>
                    <a:xfrm>
                      <a:off x="0" y="0"/>
                      <a:ext cx="5065113" cy="3799114"/>
                    </a:xfrm>
                    <a:prstGeom prst="rect">
                      <a:avLst/>
                    </a:prstGeom>
                  </pic:spPr>
                </pic:pic>
              </a:graphicData>
            </a:graphic>
          </wp:inline>
        </w:drawing>
      </w:r>
    </w:p>
    <w:p w14:paraId="14B990CA" w14:textId="1EBD565C" w:rsidR="00C94113" w:rsidRPr="00AC443E" w:rsidRDefault="00C94113" w:rsidP="00AC443E">
      <w:pPr>
        <w:jc w:val="center"/>
        <w:rPr>
          <w:rFonts w:cstheme="minorHAnsi"/>
          <w:i/>
          <w:iCs/>
          <w:sz w:val="20"/>
          <w:szCs w:val="20"/>
        </w:rPr>
      </w:pPr>
      <w:r w:rsidRPr="00AC443E">
        <w:rPr>
          <w:rFonts w:cstheme="minorHAnsi"/>
          <w:i/>
          <w:iCs/>
          <w:sz w:val="20"/>
          <w:szCs w:val="20"/>
        </w:rPr>
        <w:t xml:space="preserve">Sampling mussels, </w:t>
      </w:r>
      <w:r w:rsidRPr="00C94113">
        <w:rPr>
          <w:rFonts w:cstheme="minorHAnsi"/>
          <w:i/>
          <w:iCs/>
          <w:sz w:val="20"/>
          <w:szCs w:val="20"/>
        </w:rPr>
        <w:t>Macquarie River</w:t>
      </w:r>
      <w:r w:rsidRPr="00AC443E">
        <w:rPr>
          <w:rFonts w:cstheme="minorHAnsi"/>
          <w:i/>
          <w:iCs/>
          <w:sz w:val="20"/>
          <w:szCs w:val="20"/>
        </w:rPr>
        <w:t xml:space="preserve">, </w:t>
      </w:r>
      <w:r w:rsidRPr="00C94113">
        <w:rPr>
          <w:rFonts w:cstheme="minorHAnsi"/>
          <w:i/>
          <w:iCs/>
          <w:sz w:val="20"/>
          <w:szCs w:val="20"/>
        </w:rPr>
        <w:t>Mumble Peg</w:t>
      </w:r>
      <w:r w:rsidRPr="00AC443E">
        <w:rPr>
          <w:rFonts w:cstheme="minorHAnsi"/>
          <w:i/>
          <w:iCs/>
          <w:sz w:val="20"/>
          <w:szCs w:val="20"/>
        </w:rPr>
        <w:t>, 8 Mar 2020</w:t>
      </w:r>
    </w:p>
    <w:p w14:paraId="673C067B" w14:textId="77777777" w:rsidR="00291786" w:rsidRDefault="00CE0261" w:rsidP="00CE0261">
      <w:pPr>
        <w:jc w:val="center"/>
      </w:pPr>
      <w:r>
        <w:t xml:space="preserve"> </w:t>
      </w:r>
    </w:p>
    <w:p w14:paraId="7715324D" w14:textId="77777777" w:rsidR="00291786" w:rsidRDefault="00291786">
      <w:r>
        <w:br w:type="page"/>
      </w:r>
    </w:p>
    <w:p w14:paraId="07AC7AB1" w14:textId="7379B550" w:rsidR="00291786" w:rsidRPr="007A52AB" w:rsidRDefault="00291786" w:rsidP="00291786">
      <w:pPr>
        <w:rPr>
          <w:b/>
          <w:bCs/>
          <w:sz w:val="32"/>
          <w:szCs w:val="32"/>
        </w:rPr>
      </w:pPr>
      <w:r w:rsidRPr="007A52AB">
        <w:rPr>
          <w:b/>
          <w:bCs/>
          <w:sz w:val="32"/>
          <w:szCs w:val="32"/>
        </w:rPr>
        <w:lastRenderedPageBreak/>
        <w:t>Executive Summary</w:t>
      </w:r>
    </w:p>
    <w:p w14:paraId="3E1432C8" w14:textId="1B413F8C" w:rsidR="001205AE" w:rsidRDefault="0070037E" w:rsidP="00E222A2">
      <w:r>
        <w:t xml:space="preserve">Freshwater mussels are considered ecosystem engineers of rivers; they modify substrates through burrowing, mediate water quality through filtration, provide food and habitat for other organisms and play a significant role in the biogeochemical cycling of nutrients and are also seriously threatened globally. </w:t>
      </w:r>
      <w:r w:rsidR="003F7F27" w:rsidRPr="003F7F27">
        <w:t xml:space="preserve">The rivers of the northern Murray-Darling Basin (MDB) are home to three species of freshwater mussel – the large ‘river mussels’ </w:t>
      </w:r>
      <w:proofErr w:type="spellStart"/>
      <w:r w:rsidR="003F7F27" w:rsidRPr="00B70C7D">
        <w:rPr>
          <w:i/>
          <w:iCs/>
        </w:rPr>
        <w:t>Alathyria</w:t>
      </w:r>
      <w:proofErr w:type="spellEnd"/>
      <w:r w:rsidR="003F7F27" w:rsidRPr="00B70C7D">
        <w:rPr>
          <w:i/>
          <w:iCs/>
        </w:rPr>
        <w:t xml:space="preserve"> </w:t>
      </w:r>
      <w:proofErr w:type="spellStart"/>
      <w:r w:rsidR="003F7F27" w:rsidRPr="00B70C7D">
        <w:rPr>
          <w:i/>
          <w:iCs/>
        </w:rPr>
        <w:t>jacksoni</w:t>
      </w:r>
      <w:proofErr w:type="spellEnd"/>
      <w:r w:rsidR="003F7F27" w:rsidRPr="003F7F27">
        <w:t xml:space="preserve"> and </w:t>
      </w:r>
      <w:proofErr w:type="spellStart"/>
      <w:r w:rsidR="003F7F27" w:rsidRPr="00B70C7D">
        <w:rPr>
          <w:i/>
          <w:iCs/>
        </w:rPr>
        <w:t>Alathyria</w:t>
      </w:r>
      <w:proofErr w:type="spellEnd"/>
      <w:r w:rsidR="003F7F27" w:rsidRPr="00B70C7D">
        <w:rPr>
          <w:i/>
          <w:iCs/>
        </w:rPr>
        <w:t xml:space="preserve"> </w:t>
      </w:r>
      <w:proofErr w:type="spellStart"/>
      <w:r w:rsidR="003F7F27" w:rsidRPr="00B70C7D">
        <w:rPr>
          <w:i/>
          <w:iCs/>
        </w:rPr>
        <w:t>condola</w:t>
      </w:r>
      <w:proofErr w:type="spellEnd"/>
      <w:r w:rsidR="003F7F27" w:rsidRPr="003F7F27">
        <w:t xml:space="preserve"> and the smaller ‘floodplain/billabong mussel’ </w:t>
      </w:r>
      <w:proofErr w:type="spellStart"/>
      <w:r w:rsidR="003F7F27" w:rsidRPr="00B70C7D">
        <w:rPr>
          <w:i/>
          <w:iCs/>
        </w:rPr>
        <w:t>Velesunio</w:t>
      </w:r>
      <w:proofErr w:type="spellEnd"/>
      <w:r w:rsidR="003F7F27" w:rsidRPr="00B70C7D">
        <w:rPr>
          <w:i/>
          <w:iCs/>
        </w:rPr>
        <w:t xml:space="preserve"> </w:t>
      </w:r>
      <w:proofErr w:type="spellStart"/>
      <w:r w:rsidR="003F7F27" w:rsidRPr="00B70C7D">
        <w:rPr>
          <w:i/>
          <w:iCs/>
        </w:rPr>
        <w:t>ambiguus</w:t>
      </w:r>
      <w:proofErr w:type="spellEnd"/>
      <w:r w:rsidR="00B70C7D" w:rsidRPr="00B70C7D">
        <w:t xml:space="preserve">.  </w:t>
      </w:r>
      <w:r w:rsidR="001205AE">
        <w:t>As sedentary, long-lived organisms, obtaining an understanding of the habitat requirements of resident freshwater mussels will provide insights into the natural hydrology of Australia’s inland rivers, and the potential role healthy populations of freshwater mussels could play in influencing water quality through biofiltration.  This project was conceived in response to the extensive drought in the northern Murray-Darling Basin between 2017 and early 2020 and the reports of extensive mussel mortality.  The specific</w:t>
      </w:r>
      <w:r w:rsidR="001205AE" w:rsidRPr="00425CBB">
        <w:t xml:space="preserve"> aims were to</w:t>
      </w:r>
      <w:r w:rsidR="001205AE">
        <w:t xml:space="preserve"> review existing knowledge and identify knowledge gaps in relation to environmental water requirements, life history, physiological tolerances and habitat requirements and cultural significance of freshwater mussels in the Murray-Darling Basin</w:t>
      </w:r>
      <w:r w:rsidR="00E222A2">
        <w:t>, i</w:t>
      </w:r>
      <w:r w:rsidR="001205AE">
        <w:t xml:space="preserve">mprove baseline understanding of distribution and structure of freshwater mussels in the Northern Basin </w:t>
      </w:r>
      <w:r w:rsidR="00E222A2">
        <w:t>and m</w:t>
      </w:r>
      <w:r w:rsidR="001205AE">
        <w:t>ake recommendations for land and water management</w:t>
      </w:r>
      <w:r w:rsidR="00E222A2">
        <w:t xml:space="preserve"> to protect freshwater mussel populations.</w:t>
      </w:r>
      <w:r w:rsidR="005B15C4">
        <w:t xml:space="preserve">  This was achieved through a predictive analysis of mussel distribution, and analysis of the hydrological conditions during the drying event and a field survey to establish the extent of mussel mortality at sites across the northern Murray-Darling Basin.</w:t>
      </w:r>
    </w:p>
    <w:p w14:paraId="0E76CBF9" w14:textId="22CCC53D" w:rsidR="004B1339" w:rsidRPr="007A68F9" w:rsidRDefault="004B1339" w:rsidP="004B1339">
      <w:r>
        <w:rPr>
          <w:noProof/>
          <w:lang w:eastAsia="en-AU"/>
        </w:rPr>
        <w:t xml:space="preserve">A boosted regression tree model (BRT model) was developed to predict the likely distrbution of </w:t>
      </w:r>
      <w:r w:rsidRPr="00E3513C">
        <w:rPr>
          <w:i/>
          <w:iCs/>
          <w:noProof/>
          <w:lang w:eastAsia="en-AU"/>
        </w:rPr>
        <w:t>A. jacksoni</w:t>
      </w:r>
      <w:r>
        <w:rPr>
          <w:i/>
          <w:iCs/>
          <w:noProof/>
          <w:lang w:eastAsia="en-AU"/>
        </w:rPr>
        <w:t xml:space="preserve">, </w:t>
      </w:r>
      <w:r w:rsidRPr="007A68F9">
        <w:rPr>
          <w:noProof/>
          <w:lang w:eastAsia="en-AU"/>
        </w:rPr>
        <w:t>and the broad environmental drivers explaining this distribution.</w:t>
      </w:r>
      <w:r w:rsidR="001A276A">
        <w:rPr>
          <w:noProof/>
          <w:lang w:eastAsia="en-AU"/>
        </w:rPr>
        <w:t xml:space="preserve">  The model predicted that</w:t>
      </w:r>
      <w:r>
        <w:rPr>
          <w:noProof/>
          <w:lang w:eastAsia="en-AU"/>
        </w:rPr>
        <w:t xml:space="preserve"> </w:t>
      </w:r>
      <w:r w:rsidRPr="001A276A">
        <w:rPr>
          <w:i/>
          <w:iCs/>
          <w:noProof/>
          <w:lang w:eastAsia="en-AU"/>
        </w:rPr>
        <w:t>A. jacksoni</w:t>
      </w:r>
      <w:r>
        <w:rPr>
          <w:noProof/>
          <w:lang w:eastAsia="en-AU"/>
        </w:rPr>
        <w:t xml:space="preserve"> was </w:t>
      </w:r>
      <w:r w:rsidR="001A276A">
        <w:rPr>
          <w:noProof/>
          <w:lang w:eastAsia="en-AU"/>
        </w:rPr>
        <w:t>likely to</w:t>
      </w:r>
      <w:r>
        <w:rPr>
          <w:noProof/>
          <w:lang w:eastAsia="en-AU"/>
        </w:rPr>
        <w:t xml:space="preserve"> occur broadly across the mid to lowland reaches of the Barwon-Darling River and its associated north-eastern and eastern tributaries, absent from westerly the Warrego and Paroo Rivers</w:t>
      </w:r>
      <w:r w:rsidR="003D2B11">
        <w:rPr>
          <w:noProof/>
          <w:lang w:eastAsia="en-AU"/>
        </w:rPr>
        <w:t xml:space="preserve">.  The most influential environmental variables on the </w:t>
      </w:r>
      <w:r w:rsidR="00352DD2">
        <w:rPr>
          <w:noProof/>
          <w:lang w:eastAsia="en-AU"/>
        </w:rPr>
        <w:t xml:space="preserve">prediected </w:t>
      </w:r>
      <w:r w:rsidR="003D2B11">
        <w:rPr>
          <w:noProof/>
          <w:lang w:eastAsia="en-AU"/>
        </w:rPr>
        <w:t xml:space="preserve">distribution of </w:t>
      </w:r>
      <w:r w:rsidR="003D2B11" w:rsidRPr="00700DEA">
        <w:rPr>
          <w:i/>
          <w:iCs/>
          <w:noProof/>
          <w:lang w:eastAsia="en-AU"/>
        </w:rPr>
        <w:t>A. jacksoni</w:t>
      </w:r>
      <w:r w:rsidR="003D2B11">
        <w:rPr>
          <w:noProof/>
          <w:lang w:eastAsia="en-AU"/>
        </w:rPr>
        <w:t xml:space="preserve"> the were upstream catchment area, average catchment slope and average saturated hydraulic conductivity; these variables all relate to runoff and water availability, suggesting </w:t>
      </w:r>
      <w:r w:rsidR="003D2B11" w:rsidRPr="00C54A3C">
        <w:rPr>
          <w:i/>
          <w:iCs/>
          <w:noProof/>
          <w:lang w:eastAsia="en-AU"/>
        </w:rPr>
        <w:t>A. jacksoni</w:t>
      </w:r>
      <w:r w:rsidR="003D2B11">
        <w:rPr>
          <w:noProof/>
          <w:lang w:eastAsia="en-AU"/>
        </w:rPr>
        <w:t xml:space="preserve"> tends to occur in streams with catchments above a certain size. The model also identified that annual average primary production, average stream elevation, catchment relief and stream forest cover had some influence on distribution</w:t>
      </w:r>
      <w:r w:rsidR="00352DD2">
        <w:rPr>
          <w:noProof/>
          <w:lang w:eastAsia="en-AU"/>
        </w:rPr>
        <w:t>.</w:t>
      </w:r>
    </w:p>
    <w:p w14:paraId="474F3E42" w14:textId="07D9BDBF" w:rsidR="00C27352" w:rsidRDefault="00C27352" w:rsidP="00C27352">
      <w:pPr>
        <w:rPr>
          <w:noProof/>
          <w:lang w:eastAsia="en-AU"/>
        </w:rPr>
      </w:pPr>
      <w:r>
        <w:rPr>
          <w:noProof/>
          <w:lang w:eastAsia="en-AU"/>
        </w:rPr>
        <w:t>Our hydrological analysis suggested that a</w:t>
      </w:r>
      <w:r w:rsidRPr="005F4346">
        <w:rPr>
          <w:noProof/>
          <w:lang w:eastAsia="en-AU"/>
        </w:rPr>
        <w:t xml:space="preserve">t nearly all gauges </w:t>
      </w:r>
      <w:r>
        <w:rPr>
          <w:noProof/>
          <w:lang w:eastAsia="en-AU"/>
        </w:rPr>
        <w:t xml:space="preserve">analysed </w:t>
      </w:r>
      <w:r w:rsidRPr="005F4346">
        <w:rPr>
          <w:noProof/>
          <w:lang w:eastAsia="en-AU"/>
        </w:rPr>
        <w:t xml:space="preserve">the duration of </w:t>
      </w:r>
      <w:r>
        <w:rPr>
          <w:noProof/>
          <w:lang w:eastAsia="en-AU"/>
        </w:rPr>
        <w:t>cease to flow (</w:t>
      </w:r>
      <w:r w:rsidRPr="005F4346">
        <w:rPr>
          <w:noProof/>
          <w:lang w:eastAsia="en-AU"/>
        </w:rPr>
        <w:t>CTF</w:t>
      </w:r>
      <w:r>
        <w:rPr>
          <w:noProof/>
          <w:lang w:eastAsia="en-AU"/>
        </w:rPr>
        <w:t>) events</w:t>
      </w:r>
      <w:r w:rsidRPr="005F4346">
        <w:rPr>
          <w:noProof/>
          <w:lang w:eastAsia="en-AU"/>
        </w:rPr>
        <w:t xml:space="preserve"> in the hydrological drought of 2018-2020 was longer, </w:t>
      </w:r>
      <w:r>
        <w:rPr>
          <w:noProof/>
          <w:lang w:eastAsia="en-AU"/>
        </w:rPr>
        <w:t xml:space="preserve">and </w:t>
      </w:r>
      <w:r w:rsidRPr="005F4346">
        <w:rPr>
          <w:noProof/>
          <w:lang w:eastAsia="en-AU"/>
        </w:rPr>
        <w:t>sometimes more than double the duration</w:t>
      </w:r>
      <w:r>
        <w:rPr>
          <w:noProof/>
          <w:lang w:eastAsia="en-AU"/>
        </w:rPr>
        <w:t>,</w:t>
      </w:r>
      <w:r w:rsidRPr="005F4346">
        <w:rPr>
          <w:noProof/>
          <w:lang w:eastAsia="en-AU"/>
        </w:rPr>
        <w:t xml:space="preserve"> of the maximum CTF length for the preceeding 37 years</w:t>
      </w:r>
      <w:r>
        <w:rPr>
          <w:noProof/>
          <w:lang w:eastAsia="en-AU"/>
        </w:rPr>
        <w:t>, with</w:t>
      </w:r>
      <w:r w:rsidRPr="005F4346">
        <w:rPr>
          <w:noProof/>
          <w:lang w:eastAsia="en-AU"/>
        </w:rPr>
        <w:t xml:space="preserve"> the lower gauges on the tributary rivers and the gauges on the Barwon-Darling ha</w:t>
      </w:r>
      <w:r>
        <w:rPr>
          <w:noProof/>
          <w:lang w:eastAsia="en-AU"/>
        </w:rPr>
        <w:t>ving</w:t>
      </w:r>
      <w:r w:rsidRPr="005F4346">
        <w:rPr>
          <w:noProof/>
          <w:lang w:eastAsia="en-AU"/>
        </w:rPr>
        <w:t xml:space="preserve"> the greatest difference</w:t>
      </w:r>
      <w:r>
        <w:rPr>
          <w:noProof/>
          <w:lang w:eastAsia="en-AU"/>
        </w:rPr>
        <w:t>.</w:t>
      </w:r>
      <w:r w:rsidRPr="005F4346">
        <w:rPr>
          <w:noProof/>
          <w:lang w:eastAsia="en-AU"/>
        </w:rPr>
        <w:t xml:space="preserve"> </w:t>
      </w:r>
      <w:r>
        <w:rPr>
          <w:noProof/>
          <w:lang w:eastAsia="en-AU"/>
        </w:rPr>
        <w:t xml:space="preserve">This increase in drying duration likely had a significant impact on mussel populations. </w:t>
      </w:r>
    </w:p>
    <w:p w14:paraId="1C023227" w14:textId="4A36F807" w:rsidR="00874F77" w:rsidRDefault="00874F77" w:rsidP="00874F77">
      <w:r w:rsidRPr="00C70756">
        <w:rPr>
          <w:noProof/>
          <w:lang w:eastAsia="en-AU"/>
        </w:rPr>
        <w:t xml:space="preserve">Of the 90 sampled sites, 53 contained evidence of freshwater mussels </w:t>
      </w:r>
      <w:r>
        <w:rPr>
          <w:noProof/>
          <w:lang w:eastAsia="en-AU"/>
        </w:rPr>
        <w:t>with</w:t>
      </w:r>
      <w:r w:rsidRPr="00C70756">
        <w:rPr>
          <w:noProof/>
          <w:lang w:eastAsia="en-AU"/>
        </w:rPr>
        <w:t xml:space="preserve"> </w:t>
      </w:r>
      <w:r>
        <w:rPr>
          <w:noProof/>
          <w:lang w:eastAsia="en-AU"/>
        </w:rPr>
        <w:t>t</w:t>
      </w:r>
      <w:r w:rsidRPr="00C70756">
        <w:rPr>
          <w:noProof/>
          <w:lang w:eastAsia="en-AU"/>
        </w:rPr>
        <w:t xml:space="preserve">hree species dectected, </w:t>
      </w:r>
      <w:r w:rsidRPr="01D69798">
        <w:rPr>
          <w:i/>
          <w:iCs/>
          <w:noProof/>
          <w:lang w:eastAsia="en-AU"/>
        </w:rPr>
        <w:t>Velesunio ambiguus</w:t>
      </w:r>
      <w:r>
        <w:rPr>
          <w:noProof/>
          <w:lang w:eastAsia="en-AU"/>
        </w:rPr>
        <w:t xml:space="preserve"> (17 sites),</w:t>
      </w:r>
      <w:r w:rsidRPr="00C70756">
        <w:rPr>
          <w:noProof/>
          <w:lang w:eastAsia="en-AU"/>
        </w:rPr>
        <w:t xml:space="preserve"> </w:t>
      </w:r>
      <w:r w:rsidRPr="01D69798">
        <w:rPr>
          <w:i/>
          <w:iCs/>
          <w:noProof/>
          <w:lang w:eastAsia="en-AU"/>
        </w:rPr>
        <w:t>Alathyria jacksoni</w:t>
      </w:r>
      <w:r w:rsidRPr="00C70756">
        <w:rPr>
          <w:noProof/>
          <w:lang w:eastAsia="en-AU"/>
        </w:rPr>
        <w:t xml:space="preserve"> </w:t>
      </w:r>
      <w:r>
        <w:rPr>
          <w:noProof/>
          <w:lang w:eastAsia="en-AU"/>
        </w:rPr>
        <w:t xml:space="preserve">(45 sites) </w:t>
      </w:r>
      <w:r w:rsidRPr="00C70756">
        <w:rPr>
          <w:noProof/>
          <w:lang w:eastAsia="en-AU"/>
        </w:rPr>
        <w:t xml:space="preserve">and </w:t>
      </w:r>
      <w:r w:rsidRPr="01D69798">
        <w:rPr>
          <w:i/>
          <w:iCs/>
          <w:noProof/>
          <w:lang w:eastAsia="en-AU"/>
        </w:rPr>
        <w:t>Alathyria condola</w:t>
      </w:r>
      <w:r>
        <w:rPr>
          <w:i/>
          <w:iCs/>
          <w:noProof/>
          <w:lang w:eastAsia="en-AU"/>
        </w:rPr>
        <w:t xml:space="preserve"> </w:t>
      </w:r>
      <w:r w:rsidRPr="005F4346">
        <w:rPr>
          <w:noProof/>
          <w:lang w:eastAsia="en-AU"/>
        </w:rPr>
        <w:t>(3 sites).</w:t>
      </w:r>
      <w:r>
        <w:rPr>
          <w:noProof/>
          <w:lang w:eastAsia="en-AU"/>
        </w:rPr>
        <w:t xml:space="preserve">  There was evidence of </w:t>
      </w:r>
      <w:r w:rsidRPr="058FCEC9">
        <w:rPr>
          <w:i/>
          <w:iCs/>
          <w:noProof/>
          <w:lang w:eastAsia="en-AU"/>
        </w:rPr>
        <w:t>A. jacksoni</w:t>
      </w:r>
      <w:r>
        <w:rPr>
          <w:noProof/>
          <w:lang w:eastAsia="en-AU"/>
        </w:rPr>
        <w:t xml:space="preserve"> in reasonable abundance in all rivers except the Gwydir and Macintyre.  In these two systems evidence of </w:t>
      </w:r>
      <w:r w:rsidRPr="058FCEC9">
        <w:rPr>
          <w:i/>
          <w:iCs/>
          <w:noProof/>
          <w:lang w:eastAsia="en-AU"/>
        </w:rPr>
        <w:t>V. ambiguus</w:t>
      </w:r>
      <w:r>
        <w:rPr>
          <w:noProof/>
          <w:lang w:eastAsia="en-AU"/>
        </w:rPr>
        <w:t xml:space="preserve"> was more obvious (</w:t>
      </w:r>
      <w:r w:rsidRPr="00AE192B">
        <w:rPr>
          <w:noProof/>
          <w:lang w:eastAsia="en-AU"/>
        </w:rPr>
        <w:t xml:space="preserve">Appendix </w:t>
      </w:r>
      <w:r w:rsidRPr="00AE192B">
        <w:rPr>
          <w:noProof/>
          <w:lang w:eastAsia="en-AU"/>
        </w:rPr>
        <w:fldChar w:fldCharType="begin"/>
      </w:r>
      <w:r w:rsidRPr="00AE192B">
        <w:rPr>
          <w:noProof/>
          <w:lang w:eastAsia="en-AU"/>
        </w:rPr>
        <w:instrText xml:space="preserve"> REF _Ref57363928 \r \h </w:instrText>
      </w:r>
      <w:r>
        <w:rPr>
          <w:noProof/>
          <w:lang w:eastAsia="en-AU"/>
        </w:rPr>
        <w:instrText xml:space="preserve"> \* MERGEFORMAT </w:instrText>
      </w:r>
      <w:r w:rsidRPr="00AE192B">
        <w:rPr>
          <w:noProof/>
          <w:lang w:eastAsia="en-AU"/>
        </w:rPr>
      </w:r>
      <w:r w:rsidRPr="00AE192B">
        <w:rPr>
          <w:noProof/>
          <w:lang w:eastAsia="en-AU"/>
        </w:rPr>
        <w:fldChar w:fldCharType="separate"/>
      </w:r>
      <w:r w:rsidRPr="00AE192B">
        <w:rPr>
          <w:noProof/>
          <w:lang w:eastAsia="en-AU"/>
        </w:rPr>
        <w:t>7.3</w:t>
      </w:r>
      <w:r w:rsidRPr="00AE192B">
        <w:rPr>
          <w:noProof/>
          <w:lang w:eastAsia="en-AU"/>
        </w:rPr>
        <w:fldChar w:fldCharType="end"/>
      </w:r>
      <w:r>
        <w:rPr>
          <w:noProof/>
          <w:lang w:eastAsia="en-AU"/>
        </w:rPr>
        <w:t xml:space="preserve">).  Despite the evidence of </w:t>
      </w:r>
      <w:r w:rsidRPr="058FCEC9">
        <w:rPr>
          <w:i/>
          <w:iCs/>
          <w:noProof/>
          <w:lang w:eastAsia="en-AU"/>
        </w:rPr>
        <w:t>A. jacksoni</w:t>
      </w:r>
      <w:r>
        <w:rPr>
          <w:noProof/>
          <w:lang w:eastAsia="en-AU"/>
        </w:rPr>
        <w:t xml:space="preserve"> </w:t>
      </w:r>
      <w:r w:rsidRPr="05E71848">
        <w:rPr>
          <w:noProof/>
          <w:lang w:eastAsia="en-AU"/>
        </w:rPr>
        <w:t>throughout</w:t>
      </w:r>
      <w:r>
        <w:rPr>
          <w:noProof/>
          <w:lang w:eastAsia="en-AU"/>
        </w:rPr>
        <w:t xml:space="preserve"> most tributaries most records were of deceased mussels and at no site were only live mussels observed.  The greatest abundance of </w:t>
      </w:r>
      <w:r w:rsidRPr="058FCEC9">
        <w:rPr>
          <w:i/>
          <w:iCs/>
          <w:noProof/>
          <w:lang w:eastAsia="en-AU"/>
        </w:rPr>
        <w:t>A. jacksoni</w:t>
      </w:r>
      <w:r>
        <w:rPr>
          <w:noProof/>
          <w:lang w:eastAsia="en-AU"/>
        </w:rPr>
        <w:t>, both alive and dead, was observed in the lower Darling below Menindee. At some sites thousands of dead mussels were surveyed with site mortality estimates of between 20-100% across the nothern Basin.</w:t>
      </w:r>
    </w:p>
    <w:p w14:paraId="6AD58C59" w14:textId="77777777" w:rsidR="00AC296F" w:rsidRDefault="00AC296F">
      <w:r>
        <w:br w:type="page"/>
      </w:r>
    </w:p>
    <w:p w14:paraId="1F2DC636" w14:textId="3940DEA1" w:rsidR="00291786" w:rsidRPr="00B70C7D" w:rsidRDefault="00AC296F" w:rsidP="00291786">
      <w:r>
        <w:lastRenderedPageBreak/>
        <w:t xml:space="preserve">The combination of rapid and quantitative surveys used in this study suggest that the loss of </w:t>
      </w:r>
      <w:proofErr w:type="spellStart"/>
      <w:r>
        <w:t>mussel</w:t>
      </w:r>
      <w:proofErr w:type="spellEnd"/>
      <w:r>
        <w:t xml:space="preserve"> populations across the northern Murray-Darling Basin resulting from the drying conditions of 2017-2019 is significant and widespread. This is a cause for concern given the longevity of mussel individuals and the poor evidence of widespread recent recruitment</w:t>
      </w:r>
      <w:r w:rsidR="00786DB5">
        <w:t>.  Based on our analyses we make the following five (5) broad recommendations:</w:t>
      </w:r>
    </w:p>
    <w:p w14:paraId="0BB4E9DD" w14:textId="77777777" w:rsidR="007A52AB" w:rsidRDefault="007A52AB" w:rsidP="007A52AB">
      <w:r w:rsidRPr="058FCEC9">
        <w:rPr>
          <w:b/>
          <w:bCs/>
        </w:rPr>
        <w:t>Recommendation 1:</w:t>
      </w:r>
      <w:r>
        <w:t xml:space="preserve"> that further research needs to be undertaken </w:t>
      </w:r>
      <w:r w:rsidRPr="005C168F">
        <w:t xml:space="preserve">to understand the biology </w:t>
      </w:r>
      <w:r>
        <w:t xml:space="preserve">of freshwater mussels in the northern Murray-Darling Basin, including their </w:t>
      </w:r>
      <w:r w:rsidRPr="005C168F">
        <w:t>reproduction, recruitment, growth</w:t>
      </w:r>
      <w:r>
        <w:t xml:space="preserve"> patterns and diets, as well as their </w:t>
      </w:r>
      <w:r w:rsidRPr="005C168F">
        <w:t xml:space="preserve">role </w:t>
      </w:r>
      <w:r>
        <w:t xml:space="preserve">in the ecosystem of the northern Murray-Darling Basin Rivers – </w:t>
      </w:r>
      <w:r w:rsidRPr="00683C0C">
        <w:t>not least because, besides fish, they were historically the dominant animal by weight in these rivers.</w:t>
      </w:r>
    </w:p>
    <w:p w14:paraId="367C83E0" w14:textId="77777777" w:rsidR="007A52AB" w:rsidRDefault="007A52AB" w:rsidP="007A52AB">
      <w:r w:rsidRPr="058FCEC9">
        <w:rPr>
          <w:b/>
          <w:bCs/>
        </w:rPr>
        <w:t>Recommendation 2</w:t>
      </w:r>
      <w:r>
        <w:t xml:space="preserve">: that a focus be made on </w:t>
      </w:r>
      <w:r w:rsidRPr="00683C0C">
        <w:t xml:space="preserve">monitoring freshwater mussel recovery </w:t>
      </w:r>
      <w:r>
        <w:t xml:space="preserve">in both the short- and long-term.  This should include an understanding of which fish species act as hosts and what conditions are required for successful recruitment and establishment of juveniles.  </w:t>
      </w:r>
    </w:p>
    <w:p w14:paraId="6B47B8E4" w14:textId="7D710F16" w:rsidR="007A52AB" w:rsidRDefault="007A52AB" w:rsidP="00786DB5">
      <w:r w:rsidRPr="058FCEC9">
        <w:rPr>
          <w:b/>
          <w:bCs/>
        </w:rPr>
        <w:t>Recommendation 3</w:t>
      </w:r>
      <w:r>
        <w:t xml:space="preserve">: that the importance of low flows and refugial habitats, reaches and waterholes, be formally recognised for freshwater mussels in the northern Murray-Darling Basin and the flow requirements of freshwater mussels be incorporated into flow management plans.  </w:t>
      </w:r>
    </w:p>
    <w:p w14:paraId="398CF279" w14:textId="77777777" w:rsidR="007A52AB" w:rsidRDefault="007A52AB" w:rsidP="007A52AB">
      <w:r w:rsidRPr="00923B48">
        <w:rPr>
          <w:b/>
          <w:bCs/>
        </w:rPr>
        <w:t>Recommendation 4</w:t>
      </w:r>
      <w:r>
        <w:t>: that the role of refugial reaches and waterholes in the landscape persistence of mussels and fish be recognised and the flow required to maintain the integrity of these physical places in the channel network be understood and incorporated into flow management plans. This would require a basin- wide perspective of the Water Sharing Plans and Water Resource Plans to ensure the critical area of the Barwon-Darling River has adequate flows for long-term population survival.</w:t>
      </w:r>
    </w:p>
    <w:p w14:paraId="6F3ED84E" w14:textId="4D2CF2F4" w:rsidR="007A52AB" w:rsidRDefault="007A52AB" w:rsidP="007A52AB">
      <w:r w:rsidRPr="007A52AB">
        <w:rPr>
          <w:b/>
          <w:bCs/>
        </w:rPr>
        <w:t>Recommendation 5</w:t>
      </w:r>
      <w:r>
        <w:t>: that a specific Freshwater Mussel Recovery Plan be developed in consultation with the communities of the northern Murray-Darling Basin and this plan articulate with Fish Recover</w:t>
      </w:r>
      <w:r w:rsidR="007A0EDB">
        <w:t>y</w:t>
      </w:r>
      <w:r>
        <w:t xml:space="preserve"> Plans</w:t>
      </w:r>
      <w:r w:rsidR="003D06A9">
        <w:t>.</w:t>
      </w:r>
      <w:r>
        <w:t xml:space="preserve"> </w:t>
      </w:r>
    </w:p>
    <w:p w14:paraId="1C97EEE8" w14:textId="77777777" w:rsidR="007A52AB" w:rsidRDefault="007A52AB" w:rsidP="00291786"/>
    <w:p w14:paraId="0A781E6B" w14:textId="03379DC7" w:rsidR="00724FA7" w:rsidRDefault="00724FA7" w:rsidP="00CE0261">
      <w:pPr>
        <w:jc w:val="center"/>
      </w:pPr>
      <w:r>
        <w:br w:type="page"/>
      </w:r>
    </w:p>
    <w:sdt>
      <w:sdtPr>
        <w:rPr>
          <w:rFonts w:asciiTheme="minorHAnsi" w:eastAsiaTheme="minorHAnsi" w:hAnsiTheme="minorHAnsi" w:cstheme="minorBidi"/>
          <w:color w:val="auto"/>
          <w:sz w:val="22"/>
          <w:szCs w:val="22"/>
          <w:lang w:val="en-AU"/>
        </w:rPr>
        <w:id w:val="-1762979198"/>
        <w:docPartObj>
          <w:docPartGallery w:val="Table of Contents"/>
          <w:docPartUnique/>
        </w:docPartObj>
      </w:sdtPr>
      <w:sdtEndPr>
        <w:rPr>
          <w:b/>
          <w:bCs/>
          <w:noProof/>
        </w:rPr>
      </w:sdtEndPr>
      <w:sdtContent>
        <w:p w14:paraId="788CFFDC" w14:textId="6776966F" w:rsidR="00724FA7" w:rsidRDefault="00724FA7">
          <w:pPr>
            <w:pStyle w:val="TOCHeading"/>
          </w:pPr>
          <w:r>
            <w:t>Contents</w:t>
          </w:r>
        </w:p>
        <w:p w14:paraId="1476ABB9" w14:textId="6D620C4D" w:rsidR="00662B67" w:rsidRDefault="00724FA7">
          <w:pPr>
            <w:pStyle w:val="TOC1"/>
            <w:tabs>
              <w:tab w:val="left" w:pos="440"/>
              <w:tab w:val="right" w:leader="dot" w:pos="9016"/>
            </w:tabs>
            <w:rPr>
              <w:rFonts w:eastAsiaTheme="minorEastAsia"/>
              <w:noProof/>
              <w:lang w:eastAsia="en-AU"/>
            </w:rPr>
          </w:pPr>
          <w:r>
            <w:fldChar w:fldCharType="begin"/>
          </w:r>
          <w:r>
            <w:instrText xml:space="preserve"> TOC \o "1-3" \h \z \u </w:instrText>
          </w:r>
          <w:r>
            <w:fldChar w:fldCharType="separate"/>
          </w:r>
          <w:hyperlink w:anchor="_Toc57366050" w:history="1">
            <w:r w:rsidR="00662B67" w:rsidRPr="00AB30F8">
              <w:rPr>
                <w:rStyle w:val="Hyperlink"/>
                <w:noProof/>
              </w:rPr>
              <w:t>1</w:t>
            </w:r>
            <w:r w:rsidR="00662B67">
              <w:rPr>
                <w:rFonts w:eastAsiaTheme="minorEastAsia"/>
                <w:noProof/>
                <w:lang w:eastAsia="en-AU"/>
              </w:rPr>
              <w:tab/>
            </w:r>
            <w:r w:rsidR="00662B67" w:rsidRPr="00AB30F8">
              <w:rPr>
                <w:rStyle w:val="Hyperlink"/>
                <w:noProof/>
              </w:rPr>
              <w:t>Introduction</w:t>
            </w:r>
            <w:r w:rsidR="00662B67">
              <w:rPr>
                <w:noProof/>
                <w:webHidden/>
              </w:rPr>
              <w:tab/>
            </w:r>
            <w:r w:rsidR="00662B67">
              <w:rPr>
                <w:noProof/>
                <w:webHidden/>
              </w:rPr>
              <w:fldChar w:fldCharType="begin"/>
            </w:r>
            <w:r w:rsidR="00662B67">
              <w:rPr>
                <w:noProof/>
                <w:webHidden/>
              </w:rPr>
              <w:instrText xml:space="preserve"> PAGEREF _Toc57366050 \h </w:instrText>
            </w:r>
            <w:r w:rsidR="00662B67">
              <w:rPr>
                <w:noProof/>
                <w:webHidden/>
              </w:rPr>
            </w:r>
            <w:r w:rsidR="00662B67">
              <w:rPr>
                <w:noProof/>
                <w:webHidden/>
              </w:rPr>
              <w:fldChar w:fldCharType="separate"/>
            </w:r>
            <w:r w:rsidR="00786DB5">
              <w:rPr>
                <w:noProof/>
                <w:webHidden/>
              </w:rPr>
              <w:t>6</w:t>
            </w:r>
            <w:r w:rsidR="00662B67">
              <w:rPr>
                <w:noProof/>
                <w:webHidden/>
              </w:rPr>
              <w:fldChar w:fldCharType="end"/>
            </w:r>
          </w:hyperlink>
        </w:p>
        <w:p w14:paraId="27A694E7" w14:textId="0C707E18" w:rsidR="00662B67" w:rsidRDefault="0064175F">
          <w:pPr>
            <w:pStyle w:val="TOC2"/>
            <w:tabs>
              <w:tab w:val="left" w:pos="880"/>
              <w:tab w:val="right" w:leader="dot" w:pos="9016"/>
            </w:tabs>
            <w:rPr>
              <w:rFonts w:eastAsiaTheme="minorEastAsia"/>
              <w:noProof/>
              <w:lang w:eastAsia="en-AU"/>
            </w:rPr>
          </w:pPr>
          <w:hyperlink w:anchor="_Toc57366051" w:history="1">
            <w:r w:rsidR="00662B67" w:rsidRPr="00AB30F8">
              <w:rPr>
                <w:rStyle w:val="Hyperlink"/>
                <w:noProof/>
              </w:rPr>
              <w:t>1.1</w:t>
            </w:r>
            <w:r w:rsidR="00662B67">
              <w:rPr>
                <w:rFonts w:eastAsiaTheme="minorEastAsia"/>
                <w:noProof/>
                <w:lang w:eastAsia="en-AU"/>
              </w:rPr>
              <w:tab/>
            </w:r>
            <w:r w:rsidR="00662B67" w:rsidRPr="00AB30F8">
              <w:rPr>
                <w:rStyle w:val="Hyperlink"/>
                <w:noProof/>
              </w:rPr>
              <w:t>Freshwater mussels of the northern Murray-Darling Basin</w:t>
            </w:r>
            <w:r w:rsidR="00662B67">
              <w:rPr>
                <w:noProof/>
                <w:webHidden/>
              </w:rPr>
              <w:tab/>
            </w:r>
            <w:r w:rsidR="00662B67">
              <w:rPr>
                <w:noProof/>
                <w:webHidden/>
              </w:rPr>
              <w:fldChar w:fldCharType="begin"/>
            </w:r>
            <w:r w:rsidR="00662B67">
              <w:rPr>
                <w:noProof/>
                <w:webHidden/>
              </w:rPr>
              <w:instrText xml:space="preserve"> PAGEREF _Toc57366051 \h </w:instrText>
            </w:r>
            <w:r w:rsidR="00662B67">
              <w:rPr>
                <w:noProof/>
                <w:webHidden/>
              </w:rPr>
            </w:r>
            <w:r w:rsidR="00662B67">
              <w:rPr>
                <w:noProof/>
                <w:webHidden/>
              </w:rPr>
              <w:fldChar w:fldCharType="separate"/>
            </w:r>
            <w:r w:rsidR="00786DB5">
              <w:rPr>
                <w:noProof/>
                <w:webHidden/>
              </w:rPr>
              <w:t>6</w:t>
            </w:r>
            <w:r w:rsidR="00662B67">
              <w:rPr>
                <w:noProof/>
                <w:webHidden/>
              </w:rPr>
              <w:fldChar w:fldCharType="end"/>
            </w:r>
          </w:hyperlink>
        </w:p>
        <w:p w14:paraId="3CAB1A57" w14:textId="602A2D88" w:rsidR="00662B67" w:rsidRDefault="0064175F">
          <w:pPr>
            <w:pStyle w:val="TOC2"/>
            <w:tabs>
              <w:tab w:val="left" w:pos="880"/>
              <w:tab w:val="right" w:leader="dot" w:pos="9016"/>
            </w:tabs>
            <w:rPr>
              <w:rFonts w:eastAsiaTheme="minorEastAsia"/>
              <w:noProof/>
              <w:lang w:eastAsia="en-AU"/>
            </w:rPr>
          </w:pPr>
          <w:hyperlink w:anchor="_Toc57366052" w:history="1">
            <w:r w:rsidR="00662B67" w:rsidRPr="00AB30F8">
              <w:rPr>
                <w:rStyle w:val="Hyperlink"/>
                <w:noProof/>
              </w:rPr>
              <w:t>1.2</w:t>
            </w:r>
            <w:r w:rsidR="00662B67">
              <w:rPr>
                <w:rFonts w:eastAsiaTheme="minorEastAsia"/>
                <w:noProof/>
                <w:lang w:eastAsia="en-AU"/>
              </w:rPr>
              <w:tab/>
            </w:r>
            <w:r w:rsidR="00662B67" w:rsidRPr="00AB30F8">
              <w:rPr>
                <w:rStyle w:val="Hyperlink"/>
                <w:noProof/>
              </w:rPr>
              <w:t>What do we know about habitat requirements?</w:t>
            </w:r>
            <w:r w:rsidR="00662B67">
              <w:rPr>
                <w:noProof/>
                <w:webHidden/>
              </w:rPr>
              <w:tab/>
            </w:r>
            <w:r w:rsidR="00662B67">
              <w:rPr>
                <w:noProof/>
                <w:webHidden/>
              </w:rPr>
              <w:fldChar w:fldCharType="begin"/>
            </w:r>
            <w:r w:rsidR="00662B67">
              <w:rPr>
                <w:noProof/>
                <w:webHidden/>
              </w:rPr>
              <w:instrText xml:space="preserve"> PAGEREF _Toc57366052 \h </w:instrText>
            </w:r>
            <w:r w:rsidR="00662B67">
              <w:rPr>
                <w:noProof/>
                <w:webHidden/>
              </w:rPr>
            </w:r>
            <w:r w:rsidR="00662B67">
              <w:rPr>
                <w:noProof/>
                <w:webHidden/>
              </w:rPr>
              <w:fldChar w:fldCharType="separate"/>
            </w:r>
            <w:r w:rsidR="00786DB5">
              <w:rPr>
                <w:noProof/>
                <w:webHidden/>
              </w:rPr>
              <w:t>8</w:t>
            </w:r>
            <w:r w:rsidR="00662B67">
              <w:rPr>
                <w:noProof/>
                <w:webHidden/>
              </w:rPr>
              <w:fldChar w:fldCharType="end"/>
            </w:r>
          </w:hyperlink>
        </w:p>
        <w:p w14:paraId="0B1E4CD5" w14:textId="20650B58" w:rsidR="00662B67" w:rsidRDefault="0064175F">
          <w:pPr>
            <w:pStyle w:val="TOC2"/>
            <w:tabs>
              <w:tab w:val="left" w:pos="880"/>
              <w:tab w:val="right" w:leader="dot" w:pos="9016"/>
            </w:tabs>
            <w:rPr>
              <w:rFonts w:eastAsiaTheme="minorEastAsia"/>
              <w:noProof/>
              <w:lang w:eastAsia="en-AU"/>
            </w:rPr>
          </w:pPr>
          <w:hyperlink w:anchor="_Toc57366053" w:history="1">
            <w:r w:rsidR="00662B67" w:rsidRPr="00AB30F8">
              <w:rPr>
                <w:rStyle w:val="Hyperlink"/>
                <w:noProof/>
              </w:rPr>
              <w:t>1.3</w:t>
            </w:r>
            <w:r w:rsidR="00662B67">
              <w:rPr>
                <w:rFonts w:eastAsiaTheme="minorEastAsia"/>
                <w:noProof/>
                <w:lang w:eastAsia="en-AU"/>
              </w:rPr>
              <w:tab/>
            </w:r>
            <w:r w:rsidR="00662B67" w:rsidRPr="00AB30F8">
              <w:rPr>
                <w:rStyle w:val="Hyperlink"/>
                <w:noProof/>
              </w:rPr>
              <w:t>What do we know about their biology?</w:t>
            </w:r>
            <w:r w:rsidR="00662B67">
              <w:rPr>
                <w:noProof/>
                <w:webHidden/>
              </w:rPr>
              <w:tab/>
            </w:r>
            <w:r w:rsidR="00662B67">
              <w:rPr>
                <w:noProof/>
                <w:webHidden/>
              </w:rPr>
              <w:fldChar w:fldCharType="begin"/>
            </w:r>
            <w:r w:rsidR="00662B67">
              <w:rPr>
                <w:noProof/>
                <w:webHidden/>
              </w:rPr>
              <w:instrText xml:space="preserve"> PAGEREF _Toc57366053 \h </w:instrText>
            </w:r>
            <w:r w:rsidR="00662B67">
              <w:rPr>
                <w:noProof/>
                <w:webHidden/>
              </w:rPr>
            </w:r>
            <w:r w:rsidR="00662B67">
              <w:rPr>
                <w:noProof/>
                <w:webHidden/>
              </w:rPr>
              <w:fldChar w:fldCharType="separate"/>
            </w:r>
            <w:r w:rsidR="00786DB5">
              <w:rPr>
                <w:noProof/>
                <w:webHidden/>
              </w:rPr>
              <w:t>9</w:t>
            </w:r>
            <w:r w:rsidR="00662B67">
              <w:rPr>
                <w:noProof/>
                <w:webHidden/>
              </w:rPr>
              <w:fldChar w:fldCharType="end"/>
            </w:r>
          </w:hyperlink>
        </w:p>
        <w:p w14:paraId="247636F6" w14:textId="577F3341" w:rsidR="00662B67" w:rsidRDefault="0064175F">
          <w:pPr>
            <w:pStyle w:val="TOC2"/>
            <w:tabs>
              <w:tab w:val="left" w:pos="880"/>
              <w:tab w:val="right" w:leader="dot" w:pos="9016"/>
            </w:tabs>
            <w:rPr>
              <w:rFonts w:eastAsiaTheme="minorEastAsia"/>
              <w:noProof/>
              <w:lang w:eastAsia="en-AU"/>
            </w:rPr>
          </w:pPr>
          <w:hyperlink w:anchor="_Toc57366054" w:history="1">
            <w:r w:rsidR="00662B67" w:rsidRPr="00AB30F8">
              <w:rPr>
                <w:rStyle w:val="Hyperlink"/>
                <w:noProof/>
              </w:rPr>
              <w:t>1.4</w:t>
            </w:r>
            <w:r w:rsidR="00662B67">
              <w:rPr>
                <w:rFonts w:eastAsiaTheme="minorEastAsia"/>
                <w:noProof/>
                <w:lang w:eastAsia="en-AU"/>
              </w:rPr>
              <w:tab/>
            </w:r>
            <w:r w:rsidR="00662B67" w:rsidRPr="00AB30F8">
              <w:rPr>
                <w:rStyle w:val="Hyperlink"/>
                <w:noProof/>
              </w:rPr>
              <w:t>What do we know about their cultural significance?</w:t>
            </w:r>
            <w:r w:rsidR="00662B67">
              <w:rPr>
                <w:noProof/>
                <w:webHidden/>
              </w:rPr>
              <w:tab/>
            </w:r>
            <w:r w:rsidR="00662B67">
              <w:rPr>
                <w:noProof/>
                <w:webHidden/>
              </w:rPr>
              <w:fldChar w:fldCharType="begin"/>
            </w:r>
            <w:r w:rsidR="00662B67">
              <w:rPr>
                <w:noProof/>
                <w:webHidden/>
              </w:rPr>
              <w:instrText xml:space="preserve"> PAGEREF _Toc57366054 \h </w:instrText>
            </w:r>
            <w:r w:rsidR="00662B67">
              <w:rPr>
                <w:noProof/>
                <w:webHidden/>
              </w:rPr>
            </w:r>
            <w:r w:rsidR="00662B67">
              <w:rPr>
                <w:noProof/>
                <w:webHidden/>
              </w:rPr>
              <w:fldChar w:fldCharType="separate"/>
            </w:r>
            <w:r w:rsidR="00786DB5">
              <w:rPr>
                <w:noProof/>
                <w:webHidden/>
              </w:rPr>
              <w:t>11</w:t>
            </w:r>
            <w:r w:rsidR="00662B67">
              <w:rPr>
                <w:noProof/>
                <w:webHidden/>
              </w:rPr>
              <w:fldChar w:fldCharType="end"/>
            </w:r>
          </w:hyperlink>
        </w:p>
        <w:p w14:paraId="66273BF4" w14:textId="3773394B" w:rsidR="00662B67" w:rsidRDefault="0064175F">
          <w:pPr>
            <w:pStyle w:val="TOC2"/>
            <w:tabs>
              <w:tab w:val="left" w:pos="880"/>
              <w:tab w:val="right" w:leader="dot" w:pos="9016"/>
            </w:tabs>
            <w:rPr>
              <w:rFonts w:eastAsiaTheme="minorEastAsia"/>
              <w:noProof/>
              <w:lang w:eastAsia="en-AU"/>
            </w:rPr>
          </w:pPr>
          <w:hyperlink w:anchor="_Toc57366055" w:history="1">
            <w:r w:rsidR="00662B67" w:rsidRPr="00AB30F8">
              <w:rPr>
                <w:rStyle w:val="Hyperlink"/>
                <w:noProof/>
              </w:rPr>
              <w:t>1.5</w:t>
            </w:r>
            <w:r w:rsidR="00662B67">
              <w:rPr>
                <w:rFonts w:eastAsiaTheme="minorEastAsia"/>
                <w:noProof/>
                <w:lang w:eastAsia="en-AU"/>
              </w:rPr>
              <w:tab/>
            </w:r>
            <w:r w:rsidR="00662B67" w:rsidRPr="00AB30F8">
              <w:rPr>
                <w:rStyle w:val="Hyperlink"/>
                <w:noProof/>
              </w:rPr>
              <w:t>Project Significance and Aims</w:t>
            </w:r>
            <w:r w:rsidR="00662B67">
              <w:rPr>
                <w:noProof/>
                <w:webHidden/>
              </w:rPr>
              <w:tab/>
            </w:r>
            <w:r w:rsidR="00662B67">
              <w:rPr>
                <w:noProof/>
                <w:webHidden/>
              </w:rPr>
              <w:fldChar w:fldCharType="begin"/>
            </w:r>
            <w:r w:rsidR="00662B67">
              <w:rPr>
                <w:noProof/>
                <w:webHidden/>
              </w:rPr>
              <w:instrText xml:space="preserve"> PAGEREF _Toc57366055 \h </w:instrText>
            </w:r>
            <w:r w:rsidR="00662B67">
              <w:rPr>
                <w:noProof/>
                <w:webHidden/>
              </w:rPr>
            </w:r>
            <w:r w:rsidR="00662B67">
              <w:rPr>
                <w:noProof/>
                <w:webHidden/>
              </w:rPr>
              <w:fldChar w:fldCharType="separate"/>
            </w:r>
            <w:r w:rsidR="00786DB5">
              <w:rPr>
                <w:noProof/>
                <w:webHidden/>
              </w:rPr>
              <w:t>12</w:t>
            </w:r>
            <w:r w:rsidR="00662B67">
              <w:rPr>
                <w:noProof/>
                <w:webHidden/>
              </w:rPr>
              <w:fldChar w:fldCharType="end"/>
            </w:r>
          </w:hyperlink>
        </w:p>
        <w:p w14:paraId="0A33EF83" w14:textId="54610384" w:rsidR="00662B67" w:rsidRDefault="0064175F">
          <w:pPr>
            <w:pStyle w:val="TOC1"/>
            <w:tabs>
              <w:tab w:val="left" w:pos="440"/>
              <w:tab w:val="right" w:leader="dot" w:pos="9016"/>
            </w:tabs>
            <w:rPr>
              <w:rFonts w:eastAsiaTheme="minorEastAsia"/>
              <w:noProof/>
              <w:lang w:eastAsia="en-AU"/>
            </w:rPr>
          </w:pPr>
          <w:hyperlink w:anchor="_Toc57366056" w:history="1">
            <w:r w:rsidR="00662B67" w:rsidRPr="00AB30F8">
              <w:rPr>
                <w:rStyle w:val="Hyperlink"/>
                <w:noProof/>
              </w:rPr>
              <w:t>2</w:t>
            </w:r>
            <w:r w:rsidR="00662B67">
              <w:rPr>
                <w:rFonts w:eastAsiaTheme="minorEastAsia"/>
                <w:noProof/>
                <w:lang w:eastAsia="en-AU"/>
              </w:rPr>
              <w:tab/>
            </w:r>
            <w:r w:rsidR="00662B67" w:rsidRPr="00AB30F8">
              <w:rPr>
                <w:rStyle w:val="Hyperlink"/>
                <w:noProof/>
              </w:rPr>
              <w:t>Methods</w:t>
            </w:r>
            <w:r w:rsidR="00662B67">
              <w:rPr>
                <w:noProof/>
                <w:webHidden/>
              </w:rPr>
              <w:tab/>
            </w:r>
            <w:r w:rsidR="00662B67">
              <w:rPr>
                <w:noProof/>
                <w:webHidden/>
              </w:rPr>
              <w:fldChar w:fldCharType="begin"/>
            </w:r>
            <w:r w:rsidR="00662B67">
              <w:rPr>
                <w:noProof/>
                <w:webHidden/>
              </w:rPr>
              <w:instrText xml:space="preserve"> PAGEREF _Toc57366056 \h </w:instrText>
            </w:r>
            <w:r w:rsidR="00662B67">
              <w:rPr>
                <w:noProof/>
                <w:webHidden/>
              </w:rPr>
            </w:r>
            <w:r w:rsidR="00662B67">
              <w:rPr>
                <w:noProof/>
                <w:webHidden/>
              </w:rPr>
              <w:fldChar w:fldCharType="separate"/>
            </w:r>
            <w:r w:rsidR="00786DB5">
              <w:rPr>
                <w:noProof/>
                <w:webHidden/>
              </w:rPr>
              <w:t>13</w:t>
            </w:r>
            <w:r w:rsidR="00662B67">
              <w:rPr>
                <w:noProof/>
                <w:webHidden/>
              </w:rPr>
              <w:fldChar w:fldCharType="end"/>
            </w:r>
          </w:hyperlink>
        </w:p>
        <w:p w14:paraId="05782F56" w14:textId="2696DF1B" w:rsidR="00662B67" w:rsidRDefault="0064175F">
          <w:pPr>
            <w:pStyle w:val="TOC2"/>
            <w:tabs>
              <w:tab w:val="left" w:pos="880"/>
              <w:tab w:val="right" w:leader="dot" w:pos="9016"/>
            </w:tabs>
            <w:rPr>
              <w:rFonts w:eastAsiaTheme="minorEastAsia"/>
              <w:noProof/>
              <w:lang w:eastAsia="en-AU"/>
            </w:rPr>
          </w:pPr>
          <w:hyperlink w:anchor="_Toc57366057" w:history="1">
            <w:r w:rsidR="00662B67" w:rsidRPr="00AB30F8">
              <w:rPr>
                <w:rStyle w:val="Hyperlink"/>
                <w:noProof/>
              </w:rPr>
              <w:t>2.1</w:t>
            </w:r>
            <w:r w:rsidR="00662B67">
              <w:rPr>
                <w:rFonts w:eastAsiaTheme="minorEastAsia"/>
                <w:noProof/>
                <w:lang w:eastAsia="en-AU"/>
              </w:rPr>
              <w:tab/>
            </w:r>
            <w:r w:rsidR="00662B67" w:rsidRPr="00AB30F8">
              <w:rPr>
                <w:rStyle w:val="Hyperlink"/>
                <w:noProof/>
              </w:rPr>
              <w:t>Predictive model methods</w:t>
            </w:r>
            <w:r w:rsidR="00662B67">
              <w:rPr>
                <w:noProof/>
                <w:webHidden/>
              </w:rPr>
              <w:tab/>
            </w:r>
            <w:r w:rsidR="00662B67">
              <w:rPr>
                <w:noProof/>
                <w:webHidden/>
              </w:rPr>
              <w:fldChar w:fldCharType="begin"/>
            </w:r>
            <w:r w:rsidR="00662B67">
              <w:rPr>
                <w:noProof/>
                <w:webHidden/>
              </w:rPr>
              <w:instrText xml:space="preserve"> PAGEREF _Toc57366057 \h </w:instrText>
            </w:r>
            <w:r w:rsidR="00662B67">
              <w:rPr>
                <w:noProof/>
                <w:webHidden/>
              </w:rPr>
            </w:r>
            <w:r w:rsidR="00662B67">
              <w:rPr>
                <w:noProof/>
                <w:webHidden/>
              </w:rPr>
              <w:fldChar w:fldCharType="separate"/>
            </w:r>
            <w:r w:rsidR="00786DB5">
              <w:rPr>
                <w:noProof/>
                <w:webHidden/>
              </w:rPr>
              <w:t>13</w:t>
            </w:r>
            <w:r w:rsidR="00662B67">
              <w:rPr>
                <w:noProof/>
                <w:webHidden/>
              </w:rPr>
              <w:fldChar w:fldCharType="end"/>
            </w:r>
          </w:hyperlink>
        </w:p>
        <w:p w14:paraId="6EBCB94D" w14:textId="233C2712" w:rsidR="00662B67" w:rsidRDefault="0064175F">
          <w:pPr>
            <w:pStyle w:val="TOC2"/>
            <w:tabs>
              <w:tab w:val="left" w:pos="880"/>
              <w:tab w:val="right" w:leader="dot" w:pos="9016"/>
            </w:tabs>
            <w:rPr>
              <w:rFonts w:eastAsiaTheme="minorEastAsia"/>
              <w:noProof/>
              <w:lang w:eastAsia="en-AU"/>
            </w:rPr>
          </w:pPr>
          <w:hyperlink w:anchor="_Toc57366058" w:history="1">
            <w:r w:rsidR="00662B67" w:rsidRPr="00AB30F8">
              <w:rPr>
                <w:rStyle w:val="Hyperlink"/>
                <w:noProof/>
              </w:rPr>
              <w:t>2.2</w:t>
            </w:r>
            <w:r w:rsidR="00662B67">
              <w:rPr>
                <w:rFonts w:eastAsiaTheme="minorEastAsia"/>
                <w:noProof/>
                <w:lang w:eastAsia="en-AU"/>
              </w:rPr>
              <w:tab/>
            </w:r>
            <w:r w:rsidR="00662B67" w:rsidRPr="00AB30F8">
              <w:rPr>
                <w:rStyle w:val="Hyperlink"/>
                <w:noProof/>
              </w:rPr>
              <w:t>Hydrological analysis</w:t>
            </w:r>
            <w:r w:rsidR="00662B67">
              <w:rPr>
                <w:noProof/>
                <w:webHidden/>
              </w:rPr>
              <w:tab/>
            </w:r>
            <w:r w:rsidR="00662B67">
              <w:rPr>
                <w:noProof/>
                <w:webHidden/>
              </w:rPr>
              <w:fldChar w:fldCharType="begin"/>
            </w:r>
            <w:r w:rsidR="00662B67">
              <w:rPr>
                <w:noProof/>
                <w:webHidden/>
              </w:rPr>
              <w:instrText xml:space="preserve"> PAGEREF _Toc57366058 \h </w:instrText>
            </w:r>
            <w:r w:rsidR="00662B67">
              <w:rPr>
                <w:noProof/>
                <w:webHidden/>
              </w:rPr>
            </w:r>
            <w:r w:rsidR="00662B67">
              <w:rPr>
                <w:noProof/>
                <w:webHidden/>
              </w:rPr>
              <w:fldChar w:fldCharType="separate"/>
            </w:r>
            <w:r w:rsidR="00786DB5">
              <w:rPr>
                <w:noProof/>
                <w:webHidden/>
              </w:rPr>
              <w:t>17</w:t>
            </w:r>
            <w:r w:rsidR="00662B67">
              <w:rPr>
                <w:noProof/>
                <w:webHidden/>
              </w:rPr>
              <w:fldChar w:fldCharType="end"/>
            </w:r>
          </w:hyperlink>
        </w:p>
        <w:p w14:paraId="591DAE9D" w14:textId="3E857B3D" w:rsidR="00662B67" w:rsidRDefault="0064175F">
          <w:pPr>
            <w:pStyle w:val="TOC2"/>
            <w:tabs>
              <w:tab w:val="left" w:pos="880"/>
              <w:tab w:val="right" w:leader="dot" w:pos="9016"/>
            </w:tabs>
            <w:rPr>
              <w:rFonts w:eastAsiaTheme="minorEastAsia"/>
              <w:noProof/>
              <w:lang w:eastAsia="en-AU"/>
            </w:rPr>
          </w:pPr>
          <w:hyperlink w:anchor="_Toc57366059" w:history="1">
            <w:r w:rsidR="00662B67" w:rsidRPr="00AB30F8">
              <w:rPr>
                <w:rStyle w:val="Hyperlink"/>
                <w:noProof/>
              </w:rPr>
              <w:t>2.3</w:t>
            </w:r>
            <w:r w:rsidR="00662B67">
              <w:rPr>
                <w:rFonts w:eastAsiaTheme="minorEastAsia"/>
                <w:noProof/>
                <w:lang w:eastAsia="en-AU"/>
              </w:rPr>
              <w:tab/>
            </w:r>
            <w:r w:rsidR="00662B67" w:rsidRPr="00AB30F8">
              <w:rPr>
                <w:rStyle w:val="Hyperlink"/>
                <w:noProof/>
              </w:rPr>
              <w:t>Mussel survey methods</w:t>
            </w:r>
            <w:r w:rsidR="00662B67">
              <w:rPr>
                <w:noProof/>
                <w:webHidden/>
              </w:rPr>
              <w:tab/>
            </w:r>
            <w:r w:rsidR="00662B67">
              <w:rPr>
                <w:noProof/>
                <w:webHidden/>
              </w:rPr>
              <w:fldChar w:fldCharType="begin"/>
            </w:r>
            <w:r w:rsidR="00662B67">
              <w:rPr>
                <w:noProof/>
                <w:webHidden/>
              </w:rPr>
              <w:instrText xml:space="preserve"> PAGEREF _Toc57366059 \h </w:instrText>
            </w:r>
            <w:r w:rsidR="00662B67">
              <w:rPr>
                <w:noProof/>
                <w:webHidden/>
              </w:rPr>
            </w:r>
            <w:r w:rsidR="00662B67">
              <w:rPr>
                <w:noProof/>
                <w:webHidden/>
              </w:rPr>
              <w:fldChar w:fldCharType="separate"/>
            </w:r>
            <w:r w:rsidR="00786DB5">
              <w:rPr>
                <w:noProof/>
                <w:webHidden/>
              </w:rPr>
              <w:t>20</w:t>
            </w:r>
            <w:r w:rsidR="00662B67">
              <w:rPr>
                <w:noProof/>
                <w:webHidden/>
              </w:rPr>
              <w:fldChar w:fldCharType="end"/>
            </w:r>
          </w:hyperlink>
        </w:p>
        <w:p w14:paraId="62C0AFC0" w14:textId="4A2513EB" w:rsidR="00662B67" w:rsidRDefault="0064175F">
          <w:pPr>
            <w:pStyle w:val="TOC3"/>
            <w:tabs>
              <w:tab w:val="left" w:pos="1320"/>
              <w:tab w:val="right" w:leader="dot" w:pos="9016"/>
            </w:tabs>
            <w:rPr>
              <w:rFonts w:eastAsiaTheme="minorEastAsia"/>
              <w:noProof/>
              <w:lang w:eastAsia="en-AU"/>
            </w:rPr>
          </w:pPr>
          <w:hyperlink w:anchor="_Toc57366060" w:history="1">
            <w:r w:rsidR="00662B67" w:rsidRPr="00AB30F8">
              <w:rPr>
                <w:rStyle w:val="Hyperlink"/>
                <w:noProof/>
              </w:rPr>
              <w:t>2.3.1</w:t>
            </w:r>
            <w:r w:rsidR="00662B67">
              <w:rPr>
                <w:rFonts w:eastAsiaTheme="minorEastAsia"/>
                <w:noProof/>
                <w:lang w:eastAsia="en-AU"/>
              </w:rPr>
              <w:tab/>
            </w:r>
            <w:r w:rsidR="00662B67" w:rsidRPr="00AB30F8">
              <w:rPr>
                <w:rStyle w:val="Hyperlink"/>
                <w:noProof/>
              </w:rPr>
              <w:t>Site selection</w:t>
            </w:r>
            <w:r w:rsidR="00662B67">
              <w:rPr>
                <w:noProof/>
                <w:webHidden/>
              </w:rPr>
              <w:tab/>
            </w:r>
            <w:r w:rsidR="00662B67">
              <w:rPr>
                <w:noProof/>
                <w:webHidden/>
              </w:rPr>
              <w:fldChar w:fldCharType="begin"/>
            </w:r>
            <w:r w:rsidR="00662B67">
              <w:rPr>
                <w:noProof/>
                <w:webHidden/>
              </w:rPr>
              <w:instrText xml:space="preserve"> PAGEREF _Toc57366060 \h </w:instrText>
            </w:r>
            <w:r w:rsidR="00662B67">
              <w:rPr>
                <w:noProof/>
                <w:webHidden/>
              </w:rPr>
            </w:r>
            <w:r w:rsidR="00662B67">
              <w:rPr>
                <w:noProof/>
                <w:webHidden/>
              </w:rPr>
              <w:fldChar w:fldCharType="separate"/>
            </w:r>
            <w:r w:rsidR="00786DB5">
              <w:rPr>
                <w:noProof/>
                <w:webHidden/>
              </w:rPr>
              <w:t>20</w:t>
            </w:r>
            <w:r w:rsidR="00662B67">
              <w:rPr>
                <w:noProof/>
                <w:webHidden/>
              </w:rPr>
              <w:fldChar w:fldCharType="end"/>
            </w:r>
          </w:hyperlink>
        </w:p>
        <w:p w14:paraId="1523361D" w14:textId="3A717278" w:rsidR="00662B67" w:rsidRDefault="0064175F">
          <w:pPr>
            <w:pStyle w:val="TOC3"/>
            <w:tabs>
              <w:tab w:val="left" w:pos="1320"/>
              <w:tab w:val="right" w:leader="dot" w:pos="9016"/>
            </w:tabs>
            <w:rPr>
              <w:rFonts w:eastAsiaTheme="minorEastAsia"/>
              <w:noProof/>
              <w:lang w:eastAsia="en-AU"/>
            </w:rPr>
          </w:pPr>
          <w:hyperlink w:anchor="_Toc57366061" w:history="1">
            <w:r w:rsidR="00662B67" w:rsidRPr="00AB30F8">
              <w:rPr>
                <w:rStyle w:val="Hyperlink"/>
                <w:noProof/>
              </w:rPr>
              <w:t>2.3.2</w:t>
            </w:r>
            <w:r w:rsidR="00662B67">
              <w:rPr>
                <w:rFonts w:eastAsiaTheme="minorEastAsia"/>
                <w:noProof/>
                <w:lang w:eastAsia="en-AU"/>
              </w:rPr>
              <w:tab/>
            </w:r>
            <w:r w:rsidR="00662B67" w:rsidRPr="00AB30F8">
              <w:rPr>
                <w:rStyle w:val="Hyperlink"/>
                <w:noProof/>
              </w:rPr>
              <w:t>Site description</w:t>
            </w:r>
            <w:r w:rsidR="00662B67">
              <w:rPr>
                <w:noProof/>
                <w:webHidden/>
              </w:rPr>
              <w:tab/>
            </w:r>
            <w:r w:rsidR="00662B67">
              <w:rPr>
                <w:noProof/>
                <w:webHidden/>
              </w:rPr>
              <w:fldChar w:fldCharType="begin"/>
            </w:r>
            <w:r w:rsidR="00662B67">
              <w:rPr>
                <w:noProof/>
                <w:webHidden/>
              </w:rPr>
              <w:instrText xml:space="preserve"> PAGEREF _Toc57366061 \h </w:instrText>
            </w:r>
            <w:r w:rsidR="00662B67">
              <w:rPr>
                <w:noProof/>
                <w:webHidden/>
              </w:rPr>
            </w:r>
            <w:r w:rsidR="00662B67">
              <w:rPr>
                <w:noProof/>
                <w:webHidden/>
              </w:rPr>
              <w:fldChar w:fldCharType="separate"/>
            </w:r>
            <w:r w:rsidR="00786DB5">
              <w:rPr>
                <w:noProof/>
                <w:webHidden/>
              </w:rPr>
              <w:t>21</w:t>
            </w:r>
            <w:r w:rsidR="00662B67">
              <w:rPr>
                <w:noProof/>
                <w:webHidden/>
              </w:rPr>
              <w:fldChar w:fldCharType="end"/>
            </w:r>
          </w:hyperlink>
        </w:p>
        <w:p w14:paraId="02DFB674" w14:textId="1EF75AE8" w:rsidR="00662B67" w:rsidRDefault="0064175F">
          <w:pPr>
            <w:pStyle w:val="TOC3"/>
            <w:tabs>
              <w:tab w:val="left" w:pos="1320"/>
              <w:tab w:val="right" w:leader="dot" w:pos="9016"/>
            </w:tabs>
            <w:rPr>
              <w:rFonts w:eastAsiaTheme="minorEastAsia"/>
              <w:noProof/>
              <w:lang w:eastAsia="en-AU"/>
            </w:rPr>
          </w:pPr>
          <w:hyperlink w:anchor="_Toc57366062" w:history="1">
            <w:r w:rsidR="00662B67" w:rsidRPr="00AB30F8">
              <w:rPr>
                <w:rStyle w:val="Hyperlink"/>
                <w:noProof/>
              </w:rPr>
              <w:t>2.3.3</w:t>
            </w:r>
            <w:r w:rsidR="00662B67">
              <w:rPr>
                <w:rFonts w:eastAsiaTheme="minorEastAsia"/>
                <w:noProof/>
                <w:lang w:eastAsia="en-AU"/>
              </w:rPr>
              <w:tab/>
            </w:r>
            <w:r w:rsidR="00662B67" w:rsidRPr="00AB30F8">
              <w:rPr>
                <w:rStyle w:val="Hyperlink"/>
                <w:noProof/>
              </w:rPr>
              <w:t>Mussel surveys</w:t>
            </w:r>
            <w:r w:rsidR="00662B67">
              <w:rPr>
                <w:noProof/>
                <w:webHidden/>
              </w:rPr>
              <w:tab/>
            </w:r>
            <w:r w:rsidR="00662B67">
              <w:rPr>
                <w:noProof/>
                <w:webHidden/>
              </w:rPr>
              <w:fldChar w:fldCharType="begin"/>
            </w:r>
            <w:r w:rsidR="00662B67">
              <w:rPr>
                <w:noProof/>
                <w:webHidden/>
              </w:rPr>
              <w:instrText xml:space="preserve"> PAGEREF _Toc57366062 \h </w:instrText>
            </w:r>
            <w:r w:rsidR="00662B67">
              <w:rPr>
                <w:noProof/>
                <w:webHidden/>
              </w:rPr>
            </w:r>
            <w:r w:rsidR="00662B67">
              <w:rPr>
                <w:noProof/>
                <w:webHidden/>
              </w:rPr>
              <w:fldChar w:fldCharType="separate"/>
            </w:r>
            <w:r w:rsidR="00786DB5">
              <w:rPr>
                <w:noProof/>
                <w:webHidden/>
              </w:rPr>
              <w:t>21</w:t>
            </w:r>
            <w:r w:rsidR="00662B67">
              <w:rPr>
                <w:noProof/>
                <w:webHidden/>
              </w:rPr>
              <w:fldChar w:fldCharType="end"/>
            </w:r>
          </w:hyperlink>
        </w:p>
        <w:p w14:paraId="5B67314B" w14:textId="425DD39D" w:rsidR="00662B67" w:rsidRDefault="0064175F">
          <w:pPr>
            <w:pStyle w:val="TOC2"/>
            <w:tabs>
              <w:tab w:val="left" w:pos="880"/>
              <w:tab w:val="right" w:leader="dot" w:pos="9016"/>
            </w:tabs>
            <w:rPr>
              <w:rFonts w:eastAsiaTheme="minorEastAsia"/>
              <w:noProof/>
              <w:lang w:eastAsia="en-AU"/>
            </w:rPr>
          </w:pPr>
          <w:hyperlink w:anchor="_Toc57366063" w:history="1">
            <w:r w:rsidR="00662B67" w:rsidRPr="00AB30F8">
              <w:rPr>
                <w:rStyle w:val="Hyperlink"/>
                <w:noProof/>
              </w:rPr>
              <w:t>2.4</w:t>
            </w:r>
            <w:r w:rsidR="00662B67">
              <w:rPr>
                <w:rFonts w:eastAsiaTheme="minorEastAsia"/>
                <w:noProof/>
                <w:lang w:eastAsia="en-AU"/>
              </w:rPr>
              <w:tab/>
            </w:r>
            <w:r w:rsidR="00662B67" w:rsidRPr="00AB30F8">
              <w:rPr>
                <w:rStyle w:val="Hyperlink"/>
                <w:noProof/>
              </w:rPr>
              <w:t>Population and mortality estimates</w:t>
            </w:r>
            <w:r w:rsidR="00662B67">
              <w:rPr>
                <w:noProof/>
                <w:webHidden/>
              </w:rPr>
              <w:tab/>
            </w:r>
            <w:r w:rsidR="00662B67">
              <w:rPr>
                <w:noProof/>
                <w:webHidden/>
              </w:rPr>
              <w:fldChar w:fldCharType="begin"/>
            </w:r>
            <w:r w:rsidR="00662B67">
              <w:rPr>
                <w:noProof/>
                <w:webHidden/>
              </w:rPr>
              <w:instrText xml:space="preserve"> PAGEREF _Toc57366063 \h </w:instrText>
            </w:r>
            <w:r w:rsidR="00662B67">
              <w:rPr>
                <w:noProof/>
                <w:webHidden/>
              </w:rPr>
            </w:r>
            <w:r w:rsidR="00662B67">
              <w:rPr>
                <w:noProof/>
                <w:webHidden/>
              </w:rPr>
              <w:fldChar w:fldCharType="separate"/>
            </w:r>
            <w:r w:rsidR="00786DB5">
              <w:rPr>
                <w:noProof/>
                <w:webHidden/>
              </w:rPr>
              <w:t>24</w:t>
            </w:r>
            <w:r w:rsidR="00662B67">
              <w:rPr>
                <w:noProof/>
                <w:webHidden/>
              </w:rPr>
              <w:fldChar w:fldCharType="end"/>
            </w:r>
          </w:hyperlink>
        </w:p>
        <w:p w14:paraId="20DAEA15" w14:textId="146DF7BB" w:rsidR="00662B67" w:rsidRDefault="0064175F">
          <w:pPr>
            <w:pStyle w:val="TOC2"/>
            <w:tabs>
              <w:tab w:val="left" w:pos="880"/>
              <w:tab w:val="right" w:leader="dot" w:pos="9016"/>
            </w:tabs>
            <w:rPr>
              <w:rFonts w:eastAsiaTheme="minorEastAsia"/>
              <w:noProof/>
              <w:lang w:eastAsia="en-AU"/>
            </w:rPr>
          </w:pPr>
          <w:hyperlink w:anchor="_Toc57366064" w:history="1">
            <w:r w:rsidR="00662B67" w:rsidRPr="00AB30F8">
              <w:rPr>
                <w:rStyle w:val="Hyperlink"/>
                <w:noProof/>
              </w:rPr>
              <w:t>2.5</w:t>
            </w:r>
            <w:r w:rsidR="00662B67">
              <w:rPr>
                <w:rFonts w:eastAsiaTheme="minorEastAsia"/>
                <w:noProof/>
                <w:lang w:eastAsia="en-AU"/>
              </w:rPr>
              <w:tab/>
            </w:r>
            <w:r w:rsidR="00662B67" w:rsidRPr="00AB30F8">
              <w:rPr>
                <w:rStyle w:val="Hyperlink"/>
                <w:noProof/>
              </w:rPr>
              <w:t>Size frequency</w:t>
            </w:r>
            <w:r w:rsidR="00662B67">
              <w:rPr>
                <w:noProof/>
                <w:webHidden/>
              </w:rPr>
              <w:tab/>
            </w:r>
            <w:r w:rsidR="00662B67">
              <w:rPr>
                <w:noProof/>
                <w:webHidden/>
              </w:rPr>
              <w:fldChar w:fldCharType="begin"/>
            </w:r>
            <w:r w:rsidR="00662B67">
              <w:rPr>
                <w:noProof/>
                <w:webHidden/>
              </w:rPr>
              <w:instrText xml:space="preserve"> PAGEREF _Toc57366064 \h </w:instrText>
            </w:r>
            <w:r w:rsidR="00662B67">
              <w:rPr>
                <w:noProof/>
                <w:webHidden/>
              </w:rPr>
            </w:r>
            <w:r w:rsidR="00662B67">
              <w:rPr>
                <w:noProof/>
                <w:webHidden/>
              </w:rPr>
              <w:fldChar w:fldCharType="separate"/>
            </w:r>
            <w:r w:rsidR="00786DB5">
              <w:rPr>
                <w:noProof/>
                <w:webHidden/>
              </w:rPr>
              <w:t>24</w:t>
            </w:r>
            <w:r w:rsidR="00662B67">
              <w:rPr>
                <w:noProof/>
                <w:webHidden/>
              </w:rPr>
              <w:fldChar w:fldCharType="end"/>
            </w:r>
          </w:hyperlink>
        </w:p>
        <w:p w14:paraId="0952FE53" w14:textId="6ABD372F" w:rsidR="00662B67" w:rsidRDefault="0064175F">
          <w:pPr>
            <w:pStyle w:val="TOC1"/>
            <w:tabs>
              <w:tab w:val="left" w:pos="440"/>
              <w:tab w:val="right" w:leader="dot" w:pos="9016"/>
            </w:tabs>
            <w:rPr>
              <w:rFonts w:eastAsiaTheme="minorEastAsia"/>
              <w:noProof/>
              <w:lang w:eastAsia="en-AU"/>
            </w:rPr>
          </w:pPr>
          <w:hyperlink w:anchor="_Toc57366065" w:history="1">
            <w:r w:rsidR="00662B67" w:rsidRPr="00AB30F8">
              <w:rPr>
                <w:rStyle w:val="Hyperlink"/>
                <w:noProof/>
                <w:lang w:eastAsia="en-AU"/>
              </w:rPr>
              <w:t>3</w:t>
            </w:r>
            <w:r w:rsidR="00662B67">
              <w:rPr>
                <w:rFonts w:eastAsiaTheme="minorEastAsia"/>
                <w:noProof/>
                <w:lang w:eastAsia="en-AU"/>
              </w:rPr>
              <w:tab/>
            </w:r>
            <w:r w:rsidR="00662B67" w:rsidRPr="00AB30F8">
              <w:rPr>
                <w:rStyle w:val="Hyperlink"/>
                <w:noProof/>
                <w:lang w:eastAsia="en-AU"/>
              </w:rPr>
              <w:t>Results</w:t>
            </w:r>
            <w:r w:rsidR="00662B67">
              <w:rPr>
                <w:noProof/>
                <w:webHidden/>
              </w:rPr>
              <w:tab/>
            </w:r>
            <w:r w:rsidR="00662B67">
              <w:rPr>
                <w:noProof/>
                <w:webHidden/>
              </w:rPr>
              <w:fldChar w:fldCharType="begin"/>
            </w:r>
            <w:r w:rsidR="00662B67">
              <w:rPr>
                <w:noProof/>
                <w:webHidden/>
              </w:rPr>
              <w:instrText xml:space="preserve"> PAGEREF _Toc57366065 \h </w:instrText>
            </w:r>
            <w:r w:rsidR="00662B67">
              <w:rPr>
                <w:noProof/>
                <w:webHidden/>
              </w:rPr>
            </w:r>
            <w:r w:rsidR="00662B67">
              <w:rPr>
                <w:noProof/>
                <w:webHidden/>
              </w:rPr>
              <w:fldChar w:fldCharType="separate"/>
            </w:r>
            <w:r w:rsidR="00786DB5">
              <w:rPr>
                <w:noProof/>
                <w:webHidden/>
              </w:rPr>
              <w:t>25</w:t>
            </w:r>
            <w:r w:rsidR="00662B67">
              <w:rPr>
                <w:noProof/>
                <w:webHidden/>
              </w:rPr>
              <w:fldChar w:fldCharType="end"/>
            </w:r>
          </w:hyperlink>
        </w:p>
        <w:p w14:paraId="4FF36FB2" w14:textId="4CB04B03" w:rsidR="00662B67" w:rsidRDefault="0064175F">
          <w:pPr>
            <w:pStyle w:val="TOC2"/>
            <w:tabs>
              <w:tab w:val="left" w:pos="880"/>
              <w:tab w:val="right" w:leader="dot" w:pos="9016"/>
            </w:tabs>
            <w:rPr>
              <w:rFonts w:eastAsiaTheme="minorEastAsia"/>
              <w:noProof/>
              <w:lang w:eastAsia="en-AU"/>
            </w:rPr>
          </w:pPr>
          <w:hyperlink w:anchor="_Toc57366066" w:history="1">
            <w:r w:rsidR="00662B67" w:rsidRPr="00AB30F8">
              <w:rPr>
                <w:rStyle w:val="Hyperlink"/>
                <w:noProof/>
                <w:lang w:eastAsia="en-AU"/>
              </w:rPr>
              <w:t>3.1</w:t>
            </w:r>
            <w:r w:rsidR="00662B67">
              <w:rPr>
                <w:rFonts w:eastAsiaTheme="minorEastAsia"/>
                <w:noProof/>
                <w:lang w:eastAsia="en-AU"/>
              </w:rPr>
              <w:tab/>
            </w:r>
            <w:r w:rsidR="00662B67" w:rsidRPr="00AB30F8">
              <w:rPr>
                <w:rStyle w:val="Hyperlink"/>
                <w:noProof/>
                <w:lang w:eastAsia="en-AU"/>
              </w:rPr>
              <w:t>Predictive model of mussel distribution in the northern Murray-Darling Basin</w:t>
            </w:r>
            <w:r w:rsidR="00662B67">
              <w:rPr>
                <w:noProof/>
                <w:webHidden/>
              </w:rPr>
              <w:tab/>
            </w:r>
            <w:r w:rsidR="00662B67">
              <w:rPr>
                <w:noProof/>
                <w:webHidden/>
              </w:rPr>
              <w:fldChar w:fldCharType="begin"/>
            </w:r>
            <w:r w:rsidR="00662B67">
              <w:rPr>
                <w:noProof/>
                <w:webHidden/>
              </w:rPr>
              <w:instrText xml:space="preserve"> PAGEREF _Toc57366066 \h </w:instrText>
            </w:r>
            <w:r w:rsidR="00662B67">
              <w:rPr>
                <w:noProof/>
                <w:webHidden/>
              </w:rPr>
            </w:r>
            <w:r w:rsidR="00662B67">
              <w:rPr>
                <w:noProof/>
                <w:webHidden/>
              </w:rPr>
              <w:fldChar w:fldCharType="separate"/>
            </w:r>
            <w:r w:rsidR="00786DB5">
              <w:rPr>
                <w:noProof/>
                <w:webHidden/>
              </w:rPr>
              <w:t>25</w:t>
            </w:r>
            <w:r w:rsidR="00662B67">
              <w:rPr>
                <w:noProof/>
                <w:webHidden/>
              </w:rPr>
              <w:fldChar w:fldCharType="end"/>
            </w:r>
          </w:hyperlink>
        </w:p>
        <w:p w14:paraId="4910ECAF" w14:textId="2D2B380D" w:rsidR="00662B67" w:rsidRDefault="0064175F">
          <w:pPr>
            <w:pStyle w:val="TOC2"/>
            <w:tabs>
              <w:tab w:val="left" w:pos="880"/>
              <w:tab w:val="right" w:leader="dot" w:pos="9016"/>
            </w:tabs>
            <w:rPr>
              <w:rFonts w:eastAsiaTheme="minorEastAsia"/>
              <w:noProof/>
              <w:lang w:eastAsia="en-AU"/>
            </w:rPr>
          </w:pPr>
          <w:hyperlink w:anchor="_Toc57366067" w:history="1">
            <w:r w:rsidR="00662B67" w:rsidRPr="00AB30F8">
              <w:rPr>
                <w:rStyle w:val="Hyperlink"/>
                <w:noProof/>
                <w:lang w:eastAsia="en-AU"/>
              </w:rPr>
              <w:t>3.2</w:t>
            </w:r>
            <w:r w:rsidR="00662B67">
              <w:rPr>
                <w:rFonts w:eastAsiaTheme="minorEastAsia"/>
                <w:noProof/>
                <w:lang w:eastAsia="en-AU"/>
              </w:rPr>
              <w:tab/>
            </w:r>
            <w:r w:rsidR="00662B67" w:rsidRPr="00AB30F8">
              <w:rPr>
                <w:rStyle w:val="Hyperlink"/>
                <w:noProof/>
                <w:lang w:eastAsia="en-AU"/>
              </w:rPr>
              <w:t>Hydrological setting of the northern Basin</w:t>
            </w:r>
            <w:r w:rsidR="00662B67">
              <w:rPr>
                <w:noProof/>
                <w:webHidden/>
              </w:rPr>
              <w:tab/>
            </w:r>
            <w:r w:rsidR="00662B67">
              <w:rPr>
                <w:noProof/>
                <w:webHidden/>
              </w:rPr>
              <w:fldChar w:fldCharType="begin"/>
            </w:r>
            <w:r w:rsidR="00662B67">
              <w:rPr>
                <w:noProof/>
                <w:webHidden/>
              </w:rPr>
              <w:instrText xml:space="preserve"> PAGEREF _Toc57366067 \h </w:instrText>
            </w:r>
            <w:r w:rsidR="00662B67">
              <w:rPr>
                <w:noProof/>
                <w:webHidden/>
              </w:rPr>
            </w:r>
            <w:r w:rsidR="00662B67">
              <w:rPr>
                <w:noProof/>
                <w:webHidden/>
              </w:rPr>
              <w:fldChar w:fldCharType="separate"/>
            </w:r>
            <w:r w:rsidR="00786DB5">
              <w:rPr>
                <w:noProof/>
                <w:webHidden/>
              </w:rPr>
              <w:t>29</w:t>
            </w:r>
            <w:r w:rsidR="00662B67">
              <w:rPr>
                <w:noProof/>
                <w:webHidden/>
              </w:rPr>
              <w:fldChar w:fldCharType="end"/>
            </w:r>
          </w:hyperlink>
        </w:p>
        <w:p w14:paraId="2954DA6E" w14:textId="7E29B183" w:rsidR="00662B67" w:rsidRDefault="0064175F">
          <w:pPr>
            <w:pStyle w:val="TOC2"/>
            <w:tabs>
              <w:tab w:val="left" w:pos="880"/>
              <w:tab w:val="right" w:leader="dot" w:pos="9016"/>
            </w:tabs>
            <w:rPr>
              <w:rFonts w:eastAsiaTheme="minorEastAsia"/>
              <w:noProof/>
              <w:lang w:eastAsia="en-AU"/>
            </w:rPr>
          </w:pPr>
          <w:hyperlink w:anchor="_Toc57366068" w:history="1">
            <w:r w:rsidR="00662B67" w:rsidRPr="00AB30F8">
              <w:rPr>
                <w:rStyle w:val="Hyperlink"/>
                <w:noProof/>
              </w:rPr>
              <w:t>3.3</w:t>
            </w:r>
            <w:r w:rsidR="00662B67">
              <w:rPr>
                <w:rFonts w:eastAsiaTheme="minorEastAsia"/>
                <w:noProof/>
                <w:lang w:eastAsia="en-AU"/>
              </w:rPr>
              <w:tab/>
            </w:r>
            <w:r w:rsidR="00662B67" w:rsidRPr="00AB30F8">
              <w:rPr>
                <w:rStyle w:val="Hyperlink"/>
                <w:noProof/>
                <w:lang w:eastAsia="en-AU"/>
              </w:rPr>
              <w:t xml:space="preserve">Presence – absence of mussels </w:t>
            </w:r>
            <w:r w:rsidR="00662B67" w:rsidRPr="00AB30F8">
              <w:rPr>
                <w:rStyle w:val="Hyperlink"/>
                <w:noProof/>
              </w:rPr>
              <w:t>across the northern Murray-Darling Basin 2020</w:t>
            </w:r>
            <w:r w:rsidR="00662B67">
              <w:rPr>
                <w:noProof/>
                <w:webHidden/>
              </w:rPr>
              <w:tab/>
            </w:r>
            <w:r w:rsidR="00662B67">
              <w:rPr>
                <w:noProof/>
                <w:webHidden/>
              </w:rPr>
              <w:fldChar w:fldCharType="begin"/>
            </w:r>
            <w:r w:rsidR="00662B67">
              <w:rPr>
                <w:noProof/>
                <w:webHidden/>
              </w:rPr>
              <w:instrText xml:space="preserve"> PAGEREF _Toc57366068 \h </w:instrText>
            </w:r>
            <w:r w:rsidR="00662B67">
              <w:rPr>
                <w:noProof/>
                <w:webHidden/>
              </w:rPr>
            </w:r>
            <w:r w:rsidR="00662B67">
              <w:rPr>
                <w:noProof/>
                <w:webHidden/>
              </w:rPr>
              <w:fldChar w:fldCharType="separate"/>
            </w:r>
            <w:r w:rsidR="00786DB5">
              <w:rPr>
                <w:noProof/>
                <w:webHidden/>
              </w:rPr>
              <w:t>33</w:t>
            </w:r>
            <w:r w:rsidR="00662B67">
              <w:rPr>
                <w:noProof/>
                <w:webHidden/>
              </w:rPr>
              <w:fldChar w:fldCharType="end"/>
            </w:r>
          </w:hyperlink>
        </w:p>
        <w:p w14:paraId="374C742B" w14:textId="032FF95B" w:rsidR="00662B67" w:rsidRDefault="0064175F">
          <w:pPr>
            <w:pStyle w:val="TOC2"/>
            <w:tabs>
              <w:tab w:val="left" w:pos="880"/>
              <w:tab w:val="right" w:leader="dot" w:pos="9016"/>
            </w:tabs>
            <w:rPr>
              <w:rFonts w:eastAsiaTheme="minorEastAsia"/>
              <w:noProof/>
              <w:lang w:eastAsia="en-AU"/>
            </w:rPr>
          </w:pPr>
          <w:hyperlink w:anchor="_Toc57366069" w:history="1">
            <w:r w:rsidR="00662B67" w:rsidRPr="00AB30F8">
              <w:rPr>
                <w:rStyle w:val="Hyperlink"/>
                <w:noProof/>
              </w:rPr>
              <w:t>3.4</w:t>
            </w:r>
            <w:r w:rsidR="00662B67">
              <w:rPr>
                <w:rFonts w:eastAsiaTheme="minorEastAsia"/>
                <w:noProof/>
                <w:lang w:eastAsia="en-AU"/>
              </w:rPr>
              <w:tab/>
            </w:r>
            <w:r w:rsidR="00662B67" w:rsidRPr="00AB30F8">
              <w:rPr>
                <w:rStyle w:val="Hyperlink"/>
                <w:noProof/>
              </w:rPr>
              <w:t>Estimates of mussel mortality, Summer 2020</w:t>
            </w:r>
            <w:r w:rsidR="00662B67">
              <w:rPr>
                <w:noProof/>
                <w:webHidden/>
              </w:rPr>
              <w:tab/>
            </w:r>
            <w:r w:rsidR="00662B67">
              <w:rPr>
                <w:noProof/>
                <w:webHidden/>
              </w:rPr>
              <w:fldChar w:fldCharType="begin"/>
            </w:r>
            <w:r w:rsidR="00662B67">
              <w:rPr>
                <w:noProof/>
                <w:webHidden/>
              </w:rPr>
              <w:instrText xml:space="preserve"> PAGEREF _Toc57366069 \h </w:instrText>
            </w:r>
            <w:r w:rsidR="00662B67">
              <w:rPr>
                <w:noProof/>
                <w:webHidden/>
              </w:rPr>
            </w:r>
            <w:r w:rsidR="00662B67">
              <w:rPr>
                <w:noProof/>
                <w:webHidden/>
              </w:rPr>
              <w:fldChar w:fldCharType="separate"/>
            </w:r>
            <w:r w:rsidR="00786DB5">
              <w:rPr>
                <w:noProof/>
                <w:webHidden/>
              </w:rPr>
              <w:t>36</w:t>
            </w:r>
            <w:r w:rsidR="00662B67">
              <w:rPr>
                <w:noProof/>
                <w:webHidden/>
              </w:rPr>
              <w:fldChar w:fldCharType="end"/>
            </w:r>
          </w:hyperlink>
        </w:p>
        <w:p w14:paraId="0B117708" w14:textId="003BE43B" w:rsidR="00662B67" w:rsidRDefault="0064175F">
          <w:pPr>
            <w:pStyle w:val="TOC2"/>
            <w:tabs>
              <w:tab w:val="left" w:pos="880"/>
              <w:tab w:val="right" w:leader="dot" w:pos="9016"/>
            </w:tabs>
            <w:rPr>
              <w:rFonts w:eastAsiaTheme="minorEastAsia"/>
              <w:noProof/>
              <w:lang w:eastAsia="en-AU"/>
            </w:rPr>
          </w:pPr>
          <w:hyperlink w:anchor="_Toc57366070" w:history="1">
            <w:r w:rsidR="00662B67" w:rsidRPr="00AB30F8">
              <w:rPr>
                <w:rStyle w:val="Hyperlink"/>
                <w:noProof/>
              </w:rPr>
              <w:t>3.5</w:t>
            </w:r>
            <w:r w:rsidR="00662B67">
              <w:rPr>
                <w:rFonts w:eastAsiaTheme="minorEastAsia"/>
                <w:noProof/>
                <w:lang w:eastAsia="en-AU"/>
              </w:rPr>
              <w:tab/>
            </w:r>
            <w:r w:rsidR="00662B67" w:rsidRPr="00AB30F8">
              <w:rPr>
                <w:rStyle w:val="Hyperlink"/>
                <w:noProof/>
              </w:rPr>
              <w:t>Size frequency</w:t>
            </w:r>
            <w:r w:rsidR="00662B67">
              <w:rPr>
                <w:noProof/>
                <w:webHidden/>
              </w:rPr>
              <w:tab/>
            </w:r>
            <w:r w:rsidR="00662B67">
              <w:rPr>
                <w:noProof/>
                <w:webHidden/>
              </w:rPr>
              <w:fldChar w:fldCharType="begin"/>
            </w:r>
            <w:r w:rsidR="00662B67">
              <w:rPr>
                <w:noProof/>
                <w:webHidden/>
              </w:rPr>
              <w:instrText xml:space="preserve"> PAGEREF _Toc57366070 \h </w:instrText>
            </w:r>
            <w:r w:rsidR="00662B67">
              <w:rPr>
                <w:noProof/>
                <w:webHidden/>
              </w:rPr>
            </w:r>
            <w:r w:rsidR="00662B67">
              <w:rPr>
                <w:noProof/>
                <w:webHidden/>
              </w:rPr>
              <w:fldChar w:fldCharType="separate"/>
            </w:r>
            <w:r w:rsidR="00786DB5">
              <w:rPr>
                <w:noProof/>
                <w:webHidden/>
              </w:rPr>
              <w:t>42</w:t>
            </w:r>
            <w:r w:rsidR="00662B67">
              <w:rPr>
                <w:noProof/>
                <w:webHidden/>
              </w:rPr>
              <w:fldChar w:fldCharType="end"/>
            </w:r>
          </w:hyperlink>
        </w:p>
        <w:p w14:paraId="3810267A" w14:textId="2C497B48" w:rsidR="00662B67" w:rsidRDefault="0064175F">
          <w:pPr>
            <w:pStyle w:val="TOC1"/>
            <w:tabs>
              <w:tab w:val="left" w:pos="440"/>
              <w:tab w:val="right" w:leader="dot" w:pos="9016"/>
            </w:tabs>
            <w:rPr>
              <w:rFonts w:eastAsiaTheme="minorEastAsia"/>
              <w:noProof/>
              <w:lang w:eastAsia="en-AU"/>
            </w:rPr>
          </w:pPr>
          <w:hyperlink w:anchor="_Toc57366071" w:history="1">
            <w:r w:rsidR="00662B67" w:rsidRPr="00AB30F8">
              <w:rPr>
                <w:rStyle w:val="Hyperlink"/>
                <w:noProof/>
              </w:rPr>
              <w:t>4</w:t>
            </w:r>
            <w:r w:rsidR="00662B67">
              <w:rPr>
                <w:rFonts w:eastAsiaTheme="minorEastAsia"/>
                <w:noProof/>
                <w:lang w:eastAsia="en-AU"/>
              </w:rPr>
              <w:tab/>
            </w:r>
            <w:r w:rsidR="00662B67" w:rsidRPr="00AB30F8">
              <w:rPr>
                <w:rStyle w:val="Hyperlink"/>
                <w:noProof/>
              </w:rPr>
              <w:t>Discussion</w:t>
            </w:r>
            <w:r w:rsidR="00662B67">
              <w:rPr>
                <w:noProof/>
                <w:webHidden/>
              </w:rPr>
              <w:tab/>
            </w:r>
            <w:r w:rsidR="00662B67">
              <w:rPr>
                <w:noProof/>
                <w:webHidden/>
              </w:rPr>
              <w:fldChar w:fldCharType="begin"/>
            </w:r>
            <w:r w:rsidR="00662B67">
              <w:rPr>
                <w:noProof/>
                <w:webHidden/>
              </w:rPr>
              <w:instrText xml:space="preserve"> PAGEREF _Toc57366071 \h </w:instrText>
            </w:r>
            <w:r w:rsidR="00662B67">
              <w:rPr>
                <w:noProof/>
                <w:webHidden/>
              </w:rPr>
            </w:r>
            <w:r w:rsidR="00662B67">
              <w:rPr>
                <w:noProof/>
                <w:webHidden/>
              </w:rPr>
              <w:fldChar w:fldCharType="separate"/>
            </w:r>
            <w:r w:rsidR="00786DB5">
              <w:rPr>
                <w:noProof/>
                <w:webHidden/>
              </w:rPr>
              <w:t>44</w:t>
            </w:r>
            <w:r w:rsidR="00662B67">
              <w:rPr>
                <w:noProof/>
                <w:webHidden/>
              </w:rPr>
              <w:fldChar w:fldCharType="end"/>
            </w:r>
          </w:hyperlink>
        </w:p>
        <w:p w14:paraId="5EA0F57A" w14:textId="3254B904" w:rsidR="00662B67" w:rsidRDefault="0064175F">
          <w:pPr>
            <w:pStyle w:val="TOC1"/>
            <w:tabs>
              <w:tab w:val="left" w:pos="440"/>
              <w:tab w:val="right" w:leader="dot" w:pos="9016"/>
            </w:tabs>
            <w:rPr>
              <w:rFonts w:eastAsiaTheme="minorEastAsia"/>
              <w:noProof/>
              <w:lang w:eastAsia="en-AU"/>
            </w:rPr>
          </w:pPr>
          <w:hyperlink w:anchor="_Toc57366072" w:history="1">
            <w:r w:rsidR="00662B67" w:rsidRPr="00AB30F8">
              <w:rPr>
                <w:rStyle w:val="Hyperlink"/>
                <w:noProof/>
              </w:rPr>
              <w:t>5</w:t>
            </w:r>
            <w:r w:rsidR="00662B67">
              <w:rPr>
                <w:rFonts w:eastAsiaTheme="minorEastAsia"/>
                <w:noProof/>
                <w:lang w:eastAsia="en-AU"/>
              </w:rPr>
              <w:tab/>
            </w:r>
            <w:r w:rsidR="00662B67" w:rsidRPr="00AB30F8">
              <w:rPr>
                <w:rStyle w:val="Hyperlink"/>
                <w:noProof/>
              </w:rPr>
              <w:t>Recommendations</w:t>
            </w:r>
            <w:r w:rsidR="00662B67">
              <w:rPr>
                <w:noProof/>
                <w:webHidden/>
              </w:rPr>
              <w:tab/>
            </w:r>
            <w:r w:rsidR="00662B67">
              <w:rPr>
                <w:noProof/>
                <w:webHidden/>
              </w:rPr>
              <w:fldChar w:fldCharType="begin"/>
            </w:r>
            <w:r w:rsidR="00662B67">
              <w:rPr>
                <w:noProof/>
                <w:webHidden/>
              </w:rPr>
              <w:instrText xml:space="preserve"> PAGEREF _Toc57366072 \h </w:instrText>
            </w:r>
            <w:r w:rsidR="00662B67">
              <w:rPr>
                <w:noProof/>
                <w:webHidden/>
              </w:rPr>
            </w:r>
            <w:r w:rsidR="00662B67">
              <w:rPr>
                <w:noProof/>
                <w:webHidden/>
              </w:rPr>
              <w:fldChar w:fldCharType="separate"/>
            </w:r>
            <w:r w:rsidR="00786DB5">
              <w:rPr>
                <w:noProof/>
                <w:webHidden/>
              </w:rPr>
              <w:t>46</w:t>
            </w:r>
            <w:r w:rsidR="00662B67">
              <w:rPr>
                <w:noProof/>
                <w:webHidden/>
              </w:rPr>
              <w:fldChar w:fldCharType="end"/>
            </w:r>
          </w:hyperlink>
        </w:p>
        <w:p w14:paraId="5FF63D62" w14:textId="44E80476" w:rsidR="00662B67" w:rsidRDefault="0064175F">
          <w:pPr>
            <w:pStyle w:val="TOC1"/>
            <w:tabs>
              <w:tab w:val="left" w:pos="440"/>
              <w:tab w:val="right" w:leader="dot" w:pos="9016"/>
            </w:tabs>
            <w:rPr>
              <w:rFonts w:eastAsiaTheme="minorEastAsia"/>
              <w:noProof/>
              <w:lang w:eastAsia="en-AU"/>
            </w:rPr>
          </w:pPr>
          <w:hyperlink w:anchor="_Toc57366073" w:history="1">
            <w:r w:rsidR="00662B67" w:rsidRPr="00AB30F8">
              <w:rPr>
                <w:rStyle w:val="Hyperlink"/>
                <w:noProof/>
              </w:rPr>
              <w:t>6</w:t>
            </w:r>
            <w:r w:rsidR="00662B67">
              <w:rPr>
                <w:rFonts w:eastAsiaTheme="minorEastAsia"/>
                <w:noProof/>
                <w:lang w:eastAsia="en-AU"/>
              </w:rPr>
              <w:tab/>
            </w:r>
            <w:r w:rsidR="00662B67" w:rsidRPr="00AB30F8">
              <w:rPr>
                <w:rStyle w:val="Hyperlink"/>
                <w:noProof/>
              </w:rPr>
              <w:t>References</w:t>
            </w:r>
            <w:r w:rsidR="00662B67">
              <w:rPr>
                <w:noProof/>
                <w:webHidden/>
              </w:rPr>
              <w:tab/>
            </w:r>
            <w:r w:rsidR="00662B67">
              <w:rPr>
                <w:noProof/>
                <w:webHidden/>
              </w:rPr>
              <w:fldChar w:fldCharType="begin"/>
            </w:r>
            <w:r w:rsidR="00662B67">
              <w:rPr>
                <w:noProof/>
                <w:webHidden/>
              </w:rPr>
              <w:instrText xml:space="preserve"> PAGEREF _Toc57366073 \h </w:instrText>
            </w:r>
            <w:r w:rsidR="00662B67">
              <w:rPr>
                <w:noProof/>
                <w:webHidden/>
              </w:rPr>
            </w:r>
            <w:r w:rsidR="00662B67">
              <w:rPr>
                <w:noProof/>
                <w:webHidden/>
              </w:rPr>
              <w:fldChar w:fldCharType="separate"/>
            </w:r>
            <w:r w:rsidR="00786DB5">
              <w:rPr>
                <w:noProof/>
                <w:webHidden/>
              </w:rPr>
              <w:t>48</w:t>
            </w:r>
            <w:r w:rsidR="00662B67">
              <w:rPr>
                <w:noProof/>
                <w:webHidden/>
              </w:rPr>
              <w:fldChar w:fldCharType="end"/>
            </w:r>
          </w:hyperlink>
        </w:p>
        <w:p w14:paraId="049DC04E" w14:textId="3E675745" w:rsidR="00662B67" w:rsidRDefault="0064175F">
          <w:pPr>
            <w:pStyle w:val="TOC1"/>
            <w:tabs>
              <w:tab w:val="left" w:pos="440"/>
              <w:tab w:val="right" w:leader="dot" w:pos="9016"/>
            </w:tabs>
            <w:rPr>
              <w:rFonts w:eastAsiaTheme="minorEastAsia"/>
              <w:noProof/>
              <w:lang w:eastAsia="en-AU"/>
            </w:rPr>
          </w:pPr>
          <w:hyperlink w:anchor="_Toc57366074" w:history="1">
            <w:r w:rsidR="00662B67" w:rsidRPr="00AB30F8">
              <w:rPr>
                <w:rStyle w:val="Hyperlink"/>
                <w:noProof/>
              </w:rPr>
              <w:t>7</w:t>
            </w:r>
            <w:r w:rsidR="00662B67">
              <w:rPr>
                <w:rFonts w:eastAsiaTheme="minorEastAsia"/>
                <w:noProof/>
                <w:lang w:eastAsia="en-AU"/>
              </w:rPr>
              <w:tab/>
            </w:r>
            <w:r w:rsidR="00662B67" w:rsidRPr="00AB30F8">
              <w:rPr>
                <w:rStyle w:val="Hyperlink"/>
                <w:noProof/>
              </w:rPr>
              <w:t>Appendices</w:t>
            </w:r>
            <w:r w:rsidR="00662B67">
              <w:rPr>
                <w:noProof/>
                <w:webHidden/>
              </w:rPr>
              <w:tab/>
            </w:r>
            <w:r w:rsidR="00662B67">
              <w:rPr>
                <w:noProof/>
                <w:webHidden/>
              </w:rPr>
              <w:fldChar w:fldCharType="begin"/>
            </w:r>
            <w:r w:rsidR="00662B67">
              <w:rPr>
                <w:noProof/>
                <w:webHidden/>
              </w:rPr>
              <w:instrText xml:space="preserve"> PAGEREF _Toc57366074 \h </w:instrText>
            </w:r>
            <w:r w:rsidR="00662B67">
              <w:rPr>
                <w:noProof/>
                <w:webHidden/>
              </w:rPr>
            </w:r>
            <w:r w:rsidR="00662B67">
              <w:rPr>
                <w:noProof/>
                <w:webHidden/>
              </w:rPr>
              <w:fldChar w:fldCharType="separate"/>
            </w:r>
            <w:r w:rsidR="00786DB5">
              <w:rPr>
                <w:noProof/>
                <w:webHidden/>
              </w:rPr>
              <w:t>53</w:t>
            </w:r>
            <w:r w:rsidR="00662B67">
              <w:rPr>
                <w:noProof/>
                <w:webHidden/>
              </w:rPr>
              <w:fldChar w:fldCharType="end"/>
            </w:r>
          </w:hyperlink>
        </w:p>
        <w:p w14:paraId="32E732CC" w14:textId="7E3DC0B1" w:rsidR="00662B67" w:rsidRDefault="0064175F">
          <w:pPr>
            <w:pStyle w:val="TOC2"/>
            <w:tabs>
              <w:tab w:val="left" w:pos="880"/>
              <w:tab w:val="right" w:leader="dot" w:pos="9016"/>
            </w:tabs>
            <w:rPr>
              <w:rFonts w:eastAsiaTheme="minorEastAsia"/>
              <w:noProof/>
              <w:lang w:eastAsia="en-AU"/>
            </w:rPr>
          </w:pPr>
          <w:hyperlink w:anchor="_Toc57366075" w:history="1">
            <w:r w:rsidR="00662B67" w:rsidRPr="00AB30F8">
              <w:rPr>
                <w:rStyle w:val="Hyperlink"/>
                <w:noProof/>
              </w:rPr>
              <w:t>7.1</w:t>
            </w:r>
            <w:r w:rsidR="00662B67">
              <w:rPr>
                <w:rFonts w:eastAsiaTheme="minorEastAsia"/>
                <w:noProof/>
                <w:lang w:eastAsia="en-AU"/>
              </w:rPr>
              <w:tab/>
            </w:r>
            <w:r w:rsidR="00662B67" w:rsidRPr="00AB30F8">
              <w:rPr>
                <w:rStyle w:val="Hyperlink"/>
                <w:noProof/>
              </w:rPr>
              <w:t>Appendix 1: Bibliography of journal publications for the Australian Hyriidae found in the northern Murray-Darling Basin</w:t>
            </w:r>
            <w:r w:rsidR="00662B67">
              <w:rPr>
                <w:noProof/>
                <w:webHidden/>
              </w:rPr>
              <w:tab/>
            </w:r>
            <w:r w:rsidR="00662B67">
              <w:rPr>
                <w:noProof/>
                <w:webHidden/>
              </w:rPr>
              <w:fldChar w:fldCharType="begin"/>
            </w:r>
            <w:r w:rsidR="00662B67">
              <w:rPr>
                <w:noProof/>
                <w:webHidden/>
              </w:rPr>
              <w:instrText xml:space="preserve"> PAGEREF _Toc57366075 \h </w:instrText>
            </w:r>
            <w:r w:rsidR="00662B67">
              <w:rPr>
                <w:noProof/>
                <w:webHidden/>
              </w:rPr>
            </w:r>
            <w:r w:rsidR="00662B67">
              <w:rPr>
                <w:noProof/>
                <w:webHidden/>
              </w:rPr>
              <w:fldChar w:fldCharType="separate"/>
            </w:r>
            <w:r w:rsidR="00786DB5">
              <w:rPr>
                <w:noProof/>
                <w:webHidden/>
              </w:rPr>
              <w:t>53</w:t>
            </w:r>
            <w:r w:rsidR="00662B67">
              <w:rPr>
                <w:noProof/>
                <w:webHidden/>
              </w:rPr>
              <w:fldChar w:fldCharType="end"/>
            </w:r>
          </w:hyperlink>
        </w:p>
        <w:p w14:paraId="6A949A5E" w14:textId="6DB99556" w:rsidR="00662B67" w:rsidRDefault="0064175F">
          <w:pPr>
            <w:pStyle w:val="TOC2"/>
            <w:tabs>
              <w:tab w:val="left" w:pos="880"/>
              <w:tab w:val="right" w:leader="dot" w:pos="9016"/>
            </w:tabs>
            <w:rPr>
              <w:rFonts w:eastAsiaTheme="minorEastAsia"/>
              <w:noProof/>
              <w:lang w:eastAsia="en-AU"/>
            </w:rPr>
          </w:pPr>
          <w:hyperlink w:anchor="_Toc57366076" w:history="1">
            <w:r w:rsidR="00662B67" w:rsidRPr="00AB30F8">
              <w:rPr>
                <w:rStyle w:val="Hyperlink"/>
                <w:noProof/>
              </w:rPr>
              <w:t>7.2</w:t>
            </w:r>
            <w:r w:rsidR="00662B67">
              <w:rPr>
                <w:rFonts w:eastAsiaTheme="minorEastAsia"/>
                <w:noProof/>
                <w:lang w:eastAsia="en-AU"/>
              </w:rPr>
              <w:tab/>
            </w:r>
            <w:r w:rsidR="00662B67" w:rsidRPr="00AB30F8">
              <w:rPr>
                <w:rStyle w:val="Hyperlink"/>
                <w:noProof/>
              </w:rPr>
              <w:t>Appendix 2: Details of sites sampled and mussel abundance</w:t>
            </w:r>
            <w:r w:rsidR="00662B67">
              <w:rPr>
                <w:noProof/>
                <w:webHidden/>
              </w:rPr>
              <w:tab/>
            </w:r>
            <w:r w:rsidR="00662B67">
              <w:rPr>
                <w:noProof/>
                <w:webHidden/>
              </w:rPr>
              <w:fldChar w:fldCharType="begin"/>
            </w:r>
            <w:r w:rsidR="00662B67">
              <w:rPr>
                <w:noProof/>
                <w:webHidden/>
              </w:rPr>
              <w:instrText xml:space="preserve"> PAGEREF _Toc57366076 \h </w:instrText>
            </w:r>
            <w:r w:rsidR="00662B67">
              <w:rPr>
                <w:noProof/>
                <w:webHidden/>
              </w:rPr>
            </w:r>
            <w:r w:rsidR="00662B67">
              <w:rPr>
                <w:noProof/>
                <w:webHidden/>
              </w:rPr>
              <w:fldChar w:fldCharType="separate"/>
            </w:r>
            <w:r w:rsidR="00786DB5">
              <w:rPr>
                <w:noProof/>
                <w:webHidden/>
              </w:rPr>
              <w:t>55</w:t>
            </w:r>
            <w:r w:rsidR="00662B67">
              <w:rPr>
                <w:noProof/>
                <w:webHidden/>
              </w:rPr>
              <w:fldChar w:fldCharType="end"/>
            </w:r>
          </w:hyperlink>
        </w:p>
        <w:p w14:paraId="61F2F551" w14:textId="7CB7D0C7" w:rsidR="00662B67" w:rsidRDefault="0064175F">
          <w:pPr>
            <w:pStyle w:val="TOC2"/>
            <w:tabs>
              <w:tab w:val="left" w:pos="880"/>
              <w:tab w:val="right" w:leader="dot" w:pos="9016"/>
            </w:tabs>
            <w:rPr>
              <w:rFonts w:eastAsiaTheme="minorEastAsia"/>
              <w:noProof/>
              <w:lang w:eastAsia="en-AU"/>
            </w:rPr>
          </w:pPr>
          <w:hyperlink w:anchor="_Toc57366077" w:history="1">
            <w:r w:rsidR="00662B67" w:rsidRPr="00AB30F8">
              <w:rPr>
                <w:rStyle w:val="Hyperlink"/>
                <w:noProof/>
              </w:rPr>
              <w:t>7.3</w:t>
            </w:r>
            <w:r w:rsidR="00662B67">
              <w:rPr>
                <w:rFonts w:eastAsiaTheme="minorEastAsia"/>
                <w:noProof/>
                <w:lang w:eastAsia="en-AU"/>
              </w:rPr>
              <w:tab/>
            </w:r>
            <w:r w:rsidR="00662B67" w:rsidRPr="00AB30F8">
              <w:rPr>
                <w:rStyle w:val="Hyperlink"/>
                <w:noProof/>
              </w:rPr>
              <w:t>Appendix 3: Raw count data from mussel surveys across 90 sites in the northern Murray-Darling Basin.</w:t>
            </w:r>
            <w:r w:rsidR="00662B67">
              <w:rPr>
                <w:noProof/>
                <w:webHidden/>
              </w:rPr>
              <w:tab/>
            </w:r>
            <w:r w:rsidR="00662B67">
              <w:rPr>
                <w:noProof/>
                <w:webHidden/>
              </w:rPr>
              <w:fldChar w:fldCharType="begin"/>
            </w:r>
            <w:r w:rsidR="00662B67">
              <w:rPr>
                <w:noProof/>
                <w:webHidden/>
              </w:rPr>
              <w:instrText xml:space="preserve"> PAGEREF _Toc57366077 \h </w:instrText>
            </w:r>
            <w:r w:rsidR="00662B67">
              <w:rPr>
                <w:noProof/>
                <w:webHidden/>
              </w:rPr>
            </w:r>
            <w:r w:rsidR="00662B67">
              <w:rPr>
                <w:noProof/>
                <w:webHidden/>
              </w:rPr>
              <w:fldChar w:fldCharType="separate"/>
            </w:r>
            <w:r w:rsidR="00786DB5">
              <w:rPr>
                <w:noProof/>
                <w:webHidden/>
              </w:rPr>
              <w:t>57</w:t>
            </w:r>
            <w:r w:rsidR="00662B67">
              <w:rPr>
                <w:noProof/>
                <w:webHidden/>
              </w:rPr>
              <w:fldChar w:fldCharType="end"/>
            </w:r>
          </w:hyperlink>
        </w:p>
        <w:p w14:paraId="54409175" w14:textId="40BA1737" w:rsidR="00724FA7" w:rsidRDefault="00724FA7">
          <w:r>
            <w:rPr>
              <w:b/>
              <w:bCs/>
              <w:noProof/>
            </w:rPr>
            <w:fldChar w:fldCharType="end"/>
          </w:r>
        </w:p>
      </w:sdtContent>
    </w:sdt>
    <w:p w14:paraId="03B0E1EF" w14:textId="77777777" w:rsidR="00724FA7" w:rsidRDefault="00724FA7" w:rsidP="006D3CE1"/>
    <w:p w14:paraId="7EA058A3" w14:textId="6E01AB42" w:rsidR="00724FA7" w:rsidRDefault="00724FA7">
      <w:r>
        <w:br w:type="page"/>
      </w:r>
    </w:p>
    <w:p w14:paraId="7C97F668" w14:textId="22229954" w:rsidR="00601A21" w:rsidRDefault="00601A21" w:rsidP="00601A21">
      <w:pPr>
        <w:pStyle w:val="Heading1"/>
      </w:pPr>
      <w:bookmarkStart w:id="1" w:name="_Toc57366050"/>
      <w:r>
        <w:lastRenderedPageBreak/>
        <w:t>Introduction</w:t>
      </w:r>
      <w:bookmarkEnd w:id="1"/>
    </w:p>
    <w:p w14:paraId="27AF94D1" w14:textId="0DA93277" w:rsidR="00764AC5" w:rsidRDefault="00427587" w:rsidP="00764AC5">
      <w:pPr>
        <w:pStyle w:val="Heading2"/>
      </w:pPr>
      <w:bookmarkStart w:id="2" w:name="_Toc57366051"/>
      <w:r>
        <w:t>Freshwater mussels of the northern Murray-Darling Basin</w:t>
      </w:r>
      <w:bookmarkEnd w:id="2"/>
    </w:p>
    <w:p w14:paraId="602BBE9E" w14:textId="383E4B87" w:rsidR="00427587" w:rsidRDefault="73B936AD" w:rsidP="036D95D0">
      <w:r>
        <w:t>F</w:t>
      </w:r>
      <w:r w:rsidR="00764AC5">
        <w:t>reshwater mussels are considered ecosystem engineers</w:t>
      </w:r>
      <w:r w:rsidR="33374CCB">
        <w:t xml:space="preserve"> of rivers</w:t>
      </w:r>
      <w:r w:rsidR="077D5B61">
        <w:t>;</w:t>
      </w:r>
      <w:r w:rsidR="00764AC5">
        <w:t xml:space="preserve"> they modify substrates</w:t>
      </w:r>
      <w:r w:rsidR="3E480F0E">
        <w:t xml:space="preserve"> through burrowing</w:t>
      </w:r>
      <w:r w:rsidR="00764AC5">
        <w:t>, mediate water quality through filtration</w:t>
      </w:r>
      <w:r w:rsidR="3695E126">
        <w:t>, provide food and habitat for other organisms</w:t>
      </w:r>
      <w:r w:rsidR="00764AC5">
        <w:t xml:space="preserve"> and play a significant role in the biogeochemical cycling of nutrients (Vaughn et al. 2008, Vaughn 2018).</w:t>
      </w:r>
      <w:r w:rsidR="7B68F53A">
        <w:t xml:space="preserve"> Many freshwater mussel species </w:t>
      </w:r>
      <w:r w:rsidR="00764AC5">
        <w:t xml:space="preserve">are also seriously threatened </w:t>
      </w:r>
      <w:r w:rsidR="25DCC0E9">
        <w:t xml:space="preserve">globally </w:t>
      </w:r>
      <w:r w:rsidR="00764AC5">
        <w:t>(</w:t>
      </w:r>
      <w:r w:rsidR="102B05F5">
        <w:t>Lopes-Lima et al. 2018</w:t>
      </w:r>
      <w:r w:rsidR="00764AC5">
        <w:t>)</w:t>
      </w:r>
      <w:r w:rsidR="5E017DFC">
        <w:t xml:space="preserve"> and Australia is no exception (Walker et al. 2014)</w:t>
      </w:r>
      <w:r w:rsidR="00764AC5">
        <w:t xml:space="preserve">. Their decline is driven by habitat modification, altered flow regimes, water quality degradation, climate change, introduction of non-native species, declines in </w:t>
      </w:r>
      <w:r w:rsidR="66011067">
        <w:t xml:space="preserve">host </w:t>
      </w:r>
      <w:r w:rsidR="00764AC5">
        <w:t>fish</w:t>
      </w:r>
      <w:r w:rsidR="330849C0">
        <w:t>es</w:t>
      </w:r>
      <w:r w:rsidR="00764AC5">
        <w:t xml:space="preserve"> (</w:t>
      </w:r>
      <w:proofErr w:type="gramStart"/>
      <w:r w:rsidR="0E80F3BF">
        <w:t>i</w:t>
      </w:r>
      <w:r w:rsidR="471E63C0">
        <w:t>.</w:t>
      </w:r>
      <w:r w:rsidR="0E80F3BF">
        <w:t>e.</w:t>
      </w:r>
      <w:proofErr w:type="gramEnd"/>
      <w:r w:rsidR="0E80F3BF">
        <w:t xml:space="preserve"> </w:t>
      </w:r>
      <w:r w:rsidR="1D6F0B2F">
        <w:t>t</w:t>
      </w:r>
      <w:r w:rsidR="0E80F3BF">
        <w:t>hose which support the</w:t>
      </w:r>
      <w:r w:rsidR="00764AC5">
        <w:t xml:space="preserve"> parasitic mussel larva</w:t>
      </w:r>
      <w:r w:rsidR="798BFEFF">
        <w:t>l stage</w:t>
      </w:r>
      <w:r w:rsidR="00721B0B">
        <w:t>s</w:t>
      </w:r>
      <w:r w:rsidR="44904C5C">
        <w:t>)</w:t>
      </w:r>
      <w:r w:rsidR="00764AC5">
        <w:t xml:space="preserve"> and over-exploitation (Ferreira-Rodríguez et al. 2019). </w:t>
      </w:r>
      <w:r w:rsidR="002551C1">
        <w:t xml:space="preserve">Compared to other areas of the world, however, our understanding of Australian freshwater mussel (Mollusca: Bivalvia: </w:t>
      </w:r>
      <w:proofErr w:type="spellStart"/>
      <w:r w:rsidR="002551C1">
        <w:t>Unionida</w:t>
      </w:r>
      <w:proofErr w:type="spellEnd"/>
      <w:r w:rsidR="002551C1">
        <w:t xml:space="preserve">) ecology is limited. </w:t>
      </w:r>
      <w:r w:rsidR="1CBE261A">
        <w:t>T</w:t>
      </w:r>
      <w:r w:rsidR="00764AC5">
        <w:t xml:space="preserve">here is limited published information on </w:t>
      </w:r>
      <w:r w:rsidR="7275C479">
        <w:t>historic</w:t>
      </w:r>
      <w:r w:rsidR="00764AC5">
        <w:t xml:space="preserve"> diversity or abundance of freshwater mussels (Walker et al. 2014)</w:t>
      </w:r>
      <w:r w:rsidR="3BA7D85B">
        <w:t>, making quantifiable declines and resulting c</w:t>
      </w:r>
      <w:r w:rsidR="7269AA09">
        <w:t>hanges in ecosystem function difficult to ascertain</w:t>
      </w:r>
      <w:r w:rsidR="140FEED4">
        <w:t>.</w:t>
      </w:r>
      <w:r w:rsidR="00764AC5">
        <w:t xml:space="preserve">  </w:t>
      </w:r>
    </w:p>
    <w:p w14:paraId="2FBA645F" w14:textId="70CF5E8F" w:rsidR="00764AC5" w:rsidRDefault="00764AC5" w:rsidP="3F9E85F7">
      <w:r>
        <w:t xml:space="preserve">The rivers of the northern Murray-Darling Basin (MDB) are home to </w:t>
      </w:r>
      <w:r w:rsidR="4D45C04B">
        <w:t>three</w:t>
      </w:r>
      <w:r w:rsidR="4C4BBA0B">
        <w:t xml:space="preserve"> </w:t>
      </w:r>
      <w:r>
        <w:t>species of freshwater mussel – the large ‘river mussel</w:t>
      </w:r>
      <w:r w:rsidR="24A11AC9">
        <w:t>s</w:t>
      </w:r>
      <w:r>
        <w:t xml:space="preserve">’ </w:t>
      </w:r>
      <w:proofErr w:type="spellStart"/>
      <w:r w:rsidRPr="036D95D0">
        <w:rPr>
          <w:i/>
          <w:iCs/>
        </w:rPr>
        <w:t>Alathyria</w:t>
      </w:r>
      <w:proofErr w:type="spellEnd"/>
      <w:r w:rsidRPr="036D95D0">
        <w:rPr>
          <w:i/>
          <w:iCs/>
        </w:rPr>
        <w:t xml:space="preserve"> </w:t>
      </w:r>
      <w:proofErr w:type="spellStart"/>
      <w:r w:rsidRPr="036D95D0">
        <w:rPr>
          <w:i/>
          <w:iCs/>
        </w:rPr>
        <w:t>jacksoni</w:t>
      </w:r>
      <w:proofErr w:type="spellEnd"/>
      <w:r>
        <w:t xml:space="preserve"> and </w:t>
      </w:r>
      <w:proofErr w:type="spellStart"/>
      <w:r w:rsidR="688844BC" w:rsidRPr="036D95D0">
        <w:rPr>
          <w:i/>
          <w:iCs/>
        </w:rPr>
        <w:t>Alathyria</w:t>
      </w:r>
      <w:proofErr w:type="spellEnd"/>
      <w:r w:rsidR="688844BC" w:rsidRPr="036D95D0">
        <w:rPr>
          <w:i/>
          <w:iCs/>
        </w:rPr>
        <w:t xml:space="preserve"> </w:t>
      </w:r>
      <w:proofErr w:type="spellStart"/>
      <w:r w:rsidR="688844BC" w:rsidRPr="036D95D0">
        <w:rPr>
          <w:i/>
          <w:iCs/>
        </w:rPr>
        <w:t>condola</w:t>
      </w:r>
      <w:proofErr w:type="spellEnd"/>
      <w:r w:rsidR="00916C52">
        <w:t xml:space="preserve"> and</w:t>
      </w:r>
      <w:r w:rsidR="688844BC">
        <w:t xml:space="preserve"> </w:t>
      </w:r>
      <w:r>
        <w:t>the smaller ‘floodplain</w:t>
      </w:r>
      <w:r w:rsidR="66085043">
        <w:t>/billabong</w:t>
      </w:r>
      <w:r>
        <w:t xml:space="preserve"> mussel’ </w:t>
      </w:r>
      <w:proofErr w:type="spellStart"/>
      <w:r w:rsidRPr="036D95D0">
        <w:rPr>
          <w:i/>
          <w:iCs/>
        </w:rPr>
        <w:t>Velesunio</w:t>
      </w:r>
      <w:proofErr w:type="spellEnd"/>
      <w:r w:rsidRPr="036D95D0">
        <w:rPr>
          <w:i/>
          <w:iCs/>
        </w:rPr>
        <w:t xml:space="preserve"> </w:t>
      </w:r>
      <w:proofErr w:type="spellStart"/>
      <w:r w:rsidRPr="036D95D0">
        <w:rPr>
          <w:i/>
          <w:iCs/>
        </w:rPr>
        <w:t>ambiguus</w:t>
      </w:r>
      <w:proofErr w:type="spellEnd"/>
      <w:r>
        <w:t xml:space="preserve"> (Walker et al. 2014). The large river mussel, </w:t>
      </w:r>
      <w:r w:rsidRPr="036D95D0">
        <w:rPr>
          <w:i/>
          <w:iCs/>
        </w:rPr>
        <w:t>A.</w:t>
      </w:r>
      <w:r w:rsidR="001F4B83" w:rsidRPr="036D95D0">
        <w:rPr>
          <w:i/>
          <w:iCs/>
        </w:rPr>
        <w:t> </w:t>
      </w:r>
      <w:proofErr w:type="spellStart"/>
      <w:r w:rsidRPr="036D95D0">
        <w:rPr>
          <w:i/>
          <w:iCs/>
        </w:rPr>
        <w:t>jacksoni</w:t>
      </w:r>
      <w:proofErr w:type="spellEnd"/>
      <w:r>
        <w:t>, was an abundant component of the benthic fauna of the Barwon-Darling River (see Jones 2007) where it likely played a key role in riverine food webs, through its feeding behaviour resulting in biofiltration as well as being an important component of aquatic and terrestrial vertebrate diets</w:t>
      </w:r>
      <w:r w:rsidR="7C2C4D6B">
        <w:t xml:space="preserve"> (</w:t>
      </w:r>
      <w:r w:rsidR="00E5B7AC">
        <w:t xml:space="preserve">Fisher 1973; </w:t>
      </w:r>
      <w:proofErr w:type="spellStart"/>
      <w:r w:rsidR="40BEE92F">
        <w:t>Vestjens</w:t>
      </w:r>
      <w:proofErr w:type="spellEnd"/>
      <w:r w:rsidR="40BEE92F">
        <w:t xml:space="preserve"> 1973; </w:t>
      </w:r>
      <w:proofErr w:type="spellStart"/>
      <w:r w:rsidR="125BF384">
        <w:t>Woollard</w:t>
      </w:r>
      <w:proofErr w:type="spellEnd"/>
      <w:r w:rsidR="125BF384">
        <w:t xml:space="preserve"> et al. 1978; van </w:t>
      </w:r>
      <w:proofErr w:type="spellStart"/>
      <w:r w:rsidR="125BF384">
        <w:t>Tets</w:t>
      </w:r>
      <w:proofErr w:type="spellEnd"/>
      <w:r w:rsidR="125BF384">
        <w:t xml:space="preserve"> 1994; DPIPWE 2009; </w:t>
      </w:r>
      <w:r w:rsidR="49FF417F">
        <w:t xml:space="preserve">Shannon </w:t>
      </w:r>
      <w:r w:rsidR="33DF7E49">
        <w:t xml:space="preserve">&amp; </w:t>
      </w:r>
      <w:proofErr w:type="spellStart"/>
      <w:r w:rsidR="33DF7E49">
        <w:t>Mendyk</w:t>
      </w:r>
      <w:proofErr w:type="spellEnd"/>
      <w:r w:rsidR="33DF7E49">
        <w:t xml:space="preserve"> 2009</w:t>
      </w:r>
      <w:r w:rsidR="57A3715D">
        <w:t>)</w:t>
      </w:r>
      <w:r w:rsidR="3FD91577">
        <w:t>.</w:t>
      </w:r>
      <w:r w:rsidR="0002316A">
        <w:t xml:space="preserve"> </w:t>
      </w:r>
      <w:r w:rsidR="0035765F">
        <w:t>T</w:t>
      </w:r>
      <w:r w:rsidR="00F37315">
        <w:t xml:space="preserve">axonomic </w:t>
      </w:r>
      <w:r w:rsidR="0035765F">
        <w:t xml:space="preserve">reviews </w:t>
      </w:r>
      <w:r w:rsidR="00F37315">
        <w:t>suggest</w:t>
      </w:r>
      <w:r w:rsidR="0035765F">
        <w:t xml:space="preserve"> </w:t>
      </w:r>
      <w:r w:rsidR="775BE9B9" w:rsidRPr="00F37315">
        <w:rPr>
          <w:i/>
          <w:iCs/>
        </w:rPr>
        <w:t xml:space="preserve">A. </w:t>
      </w:r>
      <w:proofErr w:type="spellStart"/>
      <w:r w:rsidR="775BE9B9" w:rsidRPr="00F37315">
        <w:rPr>
          <w:i/>
          <w:iCs/>
        </w:rPr>
        <w:t>jacksoni</w:t>
      </w:r>
      <w:proofErr w:type="spellEnd"/>
      <w:r w:rsidR="775BE9B9">
        <w:t xml:space="preserve"> and </w:t>
      </w:r>
      <w:r w:rsidR="775BE9B9" w:rsidRPr="00F37315">
        <w:rPr>
          <w:i/>
          <w:iCs/>
        </w:rPr>
        <w:t xml:space="preserve">A. </w:t>
      </w:r>
      <w:proofErr w:type="spellStart"/>
      <w:r w:rsidR="775BE9B9" w:rsidRPr="00F37315">
        <w:rPr>
          <w:i/>
          <w:iCs/>
        </w:rPr>
        <w:t>condola</w:t>
      </w:r>
      <w:proofErr w:type="spellEnd"/>
      <w:r w:rsidR="775BE9B9" w:rsidRPr="00F37315">
        <w:rPr>
          <w:i/>
          <w:iCs/>
        </w:rPr>
        <w:t xml:space="preserve"> </w:t>
      </w:r>
      <w:r w:rsidR="775BE9B9">
        <w:t>are endemic to the Murray</w:t>
      </w:r>
      <w:r w:rsidR="00F821AD">
        <w:t>-</w:t>
      </w:r>
      <w:r w:rsidR="775BE9B9">
        <w:t xml:space="preserve">Darling Basin, not occurring in any other catchments, while </w:t>
      </w:r>
      <w:r w:rsidR="775BE9B9" w:rsidRPr="00F37315">
        <w:rPr>
          <w:i/>
          <w:iCs/>
        </w:rPr>
        <w:t xml:space="preserve">V. </w:t>
      </w:r>
      <w:proofErr w:type="spellStart"/>
      <w:r w:rsidR="775BE9B9" w:rsidRPr="00F37315">
        <w:rPr>
          <w:i/>
          <w:iCs/>
        </w:rPr>
        <w:t>ambiguus</w:t>
      </w:r>
      <w:proofErr w:type="spellEnd"/>
      <w:r w:rsidR="775BE9B9">
        <w:t xml:space="preserve"> has a wide distribution across eastern Australia</w:t>
      </w:r>
      <w:r w:rsidR="0035765F">
        <w:t xml:space="preserve"> (Walker 1981)</w:t>
      </w:r>
      <w:r w:rsidR="775BE9B9">
        <w:t>.</w:t>
      </w:r>
      <w:r w:rsidR="00CB502D">
        <w:t xml:space="preserve"> </w:t>
      </w:r>
      <w:r w:rsidR="00FB6E1E">
        <w:t xml:space="preserve">Records in the South Australian </w:t>
      </w:r>
      <w:r w:rsidR="00CB502D" w:rsidRPr="00CB502D">
        <w:t xml:space="preserve">Museum </w:t>
      </w:r>
      <w:r w:rsidR="00FB6E1E">
        <w:t xml:space="preserve">(reference) of </w:t>
      </w:r>
      <w:r w:rsidR="00CB502D" w:rsidRPr="00157483">
        <w:rPr>
          <w:i/>
          <w:iCs/>
        </w:rPr>
        <w:t xml:space="preserve">A. </w:t>
      </w:r>
      <w:proofErr w:type="spellStart"/>
      <w:r w:rsidR="00CB502D" w:rsidRPr="00157483">
        <w:rPr>
          <w:i/>
          <w:iCs/>
        </w:rPr>
        <w:t>jacksoni</w:t>
      </w:r>
      <w:proofErr w:type="spellEnd"/>
      <w:r w:rsidR="00CB502D" w:rsidRPr="00CB502D">
        <w:t xml:space="preserve"> </w:t>
      </w:r>
      <w:r w:rsidR="00FB6E1E">
        <w:t xml:space="preserve">from </w:t>
      </w:r>
      <w:r w:rsidR="00CB502D" w:rsidRPr="00CB502D">
        <w:t>around Innamincka</w:t>
      </w:r>
      <w:r w:rsidR="00FB6E1E">
        <w:t xml:space="preserve"> on Cooper Creek in the Lake Eyre Basin</w:t>
      </w:r>
      <w:r w:rsidR="00CB502D" w:rsidRPr="00CB502D">
        <w:t xml:space="preserve">, and one </w:t>
      </w:r>
      <w:r w:rsidR="00FB6E1E">
        <w:t xml:space="preserve">a site </w:t>
      </w:r>
      <w:r w:rsidR="00CB502D" w:rsidRPr="00CB502D">
        <w:t xml:space="preserve">in the Dawson catchment (QLD) </w:t>
      </w:r>
      <w:r w:rsidR="00157483">
        <w:t xml:space="preserve">are likely poor identifications.  The Cooper Creek mussels may be one of the species of </w:t>
      </w:r>
      <w:proofErr w:type="spellStart"/>
      <w:r w:rsidR="00157483" w:rsidRPr="00157483">
        <w:rPr>
          <w:i/>
          <w:iCs/>
        </w:rPr>
        <w:t>Velesunio</w:t>
      </w:r>
      <w:proofErr w:type="spellEnd"/>
      <w:r w:rsidR="00157483">
        <w:t xml:space="preserve"> identified from the Lake Eyre Basin (</w:t>
      </w:r>
      <w:proofErr w:type="spellStart"/>
      <w:r w:rsidR="00157483">
        <w:t>Balker</w:t>
      </w:r>
      <w:proofErr w:type="spellEnd"/>
      <w:r w:rsidR="00157483">
        <w:t xml:space="preserve"> et al. 2003; 2004) and the mussels from the Dawson catchment are likely </w:t>
      </w:r>
      <w:proofErr w:type="spellStart"/>
      <w:r w:rsidR="00157483" w:rsidRPr="00157483">
        <w:rPr>
          <w:i/>
          <w:iCs/>
        </w:rPr>
        <w:t>Alathyria</w:t>
      </w:r>
      <w:proofErr w:type="spellEnd"/>
      <w:r w:rsidR="00157483" w:rsidRPr="00157483">
        <w:rPr>
          <w:i/>
          <w:iCs/>
        </w:rPr>
        <w:t xml:space="preserve"> </w:t>
      </w:r>
      <w:proofErr w:type="spellStart"/>
      <w:r w:rsidR="00157483" w:rsidRPr="00157483">
        <w:rPr>
          <w:i/>
          <w:iCs/>
        </w:rPr>
        <w:t>pertexta</w:t>
      </w:r>
      <w:proofErr w:type="spellEnd"/>
      <w:r w:rsidR="00157483">
        <w:t xml:space="preserve">. </w:t>
      </w:r>
    </w:p>
    <w:p w14:paraId="2BF05F57" w14:textId="1EA7409F" w:rsidR="00CA65A4" w:rsidRDefault="00CA65A4" w:rsidP="3F9E85F7">
      <w:r w:rsidRPr="00CA65A4">
        <w:t xml:space="preserve">Accounts of the abundance and ubiquity of river mussels throughout the Murray-Darling Basin were common in the diaries and journals of inland explorers like Oxley, Hume and </w:t>
      </w:r>
      <w:proofErr w:type="spellStart"/>
      <w:r w:rsidRPr="00CA65A4">
        <w:t>Hovell</w:t>
      </w:r>
      <w:proofErr w:type="spellEnd"/>
      <w:r w:rsidRPr="00CA65A4">
        <w:t xml:space="preserve">, Mitchell, Sturt and Hawdon and the reminiscences of early settlers. Near present-day Albury in 1824, William </w:t>
      </w:r>
      <w:proofErr w:type="spellStart"/>
      <w:r w:rsidRPr="00CA65A4">
        <w:t>Hovell</w:t>
      </w:r>
      <w:proofErr w:type="spellEnd"/>
      <w:r w:rsidRPr="00CA65A4">
        <w:t xml:space="preserve"> noted that “the lagoons are literally crowded with wild ducks, and in the muddy bottom near the banks, is plenty of muscles (sic)” (Andrews, 1981</w:t>
      </w:r>
      <w:proofErr w:type="gramStart"/>
      <w:r w:rsidRPr="00CA65A4">
        <w:t>).These</w:t>
      </w:r>
      <w:proofErr w:type="gramEnd"/>
      <w:r w:rsidRPr="00CA65A4">
        <w:t xml:space="preserve"> early colonial chroniclers also noted the importance of river mussels as food for </w:t>
      </w:r>
      <w:r w:rsidR="00B057E7">
        <w:t xml:space="preserve">the </w:t>
      </w:r>
      <w:r w:rsidRPr="00CA65A4">
        <w:t xml:space="preserve">Aboriginal people they encountered, the use of mussel shells as fish hooks and as cutting implements, as well as the widespread presence of shell middens on the banks of the rivers along which they travelled. Indeed, mussels were considered so abundant even into early 20th Century, that New South Wales fisheries scientist David Stead thought that they could be a commercial industry, commenting “mussels, too, exist in great quantity, and it is thought that they will find favour with the public as a canned product.” (Fishery Report, NSW Parliamentary Papers, 1910). Furthermore, descriptions of the diet of Murray cod by colonial natural historians at the time emphasized the significance of river mussels in the diet of Murray cod (Bennett, 1834). And this was taken up by commercial fishermen in South Australia, </w:t>
      </w:r>
      <w:proofErr w:type="gramStart"/>
      <w:r w:rsidRPr="00CA65A4">
        <w:t>Victoria</w:t>
      </w:r>
      <w:proofErr w:type="gramEnd"/>
      <w:r w:rsidRPr="00CA65A4">
        <w:t xml:space="preserve"> and New South Wales, who routinely used them as bait on their set lines (Wallace-Carter, 1987).</w:t>
      </w:r>
    </w:p>
    <w:p w14:paraId="363F715A" w14:textId="717A7AFC" w:rsidR="00EE64AB" w:rsidRDefault="00996545" w:rsidP="3F9E85F7">
      <w:r>
        <w:lastRenderedPageBreak/>
        <w:t xml:space="preserve">A literature search using the Scopus database identified 27 unique publications relating </w:t>
      </w:r>
      <w:r w:rsidR="00EB218E">
        <w:t xml:space="preserve">specifically </w:t>
      </w:r>
      <w:r>
        <w:t>to the species of freshwater mussel found in the northern Murray-Darling Basin (</w:t>
      </w:r>
      <w:r w:rsidR="00273403">
        <w:t xml:space="preserve">Appendix </w:t>
      </w:r>
      <w:r w:rsidR="00273403">
        <w:fldChar w:fldCharType="begin"/>
      </w:r>
      <w:r w:rsidR="00273403">
        <w:instrText xml:space="preserve"> REF _Ref57120636 \r \h </w:instrText>
      </w:r>
      <w:r w:rsidR="00273403">
        <w:fldChar w:fldCharType="separate"/>
      </w:r>
      <w:r w:rsidR="00AA5B1C">
        <w:t>7.1</w:t>
      </w:r>
      <w:r w:rsidR="00273403">
        <w:fldChar w:fldCharType="end"/>
      </w:r>
      <w:r w:rsidRPr="007F46BE">
        <w:t>).</w:t>
      </w:r>
      <w:r>
        <w:t xml:space="preserve">  </w:t>
      </w:r>
      <w:r w:rsidR="007E5AC4">
        <w:t xml:space="preserve">Of these </w:t>
      </w:r>
      <w:proofErr w:type="gramStart"/>
      <w:r w:rsidR="007E5AC4">
        <w:t>a majority of</w:t>
      </w:r>
      <w:proofErr w:type="gramEnd"/>
      <w:r w:rsidR="007E5AC4">
        <w:t xml:space="preserve"> the publications </w:t>
      </w:r>
      <w:r w:rsidR="00F97734">
        <w:t xml:space="preserve">were </w:t>
      </w:r>
      <w:r w:rsidR="007E5AC4">
        <w:t xml:space="preserve">related to the more commonly distributed </w:t>
      </w:r>
      <w:proofErr w:type="spellStart"/>
      <w:r w:rsidR="007E5AC4" w:rsidRPr="036D95D0">
        <w:rPr>
          <w:i/>
          <w:iCs/>
        </w:rPr>
        <w:t>Velesunio</w:t>
      </w:r>
      <w:proofErr w:type="spellEnd"/>
      <w:r w:rsidR="007E5AC4" w:rsidRPr="036D95D0">
        <w:rPr>
          <w:i/>
          <w:iCs/>
        </w:rPr>
        <w:t xml:space="preserve"> </w:t>
      </w:r>
      <w:proofErr w:type="spellStart"/>
      <w:r w:rsidR="007E5AC4" w:rsidRPr="036D95D0">
        <w:rPr>
          <w:i/>
          <w:iCs/>
        </w:rPr>
        <w:t>ambiguus</w:t>
      </w:r>
      <w:proofErr w:type="spellEnd"/>
      <w:r w:rsidR="00555C82">
        <w:t>,</w:t>
      </w:r>
      <w:r w:rsidR="007E5AC4">
        <w:t xml:space="preserve"> the </w:t>
      </w:r>
      <w:r w:rsidR="008A555A">
        <w:t xml:space="preserve">quite rare </w:t>
      </w:r>
      <w:proofErr w:type="spellStart"/>
      <w:r w:rsidR="008A555A" w:rsidRPr="036D95D0">
        <w:rPr>
          <w:i/>
          <w:iCs/>
        </w:rPr>
        <w:t>Alathyria</w:t>
      </w:r>
      <w:proofErr w:type="spellEnd"/>
      <w:r w:rsidR="008A555A" w:rsidRPr="036D95D0">
        <w:rPr>
          <w:i/>
          <w:iCs/>
        </w:rPr>
        <w:t xml:space="preserve"> </w:t>
      </w:r>
      <w:proofErr w:type="spellStart"/>
      <w:r w:rsidR="008A555A" w:rsidRPr="036D95D0">
        <w:rPr>
          <w:i/>
          <w:iCs/>
        </w:rPr>
        <w:t>condola</w:t>
      </w:r>
      <w:proofErr w:type="spellEnd"/>
      <w:r w:rsidR="008A555A">
        <w:t xml:space="preserve"> </w:t>
      </w:r>
      <w:r w:rsidR="009952E0">
        <w:t xml:space="preserve">was </w:t>
      </w:r>
      <w:r w:rsidR="008A555A">
        <w:t xml:space="preserve">the subject of only </w:t>
      </w:r>
      <w:r w:rsidR="00F82291">
        <w:t>three publications</w:t>
      </w:r>
      <w:r w:rsidR="009952E0">
        <w:t xml:space="preserve"> and</w:t>
      </w:r>
      <w:r w:rsidR="00F97734">
        <w:t xml:space="preserve"> there were</w:t>
      </w:r>
      <w:r w:rsidR="00F82291">
        <w:t xml:space="preserve"> three publications dealing with the general biogeography of Australian </w:t>
      </w:r>
      <w:proofErr w:type="spellStart"/>
      <w:r w:rsidR="00F82291">
        <w:t>Hyriidae</w:t>
      </w:r>
      <w:proofErr w:type="spellEnd"/>
      <w:r w:rsidR="00F82291">
        <w:t xml:space="preserve"> (</w:t>
      </w:r>
      <w:r w:rsidR="00F82291">
        <w:fldChar w:fldCharType="begin"/>
      </w:r>
      <w:r w:rsidR="00F82291">
        <w:instrText xml:space="preserve"> REF _Ref57116817 \h </w:instrText>
      </w:r>
      <w:r w:rsidR="00F82291">
        <w:fldChar w:fldCharType="separate"/>
      </w:r>
      <w:r w:rsidR="00AA5B1C">
        <w:t xml:space="preserve">Figure </w:t>
      </w:r>
      <w:r w:rsidR="00AA5B1C">
        <w:rPr>
          <w:noProof/>
        </w:rPr>
        <w:t>1</w:t>
      </w:r>
      <w:r w:rsidR="00AA5B1C">
        <w:noBreakHyphen/>
      </w:r>
      <w:r w:rsidR="00AA5B1C">
        <w:rPr>
          <w:noProof/>
        </w:rPr>
        <w:t>1</w:t>
      </w:r>
      <w:r w:rsidR="00F82291">
        <w:fldChar w:fldCharType="end"/>
      </w:r>
      <w:r w:rsidR="00F82291">
        <w:t>a).</w:t>
      </w:r>
      <w:r w:rsidR="00555C82">
        <w:t xml:space="preserve">  In terms of research areas</w:t>
      </w:r>
      <w:r w:rsidR="00BB0DE5">
        <w:t>,</w:t>
      </w:r>
      <w:r w:rsidR="00E63F20">
        <w:t xml:space="preserve"> the majority </w:t>
      </w:r>
      <w:r w:rsidR="3FDA0BC7">
        <w:t xml:space="preserve">(36%) </w:t>
      </w:r>
      <w:r w:rsidR="00E63F20">
        <w:t xml:space="preserve">of publications related to the broad theme of “ecology” with most of these also related to </w:t>
      </w:r>
      <w:r w:rsidR="00E63F20" w:rsidRPr="036D95D0">
        <w:rPr>
          <w:i/>
          <w:iCs/>
        </w:rPr>
        <w:t xml:space="preserve">V. </w:t>
      </w:r>
      <w:proofErr w:type="spellStart"/>
      <w:r w:rsidR="00E63F20" w:rsidRPr="036D95D0">
        <w:rPr>
          <w:i/>
          <w:iCs/>
        </w:rPr>
        <w:t>ambiguus</w:t>
      </w:r>
      <w:proofErr w:type="spellEnd"/>
      <w:r w:rsidR="00634832">
        <w:rPr>
          <w:i/>
          <w:iCs/>
        </w:rPr>
        <w:t xml:space="preserve"> </w:t>
      </w:r>
      <w:r w:rsidR="00634832" w:rsidRPr="00634832">
        <w:t>while</w:t>
      </w:r>
      <w:r w:rsidR="00634832">
        <w:rPr>
          <w:i/>
          <w:iCs/>
        </w:rPr>
        <w:t xml:space="preserve"> </w:t>
      </w:r>
      <w:r w:rsidR="6B344456">
        <w:t xml:space="preserve">26% of the publications focused on </w:t>
      </w:r>
      <w:r w:rsidR="00BB0DE5">
        <w:t>“ecotoxicology”, mostly metal</w:t>
      </w:r>
      <w:r w:rsidR="1654AAD5">
        <w:t>s</w:t>
      </w:r>
      <w:r w:rsidR="00BB0DE5">
        <w:t xml:space="preserve"> accumulation </w:t>
      </w:r>
      <w:r w:rsidR="001C37AE">
        <w:t>(</w:t>
      </w:r>
      <w:r w:rsidR="00BB0DE5">
        <w:fldChar w:fldCharType="begin"/>
      </w:r>
      <w:r w:rsidR="00BB0DE5">
        <w:instrText xml:space="preserve"> REF _Ref57116817 \h </w:instrText>
      </w:r>
      <w:r w:rsidR="00BB0DE5">
        <w:fldChar w:fldCharType="separate"/>
      </w:r>
      <w:r w:rsidR="00AA5B1C">
        <w:t xml:space="preserve">Figure </w:t>
      </w:r>
      <w:r w:rsidR="00AA5B1C">
        <w:rPr>
          <w:noProof/>
        </w:rPr>
        <w:t>1</w:t>
      </w:r>
      <w:r w:rsidR="00AA5B1C">
        <w:noBreakHyphen/>
      </w:r>
      <w:r w:rsidR="00AA5B1C">
        <w:rPr>
          <w:noProof/>
        </w:rPr>
        <w:t>1</w:t>
      </w:r>
      <w:r w:rsidR="00BB0DE5">
        <w:fldChar w:fldCharType="end"/>
      </w:r>
      <w:r w:rsidR="00BB0DE5">
        <w:t>b).</w:t>
      </w:r>
      <w:r w:rsidR="00E63F20">
        <w:t xml:space="preserve"> </w:t>
      </w:r>
    </w:p>
    <w:p w14:paraId="1316A056" w14:textId="0EBD4CE3" w:rsidR="00307C7D" w:rsidRDefault="00307C7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307C7D" w14:paraId="7BE3EC38" w14:textId="77777777" w:rsidTr="00FB7B27">
        <w:tc>
          <w:tcPr>
            <w:tcW w:w="4508" w:type="dxa"/>
          </w:tcPr>
          <w:p w14:paraId="21A29824" w14:textId="5D392947" w:rsidR="00307C7D" w:rsidRDefault="00A50B1E" w:rsidP="3F9E85F7">
            <w:r>
              <w:rPr>
                <w:noProof/>
              </w:rPr>
              <w:drawing>
                <wp:inline distT="0" distB="0" distL="0" distR="0" wp14:anchorId="627D76DE" wp14:editId="20DF2BE1">
                  <wp:extent cx="2520000" cy="4157345"/>
                  <wp:effectExtent l="0" t="0" r="13970" b="14605"/>
                  <wp:docPr id="9" name="Chart 9">
                    <a:extLst xmlns:a="http://schemas.openxmlformats.org/drawingml/2006/main">
                      <a:ext uri="{FF2B5EF4-FFF2-40B4-BE49-F238E27FC236}">
                        <a16:creationId xmlns:a16="http://schemas.microsoft.com/office/drawing/2014/main" id="{6CFBEFB6-409C-42B4-ACF1-3C8FADCCEB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FB7B27">
              <w:t xml:space="preserve"> (a)</w:t>
            </w:r>
          </w:p>
        </w:tc>
        <w:tc>
          <w:tcPr>
            <w:tcW w:w="4508" w:type="dxa"/>
          </w:tcPr>
          <w:p w14:paraId="75B3557F" w14:textId="31E5F01C" w:rsidR="00307C7D" w:rsidRDefault="00FB7B27" w:rsidP="00FB7B27">
            <w:pPr>
              <w:keepNext/>
            </w:pPr>
            <w:r>
              <w:rPr>
                <w:noProof/>
              </w:rPr>
              <w:drawing>
                <wp:inline distT="0" distB="0" distL="0" distR="0" wp14:anchorId="5662BBD3" wp14:editId="7C41FADD">
                  <wp:extent cx="2520000" cy="4157345"/>
                  <wp:effectExtent l="0" t="0" r="13970" b="14605"/>
                  <wp:docPr id="10" name="Chart 10">
                    <a:extLst xmlns:a="http://schemas.openxmlformats.org/drawingml/2006/main">
                      <a:ext uri="{FF2B5EF4-FFF2-40B4-BE49-F238E27FC236}">
                        <a16:creationId xmlns:a16="http://schemas.microsoft.com/office/drawing/2014/main" id="{4E751C60-ECC5-4B82-A857-27470E76FE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t xml:space="preserve"> (b)</w:t>
            </w:r>
          </w:p>
        </w:tc>
      </w:tr>
    </w:tbl>
    <w:p w14:paraId="4FD52B70" w14:textId="511FEA60" w:rsidR="00307C7D" w:rsidRDefault="00FB7B27" w:rsidP="00FB7B27">
      <w:pPr>
        <w:pStyle w:val="Caption"/>
      </w:pPr>
      <w:bookmarkStart w:id="3" w:name="_Ref57116817"/>
      <w:r>
        <w:t xml:space="preserve">Figure </w:t>
      </w:r>
      <w:r>
        <w:fldChar w:fldCharType="begin"/>
      </w:r>
      <w:r>
        <w:instrText>STYLEREF 1 \s</w:instrText>
      </w:r>
      <w:r>
        <w:fldChar w:fldCharType="separate"/>
      </w:r>
      <w:r w:rsidR="00AA5B1C">
        <w:rPr>
          <w:noProof/>
        </w:rPr>
        <w:t>1</w:t>
      </w:r>
      <w:r>
        <w:fldChar w:fldCharType="end"/>
      </w:r>
      <w:r w:rsidR="00327FBA">
        <w:noBreakHyphen/>
      </w:r>
      <w:r>
        <w:fldChar w:fldCharType="begin"/>
      </w:r>
      <w:r>
        <w:instrText>SEQ Figure \* ARABIC \s 1</w:instrText>
      </w:r>
      <w:r>
        <w:fldChar w:fldCharType="separate"/>
      </w:r>
      <w:r w:rsidR="00AA5B1C">
        <w:rPr>
          <w:noProof/>
        </w:rPr>
        <w:t>1</w:t>
      </w:r>
      <w:r>
        <w:fldChar w:fldCharType="end"/>
      </w:r>
      <w:bookmarkEnd w:id="3"/>
      <w:r>
        <w:t>.</w:t>
      </w:r>
      <w:r w:rsidR="000E0313">
        <w:t xml:space="preserve"> Pie-diagrams showing the </w:t>
      </w:r>
      <w:r w:rsidR="00F73885">
        <w:t xml:space="preserve">proportion of manuscripts from the Scopus search </w:t>
      </w:r>
      <w:r w:rsidR="00FD08A6">
        <w:t xml:space="preserve">related to (a) each species within the northern </w:t>
      </w:r>
      <w:r w:rsidR="3116992B">
        <w:t xml:space="preserve">Murray-Darling </w:t>
      </w:r>
      <w:r w:rsidR="00FD08A6">
        <w:t xml:space="preserve">Basin and (b) </w:t>
      </w:r>
      <w:r w:rsidR="00BE0344">
        <w:t>research areas.</w:t>
      </w:r>
    </w:p>
    <w:p w14:paraId="73C313CE" w14:textId="77777777" w:rsidR="00FB7B27" w:rsidRPr="00FB7B27" w:rsidRDefault="00FB7B27" w:rsidP="00FB7B27"/>
    <w:p w14:paraId="09CD8988" w14:textId="5402F414" w:rsidR="00356340" w:rsidRDefault="00DF04B3" w:rsidP="006D3CE1">
      <w:r>
        <w:t xml:space="preserve">Despite a dearth of research on the freshwater mussels of the northern Murray-Darling Basin, and the recognised importance of freshwater mussels in </w:t>
      </w:r>
      <w:r w:rsidR="63404A8F">
        <w:t>riverine</w:t>
      </w:r>
      <w:r>
        <w:t xml:space="preserve"> ecology </w:t>
      </w:r>
      <w:r w:rsidR="006A00DE">
        <w:t>(Ferreira-Rodríguez et al. 2019)</w:t>
      </w:r>
      <w:r w:rsidR="005360CB">
        <w:t xml:space="preserve">, there is evidence to suggest the populations in the northern </w:t>
      </w:r>
      <w:r w:rsidR="573A30D3">
        <w:t xml:space="preserve">Murray-Darling </w:t>
      </w:r>
      <w:r w:rsidR="005360CB">
        <w:t xml:space="preserve">Basin are threatened; however, the threats are not entirely clear.  </w:t>
      </w:r>
      <w:r w:rsidR="00427587">
        <w:t xml:space="preserve">A recent discussion paper prepared for the NSW Natural Resources Commission’s report on the Barwon-Darling Water Sharing Plan (NSW NRC, 2019) </w:t>
      </w:r>
      <w:r w:rsidR="03C10005">
        <w:t>reported</w:t>
      </w:r>
      <w:r w:rsidR="00427587">
        <w:t xml:space="preserve"> "</w:t>
      </w:r>
      <w:r w:rsidR="00427587" w:rsidRPr="058FCEC9">
        <w:rPr>
          <w:i/>
          <w:iCs/>
        </w:rPr>
        <w:t>Site visits (across the Barwon-Darling River) conducted in 2019 indicated large numbers of dead river mussels varying in number from a few to thousands, with live mussels only found in one location near Tilpa. These surveys appeared to encompass most of the river mussel population of the Barwon-Darling, representing a far greater impact on riverine biota than the fish kills that triggered two independent reports. The decline in river mussels is indicative of a broader, longer-term decline in river health that affects endangered species including Murray Cod and Silver Perch</w:t>
      </w:r>
      <w:r w:rsidR="00427587">
        <w:t xml:space="preserve">." </w:t>
      </w:r>
      <w:r w:rsidR="5005271C">
        <w:t xml:space="preserve">(see </w:t>
      </w:r>
      <w:r w:rsidR="00427587">
        <w:t xml:space="preserve">p 5 NRC </w:t>
      </w:r>
      <w:r w:rsidR="00427587">
        <w:lastRenderedPageBreak/>
        <w:t>BD WSP Draft 2019</w:t>
      </w:r>
      <w:r w:rsidR="5A365916">
        <w:t>)</w:t>
      </w:r>
      <w:r w:rsidR="00427587">
        <w:t xml:space="preserve">.  Current responses to drought and the mass fish deaths (see </w:t>
      </w:r>
      <w:proofErr w:type="spellStart"/>
      <w:r w:rsidR="00427587">
        <w:t>Vertessy</w:t>
      </w:r>
      <w:proofErr w:type="spellEnd"/>
      <w:r w:rsidR="00427587">
        <w:t xml:space="preserve"> et al. 2019; Academy of Science, 2019) have focused on protecting either specific fish species (</w:t>
      </w:r>
      <w:proofErr w:type="gramStart"/>
      <w:r w:rsidR="42870F3A">
        <w:t>e.g.</w:t>
      </w:r>
      <w:proofErr w:type="gramEnd"/>
      <w:r w:rsidR="00427587">
        <w:t xml:space="preserve"> Murray Cod) or more broadly</w:t>
      </w:r>
      <w:r w:rsidR="6C85FD9F">
        <w:t>,</w:t>
      </w:r>
      <w:r w:rsidR="00427587">
        <w:t xml:space="preserve"> fish populations (</w:t>
      </w:r>
      <w:r w:rsidR="16D2C4FB">
        <w:t>e.g.</w:t>
      </w:r>
      <w:r w:rsidR="00427587">
        <w:t xml:space="preserve"> those around Menindee Lakes) and have occurred largely from within a fish management framework; preserving genetic and breeding stock for when the drought ends.  These responses, while vitally important, exclude other important and </w:t>
      </w:r>
      <w:r w:rsidR="69D4CA0A">
        <w:t xml:space="preserve">conspicuous </w:t>
      </w:r>
      <w:r w:rsidR="00427587">
        <w:t xml:space="preserve">aquatic species like freshwater mussels, which </w:t>
      </w:r>
      <w:r w:rsidR="0F71186E">
        <w:t xml:space="preserve">no doubt </w:t>
      </w:r>
      <w:r w:rsidR="00427587">
        <w:t xml:space="preserve">play a vital </w:t>
      </w:r>
      <w:r w:rsidR="0003776E">
        <w:t xml:space="preserve">role in </w:t>
      </w:r>
      <w:r w:rsidR="00427587">
        <w:t>ecosystem function</w:t>
      </w:r>
      <w:r w:rsidR="0003776E">
        <w:t>ing</w:t>
      </w:r>
      <w:r w:rsidR="00427587">
        <w:t xml:space="preserve"> in our inland rivers.  </w:t>
      </w:r>
      <w:r w:rsidR="00F03382">
        <w:t xml:space="preserve">The following </w:t>
      </w:r>
      <w:r w:rsidR="008D2B80">
        <w:t xml:space="preserve">literature </w:t>
      </w:r>
      <w:r w:rsidR="00F03382">
        <w:t>review focusses on what is known about the ecology of the freshwater mussels of the northern Murray-Darling Basin</w:t>
      </w:r>
      <w:r w:rsidR="0005061D">
        <w:t>.</w:t>
      </w:r>
    </w:p>
    <w:p w14:paraId="030F7FE6" w14:textId="69423C8C" w:rsidR="00356340" w:rsidRDefault="00356340"/>
    <w:p w14:paraId="07881B14" w14:textId="7F38DCEC" w:rsidR="00601A21" w:rsidRDefault="00F969D7" w:rsidP="00601A21">
      <w:pPr>
        <w:pStyle w:val="Heading2"/>
      </w:pPr>
      <w:bookmarkStart w:id="4" w:name="_Toc57366052"/>
      <w:r>
        <w:t>What do we know about habitat requirements?</w:t>
      </w:r>
      <w:bookmarkEnd w:id="4"/>
    </w:p>
    <w:p w14:paraId="742B4182" w14:textId="71703DFC" w:rsidR="00427587" w:rsidRDefault="00427587" w:rsidP="1B199988">
      <w:r>
        <w:t>Freshwater mussels are sedentary and long-lived</w:t>
      </w:r>
      <w:r w:rsidR="48802A05">
        <w:t xml:space="preserve"> (</w:t>
      </w:r>
      <w:r w:rsidR="0C5A77ED">
        <w:t xml:space="preserve">Walker 1981; </w:t>
      </w:r>
      <w:proofErr w:type="spellStart"/>
      <w:r w:rsidR="0E86A07C">
        <w:t>Klunzinger</w:t>
      </w:r>
      <w:proofErr w:type="spellEnd"/>
      <w:r w:rsidR="0E86A07C">
        <w:t xml:space="preserve"> et al. 2014</w:t>
      </w:r>
      <w:r w:rsidR="3FF0199E">
        <w:t xml:space="preserve">; </w:t>
      </w:r>
      <w:proofErr w:type="spellStart"/>
      <w:r w:rsidR="3FF0199E">
        <w:t>Herath</w:t>
      </w:r>
      <w:proofErr w:type="spellEnd"/>
      <w:r w:rsidR="3FF0199E">
        <w:t xml:space="preserve"> et al. 2019</w:t>
      </w:r>
      <w:r w:rsidR="0E86A07C">
        <w:t>)</w:t>
      </w:r>
      <w:r>
        <w:t>, so their ecology is intrinsically linked to their aquatic habitat</w:t>
      </w:r>
      <w:r w:rsidR="2955DE3B">
        <w:t xml:space="preserve"> </w:t>
      </w:r>
      <w:r w:rsidR="000A24D2">
        <w:t>with</w:t>
      </w:r>
      <w:r w:rsidR="0068628D">
        <w:t xml:space="preserve"> </w:t>
      </w:r>
      <w:r w:rsidR="698D74FC">
        <w:t>t</w:t>
      </w:r>
      <w:r>
        <w:t>he nature of the immediate flowing water environment shap</w:t>
      </w:r>
      <w:r w:rsidR="00FD3A51">
        <w:t>ing</w:t>
      </w:r>
      <w:r>
        <w:t xml:space="preserve"> their growth, </w:t>
      </w:r>
      <w:proofErr w:type="gramStart"/>
      <w:r>
        <w:t>survival</w:t>
      </w:r>
      <w:proofErr w:type="gramEnd"/>
      <w:r>
        <w:t xml:space="preserve"> and reproduction (</w:t>
      </w:r>
      <w:r w:rsidR="0C29A179">
        <w:t xml:space="preserve">Humphrey &amp; Simpson 1985; </w:t>
      </w:r>
      <w:proofErr w:type="spellStart"/>
      <w:r w:rsidR="00C910F0">
        <w:t>Balla</w:t>
      </w:r>
      <w:proofErr w:type="spellEnd"/>
      <w:r w:rsidR="00C910F0">
        <w:t xml:space="preserve"> &amp; Walker 1991; </w:t>
      </w:r>
      <w:r>
        <w:t>Allan et al. 2013; Sheldon 2017)</w:t>
      </w:r>
      <w:r w:rsidR="2156AC17">
        <w:t>.</w:t>
      </w:r>
      <w:r>
        <w:t xml:space="preserve"> </w:t>
      </w:r>
      <w:r w:rsidR="5C3F0657">
        <w:t xml:space="preserve"> For many rivers and streams, </w:t>
      </w:r>
      <w:r w:rsidR="00743095">
        <w:t>the disappearance of freshwater mussels</w:t>
      </w:r>
      <w:r>
        <w:t xml:space="preserve"> reflects ecosystem degradation</w:t>
      </w:r>
      <w:r w:rsidR="7C9E11CD">
        <w:t xml:space="preserve"> (</w:t>
      </w:r>
      <w:proofErr w:type="spellStart"/>
      <w:r w:rsidR="00CB48FE">
        <w:t>Brainwood</w:t>
      </w:r>
      <w:proofErr w:type="spellEnd"/>
      <w:r w:rsidR="00CB48FE">
        <w:t xml:space="preserve"> et al. 2006; </w:t>
      </w:r>
      <w:proofErr w:type="spellStart"/>
      <w:r w:rsidR="00CB48FE">
        <w:t>Brainwood</w:t>
      </w:r>
      <w:proofErr w:type="spellEnd"/>
      <w:r w:rsidR="00CB48FE">
        <w:t xml:space="preserve"> et al. 2008; </w:t>
      </w:r>
      <w:r w:rsidR="7C9E11CD">
        <w:t>All</w:t>
      </w:r>
      <w:r w:rsidR="7034B640">
        <w:t>e</w:t>
      </w:r>
      <w:r w:rsidR="7C9E11CD">
        <w:t xml:space="preserve">n et al. 2013; </w:t>
      </w:r>
      <w:proofErr w:type="spellStart"/>
      <w:r w:rsidR="7C9E11CD">
        <w:t>Randklev</w:t>
      </w:r>
      <w:proofErr w:type="spellEnd"/>
      <w:r w:rsidR="7C9E11CD">
        <w:t xml:space="preserve"> et al. 2018)</w:t>
      </w:r>
      <w:r w:rsidR="2927DF36">
        <w:t xml:space="preserve">, </w:t>
      </w:r>
      <w:r w:rsidR="1E5CE485">
        <w:t xml:space="preserve">reminiscent </w:t>
      </w:r>
      <w:r w:rsidR="2927DF36">
        <w:t>of the proverbial ‘canary in the coal mine’ scenario</w:t>
      </w:r>
      <w:r>
        <w:t>.</w:t>
      </w:r>
    </w:p>
    <w:p w14:paraId="6897ACC5" w14:textId="1642E365" w:rsidR="00601A21" w:rsidRDefault="002E4EFA" w:rsidP="3F9E85F7">
      <w:r>
        <w:t>Specific details of habitat requirements of the freshwater mussels of the northern Murray-Darling basin are not known.  However, t</w:t>
      </w:r>
      <w:r w:rsidR="13F10EF9">
        <w:t xml:space="preserve">he common names of the two </w:t>
      </w:r>
      <w:r w:rsidR="366DB1F7">
        <w:t>dominant species</w:t>
      </w:r>
      <w:r w:rsidR="3479C5E5">
        <w:t>,</w:t>
      </w:r>
      <w:r w:rsidR="366DB1F7">
        <w:t xml:space="preserve"> </w:t>
      </w:r>
      <w:r w:rsidR="6C619779">
        <w:t xml:space="preserve">the river mussel </w:t>
      </w:r>
      <w:proofErr w:type="spellStart"/>
      <w:r w:rsidR="366DB1F7" w:rsidRPr="058FCEC9">
        <w:rPr>
          <w:i/>
          <w:iCs/>
        </w:rPr>
        <w:t>Alathyria</w:t>
      </w:r>
      <w:proofErr w:type="spellEnd"/>
      <w:r w:rsidR="366DB1F7" w:rsidRPr="058FCEC9">
        <w:rPr>
          <w:i/>
          <w:iCs/>
        </w:rPr>
        <w:t xml:space="preserve"> </w:t>
      </w:r>
      <w:proofErr w:type="spellStart"/>
      <w:r w:rsidR="366DB1F7" w:rsidRPr="058FCEC9">
        <w:rPr>
          <w:i/>
          <w:iCs/>
        </w:rPr>
        <w:t>jacksoni</w:t>
      </w:r>
      <w:proofErr w:type="spellEnd"/>
      <w:r w:rsidR="366DB1F7">
        <w:t xml:space="preserve"> and </w:t>
      </w:r>
      <w:r w:rsidR="64FFA583">
        <w:t xml:space="preserve">the floodplain mussel </w:t>
      </w:r>
      <w:proofErr w:type="spellStart"/>
      <w:r w:rsidR="366DB1F7" w:rsidRPr="058FCEC9">
        <w:rPr>
          <w:i/>
          <w:iCs/>
        </w:rPr>
        <w:t>Velesunio</w:t>
      </w:r>
      <w:proofErr w:type="spellEnd"/>
      <w:r w:rsidR="366DB1F7">
        <w:t xml:space="preserve"> </w:t>
      </w:r>
      <w:proofErr w:type="spellStart"/>
      <w:r w:rsidR="366DB1F7" w:rsidRPr="058FCEC9">
        <w:rPr>
          <w:i/>
          <w:iCs/>
        </w:rPr>
        <w:t>ambiguus</w:t>
      </w:r>
      <w:proofErr w:type="spellEnd"/>
      <w:r w:rsidR="41A53116">
        <w:t>,</w:t>
      </w:r>
      <w:r w:rsidR="366DB1F7">
        <w:t xml:space="preserve"> </w:t>
      </w:r>
      <w:r w:rsidR="52776C2A">
        <w:t>a</w:t>
      </w:r>
      <w:r w:rsidR="0DE28CD2">
        <w:t>re indicative of</w:t>
      </w:r>
      <w:r w:rsidR="2DE3EFD9">
        <w:t xml:space="preserve"> the</w:t>
      </w:r>
      <w:r w:rsidR="0DE28CD2">
        <w:t xml:space="preserve"> </w:t>
      </w:r>
      <w:r w:rsidR="4FCB4407">
        <w:t xml:space="preserve">broad habitats </w:t>
      </w:r>
      <w:r w:rsidR="6D4654E5">
        <w:t>that they occupy</w:t>
      </w:r>
      <w:r w:rsidR="4FCB4407">
        <w:t xml:space="preserve"> (Walker 2017)</w:t>
      </w:r>
      <w:r w:rsidR="003566AC">
        <w:t xml:space="preserve">, while </w:t>
      </w:r>
      <w:proofErr w:type="spellStart"/>
      <w:r w:rsidR="003566AC" w:rsidRPr="058FCEC9">
        <w:rPr>
          <w:i/>
          <w:iCs/>
        </w:rPr>
        <w:t>Alathyria</w:t>
      </w:r>
      <w:proofErr w:type="spellEnd"/>
      <w:r w:rsidR="003566AC" w:rsidRPr="058FCEC9">
        <w:rPr>
          <w:i/>
          <w:iCs/>
        </w:rPr>
        <w:t xml:space="preserve"> </w:t>
      </w:r>
      <w:proofErr w:type="spellStart"/>
      <w:r w:rsidR="003566AC" w:rsidRPr="058FCEC9">
        <w:rPr>
          <w:i/>
          <w:iCs/>
        </w:rPr>
        <w:t>condola</w:t>
      </w:r>
      <w:proofErr w:type="spellEnd"/>
      <w:r w:rsidR="003566AC">
        <w:t xml:space="preserve"> has a geographically restricted distribution and is likely only found in river channels with relatively strong flow conditions (Walker 1981)</w:t>
      </w:r>
      <w:r w:rsidR="55CCC4CA">
        <w:t>.</w:t>
      </w:r>
      <w:r w:rsidR="644F46B4">
        <w:t xml:space="preserve"> The river mussel</w:t>
      </w:r>
      <w:r w:rsidR="00166919">
        <w:t>s (</w:t>
      </w:r>
      <w:proofErr w:type="spellStart"/>
      <w:r w:rsidR="00166919" w:rsidRPr="058FCEC9">
        <w:rPr>
          <w:i/>
          <w:iCs/>
        </w:rPr>
        <w:t>Alathyria</w:t>
      </w:r>
      <w:proofErr w:type="spellEnd"/>
      <w:r w:rsidR="00166919">
        <w:t xml:space="preserve"> spp.) are </w:t>
      </w:r>
      <w:r w:rsidR="47FE650C">
        <w:t xml:space="preserve">restricted to the permanent channels of rivers where </w:t>
      </w:r>
      <w:r w:rsidR="00166919">
        <w:t>they</w:t>
      </w:r>
      <w:r w:rsidR="47FE650C">
        <w:t xml:space="preserve"> </w:t>
      </w:r>
      <w:r w:rsidR="644F46B4">
        <w:t xml:space="preserve">require </w:t>
      </w:r>
      <w:r w:rsidR="48E8498C">
        <w:t>well-oxygenated conditions</w:t>
      </w:r>
      <w:r w:rsidR="0B9288E3">
        <w:t xml:space="preserve"> (Sheldon &amp; Walker 1989)</w:t>
      </w:r>
      <w:r w:rsidR="107D2524">
        <w:t>, preferably</w:t>
      </w:r>
      <w:r w:rsidR="48E8498C">
        <w:t xml:space="preserve"> in flowing water</w:t>
      </w:r>
      <w:r w:rsidR="503F10E8">
        <w:t>,</w:t>
      </w:r>
      <w:r w:rsidR="44125DAA">
        <w:t xml:space="preserve"> whereas the floodplain mussel occupies a wide range of habitats including temporary flowing c</w:t>
      </w:r>
      <w:r w:rsidR="44E2071E">
        <w:t>reeks, backwaters and billabongs</w:t>
      </w:r>
      <w:r w:rsidR="6858D5EC">
        <w:t xml:space="preserve"> and artificial environments such as farm dams and irrigation channels</w:t>
      </w:r>
      <w:r w:rsidR="301C7DEA">
        <w:t xml:space="preserve"> (Jones 2011)</w:t>
      </w:r>
      <w:r w:rsidR="6858D5EC">
        <w:t xml:space="preserve">. </w:t>
      </w:r>
      <w:r w:rsidR="1D9128F5">
        <w:t>The</w:t>
      </w:r>
      <w:r w:rsidR="6858D5EC">
        <w:t xml:space="preserve"> </w:t>
      </w:r>
      <w:r w:rsidR="1D9128F5">
        <w:t xml:space="preserve">floodplain mussel </w:t>
      </w:r>
      <w:r w:rsidR="6858D5EC">
        <w:t xml:space="preserve">is uncommon in major river channels </w:t>
      </w:r>
      <w:r w:rsidR="27A64B05">
        <w:t xml:space="preserve">where it is exposed to strong </w:t>
      </w:r>
      <w:r w:rsidR="05A54E2B">
        <w:t xml:space="preserve">water </w:t>
      </w:r>
      <w:r w:rsidR="00C92A00">
        <w:t>currents,</w:t>
      </w:r>
      <w:r w:rsidR="4F1F0A05">
        <w:t xml:space="preserve"> but it is well adapted to drought conditions and can burrow into the mud where it may aestivate for some years</w:t>
      </w:r>
      <w:r w:rsidR="00BE2D2F">
        <w:t xml:space="preserve"> (Walker 1981)</w:t>
      </w:r>
      <w:r w:rsidR="27A64B05">
        <w:t xml:space="preserve">. </w:t>
      </w:r>
      <w:r w:rsidR="6858D5EC">
        <w:t xml:space="preserve"> </w:t>
      </w:r>
      <w:r w:rsidR="001A7529">
        <w:t xml:space="preserve">Using these broad habitat distinctions as a guide </w:t>
      </w:r>
      <w:proofErr w:type="spellStart"/>
      <w:r w:rsidR="00673EF1" w:rsidRPr="058FCEC9">
        <w:rPr>
          <w:i/>
          <w:iCs/>
        </w:rPr>
        <w:t>Alathyria</w:t>
      </w:r>
      <w:proofErr w:type="spellEnd"/>
      <w:r w:rsidR="00673EF1" w:rsidRPr="058FCEC9">
        <w:rPr>
          <w:i/>
          <w:iCs/>
        </w:rPr>
        <w:t xml:space="preserve"> </w:t>
      </w:r>
      <w:proofErr w:type="spellStart"/>
      <w:r w:rsidR="00673EF1" w:rsidRPr="058FCEC9">
        <w:rPr>
          <w:i/>
          <w:iCs/>
        </w:rPr>
        <w:t>jacksoni</w:t>
      </w:r>
      <w:proofErr w:type="spellEnd"/>
      <w:r w:rsidR="00673EF1">
        <w:t xml:space="preserve"> is likely restricted to the main channels of the Barwon-Darling and it</w:t>
      </w:r>
      <w:r w:rsidR="6F681224">
        <w:t>s</w:t>
      </w:r>
      <w:r w:rsidR="00673EF1">
        <w:t xml:space="preserve"> associated tributaries, with </w:t>
      </w:r>
      <w:proofErr w:type="spellStart"/>
      <w:r w:rsidR="009F6DCB" w:rsidRPr="058FCEC9">
        <w:rPr>
          <w:i/>
          <w:iCs/>
        </w:rPr>
        <w:t>Velesunio</w:t>
      </w:r>
      <w:proofErr w:type="spellEnd"/>
      <w:r w:rsidR="009F6DCB" w:rsidRPr="058FCEC9">
        <w:rPr>
          <w:i/>
          <w:iCs/>
        </w:rPr>
        <w:t xml:space="preserve"> </w:t>
      </w:r>
      <w:proofErr w:type="spellStart"/>
      <w:r w:rsidR="009F6DCB" w:rsidRPr="058FCEC9">
        <w:rPr>
          <w:i/>
          <w:iCs/>
        </w:rPr>
        <w:t>ambiguus</w:t>
      </w:r>
      <w:proofErr w:type="spellEnd"/>
      <w:r w:rsidR="009F6DCB">
        <w:t xml:space="preserve"> likely occurring more frequently in the lower, floodplain wetland regions of the tributaries and restricted floodplain habitats along the Barwon-Darling mainstem.  </w:t>
      </w:r>
      <w:r w:rsidR="001F4B83">
        <w:t>What is unknown, however, is the micro-habitat requirements of either species</w:t>
      </w:r>
      <w:r w:rsidR="4695CB0A">
        <w:t>:</w:t>
      </w:r>
      <w:r w:rsidR="00996C96">
        <w:t xml:space="preserve"> are they locally restricted to specific regions of the channel based on substrate or localised flow conditions?</w:t>
      </w:r>
    </w:p>
    <w:p w14:paraId="591A54E1" w14:textId="2D19B382" w:rsidR="00BE0344" w:rsidRDefault="00BE0344">
      <w:r>
        <w:br w:type="page"/>
      </w:r>
    </w:p>
    <w:p w14:paraId="34840A3A" w14:textId="0928A978" w:rsidR="00601A21" w:rsidRDefault="00F969D7" w:rsidP="00601A21">
      <w:pPr>
        <w:pStyle w:val="Heading2"/>
      </w:pPr>
      <w:bookmarkStart w:id="5" w:name="_Toc57366053"/>
      <w:r>
        <w:lastRenderedPageBreak/>
        <w:t>What do we know about their biology?</w:t>
      </w:r>
      <w:bookmarkEnd w:id="5"/>
    </w:p>
    <w:p w14:paraId="5F880892" w14:textId="5009510A" w:rsidR="0090652D" w:rsidRDefault="00105F8D" w:rsidP="00037F89">
      <w:r w:rsidRPr="000D6424">
        <w:t xml:space="preserve">The family </w:t>
      </w:r>
      <w:proofErr w:type="spellStart"/>
      <w:r w:rsidRPr="000D6424">
        <w:t>Hyriidae</w:t>
      </w:r>
      <w:proofErr w:type="spellEnd"/>
      <w:r w:rsidRPr="000D6424">
        <w:t>, o</w:t>
      </w:r>
      <w:r w:rsidR="006645E6" w:rsidRPr="000D6424">
        <w:t>f</w:t>
      </w:r>
      <w:r w:rsidRPr="000D6424">
        <w:t xml:space="preserve"> which </w:t>
      </w:r>
      <w:r w:rsidR="006645E6" w:rsidRPr="000D6424">
        <w:t xml:space="preserve">both </w:t>
      </w:r>
      <w:r w:rsidR="006645E6" w:rsidRPr="058FCEC9">
        <w:rPr>
          <w:i/>
          <w:iCs/>
        </w:rPr>
        <w:t>A. </w:t>
      </w:r>
      <w:proofErr w:type="spellStart"/>
      <w:r w:rsidR="006645E6" w:rsidRPr="058FCEC9">
        <w:rPr>
          <w:i/>
          <w:iCs/>
        </w:rPr>
        <w:t>jacksoni</w:t>
      </w:r>
      <w:proofErr w:type="spellEnd"/>
      <w:r w:rsidR="006645E6" w:rsidRPr="000D6424">
        <w:t xml:space="preserve"> and </w:t>
      </w:r>
      <w:r w:rsidR="006645E6" w:rsidRPr="058FCEC9">
        <w:rPr>
          <w:i/>
          <w:iCs/>
        </w:rPr>
        <w:t>V. </w:t>
      </w:r>
      <w:proofErr w:type="spellStart"/>
      <w:r w:rsidR="006645E6" w:rsidRPr="058FCEC9">
        <w:rPr>
          <w:i/>
          <w:iCs/>
        </w:rPr>
        <w:t>ambiguus</w:t>
      </w:r>
      <w:proofErr w:type="spellEnd"/>
      <w:r w:rsidR="006645E6" w:rsidRPr="000D6424">
        <w:t xml:space="preserve"> are members</w:t>
      </w:r>
      <w:r w:rsidR="674C7A09" w:rsidRPr="000D6424">
        <w:t>,</w:t>
      </w:r>
      <w:r w:rsidR="006645E6" w:rsidRPr="000D6424">
        <w:t xml:space="preserve"> are part of the broader </w:t>
      </w:r>
      <w:r w:rsidR="002170BC">
        <w:t xml:space="preserve">superfamily </w:t>
      </w:r>
      <w:proofErr w:type="spellStart"/>
      <w:r w:rsidR="006645E6" w:rsidRPr="000D6424">
        <w:t>Union</w:t>
      </w:r>
      <w:r w:rsidR="005016D0">
        <w:t>oi</w:t>
      </w:r>
      <w:r w:rsidR="002A309C">
        <w:t>d</w:t>
      </w:r>
      <w:r w:rsidR="006645E6" w:rsidRPr="000D6424">
        <w:t>ea</w:t>
      </w:r>
      <w:proofErr w:type="spellEnd"/>
      <w:r w:rsidR="009A534E" w:rsidRPr="000D6424">
        <w:t xml:space="preserve"> </w:t>
      </w:r>
      <w:r w:rsidR="002170BC">
        <w:t>within</w:t>
      </w:r>
      <w:r w:rsidR="0083228F">
        <w:t xml:space="preserve"> the Order </w:t>
      </w:r>
      <w:proofErr w:type="spellStart"/>
      <w:r w:rsidR="0083228F">
        <w:t>Unionoida</w:t>
      </w:r>
      <w:proofErr w:type="spellEnd"/>
      <w:r w:rsidR="0083228F">
        <w:t>.</w:t>
      </w:r>
      <w:r w:rsidR="009A534E" w:rsidRPr="000D6424">
        <w:t xml:space="preserve"> The</w:t>
      </w:r>
      <w:r w:rsidR="00D543F4" w:rsidRPr="000D6424">
        <w:t>se</w:t>
      </w:r>
      <w:r w:rsidR="009A534E" w:rsidRPr="000D6424">
        <w:t xml:space="preserve"> freshwater mussels have specialised life cycles which involve a parasitic stage</w:t>
      </w:r>
      <w:r w:rsidR="002838F1">
        <w:t xml:space="preserve"> (</w:t>
      </w:r>
      <w:r w:rsidR="002838F1">
        <w:fldChar w:fldCharType="begin"/>
      </w:r>
      <w:r w:rsidR="002838F1">
        <w:instrText xml:space="preserve"> REF _Ref57300354 \h </w:instrText>
      </w:r>
      <w:r w:rsidR="002838F1">
        <w:fldChar w:fldCharType="separate"/>
      </w:r>
      <w:r w:rsidR="00AA5B1C">
        <w:t xml:space="preserve">Figure </w:t>
      </w:r>
      <w:r w:rsidR="00AA5B1C">
        <w:rPr>
          <w:noProof/>
        </w:rPr>
        <w:t>1</w:t>
      </w:r>
      <w:r w:rsidR="00AA5B1C">
        <w:noBreakHyphen/>
      </w:r>
      <w:r w:rsidR="00AA5B1C">
        <w:rPr>
          <w:noProof/>
        </w:rPr>
        <w:t>2</w:t>
      </w:r>
      <w:r w:rsidR="002838F1">
        <w:fldChar w:fldCharType="end"/>
      </w:r>
      <w:r w:rsidR="002838F1">
        <w:t>)</w:t>
      </w:r>
      <w:r w:rsidR="009A534E" w:rsidRPr="000D6424">
        <w:t xml:space="preserve">.  </w:t>
      </w:r>
      <w:r w:rsidR="003B161F" w:rsidRPr="000D6424">
        <w:t xml:space="preserve">Fertilised eggs are moved into specialised portions of the </w:t>
      </w:r>
      <w:r w:rsidR="008E2200" w:rsidRPr="000D6424">
        <w:t>female’s</w:t>
      </w:r>
      <w:r w:rsidR="003B161F" w:rsidRPr="000D6424">
        <w:t xml:space="preserve"> inner gills, known as marsupia</w:t>
      </w:r>
      <w:r w:rsidR="004C520E" w:rsidRPr="000D6424">
        <w:t>, where they develop into a hooked parasitic stage called a glochidium</w:t>
      </w:r>
      <w:r w:rsidR="006B4CFA" w:rsidRPr="000D6424">
        <w:t xml:space="preserve"> (Jones et al. 1986)</w:t>
      </w:r>
      <w:r w:rsidR="00013D4A" w:rsidRPr="000D6424">
        <w:t>.  Mature glochidia are then released into the water column</w:t>
      </w:r>
      <w:r w:rsidR="00826AE9">
        <w:t>, usually on strings of mucous,</w:t>
      </w:r>
      <w:r w:rsidR="00013D4A" w:rsidRPr="000D6424">
        <w:t xml:space="preserve"> where they </w:t>
      </w:r>
      <w:r w:rsidR="00826AE9">
        <w:t xml:space="preserve">await to eventually </w:t>
      </w:r>
      <w:r w:rsidR="00013D4A" w:rsidRPr="000D6424">
        <w:t>attach to a vertebrate host, mostly fish</w:t>
      </w:r>
      <w:r w:rsidR="00826AE9">
        <w:t xml:space="preserve"> (Walker 1981). Once a suitable host </w:t>
      </w:r>
      <w:r w:rsidR="3443DB6F">
        <w:t xml:space="preserve">is </w:t>
      </w:r>
      <w:r w:rsidR="00826AE9">
        <w:t>attained the glochid</w:t>
      </w:r>
      <w:r w:rsidR="002F5983">
        <w:t>ium anchors itself b</w:t>
      </w:r>
      <w:r w:rsidR="002838F1">
        <w:t>y</w:t>
      </w:r>
      <w:r w:rsidR="002F5983">
        <w:t xml:space="preserve"> closing </w:t>
      </w:r>
      <w:r w:rsidR="00C36D2D">
        <w:t>its teeth shut around a pinch of its host</w:t>
      </w:r>
      <w:r w:rsidR="65F9C10F">
        <w:t>’</w:t>
      </w:r>
      <w:r w:rsidR="00C36D2D">
        <w:t>s skin; after which i</w:t>
      </w:r>
      <w:r w:rsidR="6FEC4446">
        <w:t>t</w:t>
      </w:r>
      <w:r w:rsidR="00C36D2D">
        <w:t xml:space="preserve"> becomes encysted by its host</w:t>
      </w:r>
      <w:r w:rsidR="46F7ED4C">
        <w:t>’</w:t>
      </w:r>
      <w:r w:rsidR="00C36D2D">
        <w:t>s epidermis</w:t>
      </w:r>
      <w:r w:rsidR="00795C0E">
        <w:t xml:space="preserve"> and begins it</w:t>
      </w:r>
      <w:r w:rsidR="6AB17CC7">
        <w:t>s</w:t>
      </w:r>
      <w:r w:rsidR="00795C0E">
        <w:t xml:space="preserve"> approximate three</w:t>
      </w:r>
      <w:r w:rsidR="0071742B">
        <w:t>-</w:t>
      </w:r>
      <w:r w:rsidR="00795C0E">
        <w:t xml:space="preserve">week metamorphosis into a juvenile mussel (Walker 1981).  </w:t>
      </w:r>
    </w:p>
    <w:p w14:paraId="2E6E8FDA" w14:textId="2F9F2AD4" w:rsidR="007F00CF" w:rsidRDefault="6E0F91AB" w:rsidP="007F00CF">
      <w:pPr>
        <w:keepNext/>
      </w:pPr>
      <w:r>
        <w:rPr>
          <w:noProof/>
        </w:rPr>
        <w:drawing>
          <wp:inline distT="0" distB="0" distL="0" distR="0" wp14:anchorId="32AD36C8" wp14:editId="72AD2580">
            <wp:extent cx="4230256" cy="52838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1" cstate="screen">
                      <a:extLst>
                        <a:ext uri="{28A0092B-C50C-407E-A947-70E740481C1C}">
                          <a14:useLocalDpi xmlns:a14="http://schemas.microsoft.com/office/drawing/2010/main"/>
                        </a:ext>
                      </a:extLst>
                    </a:blip>
                    <a:stretch>
                      <a:fillRect/>
                    </a:stretch>
                  </pic:blipFill>
                  <pic:spPr>
                    <a:xfrm>
                      <a:off x="0" y="0"/>
                      <a:ext cx="4230256" cy="5283838"/>
                    </a:xfrm>
                    <a:prstGeom prst="rect">
                      <a:avLst/>
                    </a:prstGeom>
                  </pic:spPr>
                </pic:pic>
              </a:graphicData>
            </a:graphic>
          </wp:inline>
        </w:drawing>
      </w:r>
    </w:p>
    <w:p w14:paraId="39BDA5FF" w14:textId="33915A6B" w:rsidR="00417842" w:rsidRDefault="007F00CF" w:rsidP="007F00CF">
      <w:pPr>
        <w:pStyle w:val="Caption"/>
      </w:pPr>
      <w:bookmarkStart w:id="6" w:name="_Ref57300354"/>
      <w:r>
        <w:t xml:space="preserve">Figure </w:t>
      </w:r>
      <w:r>
        <w:fldChar w:fldCharType="begin"/>
      </w:r>
      <w:r>
        <w:instrText>STYLEREF 1 \s</w:instrText>
      </w:r>
      <w:r>
        <w:fldChar w:fldCharType="separate"/>
      </w:r>
      <w:r w:rsidR="00AA5B1C">
        <w:rPr>
          <w:noProof/>
        </w:rPr>
        <w:t>1</w:t>
      </w:r>
      <w:r>
        <w:fldChar w:fldCharType="end"/>
      </w:r>
      <w:r w:rsidR="00327FBA">
        <w:noBreakHyphen/>
      </w:r>
      <w:r>
        <w:fldChar w:fldCharType="begin"/>
      </w:r>
      <w:r>
        <w:instrText>SEQ Figure \* ARABIC \s 1</w:instrText>
      </w:r>
      <w:r>
        <w:fldChar w:fldCharType="separate"/>
      </w:r>
      <w:r w:rsidR="00AA5B1C">
        <w:rPr>
          <w:noProof/>
        </w:rPr>
        <w:t>2</w:t>
      </w:r>
      <w:r>
        <w:fldChar w:fldCharType="end"/>
      </w:r>
      <w:bookmarkEnd w:id="6"/>
      <w:r>
        <w:t xml:space="preserve">: General scheme of the freshwater mussels’ life cycle. From </w:t>
      </w:r>
      <w:r w:rsidR="009253A4">
        <w:t>Modesto et al. (2018).</w:t>
      </w:r>
    </w:p>
    <w:p w14:paraId="583E26D3" w14:textId="797BAF73" w:rsidR="00BE0344" w:rsidRDefault="00BE0344">
      <w:r>
        <w:br w:type="page"/>
      </w:r>
    </w:p>
    <w:p w14:paraId="6858DBBF" w14:textId="2F54D129" w:rsidR="0031689B" w:rsidRDefault="5AFCB585" w:rsidP="00037F89">
      <w:r>
        <w:lastRenderedPageBreak/>
        <w:t xml:space="preserve">Information on </w:t>
      </w:r>
      <w:r w:rsidR="008702FD">
        <w:t xml:space="preserve">specific </w:t>
      </w:r>
      <w:r w:rsidR="13044CD0">
        <w:t xml:space="preserve">aspects of </w:t>
      </w:r>
      <w:r w:rsidR="5B5FB501">
        <w:t xml:space="preserve">life histories of </w:t>
      </w:r>
      <w:r w:rsidR="3FF865DC">
        <w:t>Australian freshwater mussel</w:t>
      </w:r>
      <w:r w:rsidR="7D6D7EB3">
        <w:t>s</w:t>
      </w:r>
      <w:r w:rsidR="3FF865DC">
        <w:t xml:space="preserve"> is limited to a handful of studies conducted </w:t>
      </w:r>
      <w:r w:rsidR="4CC46E3F">
        <w:t>over the last 40-50 years, mostly from outside of the MDB (</w:t>
      </w:r>
      <w:r w:rsidR="2062A711">
        <w:t xml:space="preserve">Atkins 1979; </w:t>
      </w:r>
      <w:r w:rsidR="4663E86E">
        <w:t>Humphrey</w:t>
      </w:r>
      <w:r w:rsidR="7A2A8174">
        <w:t xml:space="preserve"> &amp; Simpson </w:t>
      </w:r>
      <w:r w:rsidR="4663E86E">
        <w:t>198</w:t>
      </w:r>
      <w:r w:rsidR="53E309CA">
        <w:t>5</w:t>
      </w:r>
      <w:r w:rsidR="4663E86E">
        <w:t xml:space="preserve">; Jones et al. 1986; Jupiter </w:t>
      </w:r>
      <w:r w:rsidR="5DBF6994">
        <w:t xml:space="preserve">&amp; Byrne 1997; </w:t>
      </w:r>
      <w:proofErr w:type="spellStart"/>
      <w:r w:rsidR="6C38384C">
        <w:t>Widarto</w:t>
      </w:r>
      <w:proofErr w:type="spellEnd"/>
      <w:r w:rsidR="6C38384C">
        <w:t xml:space="preserve"> 1993; </w:t>
      </w:r>
      <w:r w:rsidR="4663E86E">
        <w:t>Byrne 1998</w:t>
      </w:r>
      <w:r w:rsidR="1334757B">
        <w:t>;</w:t>
      </w:r>
      <w:r w:rsidR="5DFC3B23">
        <w:t xml:space="preserve"> Jones 2014;</w:t>
      </w:r>
      <w:r w:rsidR="1334757B">
        <w:t xml:space="preserve"> </w:t>
      </w:r>
      <w:proofErr w:type="spellStart"/>
      <w:r w:rsidR="1334757B">
        <w:t>Klunzinger</w:t>
      </w:r>
      <w:proofErr w:type="spellEnd"/>
      <w:r w:rsidR="1334757B">
        <w:t xml:space="preserve"> et al. 2012, 2013, 2</w:t>
      </w:r>
      <w:r w:rsidR="4AA6F7BD">
        <w:t xml:space="preserve">014; </w:t>
      </w:r>
      <w:proofErr w:type="spellStart"/>
      <w:r w:rsidR="4AA6F7BD">
        <w:t>Klunzinger</w:t>
      </w:r>
      <w:proofErr w:type="spellEnd"/>
      <w:r w:rsidR="4AA6F7BD">
        <w:t xml:space="preserve"> 2020), although </w:t>
      </w:r>
      <w:r w:rsidR="0DFBB8CB">
        <w:t>host fishes, glochidia morphology and reproductive phenology were elucidated for</w:t>
      </w:r>
      <w:r w:rsidR="64FE0593">
        <w:t xml:space="preserve"> river and lake populations of</w:t>
      </w:r>
      <w:r w:rsidR="0DFBB8CB">
        <w:t xml:space="preserve"> </w:t>
      </w:r>
      <w:r w:rsidR="7890A5F1" w:rsidRPr="058FCEC9">
        <w:rPr>
          <w:i/>
          <w:iCs/>
        </w:rPr>
        <w:t xml:space="preserve">V. </w:t>
      </w:r>
      <w:proofErr w:type="spellStart"/>
      <w:r w:rsidR="7890A5F1" w:rsidRPr="058FCEC9">
        <w:rPr>
          <w:i/>
          <w:iCs/>
        </w:rPr>
        <w:t>ambiguus</w:t>
      </w:r>
      <w:proofErr w:type="spellEnd"/>
      <w:r w:rsidR="7890A5F1" w:rsidRPr="058FCEC9">
        <w:rPr>
          <w:i/>
          <w:iCs/>
        </w:rPr>
        <w:t xml:space="preserve"> </w:t>
      </w:r>
      <w:r w:rsidR="7890A5F1">
        <w:t xml:space="preserve">and </w:t>
      </w:r>
      <w:r w:rsidR="7890A5F1" w:rsidRPr="058FCEC9">
        <w:rPr>
          <w:i/>
          <w:iCs/>
        </w:rPr>
        <w:t xml:space="preserve">A. </w:t>
      </w:r>
      <w:proofErr w:type="spellStart"/>
      <w:r w:rsidR="7890A5F1" w:rsidRPr="058FCEC9">
        <w:rPr>
          <w:i/>
          <w:iCs/>
        </w:rPr>
        <w:t>jacksoni</w:t>
      </w:r>
      <w:proofErr w:type="spellEnd"/>
      <w:r w:rsidR="7890A5F1" w:rsidRPr="058FCEC9">
        <w:rPr>
          <w:i/>
          <w:iCs/>
        </w:rPr>
        <w:t xml:space="preserve"> </w:t>
      </w:r>
      <w:r w:rsidR="7890A5F1">
        <w:t>fro</w:t>
      </w:r>
      <w:r w:rsidR="504EE05B">
        <w:t>m the River Murray by Walker (1981, 2017).</w:t>
      </w:r>
      <w:r w:rsidR="087F4792">
        <w:t xml:space="preserve">  In general, Australian freshwater mussels appear to be host fish ‘generalists’ </w:t>
      </w:r>
      <w:r w:rsidR="1F5675BB">
        <w:t>with most fish species (i</w:t>
      </w:r>
      <w:r w:rsidR="6E9E2F82">
        <w:t>ncluding several introduced species)</w:t>
      </w:r>
      <w:r w:rsidR="5824B068">
        <w:t xml:space="preserve"> able to support metamorphosis of glochidia to free-living juvenile mussels</w:t>
      </w:r>
      <w:r w:rsidR="00E51AF8">
        <w:t>;</w:t>
      </w:r>
      <w:r w:rsidR="2672C4E7">
        <w:t xml:space="preserve"> </w:t>
      </w:r>
      <w:r w:rsidR="00E51AF8">
        <w:t xml:space="preserve">however, some studies have shown </w:t>
      </w:r>
      <w:r w:rsidR="5AD49C1A">
        <w:t>introduced carp (</w:t>
      </w:r>
      <w:r w:rsidR="5AD49C1A" w:rsidRPr="058FCEC9">
        <w:rPr>
          <w:i/>
          <w:iCs/>
        </w:rPr>
        <w:t xml:space="preserve">Cyprinus </w:t>
      </w:r>
      <w:proofErr w:type="spellStart"/>
      <w:r w:rsidR="5AD49C1A" w:rsidRPr="058FCEC9">
        <w:rPr>
          <w:i/>
          <w:iCs/>
        </w:rPr>
        <w:t>carpio</w:t>
      </w:r>
      <w:proofErr w:type="spellEnd"/>
      <w:r w:rsidR="5AD49C1A">
        <w:t>) and goldfish (</w:t>
      </w:r>
      <w:r w:rsidR="5AD49C1A" w:rsidRPr="058FCEC9">
        <w:rPr>
          <w:i/>
          <w:iCs/>
        </w:rPr>
        <w:t>C</w:t>
      </w:r>
      <w:r w:rsidR="0F3F3E96" w:rsidRPr="058FCEC9">
        <w:rPr>
          <w:i/>
          <w:iCs/>
        </w:rPr>
        <w:t>a</w:t>
      </w:r>
      <w:r w:rsidR="5AD49C1A" w:rsidRPr="058FCEC9">
        <w:rPr>
          <w:i/>
          <w:iCs/>
        </w:rPr>
        <w:t>rassius auratus</w:t>
      </w:r>
      <w:r w:rsidR="2BDE029E">
        <w:t xml:space="preserve">) consistently </w:t>
      </w:r>
      <w:r w:rsidR="208DDF66">
        <w:t>reject</w:t>
      </w:r>
      <w:r w:rsidR="00E51AF8">
        <w:t>ing</w:t>
      </w:r>
      <w:r w:rsidR="208DDF66">
        <w:t xml:space="preserve"> Australian glochidia across a wide geographic range in several species of musse</w:t>
      </w:r>
      <w:r w:rsidR="1680639C">
        <w:t>l</w:t>
      </w:r>
      <w:r w:rsidR="00F04192">
        <w:t xml:space="preserve"> </w:t>
      </w:r>
      <w:r w:rsidR="1B199988">
        <w:t>(Walker 1981; Humphrey</w:t>
      </w:r>
      <w:r w:rsidR="770BBBB8">
        <w:t xml:space="preserve"> &amp; Simpson</w:t>
      </w:r>
      <w:r w:rsidR="1B199988">
        <w:t xml:space="preserve"> 198</w:t>
      </w:r>
      <w:r w:rsidR="3576CB4D">
        <w:t>5</w:t>
      </w:r>
      <w:r w:rsidR="1B199988">
        <w:t xml:space="preserve">; </w:t>
      </w:r>
      <w:proofErr w:type="spellStart"/>
      <w:r w:rsidR="1B199988">
        <w:t>Widarto</w:t>
      </w:r>
      <w:proofErr w:type="spellEnd"/>
      <w:r w:rsidR="1B199988">
        <w:t xml:space="preserve"> 1993; </w:t>
      </w:r>
      <w:proofErr w:type="spellStart"/>
      <w:r w:rsidR="1B199988">
        <w:t>Klunzinger</w:t>
      </w:r>
      <w:proofErr w:type="spellEnd"/>
      <w:r w:rsidR="1B199988">
        <w:t xml:space="preserve"> et al. 2012</w:t>
      </w:r>
      <w:r w:rsidR="095AA9B1">
        <w:t>; Jones 2014</w:t>
      </w:r>
      <w:r w:rsidR="1B199988">
        <w:t>)</w:t>
      </w:r>
      <w:r w:rsidR="35AFCC58">
        <w:t xml:space="preserve">.  In the Murray-Darling Basin, where </w:t>
      </w:r>
      <w:r w:rsidR="5D22F628">
        <w:t xml:space="preserve">common </w:t>
      </w:r>
      <w:r w:rsidR="35AFCC58">
        <w:t xml:space="preserve">carp now dominate fish </w:t>
      </w:r>
      <w:r w:rsidR="4ADE7D0F">
        <w:t xml:space="preserve">communities in many parts of the river, </w:t>
      </w:r>
      <w:r w:rsidR="4C13104C">
        <w:t>their pred</w:t>
      </w:r>
      <w:r w:rsidR="0FD5F94B">
        <w:t>ominance could</w:t>
      </w:r>
      <w:r w:rsidR="709B905B">
        <w:t xml:space="preserve"> </w:t>
      </w:r>
      <w:r w:rsidR="0FD5F94B">
        <w:t xml:space="preserve">present significant recruitment challenges </w:t>
      </w:r>
      <w:r w:rsidR="349157B6">
        <w:t>for fres</w:t>
      </w:r>
      <w:r w:rsidR="62C9E364">
        <w:t>hwater mussel populations</w:t>
      </w:r>
      <w:r w:rsidR="00B02A60">
        <w:t xml:space="preserve"> if they are unable to act as host species</w:t>
      </w:r>
      <w:r w:rsidR="62C9E364">
        <w:t>.</w:t>
      </w:r>
      <w:r w:rsidR="00BC463E">
        <w:t xml:space="preserve"> </w:t>
      </w:r>
    </w:p>
    <w:p w14:paraId="76F45F66" w14:textId="3CADE993" w:rsidR="00A7100C" w:rsidRDefault="00A926D4" w:rsidP="00037F89">
      <w:r>
        <w:t>There are</w:t>
      </w:r>
      <w:r w:rsidR="00DE531D">
        <w:t xml:space="preserve"> also</w:t>
      </w:r>
      <w:r>
        <w:t xml:space="preserve"> limited Australian studies on freshwater mussel </w:t>
      </w:r>
      <w:r w:rsidR="00A705E2">
        <w:t>reproducti</w:t>
      </w:r>
      <w:r w:rsidR="008C2957">
        <w:t>ve biology</w:t>
      </w:r>
      <w:r w:rsidR="00A705E2">
        <w:t xml:space="preserve">.  </w:t>
      </w:r>
      <w:r w:rsidR="002C0832">
        <w:t xml:space="preserve">Walker (2017) followed the gonadal cycles </w:t>
      </w:r>
      <w:r w:rsidR="00061C2F">
        <w:t xml:space="preserve">of both </w:t>
      </w:r>
      <w:r w:rsidR="00061C2F" w:rsidRPr="058FCEC9">
        <w:rPr>
          <w:i/>
          <w:iCs/>
        </w:rPr>
        <w:t xml:space="preserve">A. </w:t>
      </w:r>
      <w:proofErr w:type="spellStart"/>
      <w:r w:rsidR="00061C2F" w:rsidRPr="058FCEC9">
        <w:rPr>
          <w:i/>
          <w:iCs/>
        </w:rPr>
        <w:t>jacksoni</w:t>
      </w:r>
      <w:proofErr w:type="spellEnd"/>
      <w:r w:rsidR="00061C2F">
        <w:t xml:space="preserve"> and </w:t>
      </w:r>
      <w:r w:rsidR="00061C2F" w:rsidRPr="058FCEC9">
        <w:rPr>
          <w:i/>
          <w:iCs/>
        </w:rPr>
        <w:t xml:space="preserve">V. </w:t>
      </w:r>
      <w:proofErr w:type="spellStart"/>
      <w:r w:rsidR="00061C2F" w:rsidRPr="058FCEC9">
        <w:rPr>
          <w:i/>
          <w:iCs/>
        </w:rPr>
        <w:t>ambiguus</w:t>
      </w:r>
      <w:proofErr w:type="spellEnd"/>
      <w:r w:rsidR="00061C2F">
        <w:t xml:space="preserve"> across four years (1982-1986) which included periods of low flow and moderate flooding</w:t>
      </w:r>
      <w:r w:rsidR="00B02A60">
        <w:t xml:space="preserve"> in the lower River Murray, South Australia</w:t>
      </w:r>
      <w:r w:rsidR="00061C2F">
        <w:t xml:space="preserve">.  </w:t>
      </w:r>
      <w:r w:rsidR="00054542">
        <w:t xml:space="preserve">Female </w:t>
      </w:r>
      <w:r w:rsidR="00054542" w:rsidRPr="058FCEC9">
        <w:rPr>
          <w:i/>
          <w:iCs/>
        </w:rPr>
        <w:t xml:space="preserve">A. </w:t>
      </w:r>
      <w:proofErr w:type="spellStart"/>
      <w:r w:rsidR="00054542" w:rsidRPr="058FCEC9">
        <w:rPr>
          <w:i/>
          <w:iCs/>
        </w:rPr>
        <w:t>jacksoni</w:t>
      </w:r>
      <w:proofErr w:type="spellEnd"/>
      <w:r w:rsidR="00054542">
        <w:t xml:space="preserve"> </w:t>
      </w:r>
      <w:r w:rsidR="00E44BFD">
        <w:t>produced glochidia seasonally</w:t>
      </w:r>
      <w:r w:rsidR="00FC4D55">
        <w:t>, brooding embryos in the spring and releasing in the spring and summer</w:t>
      </w:r>
      <w:r w:rsidR="4DCEBA4F">
        <w:t>. I</w:t>
      </w:r>
      <w:r w:rsidR="00FC4D55">
        <w:t>n contrast</w:t>
      </w:r>
      <w:r w:rsidR="2E517D4B">
        <w:t>,</w:t>
      </w:r>
      <w:r w:rsidR="00FC4D55">
        <w:t xml:space="preserve"> female </w:t>
      </w:r>
      <w:r w:rsidR="00FC4D55" w:rsidRPr="058FCEC9">
        <w:rPr>
          <w:i/>
          <w:iCs/>
        </w:rPr>
        <w:t xml:space="preserve">V. </w:t>
      </w:r>
      <w:proofErr w:type="spellStart"/>
      <w:r w:rsidR="00FC4D55" w:rsidRPr="058FCEC9">
        <w:rPr>
          <w:i/>
          <w:iCs/>
        </w:rPr>
        <w:t>ambiguus</w:t>
      </w:r>
      <w:proofErr w:type="spellEnd"/>
      <w:r w:rsidR="00F57C01">
        <w:t xml:space="preserve"> had glochidia present </w:t>
      </w:r>
      <w:r w:rsidR="00F5128F">
        <w:t xml:space="preserve">most of the year with peak releases in spring and summer.  </w:t>
      </w:r>
      <w:r w:rsidR="00CF15C6">
        <w:t>The study was undertaken</w:t>
      </w:r>
      <w:r w:rsidR="00E834E0">
        <w:t xml:space="preserve"> in the lower Murray, at the end of the Murray-Darling Basin where temperatures are very seasonal</w:t>
      </w:r>
      <w:r w:rsidR="00A735A6">
        <w:t xml:space="preserve">.  </w:t>
      </w:r>
      <w:r w:rsidR="20712C1F">
        <w:t xml:space="preserve">In the coastal rivers of </w:t>
      </w:r>
      <w:proofErr w:type="spellStart"/>
      <w:r w:rsidR="20712C1F">
        <w:t>southeastern</w:t>
      </w:r>
      <w:proofErr w:type="spellEnd"/>
      <w:r w:rsidR="20712C1F">
        <w:t xml:space="preserve"> Australia</w:t>
      </w:r>
      <w:r w:rsidR="5A517C17">
        <w:t>,</w:t>
      </w:r>
      <w:r w:rsidR="20712C1F">
        <w:t xml:space="preserve"> seasonality in </w:t>
      </w:r>
      <w:r w:rsidR="69AC2510">
        <w:t xml:space="preserve">the </w:t>
      </w:r>
      <w:r w:rsidR="20712C1F">
        <w:t xml:space="preserve">reproductive cycles </w:t>
      </w:r>
      <w:r w:rsidR="6AC6DF3C">
        <w:t xml:space="preserve">of three species of </w:t>
      </w:r>
      <w:proofErr w:type="spellStart"/>
      <w:r w:rsidR="6AC6DF3C" w:rsidRPr="058FCEC9">
        <w:rPr>
          <w:i/>
          <w:iCs/>
        </w:rPr>
        <w:t>Hydridella</w:t>
      </w:r>
      <w:proofErr w:type="spellEnd"/>
      <w:r w:rsidR="6AC6DF3C" w:rsidRPr="058FCEC9">
        <w:rPr>
          <w:i/>
          <w:iCs/>
        </w:rPr>
        <w:t xml:space="preserve"> </w:t>
      </w:r>
      <w:r w:rsidR="6AC6DF3C">
        <w:t xml:space="preserve">and </w:t>
      </w:r>
      <w:proofErr w:type="spellStart"/>
      <w:r w:rsidR="5C78D0DA" w:rsidRPr="058FCEC9">
        <w:rPr>
          <w:i/>
          <w:iCs/>
        </w:rPr>
        <w:t>Cucumerunio</w:t>
      </w:r>
      <w:proofErr w:type="spellEnd"/>
      <w:r w:rsidR="5C78D0DA" w:rsidRPr="058FCEC9">
        <w:rPr>
          <w:i/>
          <w:iCs/>
        </w:rPr>
        <w:t xml:space="preserve"> </w:t>
      </w:r>
      <w:proofErr w:type="spellStart"/>
      <w:r w:rsidR="5C78D0DA" w:rsidRPr="058FCEC9">
        <w:rPr>
          <w:i/>
          <w:iCs/>
        </w:rPr>
        <w:t>novaehollandiae</w:t>
      </w:r>
      <w:proofErr w:type="spellEnd"/>
      <w:r w:rsidR="0D06AD56">
        <w:t xml:space="preserve"> </w:t>
      </w:r>
      <w:r w:rsidR="00654C8B">
        <w:t xml:space="preserve">has also been observed </w:t>
      </w:r>
      <w:r w:rsidR="0D06AD56">
        <w:t>(</w:t>
      </w:r>
      <w:r w:rsidR="7C3C885A">
        <w:t>Atkins 1979</w:t>
      </w:r>
      <w:r w:rsidR="015A6230">
        <w:t xml:space="preserve">; </w:t>
      </w:r>
      <w:r w:rsidR="0D06AD56">
        <w:t>Jones et al. 1986; Jones 2014)</w:t>
      </w:r>
      <w:r w:rsidR="5C78D0DA">
        <w:t xml:space="preserve">. </w:t>
      </w:r>
      <w:r w:rsidR="00A735A6">
        <w:t xml:space="preserve">The only other long-term reproductive study </w:t>
      </w:r>
      <w:r w:rsidR="00616F86">
        <w:t xml:space="preserve">of unionids in Australia was for </w:t>
      </w:r>
      <w:r w:rsidR="7CE61169" w:rsidRPr="058FCEC9">
        <w:rPr>
          <w:i/>
          <w:iCs/>
        </w:rPr>
        <w:t>V</w:t>
      </w:r>
      <w:r w:rsidR="00616F86" w:rsidRPr="058FCEC9">
        <w:rPr>
          <w:i/>
          <w:iCs/>
        </w:rPr>
        <w:t xml:space="preserve">. </w:t>
      </w:r>
      <w:proofErr w:type="spellStart"/>
      <w:r w:rsidR="00616F86" w:rsidRPr="058FCEC9">
        <w:rPr>
          <w:i/>
          <w:iCs/>
        </w:rPr>
        <w:t>angasi</w:t>
      </w:r>
      <w:proofErr w:type="spellEnd"/>
      <w:r w:rsidR="00616F86">
        <w:t xml:space="preserve"> in the wet-dry tropics (Humphrey and Simpson, 1985) where spawning was observed </w:t>
      </w:r>
      <w:r w:rsidR="00FD48D8">
        <w:t>year-round</w:t>
      </w:r>
      <w:r w:rsidR="00616F86">
        <w:t xml:space="preserve"> with little seasonality.</w:t>
      </w:r>
      <w:r w:rsidR="00FD48D8">
        <w:t xml:space="preserve"> </w:t>
      </w:r>
      <w:r w:rsidR="00741E5C">
        <w:t>Based on these studies, i</w:t>
      </w:r>
      <w:r w:rsidR="00FD48D8">
        <w:t xml:space="preserve">t is likely that there would be </w:t>
      </w:r>
      <w:r w:rsidR="00741E5C">
        <w:t xml:space="preserve">some </w:t>
      </w:r>
      <w:r w:rsidR="00FD48D8">
        <w:t>seasonal</w:t>
      </w:r>
      <w:r w:rsidR="00741E5C">
        <w:t xml:space="preserve"> signal in reproduction of mussels in the northern Murray-Darling Basin where water temperatures </w:t>
      </w:r>
      <w:r w:rsidR="00EB4834">
        <w:t>show</w:t>
      </w:r>
      <w:r w:rsidR="00741E5C">
        <w:t xml:space="preserve"> a seasonal signal</w:t>
      </w:r>
      <w:r w:rsidR="00C66CE5">
        <w:t xml:space="preserve">, particularly for </w:t>
      </w:r>
      <w:proofErr w:type="spellStart"/>
      <w:r w:rsidR="00C66CE5" w:rsidRPr="058FCEC9">
        <w:rPr>
          <w:i/>
          <w:iCs/>
        </w:rPr>
        <w:t>Alathyria</w:t>
      </w:r>
      <w:proofErr w:type="spellEnd"/>
      <w:r w:rsidR="00C66CE5" w:rsidRPr="058FCEC9">
        <w:rPr>
          <w:i/>
          <w:iCs/>
        </w:rPr>
        <w:t xml:space="preserve"> </w:t>
      </w:r>
      <w:proofErr w:type="spellStart"/>
      <w:r w:rsidR="00C66CE5" w:rsidRPr="058FCEC9">
        <w:rPr>
          <w:i/>
          <w:iCs/>
        </w:rPr>
        <w:t>jacksoni</w:t>
      </w:r>
      <w:proofErr w:type="spellEnd"/>
      <w:r w:rsidR="00741E5C">
        <w:t>.</w:t>
      </w:r>
    </w:p>
    <w:p w14:paraId="70BF7159" w14:textId="76E67980" w:rsidR="000E5F5F" w:rsidRDefault="00C66CE5" w:rsidP="3F9E85F7">
      <w:r>
        <w:t xml:space="preserve">There is also limited information on the growth of </w:t>
      </w:r>
      <w:r w:rsidR="00052DF2">
        <w:t>Australian freshwater mussels from metamorphosis to adult, however, most field surveys have noted very few juveniles and small mussels in shoals</w:t>
      </w:r>
      <w:r w:rsidR="003F619A">
        <w:t xml:space="preserve">; whether this is the result of poor recruitment or specific growth patterns is unknown. </w:t>
      </w:r>
      <w:r w:rsidR="00052DF2">
        <w:t xml:space="preserve"> </w:t>
      </w:r>
      <w:r w:rsidR="003F619A">
        <w:t>Some s</w:t>
      </w:r>
      <w:r w:rsidR="7980D5BE">
        <w:t xml:space="preserve">tudies of growth in </w:t>
      </w:r>
      <w:proofErr w:type="spellStart"/>
      <w:r w:rsidR="7980D5BE">
        <w:t>Velesunionine</w:t>
      </w:r>
      <w:proofErr w:type="spellEnd"/>
      <w:r w:rsidR="7980D5BE">
        <w:t xml:space="preserve"> mussels indicate that mussels </w:t>
      </w:r>
      <w:r w:rsidR="4575D4B8">
        <w:t xml:space="preserve">initially grow rapidly </w:t>
      </w:r>
      <w:r w:rsidR="721161E4">
        <w:t xml:space="preserve">in the first several years of life </w:t>
      </w:r>
      <w:r w:rsidR="459FF189">
        <w:t>followed by a rapid tapering of growth (Walker 198</w:t>
      </w:r>
      <w:r w:rsidR="53B466CB">
        <w:t xml:space="preserve">1; </w:t>
      </w:r>
      <w:r w:rsidR="459FF189">
        <w:t xml:space="preserve">Humphrey &amp; Simpson 1985; </w:t>
      </w:r>
      <w:proofErr w:type="spellStart"/>
      <w:r w:rsidR="459FF189">
        <w:t>Herath</w:t>
      </w:r>
      <w:proofErr w:type="spellEnd"/>
      <w:r w:rsidR="459FF189">
        <w:t xml:space="preserve"> et al. 2019)</w:t>
      </w:r>
      <w:r w:rsidR="00CC4406">
        <w:t xml:space="preserve"> – this suggests </w:t>
      </w:r>
      <w:r w:rsidR="00DE696F">
        <w:t xml:space="preserve">they may be “shooters” </w:t>
      </w:r>
      <w:r w:rsidR="00A337D6">
        <w:t>(initially grow rapidly and then slow down) with</w:t>
      </w:r>
      <w:r w:rsidR="00DE696F">
        <w:t xml:space="preserve"> the </w:t>
      </w:r>
      <w:r w:rsidR="00000166">
        <w:t xml:space="preserve">lack of small mussels in field populations </w:t>
      </w:r>
      <w:r w:rsidR="00A337D6">
        <w:t>not reflective of poor recruitment.  However, this is yet to be verified.</w:t>
      </w:r>
      <w:r w:rsidR="006F33D4">
        <w:t xml:space="preserve">  </w:t>
      </w:r>
      <w:r w:rsidR="00A337D6">
        <w:t xml:space="preserve">A </w:t>
      </w:r>
      <w:r w:rsidR="00EE4B84">
        <w:t xml:space="preserve">study </w:t>
      </w:r>
      <w:r w:rsidR="4953AA85">
        <w:t xml:space="preserve">of growth in </w:t>
      </w:r>
      <w:r w:rsidR="4953AA85" w:rsidRPr="058FCEC9">
        <w:rPr>
          <w:i/>
          <w:iCs/>
        </w:rPr>
        <w:t xml:space="preserve">A. </w:t>
      </w:r>
      <w:proofErr w:type="spellStart"/>
      <w:r w:rsidR="4953AA85" w:rsidRPr="058FCEC9">
        <w:rPr>
          <w:i/>
          <w:iCs/>
        </w:rPr>
        <w:t>jacksoni</w:t>
      </w:r>
      <w:proofErr w:type="spellEnd"/>
      <w:r w:rsidR="4953AA85">
        <w:t xml:space="preserve"> from several locations along the River Murray </w:t>
      </w:r>
      <w:r w:rsidR="5772656C">
        <w:t>(</w:t>
      </w:r>
      <w:r w:rsidR="4953AA85">
        <w:t xml:space="preserve">Walker 1981) </w:t>
      </w:r>
      <w:r w:rsidR="00EE4B84">
        <w:t>s</w:t>
      </w:r>
      <w:r w:rsidR="2346FA14">
        <w:t>howed that growth</w:t>
      </w:r>
      <w:r w:rsidR="5BFA1466">
        <w:t xml:space="preserve"> </w:t>
      </w:r>
      <w:r w:rsidR="0CDF8E13">
        <w:t>and age</w:t>
      </w:r>
      <w:r w:rsidR="2346FA14">
        <w:t xml:space="preserve"> varied widely </w:t>
      </w:r>
      <w:r w:rsidR="0095111D">
        <w:t xml:space="preserve">in populations over several locations, </w:t>
      </w:r>
      <w:r w:rsidR="00E23902">
        <w:t xml:space="preserve">with adults of over 30 years old evident in </w:t>
      </w:r>
      <w:r w:rsidR="4F8C94CD">
        <w:t xml:space="preserve">some </w:t>
      </w:r>
      <w:r w:rsidR="00E23902">
        <w:t>population</w:t>
      </w:r>
      <w:r w:rsidR="30F3515D">
        <w:t>s</w:t>
      </w:r>
      <w:r w:rsidR="00E23902">
        <w:t xml:space="preserve">. </w:t>
      </w:r>
      <w:r w:rsidR="064BD6D0">
        <w:t xml:space="preserve"> </w:t>
      </w:r>
      <w:r w:rsidR="6F086534">
        <w:t>It should be noted that a</w:t>
      </w:r>
      <w:r w:rsidR="064BD6D0">
        <w:t xml:space="preserve">ge determination was from analysis of externally visible annuli which </w:t>
      </w:r>
      <w:r w:rsidR="5E9720F5">
        <w:t xml:space="preserve">can give </w:t>
      </w:r>
      <w:r w:rsidR="064BD6D0">
        <w:t>unreliable</w:t>
      </w:r>
      <w:r w:rsidR="3E078A15">
        <w:t xml:space="preserve"> estimates of growth</w:t>
      </w:r>
      <w:r w:rsidR="064BD6D0">
        <w:t xml:space="preserve"> in older specimens.</w:t>
      </w:r>
      <w:r w:rsidR="00E23902">
        <w:t xml:space="preserve"> </w:t>
      </w:r>
      <w:r w:rsidR="2D6528EE">
        <w:t xml:space="preserve"> Sexual maturity in </w:t>
      </w:r>
      <w:r w:rsidR="2D6528EE" w:rsidRPr="058FCEC9">
        <w:rPr>
          <w:i/>
          <w:iCs/>
        </w:rPr>
        <w:t xml:space="preserve">A. </w:t>
      </w:r>
      <w:proofErr w:type="spellStart"/>
      <w:r w:rsidR="2D6528EE" w:rsidRPr="058FCEC9">
        <w:rPr>
          <w:i/>
          <w:iCs/>
        </w:rPr>
        <w:t>jacksoni</w:t>
      </w:r>
      <w:proofErr w:type="spellEnd"/>
      <w:r w:rsidR="2D6528EE" w:rsidRPr="058FCEC9">
        <w:rPr>
          <w:i/>
          <w:iCs/>
        </w:rPr>
        <w:t xml:space="preserve"> </w:t>
      </w:r>
      <w:r w:rsidR="2D6528EE">
        <w:t>is</w:t>
      </w:r>
      <w:r w:rsidR="0434A5EB">
        <w:t xml:space="preserve"> attained </w:t>
      </w:r>
      <w:r w:rsidR="2D6528EE">
        <w:t xml:space="preserve">at about 4 years age (Walker 2017). </w:t>
      </w:r>
      <w:r w:rsidR="00E23902">
        <w:t xml:space="preserve">The juvenile survival and growth of mussels in the northern Murray-Darling Basin is unknown and represents a large knowledge gap. </w:t>
      </w:r>
    </w:p>
    <w:p w14:paraId="0F3B962C" w14:textId="7EDF52B5" w:rsidR="000D0436" w:rsidRDefault="0008740E" w:rsidP="3F9E85F7">
      <w:r>
        <w:t xml:space="preserve">Like much of their </w:t>
      </w:r>
      <w:r w:rsidR="00FC2904">
        <w:t>biology, information on the role of freshwater mussels in riverin</w:t>
      </w:r>
      <w:r w:rsidR="00A62F3A">
        <w:t>e</w:t>
      </w:r>
      <w:r w:rsidR="00FC2904">
        <w:t xml:space="preserve"> </w:t>
      </w:r>
      <w:proofErr w:type="spellStart"/>
      <w:r w:rsidR="00FC2904">
        <w:t>foodwebs</w:t>
      </w:r>
      <w:proofErr w:type="spellEnd"/>
      <w:r w:rsidR="00FC2904">
        <w:t xml:space="preserve"> in Australia is </w:t>
      </w:r>
      <w:r w:rsidR="00A62F3A">
        <w:t xml:space="preserve">limited.  </w:t>
      </w:r>
      <w:r w:rsidR="00F212C9">
        <w:t xml:space="preserve">Freshwater mussels are filter feeders, with their </w:t>
      </w:r>
      <w:r w:rsidR="00FC0A05">
        <w:t>feeding action shown to remove seston, bacteria and algae from the water column with varying degrees of clearance rates (particles removed from a volume of water), positively affecting water quality (</w:t>
      </w:r>
      <w:r w:rsidR="001B06BA">
        <w:t>Vaughn 2018</w:t>
      </w:r>
      <w:r w:rsidR="00FC0A05">
        <w:t xml:space="preserve">). </w:t>
      </w:r>
      <w:r w:rsidR="001E6E61">
        <w:t xml:space="preserve"> An </w:t>
      </w:r>
      <w:r w:rsidR="001E6E61">
        <w:lastRenderedPageBreak/>
        <w:t xml:space="preserve">Honours study of filtration rates in </w:t>
      </w:r>
      <w:r w:rsidR="001E6E61" w:rsidRPr="058FCEC9">
        <w:rPr>
          <w:i/>
          <w:iCs/>
        </w:rPr>
        <w:t xml:space="preserve">A. </w:t>
      </w:r>
      <w:proofErr w:type="spellStart"/>
      <w:r w:rsidR="001E6E61" w:rsidRPr="058FCEC9">
        <w:rPr>
          <w:i/>
          <w:iCs/>
        </w:rPr>
        <w:t>jacksoni</w:t>
      </w:r>
      <w:proofErr w:type="spellEnd"/>
      <w:r w:rsidR="001D1BC6">
        <w:t xml:space="preserve"> as measured in the laboratory</w:t>
      </w:r>
      <w:r w:rsidR="00A62F3A">
        <w:t>,</w:t>
      </w:r>
      <w:r w:rsidR="001D1BC6">
        <w:t xml:space="preserve"> suggested</w:t>
      </w:r>
      <w:r w:rsidR="00C21AD2">
        <w:t xml:space="preserve"> the total mussel population in the lower Ovens River, Victoria, could clea</w:t>
      </w:r>
      <w:r w:rsidR="110DCA56">
        <w:t>r</w:t>
      </w:r>
      <w:r w:rsidR="00C21AD2">
        <w:t xml:space="preserve"> 2.1</w:t>
      </w:r>
      <w:r w:rsidR="2D61B33E">
        <w:t xml:space="preserve"> </w:t>
      </w:r>
      <w:r w:rsidR="00C21AD2">
        <w:t>ML day</w:t>
      </w:r>
      <w:r w:rsidR="00C21AD2" w:rsidRPr="058FCEC9">
        <w:rPr>
          <w:vertAlign w:val="superscript"/>
        </w:rPr>
        <w:t>-1</w:t>
      </w:r>
      <w:r w:rsidR="00822620">
        <w:t xml:space="preserve"> and transfer around 10.5</w:t>
      </w:r>
      <w:r w:rsidR="29C8305D">
        <w:t xml:space="preserve"> </w:t>
      </w:r>
      <w:r w:rsidR="00822620">
        <w:t>kg of organic material to the sediment</w:t>
      </w:r>
      <w:r w:rsidR="00DC1DF1">
        <w:t xml:space="preserve"> (Brouwer 2019).  The same study also suggested that increased suspended sediment in the water column had negative impacts </w:t>
      </w:r>
      <w:r w:rsidR="00B42F76">
        <w:t>on</w:t>
      </w:r>
      <w:r w:rsidR="00DC1DF1">
        <w:t xml:space="preserve"> filtration rates.</w:t>
      </w:r>
      <w:r w:rsidR="7E9B1628">
        <w:t xml:space="preserve"> Estimates o</w:t>
      </w:r>
      <w:r w:rsidR="3A13CCB5">
        <w:t>f filtration rates</w:t>
      </w:r>
      <w:r w:rsidR="3DAC2771">
        <w:t xml:space="preserve"> for </w:t>
      </w:r>
      <w:r w:rsidR="3DAC2771" w:rsidRPr="058FCEC9">
        <w:rPr>
          <w:i/>
          <w:iCs/>
        </w:rPr>
        <w:t>A.</w:t>
      </w:r>
      <w:r w:rsidR="008702FD" w:rsidRPr="058FCEC9">
        <w:rPr>
          <w:i/>
          <w:iCs/>
        </w:rPr>
        <w:t xml:space="preserve"> </w:t>
      </w:r>
      <w:proofErr w:type="spellStart"/>
      <w:r w:rsidR="3DAC2771" w:rsidRPr="058FCEC9">
        <w:rPr>
          <w:i/>
          <w:iCs/>
        </w:rPr>
        <w:t>jacksoni</w:t>
      </w:r>
      <w:proofErr w:type="spellEnd"/>
      <w:r w:rsidR="3DAC2771" w:rsidRPr="058FCEC9">
        <w:rPr>
          <w:i/>
          <w:iCs/>
        </w:rPr>
        <w:t xml:space="preserve"> </w:t>
      </w:r>
      <w:r w:rsidR="3DAC2771">
        <w:t xml:space="preserve">(mean size </w:t>
      </w:r>
      <w:r w:rsidR="6D44636E">
        <w:t>94</w:t>
      </w:r>
      <w:r w:rsidR="3DAC2771">
        <w:t xml:space="preserve"> </w:t>
      </w:r>
      <w:r w:rsidR="422D46D9">
        <w:t>m</w:t>
      </w:r>
      <w:r w:rsidR="3DAC2771">
        <w:t>m</w:t>
      </w:r>
      <w:r w:rsidR="19D26B65">
        <w:t xml:space="preserve">) </w:t>
      </w:r>
      <w:r w:rsidR="3A13CCB5">
        <w:t xml:space="preserve">ranged </w:t>
      </w:r>
      <w:r w:rsidR="45D89539">
        <w:t>from</w:t>
      </w:r>
      <w:r w:rsidR="7E9B1628">
        <w:t xml:space="preserve"> </w:t>
      </w:r>
      <w:r w:rsidR="10B59F64">
        <w:t>0.03-0.39 L mussel</w:t>
      </w:r>
      <w:r w:rsidR="10B59F64" w:rsidRPr="058FCEC9">
        <w:rPr>
          <w:vertAlign w:val="superscript"/>
        </w:rPr>
        <w:t xml:space="preserve">-1 </w:t>
      </w:r>
      <w:r w:rsidR="10B59F64">
        <w:t>h</w:t>
      </w:r>
      <w:r w:rsidR="10B59F64" w:rsidRPr="058FCEC9">
        <w:rPr>
          <w:vertAlign w:val="superscript"/>
        </w:rPr>
        <w:t>-1</w:t>
      </w:r>
      <w:r w:rsidR="7624F78A">
        <w:t xml:space="preserve"> (Brouwer 2019). </w:t>
      </w:r>
      <w:r w:rsidR="001F6645">
        <w:t xml:space="preserve">How these filtration rates compare to those of mussels in the northern </w:t>
      </w:r>
      <w:r w:rsidR="61394FDD">
        <w:t xml:space="preserve">Murray-Darling </w:t>
      </w:r>
      <w:r w:rsidR="001F6645">
        <w:t xml:space="preserve">Basin is </w:t>
      </w:r>
      <w:r w:rsidR="00042FDC">
        <w:t>unclear,</w:t>
      </w:r>
      <w:r w:rsidR="001F6645">
        <w:t xml:space="preserve"> but these results do suggest that large shoals of freshwater mussels in remnant refugial pools likely play a significant role in mediating water quality and reducing phytoplankton biomass.</w:t>
      </w:r>
    </w:p>
    <w:p w14:paraId="2DF44C95" w14:textId="56720B65" w:rsidR="000D0436" w:rsidRDefault="000D0436"/>
    <w:p w14:paraId="753EDEA0" w14:textId="00B75BF9" w:rsidR="00764AC5" w:rsidRDefault="00F969D7" w:rsidP="00764AC5">
      <w:pPr>
        <w:pStyle w:val="Heading2"/>
      </w:pPr>
      <w:bookmarkStart w:id="7" w:name="_Toc57366054"/>
      <w:r>
        <w:t>What do we know about their cultural significance?</w:t>
      </w:r>
      <w:bookmarkEnd w:id="7"/>
    </w:p>
    <w:p w14:paraId="13B19080" w14:textId="66B3155A" w:rsidR="2D527CC4" w:rsidRDefault="2D527CC4" w:rsidP="29054063">
      <w:pPr>
        <w:spacing w:line="257" w:lineRule="auto"/>
      </w:pPr>
      <w:r w:rsidRPr="058FCEC9">
        <w:rPr>
          <w:rFonts w:ascii="Calibri" w:eastAsia="Calibri" w:hAnsi="Calibri" w:cs="Calibri"/>
        </w:rPr>
        <w:t>Freshwater mussels have a long history of human use in Australia as a food source</w:t>
      </w:r>
      <w:r w:rsidR="008277B1">
        <w:rPr>
          <w:rFonts w:ascii="Calibri" w:eastAsia="Calibri" w:hAnsi="Calibri" w:cs="Calibri"/>
        </w:rPr>
        <w:t>, in fishing</w:t>
      </w:r>
      <w:r w:rsidR="00ED15AE">
        <w:rPr>
          <w:rFonts w:ascii="Calibri" w:eastAsia="Calibri" w:hAnsi="Calibri" w:cs="Calibri"/>
        </w:rPr>
        <w:t>, as tools</w:t>
      </w:r>
      <w:r w:rsidRPr="058FCEC9">
        <w:rPr>
          <w:rFonts w:ascii="Calibri" w:eastAsia="Calibri" w:hAnsi="Calibri" w:cs="Calibri"/>
        </w:rPr>
        <w:t xml:space="preserve"> and in cultural practices.</w:t>
      </w:r>
      <w:r w:rsidR="002616AF">
        <w:rPr>
          <w:rFonts w:ascii="Calibri" w:eastAsia="Calibri" w:hAnsi="Calibri" w:cs="Calibri"/>
        </w:rPr>
        <w:t xml:space="preserve"> Aboriginal s</w:t>
      </w:r>
      <w:r w:rsidR="006D163D">
        <w:rPr>
          <w:rFonts w:ascii="Calibri" w:eastAsia="Calibri" w:hAnsi="Calibri" w:cs="Calibri"/>
        </w:rPr>
        <w:t xml:space="preserve">hell middens in the Murray-Darling are comprised primarily of mussel shells, with </w:t>
      </w:r>
      <w:r w:rsidR="001C6DA1">
        <w:rPr>
          <w:rFonts w:ascii="Calibri" w:eastAsia="Calibri" w:hAnsi="Calibri" w:cs="Calibri"/>
        </w:rPr>
        <w:t xml:space="preserve">many snail shells and the remains of other aquatic animals </w:t>
      </w:r>
      <w:r w:rsidRPr="058FCEC9">
        <w:rPr>
          <w:rFonts w:ascii="Calibri" w:eastAsia="Calibri" w:hAnsi="Calibri" w:cs="Calibri"/>
        </w:rPr>
        <w:t>(</w:t>
      </w:r>
      <w:r w:rsidR="00503E83">
        <w:rPr>
          <w:rFonts w:ascii="Calibri" w:eastAsia="Calibri" w:hAnsi="Calibri" w:cs="Calibri"/>
        </w:rPr>
        <w:t xml:space="preserve">Mulvaney 1960; </w:t>
      </w:r>
      <w:proofErr w:type="spellStart"/>
      <w:r w:rsidR="006D163D">
        <w:rPr>
          <w:rFonts w:ascii="Calibri" w:eastAsia="Calibri" w:hAnsi="Calibri" w:cs="Calibri"/>
        </w:rPr>
        <w:t>Balme</w:t>
      </w:r>
      <w:proofErr w:type="spellEnd"/>
      <w:r w:rsidR="006D163D">
        <w:rPr>
          <w:rFonts w:ascii="Calibri" w:eastAsia="Calibri" w:hAnsi="Calibri" w:cs="Calibri"/>
        </w:rPr>
        <w:t xml:space="preserve"> &amp; Hope 1990; </w:t>
      </w:r>
      <w:r w:rsidRPr="058FCEC9">
        <w:rPr>
          <w:rFonts w:ascii="Calibri" w:eastAsia="Calibri" w:hAnsi="Calibri" w:cs="Calibri"/>
        </w:rPr>
        <w:t xml:space="preserve">Garvey 2017). </w:t>
      </w:r>
      <w:proofErr w:type="spellStart"/>
      <w:r w:rsidRPr="058FCEC9">
        <w:rPr>
          <w:rFonts w:ascii="Calibri" w:eastAsia="Calibri" w:hAnsi="Calibri" w:cs="Calibri"/>
          <w:i/>
          <w:iCs/>
        </w:rPr>
        <w:t>Velesunio</w:t>
      </w:r>
      <w:proofErr w:type="spellEnd"/>
      <w:r w:rsidRPr="058FCEC9">
        <w:rPr>
          <w:rFonts w:ascii="Calibri" w:eastAsia="Calibri" w:hAnsi="Calibri" w:cs="Calibri"/>
          <w:i/>
          <w:iCs/>
        </w:rPr>
        <w:t xml:space="preserve"> </w:t>
      </w:r>
      <w:proofErr w:type="spellStart"/>
      <w:r w:rsidRPr="058FCEC9">
        <w:rPr>
          <w:rFonts w:ascii="Calibri" w:eastAsia="Calibri" w:hAnsi="Calibri" w:cs="Calibri"/>
          <w:i/>
          <w:iCs/>
        </w:rPr>
        <w:t>ambiguus</w:t>
      </w:r>
      <w:proofErr w:type="spellEnd"/>
      <w:r w:rsidRPr="058FCEC9">
        <w:rPr>
          <w:rFonts w:ascii="Calibri" w:eastAsia="Calibri" w:hAnsi="Calibri" w:cs="Calibri"/>
        </w:rPr>
        <w:t xml:space="preserve"> and </w:t>
      </w:r>
      <w:proofErr w:type="spellStart"/>
      <w:r w:rsidRPr="058FCEC9">
        <w:rPr>
          <w:rFonts w:ascii="Calibri" w:eastAsia="Calibri" w:hAnsi="Calibri" w:cs="Calibri"/>
          <w:i/>
          <w:iCs/>
        </w:rPr>
        <w:t>Alathyria</w:t>
      </w:r>
      <w:proofErr w:type="spellEnd"/>
      <w:r w:rsidRPr="058FCEC9">
        <w:rPr>
          <w:rFonts w:ascii="Calibri" w:eastAsia="Calibri" w:hAnsi="Calibri" w:cs="Calibri"/>
          <w:i/>
          <w:iCs/>
        </w:rPr>
        <w:t xml:space="preserve"> </w:t>
      </w:r>
      <w:proofErr w:type="spellStart"/>
      <w:r w:rsidRPr="058FCEC9">
        <w:rPr>
          <w:rFonts w:ascii="Calibri" w:eastAsia="Calibri" w:hAnsi="Calibri" w:cs="Calibri"/>
          <w:i/>
          <w:iCs/>
        </w:rPr>
        <w:t>jacksoni</w:t>
      </w:r>
      <w:proofErr w:type="spellEnd"/>
      <w:r w:rsidRPr="058FCEC9">
        <w:rPr>
          <w:rFonts w:ascii="Calibri" w:eastAsia="Calibri" w:hAnsi="Calibri" w:cs="Calibri"/>
        </w:rPr>
        <w:t xml:space="preserve"> are </w:t>
      </w:r>
      <w:r w:rsidR="002616AF">
        <w:rPr>
          <w:rFonts w:ascii="Calibri" w:eastAsia="Calibri" w:hAnsi="Calibri" w:cs="Calibri"/>
        </w:rPr>
        <w:t>both common in the middens</w:t>
      </w:r>
      <w:r w:rsidR="00447459">
        <w:rPr>
          <w:rFonts w:ascii="Calibri" w:eastAsia="Calibri" w:hAnsi="Calibri" w:cs="Calibri"/>
        </w:rPr>
        <w:t xml:space="preserve">, with the oldest in the </w:t>
      </w:r>
      <w:r w:rsidR="00246B84">
        <w:rPr>
          <w:rFonts w:ascii="Calibri" w:eastAsia="Calibri" w:hAnsi="Calibri" w:cs="Calibri"/>
        </w:rPr>
        <w:t>Darling</w:t>
      </w:r>
      <w:r w:rsidRPr="058FCEC9">
        <w:rPr>
          <w:rFonts w:ascii="Calibri" w:eastAsia="Calibri" w:hAnsi="Calibri" w:cs="Calibri"/>
        </w:rPr>
        <w:t xml:space="preserve"> dating back to </w:t>
      </w:r>
      <w:r w:rsidR="006760C5">
        <w:rPr>
          <w:rFonts w:ascii="Calibri" w:eastAsia="Calibri" w:hAnsi="Calibri" w:cs="Calibri"/>
        </w:rPr>
        <w:t xml:space="preserve">around </w:t>
      </w:r>
      <w:r w:rsidR="00DC3309">
        <w:rPr>
          <w:rFonts w:ascii="Calibri" w:eastAsia="Calibri" w:hAnsi="Calibri" w:cs="Calibri"/>
        </w:rPr>
        <w:t>27,000 years ago</w:t>
      </w:r>
      <w:r w:rsidRPr="058FCEC9">
        <w:rPr>
          <w:rFonts w:ascii="Calibri" w:eastAsia="Calibri" w:hAnsi="Calibri" w:cs="Calibri"/>
        </w:rPr>
        <w:t xml:space="preserve"> (</w:t>
      </w:r>
      <w:proofErr w:type="spellStart"/>
      <w:r w:rsidR="009F49EA">
        <w:rPr>
          <w:rFonts w:ascii="Calibri" w:eastAsia="Calibri" w:hAnsi="Calibri" w:cs="Calibri"/>
        </w:rPr>
        <w:t>Balme</w:t>
      </w:r>
      <w:proofErr w:type="spellEnd"/>
      <w:r w:rsidR="009F49EA">
        <w:rPr>
          <w:rFonts w:ascii="Calibri" w:eastAsia="Calibri" w:hAnsi="Calibri" w:cs="Calibri"/>
        </w:rPr>
        <w:t xml:space="preserve"> 1995; </w:t>
      </w:r>
      <w:proofErr w:type="spellStart"/>
      <w:r w:rsidR="009F49EA">
        <w:rPr>
          <w:rFonts w:ascii="Calibri" w:eastAsia="Calibri" w:hAnsi="Calibri" w:cs="Calibri"/>
        </w:rPr>
        <w:t>Balme</w:t>
      </w:r>
      <w:proofErr w:type="spellEnd"/>
      <w:r w:rsidR="009F49EA">
        <w:rPr>
          <w:rFonts w:ascii="Calibri" w:eastAsia="Calibri" w:hAnsi="Calibri" w:cs="Calibri"/>
        </w:rPr>
        <w:t xml:space="preserve"> &amp; Hope</w:t>
      </w:r>
      <w:r w:rsidR="001053C2">
        <w:rPr>
          <w:rFonts w:ascii="Calibri" w:eastAsia="Calibri" w:hAnsi="Calibri" w:cs="Calibri"/>
        </w:rPr>
        <w:t xml:space="preserve"> 1990; </w:t>
      </w:r>
      <w:proofErr w:type="spellStart"/>
      <w:r w:rsidRPr="058FCEC9">
        <w:rPr>
          <w:rFonts w:ascii="Calibri" w:eastAsia="Calibri" w:hAnsi="Calibri" w:cs="Calibri"/>
        </w:rPr>
        <w:t>Mallen</w:t>
      </w:r>
      <w:proofErr w:type="spellEnd"/>
      <w:r w:rsidRPr="058FCEC9">
        <w:rPr>
          <w:rFonts w:ascii="Calibri" w:eastAsia="Calibri" w:hAnsi="Calibri" w:cs="Calibri"/>
        </w:rPr>
        <w:t xml:space="preserve">-Cooper &amp; </w:t>
      </w:r>
      <w:proofErr w:type="spellStart"/>
      <w:r w:rsidRPr="058FCEC9">
        <w:rPr>
          <w:rFonts w:ascii="Calibri" w:eastAsia="Calibri" w:hAnsi="Calibri" w:cs="Calibri"/>
        </w:rPr>
        <w:t>Zampatti</w:t>
      </w:r>
      <w:proofErr w:type="spellEnd"/>
      <w:r w:rsidRPr="058FCEC9">
        <w:rPr>
          <w:rFonts w:ascii="Calibri" w:eastAsia="Calibri" w:hAnsi="Calibri" w:cs="Calibri"/>
        </w:rPr>
        <w:t xml:space="preserve"> 2020)</w:t>
      </w:r>
      <w:r w:rsidR="008566B9">
        <w:rPr>
          <w:rFonts w:ascii="Calibri" w:eastAsia="Calibri" w:hAnsi="Calibri" w:cs="Calibri"/>
        </w:rPr>
        <w:t xml:space="preserve">, and mussel shell tools from the </w:t>
      </w:r>
      <w:r w:rsidR="00FB47FF">
        <w:rPr>
          <w:rFonts w:ascii="Calibri" w:eastAsia="Calibri" w:hAnsi="Calibri" w:cs="Calibri"/>
        </w:rPr>
        <w:t>a</w:t>
      </w:r>
      <w:r w:rsidR="008566B9">
        <w:rPr>
          <w:rFonts w:ascii="Calibri" w:eastAsia="Calibri" w:hAnsi="Calibri" w:cs="Calibri"/>
        </w:rPr>
        <w:t xml:space="preserve">rea date back to </w:t>
      </w:r>
      <w:r w:rsidR="00CD0BCC">
        <w:rPr>
          <w:rFonts w:ascii="Calibri" w:eastAsia="Calibri" w:hAnsi="Calibri" w:cs="Calibri"/>
        </w:rPr>
        <w:t>up to 50,000 years ago (Weston et al. 2017)</w:t>
      </w:r>
      <w:r w:rsidRPr="058FCEC9">
        <w:rPr>
          <w:rFonts w:ascii="Calibri" w:eastAsia="Calibri" w:hAnsi="Calibri" w:cs="Calibri"/>
        </w:rPr>
        <w:t>. They have been an important food item in the past,</w:t>
      </w:r>
      <w:r w:rsidR="00920683">
        <w:rPr>
          <w:rFonts w:ascii="Calibri" w:eastAsia="Calibri" w:hAnsi="Calibri" w:cs="Calibri"/>
        </w:rPr>
        <w:t xml:space="preserve"> </w:t>
      </w:r>
      <w:r w:rsidRPr="058FCEC9">
        <w:rPr>
          <w:rFonts w:ascii="Calibri" w:eastAsia="Calibri" w:hAnsi="Calibri" w:cs="Calibri"/>
        </w:rPr>
        <w:t xml:space="preserve">a </w:t>
      </w:r>
      <w:r w:rsidR="000D5090">
        <w:rPr>
          <w:rFonts w:ascii="Calibri" w:eastAsia="Calibri" w:hAnsi="Calibri" w:cs="Calibri"/>
        </w:rPr>
        <w:t>reliable</w:t>
      </w:r>
      <w:r w:rsidR="000D5090" w:rsidRPr="058FCEC9">
        <w:rPr>
          <w:rFonts w:ascii="Calibri" w:eastAsia="Calibri" w:hAnsi="Calibri" w:cs="Calibri"/>
        </w:rPr>
        <w:t xml:space="preserve"> </w:t>
      </w:r>
      <w:r w:rsidRPr="058FCEC9">
        <w:rPr>
          <w:rFonts w:ascii="Calibri" w:eastAsia="Calibri" w:hAnsi="Calibri" w:cs="Calibri"/>
        </w:rPr>
        <w:t>food source</w:t>
      </w:r>
      <w:r w:rsidR="001A0161">
        <w:rPr>
          <w:rFonts w:ascii="Calibri" w:eastAsia="Calibri" w:hAnsi="Calibri" w:cs="Calibri"/>
        </w:rPr>
        <w:t xml:space="preserve"> </w:t>
      </w:r>
      <w:r w:rsidRPr="058FCEC9">
        <w:rPr>
          <w:rFonts w:ascii="Calibri" w:eastAsia="Calibri" w:hAnsi="Calibri" w:cs="Calibri"/>
        </w:rPr>
        <w:t>when other food was scarce (</w:t>
      </w:r>
      <w:r w:rsidR="00041B5E">
        <w:rPr>
          <w:rFonts w:ascii="Calibri" w:eastAsia="Calibri" w:hAnsi="Calibri" w:cs="Calibri"/>
        </w:rPr>
        <w:t xml:space="preserve">Mulvaney 1960; </w:t>
      </w:r>
      <w:r w:rsidRPr="058FCEC9">
        <w:rPr>
          <w:rFonts w:ascii="Calibri" w:eastAsia="Calibri" w:hAnsi="Calibri" w:cs="Calibri"/>
        </w:rPr>
        <w:t>Aboriginal Victoria 2019)</w:t>
      </w:r>
      <w:r w:rsidR="001A0161">
        <w:rPr>
          <w:rFonts w:ascii="Calibri" w:eastAsia="Calibri" w:hAnsi="Calibri" w:cs="Calibri"/>
        </w:rPr>
        <w:t>. T</w:t>
      </w:r>
      <w:r w:rsidR="00774F6F">
        <w:rPr>
          <w:rFonts w:ascii="Calibri" w:eastAsia="Calibri" w:hAnsi="Calibri" w:cs="Calibri"/>
        </w:rPr>
        <w:t xml:space="preserve">here are </w:t>
      </w:r>
      <w:r w:rsidR="001F7530">
        <w:rPr>
          <w:rFonts w:ascii="Calibri" w:eastAsia="Calibri" w:hAnsi="Calibri" w:cs="Calibri"/>
        </w:rPr>
        <w:t>references to</w:t>
      </w:r>
      <w:r w:rsidR="00774F6F">
        <w:rPr>
          <w:rFonts w:ascii="Calibri" w:eastAsia="Calibri" w:hAnsi="Calibri" w:cs="Calibri"/>
        </w:rPr>
        <w:t xml:space="preserve"> </w:t>
      </w:r>
      <w:r w:rsidR="003A5EA6">
        <w:rPr>
          <w:rFonts w:ascii="Calibri" w:eastAsia="Calibri" w:hAnsi="Calibri" w:cs="Calibri"/>
        </w:rPr>
        <w:t>Aboriginal women digging for mussels in the Darling</w:t>
      </w:r>
      <w:r w:rsidR="001F7530">
        <w:rPr>
          <w:rFonts w:ascii="Calibri" w:eastAsia="Calibri" w:hAnsi="Calibri" w:cs="Calibri"/>
        </w:rPr>
        <w:t xml:space="preserve">, </w:t>
      </w:r>
      <w:r w:rsidR="00D04A7C">
        <w:rPr>
          <w:rFonts w:ascii="Calibri" w:eastAsia="Calibri" w:hAnsi="Calibri" w:cs="Calibri"/>
        </w:rPr>
        <w:t>cooking mussels on their fires</w:t>
      </w:r>
      <w:r w:rsidR="009F7521">
        <w:rPr>
          <w:rFonts w:ascii="Calibri" w:eastAsia="Calibri" w:hAnsi="Calibri" w:cs="Calibri"/>
        </w:rPr>
        <w:t>, and using mussels as bait, particularly for cod</w:t>
      </w:r>
      <w:r w:rsidR="003A5EA6">
        <w:rPr>
          <w:rFonts w:ascii="Calibri" w:eastAsia="Calibri" w:hAnsi="Calibri" w:cs="Calibri"/>
        </w:rPr>
        <w:t xml:space="preserve"> (</w:t>
      </w:r>
      <w:proofErr w:type="spellStart"/>
      <w:r w:rsidR="003A5EA6">
        <w:rPr>
          <w:rFonts w:ascii="Calibri" w:eastAsia="Calibri" w:hAnsi="Calibri" w:cs="Calibri"/>
        </w:rPr>
        <w:t>Langloh</w:t>
      </w:r>
      <w:proofErr w:type="spellEnd"/>
      <w:r w:rsidR="003A5EA6">
        <w:rPr>
          <w:rFonts w:ascii="Calibri" w:eastAsia="Calibri" w:hAnsi="Calibri" w:cs="Calibri"/>
        </w:rPr>
        <w:t>-Parker</w:t>
      </w:r>
      <w:r w:rsidR="00B56513">
        <w:rPr>
          <w:rFonts w:ascii="Calibri" w:eastAsia="Calibri" w:hAnsi="Calibri" w:cs="Calibri"/>
        </w:rPr>
        <w:t xml:space="preserve"> 1905</w:t>
      </w:r>
      <w:r w:rsidR="003A5EA6">
        <w:rPr>
          <w:rFonts w:ascii="Calibri" w:eastAsia="Calibri" w:hAnsi="Calibri" w:cs="Calibri"/>
        </w:rPr>
        <w:t>)</w:t>
      </w:r>
      <w:r w:rsidR="00D04A7C">
        <w:rPr>
          <w:rFonts w:ascii="Calibri" w:eastAsia="Calibri" w:hAnsi="Calibri" w:cs="Calibri"/>
        </w:rPr>
        <w:t>.</w:t>
      </w:r>
      <w:r w:rsidR="003A5EA6">
        <w:rPr>
          <w:rFonts w:ascii="Calibri" w:eastAsia="Calibri" w:hAnsi="Calibri" w:cs="Calibri"/>
        </w:rPr>
        <w:t xml:space="preserve"> </w:t>
      </w:r>
      <w:r w:rsidRPr="058FCEC9">
        <w:rPr>
          <w:rFonts w:ascii="Calibri" w:eastAsia="Calibri" w:hAnsi="Calibri" w:cs="Calibri"/>
        </w:rPr>
        <w:t xml:space="preserve">It is not clear if </w:t>
      </w:r>
      <w:r w:rsidR="009F7521">
        <w:rPr>
          <w:rFonts w:ascii="Calibri" w:eastAsia="Calibri" w:hAnsi="Calibri" w:cs="Calibri"/>
        </w:rPr>
        <w:t>mussels</w:t>
      </w:r>
      <w:r w:rsidR="009F7521" w:rsidRPr="058FCEC9">
        <w:rPr>
          <w:rFonts w:ascii="Calibri" w:eastAsia="Calibri" w:hAnsi="Calibri" w:cs="Calibri"/>
        </w:rPr>
        <w:t xml:space="preserve"> </w:t>
      </w:r>
      <w:r w:rsidRPr="058FCEC9">
        <w:rPr>
          <w:rFonts w:ascii="Calibri" w:eastAsia="Calibri" w:hAnsi="Calibri" w:cs="Calibri"/>
        </w:rPr>
        <w:t>are still consumed in the Murray</w:t>
      </w:r>
      <w:r w:rsidR="003133B7" w:rsidRPr="058FCEC9">
        <w:rPr>
          <w:rFonts w:ascii="Calibri" w:eastAsia="Calibri" w:hAnsi="Calibri" w:cs="Calibri"/>
        </w:rPr>
        <w:t>-</w:t>
      </w:r>
      <w:r w:rsidRPr="058FCEC9">
        <w:rPr>
          <w:rFonts w:ascii="Calibri" w:eastAsia="Calibri" w:hAnsi="Calibri" w:cs="Calibri"/>
        </w:rPr>
        <w:t>Darling basin, as lack of access to river areas and poorer water quality are likely limiting factors.</w:t>
      </w:r>
      <w:r w:rsidR="007B2A48">
        <w:rPr>
          <w:rFonts w:ascii="Calibri" w:eastAsia="Calibri" w:hAnsi="Calibri" w:cs="Calibri"/>
        </w:rPr>
        <w:t xml:space="preserve"> </w:t>
      </w:r>
    </w:p>
    <w:p w14:paraId="736DF9F6" w14:textId="15CB528E" w:rsidR="2D527CC4" w:rsidRDefault="2D527CC4" w:rsidP="29054063">
      <w:pPr>
        <w:spacing w:line="257" w:lineRule="auto"/>
        <w:rPr>
          <w:rFonts w:ascii="Calibri" w:eastAsia="Calibri" w:hAnsi="Calibri" w:cs="Calibri"/>
        </w:rPr>
      </w:pPr>
      <w:r w:rsidRPr="29054063">
        <w:rPr>
          <w:rFonts w:ascii="Calibri" w:eastAsia="Calibri" w:hAnsi="Calibri" w:cs="Calibri"/>
        </w:rPr>
        <w:t xml:space="preserve">Aboriginal peoples also used mussel shells in the past as scraper tools, for trade, and are still used for art and cultural practices. For example, contemporary Wiradjuri artist Jonathan Jones used mussel shells in his 2018 work </w:t>
      </w:r>
      <w:r w:rsidRPr="29054063">
        <w:rPr>
          <w:rFonts w:ascii="Calibri" w:eastAsia="Calibri" w:hAnsi="Calibri" w:cs="Calibri"/>
          <w:i/>
          <w:iCs/>
        </w:rPr>
        <w:t>untitled (</w:t>
      </w:r>
      <w:proofErr w:type="spellStart"/>
      <w:r w:rsidRPr="29054063">
        <w:rPr>
          <w:rFonts w:ascii="Calibri" w:eastAsia="Calibri" w:hAnsi="Calibri" w:cs="Calibri"/>
          <w:i/>
          <w:iCs/>
        </w:rPr>
        <w:t>giran</w:t>
      </w:r>
      <w:proofErr w:type="spellEnd"/>
      <w:r w:rsidRPr="29054063">
        <w:rPr>
          <w:rFonts w:ascii="Calibri" w:eastAsia="Calibri" w:hAnsi="Calibri" w:cs="Calibri"/>
          <w:i/>
          <w:iCs/>
        </w:rPr>
        <w:t xml:space="preserve">) </w:t>
      </w:r>
      <w:r w:rsidRPr="29054063">
        <w:rPr>
          <w:rFonts w:ascii="Calibri" w:eastAsia="Calibri" w:hAnsi="Calibri" w:cs="Calibri"/>
        </w:rPr>
        <w:t xml:space="preserve">which featured contemporary hand-made tools, including </w:t>
      </w:r>
      <w:proofErr w:type="spellStart"/>
      <w:r w:rsidRPr="29054063">
        <w:rPr>
          <w:rFonts w:ascii="Calibri" w:eastAsia="Calibri" w:hAnsi="Calibri" w:cs="Calibri"/>
          <w:i/>
          <w:iCs/>
        </w:rPr>
        <w:t>bindu-gaany</w:t>
      </w:r>
      <w:proofErr w:type="spellEnd"/>
      <w:r w:rsidRPr="29054063">
        <w:rPr>
          <w:rFonts w:ascii="Calibri" w:eastAsia="Calibri" w:hAnsi="Calibri" w:cs="Calibri"/>
        </w:rPr>
        <w:t xml:space="preserve">, freshwater mussel scrapers (Jones 2020). </w:t>
      </w:r>
      <w:proofErr w:type="spellStart"/>
      <w:r w:rsidRPr="29054063">
        <w:rPr>
          <w:rFonts w:ascii="Calibri" w:eastAsia="Calibri" w:hAnsi="Calibri" w:cs="Calibri"/>
        </w:rPr>
        <w:t>Barkandji</w:t>
      </w:r>
      <w:proofErr w:type="spellEnd"/>
      <w:r w:rsidRPr="29054063">
        <w:rPr>
          <w:rFonts w:ascii="Calibri" w:eastAsia="Calibri" w:hAnsi="Calibri" w:cs="Calibri"/>
        </w:rPr>
        <w:t xml:space="preserve"> artist Badger Bates has also used freshwater mussel shells in his 2018 exhibition </w:t>
      </w:r>
      <w:proofErr w:type="spellStart"/>
      <w:r w:rsidRPr="29054063">
        <w:rPr>
          <w:rFonts w:ascii="Calibri" w:eastAsia="Calibri" w:hAnsi="Calibri" w:cs="Calibri"/>
          <w:i/>
          <w:iCs/>
        </w:rPr>
        <w:t>Barka</w:t>
      </w:r>
      <w:proofErr w:type="spellEnd"/>
      <w:r w:rsidRPr="29054063">
        <w:rPr>
          <w:rFonts w:ascii="Calibri" w:eastAsia="Calibri" w:hAnsi="Calibri" w:cs="Calibri"/>
          <w:i/>
          <w:iCs/>
        </w:rPr>
        <w:t>, the forgotten river</w:t>
      </w:r>
      <w:r w:rsidRPr="29054063">
        <w:rPr>
          <w:rFonts w:ascii="Calibri" w:eastAsia="Calibri" w:hAnsi="Calibri" w:cs="Calibri"/>
        </w:rPr>
        <w:t xml:space="preserve"> to highlight concerns over impacts of lack of flows on mussels (</w:t>
      </w:r>
      <w:proofErr w:type="spellStart"/>
      <w:r w:rsidRPr="29054063">
        <w:rPr>
          <w:rFonts w:ascii="Calibri" w:eastAsia="Calibri" w:hAnsi="Calibri" w:cs="Calibri"/>
        </w:rPr>
        <w:t>Volkofsky</w:t>
      </w:r>
      <w:proofErr w:type="spellEnd"/>
      <w:r w:rsidRPr="29054063">
        <w:rPr>
          <w:rFonts w:ascii="Calibri" w:eastAsia="Calibri" w:hAnsi="Calibri" w:cs="Calibri"/>
        </w:rPr>
        <w:t xml:space="preserve"> &amp; Bates 2018). While the cultural significance of mussels has </w:t>
      </w:r>
      <w:r w:rsidR="005B2E42">
        <w:rPr>
          <w:rFonts w:ascii="Calibri" w:eastAsia="Calibri" w:hAnsi="Calibri" w:cs="Calibri"/>
        </w:rPr>
        <w:t>received little attention</w:t>
      </w:r>
      <w:r w:rsidRPr="29054063">
        <w:rPr>
          <w:rFonts w:ascii="Calibri" w:eastAsia="Calibri" w:hAnsi="Calibri" w:cs="Calibri"/>
        </w:rPr>
        <w:t xml:space="preserve"> relative to other aquatic organisms such as fish and turtles, </w:t>
      </w:r>
      <w:r w:rsidR="00891A1B">
        <w:rPr>
          <w:rFonts w:ascii="Calibri" w:eastAsia="Calibri" w:hAnsi="Calibri" w:cs="Calibri"/>
        </w:rPr>
        <w:t>there is evidence of their spiritual significan</w:t>
      </w:r>
      <w:r w:rsidR="00A62FF3">
        <w:rPr>
          <w:rFonts w:ascii="Calibri" w:eastAsia="Calibri" w:hAnsi="Calibri" w:cs="Calibri"/>
        </w:rPr>
        <w:t>ce</w:t>
      </w:r>
      <w:r w:rsidR="00891A1B">
        <w:rPr>
          <w:rFonts w:ascii="Calibri" w:eastAsia="Calibri" w:hAnsi="Calibri" w:cs="Calibri"/>
        </w:rPr>
        <w:t xml:space="preserve"> in complex</w:t>
      </w:r>
      <w:r w:rsidR="00A62FF3">
        <w:rPr>
          <w:rFonts w:ascii="Calibri" w:eastAsia="Calibri" w:hAnsi="Calibri" w:cs="Calibri"/>
        </w:rPr>
        <w:t xml:space="preserve"> totemic and kinship systems (</w:t>
      </w:r>
      <w:proofErr w:type="spellStart"/>
      <w:r w:rsidR="00A62FF3">
        <w:rPr>
          <w:rFonts w:ascii="Calibri" w:eastAsia="Calibri" w:hAnsi="Calibri" w:cs="Calibri"/>
        </w:rPr>
        <w:t>Langloh</w:t>
      </w:r>
      <w:proofErr w:type="spellEnd"/>
      <w:r w:rsidR="00A62FF3">
        <w:rPr>
          <w:rFonts w:ascii="Calibri" w:eastAsia="Calibri" w:hAnsi="Calibri" w:cs="Calibri"/>
        </w:rPr>
        <w:t>-Parker 1905)</w:t>
      </w:r>
      <w:r w:rsidR="00FB27BF">
        <w:rPr>
          <w:rFonts w:ascii="Calibri" w:eastAsia="Calibri" w:hAnsi="Calibri" w:cs="Calibri"/>
        </w:rPr>
        <w:t xml:space="preserve">, </w:t>
      </w:r>
      <w:proofErr w:type="gramStart"/>
      <w:r w:rsidR="00FB27BF">
        <w:rPr>
          <w:rFonts w:ascii="Calibri" w:eastAsia="Calibri" w:hAnsi="Calibri" w:cs="Calibri"/>
        </w:rPr>
        <w:t>and</w:t>
      </w:r>
      <w:r w:rsidR="00A62FF3">
        <w:rPr>
          <w:rFonts w:ascii="Calibri" w:eastAsia="Calibri" w:hAnsi="Calibri" w:cs="Calibri"/>
        </w:rPr>
        <w:t xml:space="preserve"> </w:t>
      </w:r>
      <w:r w:rsidR="001E6F38">
        <w:rPr>
          <w:rFonts w:ascii="Calibri" w:eastAsia="Calibri" w:hAnsi="Calibri" w:cs="Calibri"/>
        </w:rPr>
        <w:t xml:space="preserve"> their</w:t>
      </w:r>
      <w:proofErr w:type="gramEnd"/>
      <w:r w:rsidR="001E6F38">
        <w:rPr>
          <w:rFonts w:ascii="Calibri" w:eastAsia="Calibri" w:hAnsi="Calibri" w:cs="Calibri"/>
        </w:rPr>
        <w:t xml:space="preserve"> continued use indicates </w:t>
      </w:r>
      <w:r w:rsidR="00BD139E">
        <w:rPr>
          <w:rFonts w:ascii="Calibri" w:eastAsia="Calibri" w:hAnsi="Calibri" w:cs="Calibri"/>
        </w:rPr>
        <w:t xml:space="preserve">they </w:t>
      </w:r>
      <w:r w:rsidR="00C45768">
        <w:rPr>
          <w:rFonts w:ascii="Calibri" w:eastAsia="Calibri" w:hAnsi="Calibri" w:cs="Calibri"/>
        </w:rPr>
        <w:t>remain important to Aboriginal peoples of the Murray-Darling</w:t>
      </w:r>
      <w:r w:rsidRPr="29054063">
        <w:rPr>
          <w:rFonts w:ascii="Calibri" w:eastAsia="Calibri" w:hAnsi="Calibri" w:cs="Calibri"/>
        </w:rPr>
        <w:t xml:space="preserve">. The concept of ‘river health’ for Aboriginal peoples is </w:t>
      </w:r>
      <w:r w:rsidR="00FB27BF">
        <w:rPr>
          <w:rFonts w:ascii="Calibri" w:eastAsia="Calibri" w:hAnsi="Calibri" w:cs="Calibri"/>
        </w:rPr>
        <w:t>multi-faceted</w:t>
      </w:r>
      <w:r w:rsidRPr="29054063">
        <w:rPr>
          <w:rFonts w:ascii="Calibri" w:eastAsia="Calibri" w:hAnsi="Calibri" w:cs="Calibri"/>
        </w:rPr>
        <w:t>, and importantly includes freshwater mussels (DNRME 2019).</w:t>
      </w:r>
    </w:p>
    <w:p w14:paraId="4C06338D" w14:textId="702C1694" w:rsidR="003D5A6D" w:rsidRDefault="003D5A6D">
      <w:r>
        <w:br w:type="page"/>
      </w:r>
    </w:p>
    <w:p w14:paraId="4E26BE77" w14:textId="186D2764" w:rsidR="00427587" w:rsidRDefault="00427587" w:rsidP="00427587">
      <w:pPr>
        <w:pStyle w:val="Heading2"/>
      </w:pPr>
      <w:bookmarkStart w:id="8" w:name="_Toc57366055"/>
      <w:r w:rsidRPr="00764AC5">
        <w:lastRenderedPageBreak/>
        <w:t>Project Significance</w:t>
      </w:r>
      <w:r>
        <w:t xml:space="preserve"> and Aims</w:t>
      </w:r>
      <w:bookmarkEnd w:id="8"/>
      <w:r>
        <w:t xml:space="preserve"> </w:t>
      </w:r>
    </w:p>
    <w:p w14:paraId="3F65C6FA" w14:textId="155A26B7" w:rsidR="00427587" w:rsidRDefault="00427587" w:rsidP="00427587">
      <w:r>
        <w:t>As sedentary</w:t>
      </w:r>
      <w:r w:rsidR="03B873AE">
        <w:t>, long-lived</w:t>
      </w:r>
      <w:r>
        <w:t xml:space="preserve"> organisms, obtaining an understanding of the habitat requirements of resident freshwater mussels will provide insights into the natural hydrology of Australia’s inland rivers, and the potential role healthy populations of freshwater mussels could play in influencing water quality through biofiltration.  Senior </w:t>
      </w:r>
      <w:proofErr w:type="spellStart"/>
      <w:r>
        <w:t>Barkandji</w:t>
      </w:r>
      <w:proofErr w:type="spellEnd"/>
      <w:r>
        <w:t xml:space="preserve"> have indicated their strong support for research on mussels because there is evidence to suggest mussel abundance in the Barwon-Darling River has declined dramatically in the last two decades, reflecting impacts from water resource development and potentially an increase in flow variability associated with climate change. These conditions have seen a reduction in low and medium flows combined with two serious hydrological droughts, the </w:t>
      </w:r>
      <w:proofErr w:type="spellStart"/>
      <w:r>
        <w:t>Millenium</w:t>
      </w:r>
      <w:proofErr w:type="spellEnd"/>
      <w:r>
        <w:t xml:space="preserve"> Drought (2001-2009) and the more recent drying event of </w:t>
      </w:r>
      <w:r w:rsidR="00FC5906">
        <w:t>201</w:t>
      </w:r>
      <w:r w:rsidR="00CE427E">
        <w:t>7</w:t>
      </w:r>
      <w:r w:rsidR="00FC5906">
        <w:t>-</w:t>
      </w:r>
      <w:r w:rsidR="00CE427E">
        <w:t>1</w:t>
      </w:r>
      <w:r w:rsidR="00412C07">
        <w:t>9</w:t>
      </w:r>
      <w:r>
        <w:t xml:space="preserve">. These events have </w:t>
      </w:r>
      <w:r w:rsidR="00F9766C">
        <w:t xml:space="preserve">likely placed the </w:t>
      </w:r>
      <w:r>
        <w:t xml:space="preserve">freshwater mussels in the Barwon-Darling River </w:t>
      </w:r>
      <w:r w:rsidR="00F9766C">
        <w:t xml:space="preserve">in a vulnerable position with </w:t>
      </w:r>
      <w:r w:rsidR="00463904">
        <w:t xml:space="preserve">impacts on population abundance, this </w:t>
      </w:r>
      <w:r>
        <w:t>will have significant impacts on river recovery and long-term ecosystem function, and on Aboriginal traditional owners and other community members.</w:t>
      </w:r>
    </w:p>
    <w:p w14:paraId="509C3FD8" w14:textId="2022B8B5" w:rsidR="009E2AD5" w:rsidRDefault="00425CBB" w:rsidP="006D3CE1">
      <w:r>
        <w:t xml:space="preserve">This project </w:t>
      </w:r>
      <w:r w:rsidR="00480110">
        <w:t>was conceived in response to the</w:t>
      </w:r>
      <w:r>
        <w:t xml:space="preserve"> </w:t>
      </w:r>
      <w:r w:rsidR="00A32301">
        <w:t xml:space="preserve">extensive drought in the northern Murray-Darling Basin between </w:t>
      </w:r>
      <w:r w:rsidR="00412C07">
        <w:t xml:space="preserve">late </w:t>
      </w:r>
      <w:r w:rsidR="00A32301">
        <w:t>201</w:t>
      </w:r>
      <w:r w:rsidR="00412C07">
        <w:t>7</w:t>
      </w:r>
      <w:r w:rsidR="00A32301">
        <w:t xml:space="preserve"> and </w:t>
      </w:r>
      <w:r w:rsidR="00412C07">
        <w:t xml:space="preserve">early </w:t>
      </w:r>
      <w:r w:rsidR="00A32301">
        <w:t>2020</w:t>
      </w:r>
      <w:r w:rsidR="00412C07">
        <w:t xml:space="preserve"> (referred to in the remainder of this report as 2017-2019)</w:t>
      </w:r>
      <w:r w:rsidR="00A32301">
        <w:t xml:space="preserve"> and the reports of extensive mussel mortality</w:t>
      </w:r>
      <w:r w:rsidR="00D760C9">
        <w:t>.  The specific</w:t>
      </w:r>
      <w:r w:rsidRPr="00425CBB">
        <w:t xml:space="preserve"> aims were to: </w:t>
      </w:r>
    </w:p>
    <w:p w14:paraId="5E0B618E" w14:textId="075FD052" w:rsidR="00FF32BD" w:rsidRDefault="00FF32BD" w:rsidP="00811302">
      <w:pPr>
        <w:pStyle w:val="ListParagraph"/>
        <w:numPr>
          <w:ilvl w:val="0"/>
          <w:numId w:val="31"/>
        </w:numPr>
      </w:pPr>
      <w:r>
        <w:t>Review existing knowledge and identify knowledge gaps in relation to environmental water requirements, life history, physiological tolerances and habitat requirements and cultural significance of freshwater mussels in the Murray-Darling Basin</w:t>
      </w:r>
    </w:p>
    <w:p w14:paraId="75AA74AD" w14:textId="7AC5F192" w:rsidR="00FF32BD" w:rsidRDefault="00FF32BD" w:rsidP="00811302">
      <w:pPr>
        <w:pStyle w:val="ListParagraph"/>
        <w:numPr>
          <w:ilvl w:val="0"/>
          <w:numId w:val="31"/>
        </w:numPr>
      </w:pPr>
      <w:r>
        <w:t>Improve baseline understanding of distribution and structure of freshwater mussels in the Northern Basin is covered by:</w:t>
      </w:r>
    </w:p>
    <w:p w14:paraId="0334C141" w14:textId="77777777" w:rsidR="00811302" w:rsidRDefault="00D760C9" w:rsidP="00811302">
      <w:pPr>
        <w:pStyle w:val="ListParagraph"/>
        <w:numPr>
          <w:ilvl w:val="1"/>
          <w:numId w:val="31"/>
        </w:numPr>
      </w:pPr>
      <w:r>
        <w:t>generat</w:t>
      </w:r>
      <w:r w:rsidR="00811302">
        <w:t>ing</w:t>
      </w:r>
      <w:r>
        <w:t xml:space="preserve"> a</w:t>
      </w:r>
      <w:r w:rsidR="00425CBB" w:rsidRPr="00425CBB">
        <w:t xml:space="preserve"> predictive model to get </w:t>
      </w:r>
      <w:r>
        <w:t xml:space="preserve">provide a </w:t>
      </w:r>
      <w:r w:rsidR="00425CBB" w:rsidRPr="00425CBB">
        <w:t xml:space="preserve">better understanding of distribution and environmental preferences </w:t>
      </w:r>
      <w:r w:rsidR="00122129">
        <w:t xml:space="preserve">for the endemic mussel of the MDB, </w:t>
      </w:r>
      <w:proofErr w:type="spellStart"/>
      <w:r w:rsidR="00122129" w:rsidRPr="00811302">
        <w:rPr>
          <w:i/>
          <w:iCs/>
        </w:rPr>
        <w:t>Alathyria</w:t>
      </w:r>
      <w:proofErr w:type="spellEnd"/>
      <w:r w:rsidR="00122129" w:rsidRPr="00811302">
        <w:rPr>
          <w:i/>
          <w:iCs/>
        </w:rPr>
        <w:t xml:space="preserve"> </w:t>
      </w:r>
      <w:proofErr w:type="spellStart"/>
      <w:proofErr w:type="gramStart"/>
      <w:r w:rsidR="00122129" w:rsidRPr="00811302">
        <w:rPr>
          <w:i/>
          <w:iCs/>
        </w:rPr>
        <w:t>jacksoni</w:t>
      </w:r>
      <w:proofErr w:type="spellEnd"/>
      <w:r w:rsidR="00122129">
        <w:t>;</w:t>
      </w:r>
      <w:proofErr w:type="gramEnd"/>
      <w:r w:rsidR="00122129">
        <w:t xml:space="preserve"> </w:t>
      </w:r>
    </w:p>
    <w:p w14:paraId="13B68C26" w14:textId="77777777" w:rsidR="00811302" w:rsidRDefault="00425CBB" w:rsidP="00811302">
      <w:pPr>
        <w:pStyle w:val="ListParagraph"/>
        <w:numPr>
          <w:ilvl w:val="1"/>
          <w:numId w:val="31"/>
        </w:numPr>
      </w:pPr>
      <w:r w:rsidRPr="00425CBB">
        <w:t>conduct</w:t>
      </w:r>
      <w:r w:rsidR="00811302">
        <w:t>ing</w:t>
      </w:r>
      <w:r w:rsidRPr="00425CBB">
        <w:t xml:space="preserve"> </w:t>
      </w:r>
      <w:r w:rsidR="00122129">
        <w:t xml:space="preserve">a </w:t>
      </w:r>
      <w:r w:rsidRPr="00425CBB">
        <w:t xml:space="preserve">broad-scale survey across Barwon-Darling and </w:t>
      </w:r>
      <w:r w:rsidR="00122129">
        <w:t xml:space="preserve">its </w:t>
      </w:r>
      <w:r w:rsidRPr="00425CBB">
        <w:t xml:space="preserve">major </w:t>
      </w:r>
      <w:r w:rsidR="00122129">
        <w:t>n</w:t>
      </w:r>
      <w:r w:rsidRPr="00425CBB">
        <w:t>orthern trib</w:t>
      </w:r>
      <w:r w:rsidR="00122129">
        <w:t>utaries</w:t>
      </w:r>
      <w:r w:rsidRPr="00425CBB">
        <w:t xml:space="preserve"> (Macintyre, Gwydir, Namoi</w:t>
      </w:r>
      <w:r w:rsidR="00B616E1">
        <w:t xml:space="preserve"> and </w:t>
      </w:r>
      <w:r w:rsidRPr="00425CBB">
        <w:t>Macquarie</w:t>
      </w:r>
      <w:r w:rsidR="00B616E1">
        <w:t xml:space="preserve"> rivers</w:t>
      </w:r>
      <w:r w:rsidRPr="00425CBB">
        <w:t xml:space="preserve">) to establish current distributions of the </w:t>
      </w:r>
      <w:r w:rsidR="00CB0CFA">
        <w:t xml:space="preserve">three known species </w:t>
      </w:r>
      <w:proofErr w:type="spellStart"/>
      <w:proofErr w:type="gramStart"/>
      <w:r w:rsidRPr="00811302">
        <w:rPr>
          <w:i/>
        </w:rPr>
        <w:t>A.jacksoni</w:t>
      </w:r>
      <w:proofErr w:type="spellEnd"/>
      <w:proofErr w:type="gramEnd"/>
      <w:r w:rsidRPr="00425CBB">
        <w:t xml:space="preserve">, </w:t>
      </w:r>
      <w:r w:rsidRPr="00811302">
        <w:rPr>
          <w:i/>
        </w:rPr>
        <w:t xml:space="preserve">A. </w:t>
      </w:r>
      <w:proofErr w:type="spellStart"/>
      <w:r w:rsidRPr="00811302">
        <w:rPr>
          <w:i/>
        </w:rPr>
        <w:t>condola</w:t>
      </w:r>
      <w:proofErr w:type="spellEnd"/>
      <w:r w:rsidRPr="00425CBB">
        <w:t xml:space="preserve"> and </w:t>
      </w:r>
      <w:r w:rsidRPr="00811302">
        <w:rPr>
          <w:i/>
        </w:rPr>
        <w:t xml:space="preserve">V. </w:t>
      </w:r>
      <w:proofErr w:type="spellStart"/>
      <w:r w:rsidRPr="00811302">
        <w:rPr>
          <w:i/>
        </w:rPr>
        <w:t>ambiguus</w:t>
      </w:r>
      <w:proofErr w:type="spellEnd"/>
      <w:r w:rsidRPr="00425CBB">
        <w:t xml:space="preserve"> within main channel habitats, and </w:t>
      </w:r>
    </w:p>
    <w:p w14:paraId="2BC45B5E" w14:textId="0575A3AF" w:rsidR="00601A21" w:rsidRDefault="00425CBB" w:rsidP="00811302">
      <w:pPr>
        <w:pStyle w:val="ListParagraph"/>
        <w:numPr>
          <w:ilvl w:val="1"/>
          <w:numId w:val="31"/>
        </w:numPr>
      </w:pPr>
      <w:r w:rsidRPr="00425CBB">
        <w:t>assess</w:t>
      </w:r>
      <w:r w:rsidR="00811302">
        <w:t>ing</w:t>
      </w:r>
      <w:r w:rsidRPr="00425CBB">
        <w:t xml:space="preserve"> </w:t>
      </w:r>
      <w:r w:rsidR="00CB0CFA">
        <w:t xml:space="preserve">the </w:t>
      </w:r>
      <w:r w:rsidRPr="00425CBB">
        <w:t xml:space="preserve">impact of </w:t>
      </w:r>
      <w:r w:rsidR="00CB0CFA">
        <w:t xml:space="preserve">the drying event of </w:t>
      </w:r>
      <w:r w:rsidR="00CD0F47">
        <w:t>2017-2019</w:t>
      </w:r>
      <w:r w:rsidRPr="00425CBB">
        <w:t xml:space="preserve"> on these populations.</w:t>
      </w:r>
    </w:p>
    <w:p w14:paraId="7F1D3A22" w14:textId="05BD5AE9" w:rsidR="00FF32BD" w:rsidRDefault="00FF32BD" w:rsidP="00811302">
      <w:pPr>
        <w:pStyle w:val="ListParagraph"/>
        <w:numPr>
          <w:ilvl w:val="0"/>
          <w:numId w:val="31"/>
        </w:numPr>
      </w:pPr>
      <w:r>
        <w:t>Make recommendations for land and water management</w:t>
      </w:r>
    </w:p>
    <w:p w14:paraId="2DBFB21D" w14:textId="2E20D170" w:rsidR="00546CFB" w:rsidRDefault="00546CFB">
      <w:r>
        <w:br w:type="page"/>
      </w:r>
    </w:p>
    <w:p w14:paraId="3966A9DB" w14:textId="146FFB14" w:rsidR="00F969D7" w:rsidRDefault="00F969D7" w:rsidP="006D3CE1">
      <w:pPr>
        <w:pStyle w:val="Heading1"/>
      </w:pPr>
      <w:bookmarkStart w:id="9" w:name="_Toc57366056"/>
      <w:r>
        <w:lastRenderedPageBreak/>
        <w:t>Methods</w:t>
      </w:r>
      <w:bookmarkEnd w:id="9"/>
    </w:p>
    <w:p w14:paraId="26FFF320" w14:textId="0CE045CB" w:rsidR="00F969D7" w:rsidRDefault="00F969D7" w:rsidP="00F969D7">
      <w:pPr>
        <w:pStyle w:val="Heading2"/>
      </w:pPr>
      <w:bookmarkStart w:id="10" w:name="_Toc57366057"/>
      <w:r>
        <w:t>Predictive model methods</w:t>
      </w:r>
      <w:bookmarkEnd w:id="10"/>
    </w:p>
    <w:p w14:paraId="10A23DF0" w14:textId="77777777" w:rsidR="00AA4C69" w:rsidRDefault="00AA4C69" w:rsidP="00AA4C69">
      <w:r>
        <w:t xml:space="preserve">Predictive models can assist in explaining the factors that are driving the distribution of a species. Freshwater mussel populations appear to be declining in the Murray-Darling Basin, yet there is significant uncertainty around their specific threats and needs. By building a model using all known occurrences for mussel species and linking their presence to environmental data, we can identify the most important environmental factors associated with known mussel </w:t>
      </w:r>
      <w:proofErr w:type="gramStart"/>
      <w:r>
        <w:t>distribution, and</w:t>
      </w:r>
      <w:proofErr w:type="gramEnd"/>
      <w:r>
        <w:t xml:space="preserve"> predict the likelihood of them occurring in a given area based on its environmental attributes. From this we can make deductions about what threatening processes may influence their populations on a landscape-scale.</w:t>
      </w:r>
    </w:p>
    <w:p w14:paraId="3B2EEA71" w14:textId="77777777" w:rsidR="00AA4C69" w:rsidRDefault="00AA4C69" w:rsidP="00AA4C69">
      <w:r>
        <w:t>Boosted regression trees (BRT) are a robust method of modelling species distribution; the method has been used to model aquatic species distributions in Australia (</w:t>
      </w:r>
      <w:proofErr w:type="spellStart"/>
      <w:r>
        <w:t>Elith</w:t>
      </w:r>
      <w:proofErr w:type="spellEnd"/>
      <w:r>
        <w:t xml:space="preserve"> et al. 2008; Rose et al. 2016) and internationally (</w:t>
      </w:r>
      <w:proofErr w:type="spellStart"/>
      <w:r>
        <w:t>Cerasoli</w:t>
      </w:r>
      <w:proofErr w:type="spellEnd"/>
      <w:r>
        <w:t xml:space="preserve"> et al. 2017; Murray-Stoker and Murray-Stoker 2020). It combines two types of algorithms: regression trees and boosting. Regression links a response to a predictor </w:t>
      </w:r>
      <w:proofErr w:type="gramStart"/>
      <w:r>
        <w:t>variable, but</w:t>
      </w:r>
      <w:proofErr w:type="gramEnd"/>
      <w:r>
        <w:t xml:space="preserve"> tends to be oversimplistic for complex ecological data. Boosting is a method of combining many simple models (regressions) in a </w:t>
      </w:r>
      <w:proofErr w:type="gramStart"/>
      <w:r>
        <w:t>step-wise</w:t>
      </w:r>
      <w:proofErr w:type="gramEnd"/>
      <w:r>
        <w:t xml:space="preserve"> fashion to give more accurate predictions for ecological data, which overcomes the limitations of regression alone (</w:t>
      </w:r>
      <w:proofErr w:type="spellStart"/>
      <w:r>
        <w:t>Elith</w:t>
      </w:r>
      <w:proofErr w:type="spellEnd"/>
      <w:r>
        <w:t xml:space="preserve"> et al. 2008).</w:t>
      </w:r>
    </w:p>
    <w:p w14:paraId="11E4CB1E" w14:textId="2087B8D1" w:rsidR="00AA4C69" w:rsidRDefault="00AA4C69" w:rsidP="00AA4C69">
      <w:r>
        <w:t xml:space="preserve">The focus species of the distribution model was </w:t>
      </w:r>
      <w:r w:rsidRPr="058FCEC9">
        <w:rPr>
          <w:i/>
          <w:iCs/>
        </w:rPr>
        <w:t xml:space="preserve">A. </w:t>
      </w:r>
      <w:proofErr w:type="spellStart"/>
      <w:r w:rsidRPr="058FCEC9">
        <w:rPr>
          <w:i/>
          <w:iCs/>
        </w:rPr>
        <w:t>jacksoni</w:t>
      </w:r>
      <w:proofErr w:type="spellEnd"/>
      <w:r>
        <w:t xml:space="preserve">, given its endemic status in the Murray-Darling Basin and the significant reduction in abundances </w:t>
      </w:r>
      <w:proofErr w:type="gramStart"/>
      <w:r>
        <w:t>as a result of</w:t>
      </w:r>
      <w:proofErr w:type="gramEnd"/>
      <w:r>
        <w:t xml:space="preserve"> the recent drought. Though the focus of this project is the northern Murray-Darling Basin, data from the entire Murray-Darling </w:t>
      </w:r>
      <w:r w:rsidR="00A607ED">
        <w:t>B</w:t>
      </w:r>
      <w:r>
        <w:t xml:space="preserve">asin has been included to ensure model robustness and make the best use of the limited number of available data. </w:t>
      </w:r>
    </w:p>
    <w:p w14:paraId="1150FE1D" w14:textId="77777777" w:rsidR="00AA4C69" w:rsidRPr="003546C5" w:rsidRDefault="00AA4C69" w:rsidP="00AA4C69">
      <w:pPr>
        <w:rPr>
          <w:i/>
          <w:iCs/>
        </w:rPr>
      </w:pPr>
      <w:r w:rsidRPr="003546C5">
        <w:rPr>
          <w:i/>
          <w:iCs/>
        </w:rPr>
        <w:t>Data Collation</w:t>
      </w:r>
    </w:p>
    <w:p w14:paraId="6B316B8F" w14:textId="11C9FB60" w:rsidR="00AA4C69" w:rsidRDefault="00AA4C69" w:rsidP="00AA4C69">
      <w:r>
        <w:t>Data were sourced from online museum databases</w:t>
      </w:r>
      <w:r w:rsidR="00375424">
        <w:t>,</w:t>
      </w:r>
      <w:r>
        <w:t xml:space="preserve"> Atlas of Living Australia (ALA 2020), which includes Online Zoological Collections of Australian Museums (OZCAM), and from </w:t>
      </w:r>
      <w:proofErr w:type="spellStart"/>
      <w:r>
        <w:t>MUSSELp</w:t>
      </w:r>
      <w:proofErr w:type="spellEnd"/>
      <w:r>
        <w:t xml:space="preserve"> (Graf &amp; Cummings 2020). Unpublished data were also contributed by Dr Hugh Jones (NSW Department of Planning, Industry and Environment), Associate Professor Paul Humphries and Dr Nicole </w:t>
      </w:r>
      <w:proofErr w:type="spellStart"/>
      <w:r>
        <w:t>McCasker</w:t>
      </w:r>
      <w:proofErr w:type="spellEnd"/>
      <w:r>
        <w:t xml:space="preserve"> (Charles Sturt University) and Dr Michael </w:t>
      </w:r>
      <w:proofErr w:type="spellStart"/>
      <w:r>
        <w:t>Klunzinger</w:t>
      </w:r>
      <w:proofErr w:type="spellEnd"/>
      <w:r>
        <w:t xml:space="preserve"> (Griffith University). Museum data were checked to confirm species identification where photographs were provided. All data were checked to ensure coordinates and geographical locations given were located on or adjacent to waterways. </w:t>
      </w:r>
    </w:p>
    <w:p w14:paraId="61F842A9" w14:textId="6A49369E" w:rsidR="00AA4C69" w:rsidRDefault="00AA4C69" w:rsidP="00AA4C69">
      <w:r>
        <w:t>The presence data spans from the late 1800s through to 2020, though sampling effort has been much higher since the 1950s and spiked between 2000-2009 (</w:t>
      </w:r>
      <w:r>
        <w:fldChar w:fldCharType="begin"/>
      </w:r>
      <w:r>
        <w:instrText xml:space="preserve"> REF _Ref57301746 \h </w:instrText>
      </w:r>
      <w:r>
        <w:fldChar w:fldCharType="separate"/>
      </w:r>
      <w:r>
        <w:t xml:space="preserve">Figure </w:t>
      </w:r>
      <w:r>
        <w:rPr>
          <w:noProof/>
        </w:rPr>
        <w:t>2</w:t>
      </w:r>
      <w:r>
        <w:noBreakHyphen/>
      </w:r>
      <w:r>
        <w:rPr>
          <w:noProof/>
        </w:rPr>
        <w:t>1</w:t>
      </w:r>
      <w:r>
        <w:fldChar w:fldCharType="end"/>
      </w:r>
      <w:r>
        <w:t xml:space="preserve">). Presence data had good geographical coverage of the Basin, though some northern tributaries, </w:t>
      </w:r>
      <w:proofErr w:type="gramStart"/>
      <w:r>
        <w:t>e.g.</w:t>
      </w:r>
      <w:proofErr w:type="gramEnd"/>
      <w:r>
        <w:t xml:space="preserve"> the Condamine, and much of the southern basin have not been sampled within the last decade (</w:t>
      </w:r>
      <w:r>
        <w:rPr>
          <w:highlight w:val="cyan"/>
        </w:rPr>
        <w:fldChar w:fldCharType="begin"/>
      </w:r>
      <w:r>
        <w:instrText xml:space="preserve"> REF _Ref57301714 \h </w:instrText>
      </w:r>
      <w:r>
        <w:rPr>
          <w:highlight w:val="cyan"/>
        </w:rPr>
      </w:r>
      <w:r>
        <w:rPr>
          <w:highlight w:val="cyan"/>
        </w:rPr>
        <w:fldChar w:fldCharType="end"/>
      </w:r>
      <w:r>
        <w:rPr>
          <w:highlight w:val="cyan"/>
        </w:rPr>
        <w:fldChar w:fldCharType="begin"/>
      </w:r>
      <w:r>
        <w:rPr>
          <w:highlight w:val="cyan"/>
        </w:rPr>
        <w:instrText xml:space="preserve"> REF _Ref62030209 \h </w:instrText>
      </w:r>
      <w:r>
        <w:rPr>
          <w:highlight w:val="cyan"/>
        </w:rPr>
      </w:r>
      <w:r>
        <w:rPr>
          <w:highlight w:val="cyan"/>
        </w:rPr>
        <w:fldChar w:fldCharType="separate"/>
      </w:r>
      <w:r>
        <w:t xml:space="preserve">Figure </w:t>
      </w:r>
      <w:r>
        <w:rPr>
          <w:noProof/>
        </w:rPr>
        <w:t>2</w:t>
      </w:r>
      <w:r>
        <w:noBreakHyphen/>
      </w:r>
      <w:r>
        <w:rPr>
          <w:noProof/>
        </w:rPr>
        <w:t>2</w:t>
      </w:r>
      <w:r>
        <w:rPr>
          <w:highlight w:val="cyan"/>
        </w:rPr>
        <w:fldChar w:fldCharType="end"/>
      </w:r>
      <w:r>
        <w:t xml:space="preserve">). </w:t>
      </w:r>
      <w:r w:rsidR="00A87762">
        <w:t>P</w:t>
      </w:r>
      <w:r>
        <w:t xml:space="preserve">resence records </w:t>
      </w:r>
      <w:r w:rsidR="00A87762">
        <w:t xml:space="preserve">for 203 unique ‘sites’ </w:t>
      </w:r>
      <w:r>
        <w:t xml:space="preserve">were included for </w:t>
      </w:r>
      <w:r w:rsidRPr="0095086F">
        <w:rPr>
          <w:i/>
          <w:iCs/>
        </w:rPr>
        <w:t xml:space="preserve">A. </w:t>
      </w:r>
      <w:proofErr w:type="spellStart"/>
      <w:r w:rsidRPr="0095086F">
        <w:rPr>
          <w:i/>
          <w:iCs/>
        </w:rPr>
        <w:t>jacksoni</w:t>
      </w:r>
      <w:proofErr w:type="spellEnd"/>
      <w:r>
        <w:t xml:space="preserve">. As presence-absence data is desirable in building BRT models, other mussel taxa records were included as ‘pseudo-absences’, including 266 records for </w:t>
      </w:r>
      <w:r w:rsidRPr="0095086F">
        <w:rPr>
          <w:i/>
          <w:iCs/>
        </w:rPr>
        <w:t xml:space="preserve">V. </w:t>
      </w:r>
      <w:proofErr w:type="spellStart"/>
      <w:r w:rsidRPr="0095086F">
        <w:rPr>
          <w:i/>
          <w:iCs/>
        </w:rPr>
        <w:t>ambiguus</w:t>
      </w:r>
      <w:proofErr w:type="spellEnd"/>
      <w:r>
        <w:t xml:space="preserve"> and 18 records for </w:t>
      </w:r>
      <w:r w:rsidRPr="0095086F">
        <w:rPr>
          <w:i/>
          <w:iCs/>
        </w:rPr>
        <w:t xml:space="preserve">A. </w:t>
      </w:r>
      <w:proofErr w:type="spellStart"/>
      <w:r w:rsidRPr="0095086F">
        <w:rPr>
          <w:i/>
          <w:iCs/>
        </w:rPr>
        <w:t>condola</w:t>
      </w:r>
      <w:proofErr w:type="spellEnd"/>
      <w:r>
        <w:t>. These provide suitable proxies for absence data where true absence data are limited or not available (</w:t>
      </w:r>
      <w:proofErr w:type="spellStart"/>
      <w:r>
        <w:t>Elith</w:t>
      </w:r>
      <w:proofErr w:type="spellEnd"/>
      <w:r>
        <w:t xml:space="preserve"> et al. 2008; </w:t>
      </w:r>
      <w:proofErr w:type="spellStart"/>
      <w:r>
        <w:t>Cerasoli</w:t>
      </w:r>
      <w:proofErr w:type="spellEnd"/>
      <w:r>
        <w:t xml:space="preserve"> et al. 2017).</w:t>
      </w:r>
      <w:r w:rsidRPr="000C7330">
        <w:t xml:space="preserve"> </w:t>
      </w:r>
      <w:r>
        <w:t>Each presence record was allocated a reach code using Geofabric, the national stream and nested catchment framework (Stein et al. 2014). Where there were multiple records in different years in the same stream reach or segment, the most recent presence record was retained for input into the model.</w:t>
      </w:r>
    </w:p>
    <w:p w14:paraId="0C223506" w14:textId="77777777" w:rsidR="00AA4C69" w:rsidRDefault="00AA4C69" w:rsidP="00AA4C69"/>
    <w:p w14:paraId="1758E2AD" w14:textId="77777777" w:rsidR="00AA4C69" w:rsidRDefault="00AA4C69" w:rsidP="00AA4C69">
      <w:r>
        <w:rPr>
          <w:noProof/>
        </w:rPr>
        <w:drawing>
          <wp:inline distT="0" distB="0" distL="0" distR="0" wp14:anchorId="1EAFD86E" wp14:editId="5B0EBF90">
            <wp:extent cx="5628718" cy="51892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2" cstate="screen">
                      <a:extLst>
                        <a:ext uri="{28A0092B-C50C-407E-A947-70E740481C1C}">
                          <a14:useLocalDpi xmlns:a14="http://schemas.microsoft.com/office/drawing/2010/main"/>
                        </a:ext>
                      </a:extLst>
                    </a:blip>
                    <a:stretch>
                      <a:fillRect/>
                    </a:stretch>
                  </pic:blipFill>
                  <pic:spPr>
                    <a:xfrm>
                      <a:off x="0" y="0"/>
                      <a:ext cx="5628718" cy="5189220"/>
                    </a:xfrm>
                    <a:prstGeom prst="rect">
                      <a:avLst/>
                    </a:prstGeom>
                  </pic:spPr>
                </pic:pic>
              </a:graphicData>
            </a:graphic>
          </wp:inline>
        </w:drawing>
      </w:r>
    </w:p>
    <w:p w14:paraId="47FCC2DD" w14:textId="77777777" w:rsidR="00AA4C69" w:rsidRPr="00085A6A" w:rsidRDefault="00AA4C69" w:rsidP="00AA4C69">
      <w:pPr>
        <w:pStyle w:val="Caption"/>
      </w:pPr>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1</w:t>
      </w:r>
      <w:r>
        <w:fldChar w:fldCharType="end"/>
      </w:r>
      <w:r>
        <w:t xml:space="preserve">: Frequency of mussel records in the Murray Darling basin for </w:t>
      </w:r>
      <w:r w:rsidRPr="00BC7B30">
        <w:rPr>
          <w:i w:val="0"/>
        </w:rPr>
        <w:t xml:space="preserve">A. </w:t>
      </w:r>
      <w:proofErr w:type="spellStart"/>
      <w:r w:rsidRPr="00BC7B30">
        <w:rPr>
          <w:i w:val="0"/>
        </w:rPr>
        <w:t>jacksoni</w:t>
      </w:r>
      <w:proofErr w:type="spellEnd"/>
      <w:r>
        <w:rPr>
          <w:i w:val="0"/>
        </w:rPr>
        <w:t>,</w:t>
      </w:r>
      <w:r>
        <w:t xml:space="preserve"> </w:t>
      </w:r>
      <w:r w:rsidRPr="00BC7B30">
        <w:rPr>
          <w:i w:val="0"/>
        </w:rPr>
        <w:t xml:space="preserve">A. </w:t>
      </w:r>
      <w:proofErr w:type="spellStart"/>
      <w:r w:rsidRPr="00BC7B30">
        <w:rPr>
          <w:i w:val="0"/>
        </w:rPr>
        <w:t>condola</w:t>
      </w:r>
      <w:proofErr w:type="spellEnd"/>
      <w:r>
        <w:t xml:space="preserve"> and </w:t>
      </w:r>
      <w:r w:rsidRPr="00BC7B30">
        <w:rPr>
          <w:i w:val="0"/>
        </w:rPr>
        <w:t xml:space="preserve">V. </w:t>
      </w:r>
      <w:proofErr w:type="spellStart"/>
      <w:r w:rsidRPr="00BC7B30">
        <w:rPr>
          <w:i w:val="0"/>
        </w:rPr>
        <w:t>ambiguus</w:t>
      </w:r>
      <w:proofErr w:type="spellEnd"/>
    </w:p>
    <w:p w14:paraId="46CC8515" w14:textId="77777777" w:rsidR="00AA4C69" w:rsidRDefault="00AA4C69" w:rsidP="00AA4C69">
      <w:pPr>
        <w:keepNext/>
      </w:pPr>
      <w:r w:rsidRPr="009B53A6">
        <w:rPr>
          <w:noProof/>
        </w:rPr>
        <w:lastRenderedPageBreak/>
        <w:t xml:space="preserve"> </w:t>
      </w:r>
      <w:r>
        <w:rPr>
          <w:noProof/>
        </w:rPr>
        <w:drawing>
          <wp:inline distT="0" distB="0" distL="0" distR="0" wp14:anchorId="5FD7DBB7" wp14:editId="7714E49A">
            <wp:extent cx="5731510" cy="512635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5126355"/>
                    </a:xfrm>
                    <a:prstGeom prst="rect">
                      <a:avLst/>
                    </a:prstGeom>
                  </pic:spPr>
                </pic:pic>
              </a:graphicData>
            </a:graphic>
          </wp:inline>
        </w:drawing>
      </w:r>
    </w:p>
    <w:p w14:paraId="2F1A4694" w14:textId="77777777" w:rsidR="00AA4C69" w:rsidRDefault="00AA4C69" w:rsidP="00AA4C69">
      <w:pPr>
        <w:pStyle w:val="Caption"/>
      </w:pPr>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2</w:t>
      </w:r>
      <w:r>
        <w:fldChar w:fldCharType="end"/>
      </w:r>
      <w:r>
        <w:t xml:space="preserve">: Spatial distribution of </w:t>
      </w:r>
      <w:r w:rsidRPr="00BE6A2B">
        <w:rPr>
          <w:i w:val="0"/>
          <w:iCs w:val="0"/>
        </w:rPr>
        <w:t xml:space="preserve">A. </w:t>
      </w:r>
      <w:proofErr w:type="spellStart"/>
      <w:r w:rsidRPr="00BE6A2B">
        <w:rPr>
          <w:i w:val="0"/>
          <w:iCs w:val="0"/>
        </w:rPr>
        <w:t>jacksoni</w:t>
      </w:r>
      <w:proofErr w:type="spellEnd"/>
      <w:r>
        <w:t xml:space="preserve"> occurrence records in the Murray Darling Basin used for development of species distribution model (0 = no date for that record).</w:t>
      </w:r>
    </w:p>
    <w:p w14:paraId="1E126E57" w14:textId="77777777" w:rsidR="00AA4C69" w:rsidRDefault="00AA4C69" w:rsidP="00AA4C69">
      <w:pPr>
        <w:rPr>
          <w:i/>
          <w:iCs/>
        </w:rPr>
      </w:pPr>
    </w:p>
    <w:p w14:paraId="441FB986" w14:textId="77777777" w:rsidR="00AA4C69" w:rsidRDefault="00AA4C69" w:rsidP="00AA4C69">
      <w:pPr>
        <w:rPr>
          <w:i/>
          <w:iCs/>
        </w:rPr>
      </w:pPr>
      <w:r w:rsidRPr="00D42DB3">
        <w:rPr>
          <w:i/>
          <w:iCs/>
        </w:rPr>
        <w:t>Environmental predictor variables</w:t>
      </w:r>
    </w:p>
    <w:p w14:paraId="101D332F" w14:textId="6325EED0" w:rsidR="00AA4C69" w:rsidRDefault="00AA4C69" w:rsidP="00AA4C69">
      <w:r>
        <w:t xml:space="preserve">A broad range of environmental predictor variables was selected from Geofabric (Stein et al. 2014) </w:t>
      </w:r>
      <w:proofErr w:type="gramStart"/>
      <w:r>
        <w:t>on the basis of</w:t>
      </w:r>
      <w:proofErr w:type="gramEnd"/>
      <w:r>
        <w:t xml:space="preserve"> those that were likely to be ecologically relevant to mussels. Variables were selected as those relating to terrain, climate, vegetation, substrate, primary productivity</w:t>
      </w:r>
      <w:r w:rsidR="000F57C6">
        <w:t>,</w:t>
      </w:r>
      <w:r>
        <w:t xml:space="preserve"> catchment connectivity and disturbance (</w:t>
      </w:r>
      <w:r>
        <w:fldChar w:fldCharType="begin"/>
      </w:r>
      <w:r>
        <w:instrText xml:space="preserve"> REF _Ref57315755 \h </w:instrText>
      </w:r>
      <w:r>
        <w:fldChar w:fldCharType="separate"/>
      </w:r>
      <w:r>
        <w:t xml:space="preserve">Table </w:t>
      </w:r>
      <w:r>
        <w:rPr>
          <w:noProof/>
        </w:rPr>
        <w:t>2</w:t>
      </w:r>
      <w:r>
        <w:noBreakHyphen/>
      </w:r>
      <w:r>
        <w:rPr>
          <w:noProof/>
        </w:rPr>
        <w:t>1</w:t>
      </w:r>
      <w:r>
        <w:fldChar w:fldCharType="end"/>
      </w:r>
      <w:r>
        <w:t xml:space="preserve">). Selected variables were assessed for correlations to avoid duplication (Pearson’s r &lt; 0.7). </w:t>
      </w:r>
    </w:p>
    <w:p w14:paraId="4B413BF5" w14:textId="77777777" w:rsidR="00AA4C69" w:rsidRDefault="00AA4C69" w:rsidP="00AA4C69">
      <w:pPr>
        <w:rPr>
          <w:noProof/>
          <w:lang w:eastAsia="en-AU"/>
        </w:rPr>
      </w:pPr>
      <w:r w:rsidRPr="058FCEC9">
        <w:rPr>
          <w:noProof/>
          <w:lang w:eastAsia="en-AU"/>
        </w:rPr>
        <w:t xml:space="preserve">The model outputs then enabled the prediction of likely spatial occurrence of </w:t>
      </w:r>
      <w:r w:rsidRPr="00964AA4">
        <w:rPr>
          <w:i/>
          <w:iCs/>
          <w:noProof/>
          <w:lang w:eastAsia="en-AU"/>
        </w:rPr>
        <w:t xml:space="preserve">A. jacksoni </w:t>
      </w:r>
      <w:r w:rsidRPr="058FCEC9">
        <w:rPr>
          <w:noProof/>
          <w:lang w:eastAsia="en-AU"/>
        </w:rPr>
        <w:t>across the basin, based on the predictors (important environmental attributes) identified by the BRT model, combined with the database of environmental attributes within the stream and nested catchment framework (Stein et al. 2014).</w:t>
      </w:r>
    </w:p>
    <w:p w14:paraId="20A61473" w14:textId="77777777" w:rsidR="00AA4C69" w:rsidRDefault="00AA4C69" w:rsidP="00AA4C69">
      <w:r>
        <w:br w:type="page"/>
      </w:r>
    </w:p>
    <w:p w14:paraId="1E6B4F94" w14:textId="77777777" w:rsidR="00AA4C69" w:rsidRDefault="00AA4C69" w:rsidP="00AA4C69">
      <w:pPr>
        <w:pStyle w:val="Caption"/>
        <w:keepNext/>
      </w:pPr>
      <w:r>
        <w:lastRenderedPageBreak/>
        <w:t xml:space="preserve">Table </w:t>
      </w:r>
      <w:r>
        <w:fldChar w:fldCharType="begin"/>
      </w:r>
      <w:r>
        <w:instrText>STYLEREF 1 \s</w:instrText>
      </w:r>
      <w:r>
        <w:fldChar w:fldCharType="separate"/>
      </w:r>
      <w:r>
        <w:rPr>
          <w:noProof/>
        </w:rPr>
        <w:t>2</w:t>
      </w:r>
      <w:r>
        <w:fldChar w:fldCharType="end"/>
      </w:r>
      <w:r>
        <w:noBreakHyphen/>
      </w:r>
      <w:r>
        <w:fldChar w:fldCharType="begin"/>
      </w:r>
      <w:r>
        <w:instrText>SEQ Table \* ARABIC \s 1</w:instrText>
      </w:r>
      <w:r>
        <w:fldChar w:fldCharType="separate"/>
      </w:r>
      <w:r>
        <w:rPr>
          <w:noProof/>
        </w:rPr>
        <w:t>1</w:t>
      </w:r>
      <w:r>
        <w:fldChar w:fldCharType="end"/>
      </w:r>
      <w:r>
        <w:t>: Environmental attributes used as predictor variables in the BRT model (Stein et al. 2014).</w:t>
      </w:r>
    </w:p>
    <w:tbl>
      <w:tblPr>
        <w:tblW w:w="9072" w:type="dxa"/>
        <w:tblLook w:val="04A0" w:firstRow="1" w:lastRow="0" w:firstColumn="1" w:lastColumn="0" w:noHBand="0" w:noVBand="1"/>
      </w:tblPr>
      <w:tblGrid>
        <w:gridCol w:w="1980"/>
        <w:gridCol w:w="5250"/>
        <w:gridCol w:w="1842"/>
      </w:tblGrid>
      <w:tr w:rsidR="00AA4C69" w:rsidRPr="00D42DB3" w14:paraId="01964F40" w14:textId="77777777" w:rsidTr="0095086F">
        <w:trPr>
          <w:trHeight w:val="20"/>
        </w:trPr>
        <w:tc>
          <w:tcPr>
            <w:tcW w:w="1980" w:type="dxa"/>
            <w:tcBorders>
              <w:top w:val="single" w:sz="4" w:space="0" w:color="auto"/>
              <w:left w:val="nil"/>
              <w:bottom w:val="single" w:sz="4" w:space="0" w:color="auto"/>
              <w:right w:val="nil"/>
            </w:tcBorders>
            <w:shd w:val="clear" w:color="auto" w:fill="auto"/>
            <w:noWrap/>
            <w:vAlign w:val="bottom"/>
            <w:hideMark/>
          </w:tcPr>
          <w:p w14:paraId="15D8A567" w14:textId="77777777" w:rsidR="00AA4C69" w:rsidRPr="00D42DB3" w:rsidRDefault="00AA4C69" w:rsidP="0095086F">
            <w:pPr>
              <w:spacing w:after="0" w:line="240" w:lineRule="auto"/>
              <w:rPr>
                <w:rFonts w:ascii="Calibri" w:eastAsia="Times New Roman" w:hAnsi="Calibri" w:cs="Calibri"/>
                <w:b/>
                <w:bCs/>
                <w:color w:val="000000"/>
                <w:sz w:val="20"/>
                <w:szCs w:val="20"/>
                <w:lang w:eastAsia="en-AU"/>
              </w:rPr>
            </w:pPr>
            <w:r w:rsidRPr="00D42DB3">
              <w:rPr>
                <w:rFonts w:ascii="Calibri" w:eastAsia="Times New Roman" w:hAnsi="Calibri" w:cs="Calibri"/>
                <w:b/>
                <w:bCs/>
                <w:color w:val="000000"/>
                <w:sz w:val="20"/>
                <w:szCs w:val="20"/>
                <w:lang w:eastAsia="en-AU"/>
              </w:rPr>
              <w:t>Code</w:t>
            </w:r>
          </w:p>
        </w:tc>
        <w:tc>
          <w:tcPr>
            <w:tcW w:w="5250" w:type="dxa"/>
            <w:tcBorders>
              <w:top w:val="single" w:sz="4" w:space="0" w:color="auto"/>
              <w:left w:val="nil"/>
              <w:bottom w:val="single" w:sz="4" w:space="0" w:color="auto"/>
              <w:right w:val="nil"/>
            </w:tcBorders>
            <w:shd w:val="clear" w:color="auto" w:fill="auto"/>
            <w:noWrap/>
            <w:vAlign w:val="bottom"/>
            <w:hideMark/>
          </w:tcPr>
          <w:p w14:paraId="334E2295" w14:textId="77777777" w:rsidR="00AA4C69" w:rsidRPr="00D42DB3" w:rsidRDefault="00AA4C69" w:rsidP="0095086F">
            <w:pPr>
              <w:spacing w:after="0" w:line="240" w:lineRule="auto"/>
              <w:rPr>
                <w:rFonts w:ascii="Calibri" w:eastAsia="Times New Roman" w:hAnsi="Calibri" w:cs="Calibri"/>
                <w:b/>
                <w:bCs/>
                <w:color w:val="000000"/>
                <w:sz w:val="20"/>
                <w:szCs w:val="20"/>
                <w:lang w:eastAsia="en-AU"/>
              </w:rPr>
            </w:pPr>
            <w:r w:rsidRPr="00D42DB3">
              <w:rPr>
                <w:rFonts w:ascii="Calibri" w:eastAsia="Times New Roman" w:hAnsi="Calibri" w:cs="Calibri"/>
                <w:b/>
                <w:bCs/>
                <w:color w:val="000000"/>
                <w:sz w:val="20"/>
                <w:szCs w:val="20"/>
                <w:lang w:eastAsia="en-AU"/>
              </w:rPr>
              <w:t>Definition</w:t>
            </w:r>
          </w:p>
        </w:tc>
        <w:tc>
          <w:tcPr>
            <w:tcW w:w="1842" w:type="dxa"/>
            <w:tcBorders>
              <w:top w:val="single" w:sz="4" w:space="0" w:color="auto"/>
              <w:left w:val="nil"/>
              <w:bottom w:val="single" w:sz="4" w:space="0" w:color="auto"/>
              <w:right w:val="nil"/>
            </w:tcBorders>
            <w:shd w:val="clear" w:color="auto" w:fill="auto"/>
            <w:noWrap/>
            <w:vAlign w:val="bottom"/>
            <w:hideMark/>
          </w:tcPr>
          <w:p w14:paraId="57917084" w14:textId="77777777" w:rsidR="00AA4C69" w:rsidRPr="00D42DB3" w:rsidRDefault="00AA4C69" w:rsidP="0095086F">
            <w:pPr>
              <w:spacing w:after="0" w:line="240" w:lineRule="auto"/>
              <w:jc w:val="center"/>
              <w:rPr>
                <w:rFonts w:ascii="Calibri" w:eastAsia="Times New Roman" w:hAnsi="Calibri" w:cs="Calibri"/>
                <w:b/>
                <w:bCs/>
                <w:color w:val="000000"/>
                <w:sz w:val="20"/>
                <w:szCs w:val="20"/>
                <w:lang w:eastAsia="en-AU"/>
              </w:rPr>
            </w:pPr>
            <w:r w:rsidRPr="00D42DB3">
              <w:rPr>
                <w:rFonts w:ascii="Calibri" w:eastAsia="Times New Roman" w:hAnsi="Calibri" w:cs="Calibri"/>
                <w:b/>
                <w:bCs/>
                <w:color w:val="000000"/>
                <w:sz w:val="20"/>
                <w:szCs w:val="20"/>
                <w:lang w:eastAsia="en-AU"/>
              </w:rPr>
              <w:t>Units</w:t>
            </w:r>
          </w:p>
        </w:tc>
      </w:tr>
      <w:tr w:rsidR="00AA4C69" w:rsidRPr="00D42DB3" w14:paraId="2E36B3D7" w14:textId="77777777" w:rsidTr="0095086F">
        <w:trPr>
          <w:trHeight w:val="20"/>
        </w:trPr>
        <w:tc>
          <w:tcPr>
            <w:tcW w:w="1980" w:type="dxa"/>
            <w:tcBorders>
              <w:top w:val="single" w:sz="4" w:space="0" w:color="auto"/>
              <w:left w:val="nil"/>
              <w:bottom w:val="nil"/>
              <w:right w:val="nil"/>
            </w:tcBorders>
            <w:shd w:val="clear" w:color="auto" w:fill="auto"/>
            <w:noWrap/>
            <w:hideMark/>
          </w:tcPr>
          <w:p w14:paraId="7E6AEED0" w14:textId="77777777" w:rsidR="00AA4C69" w:rsidRPr="00D42DB3" w:rsidRDefault="00AA4C69" w:rsidP="0095086F">
            <w:pPr>
              <w:spacing w:after="0" w:line="240" w:lineRule="auto"/>
              <w:rPr>
                <w:rFonts w:ascii="Calibri" w:eastAsia="Times New Roman" w:hAnsi="Calibri" w:cs="Calibri"/>
                <w:i/>
                <w:iCs/>
                <w:sz w:val="20"/>
                <w:szCs w:val="20"/>
                <w:lang w:eastAsia="en-AU"/>
              </w:rPr>
            </w:pPr>
            <w:r w:rsidRPr="00D42DB3">
              <w:rPr>
                <w:rFonts w:ascii="Calibri" w:eastAsia="Times New Roman" w:hAnsi="Calibri" w:cs="Calibri"/>
                <w:i/>
                <w:iCs/>
                <w:sz w:val="20"/>
                <w:szCs w:val="20"/>
                <w:lang w:eastAsia="en-AU"/>
              </w:rPr>
              <w:t>Terrain</w:t>
            </w:r>
          </w:p>
        </w:tc>
        <w:tc>
          <w:tcPr>
            <w:tcW w:w="5250" w:type="dxa"/>
            <w:tcBorders>
              <w:top w:val="single" w:sz="4" w:space="0" w:color="auto"/>
              <w:left w:val="nil"/>
              <w:bottom w:val="nil"/>
              <w:right w:val="nil"/>
            </w:tcBorders>
            <w:shd w:val="clear" w:color="auto" w:fill="auto"/>
            <w:hideMark/>
          </w:tcPr>
          <w:p w14:paraId="675893FA" w14:textId="77777777" w:rsidR="00AA4C69" w:rsidRPr="00D42DB3" w:rsidRDefault="00AA4C69" w:rsidP="0095086F">
            <w:pPr>
              <w:spacing w:after="0" w:line="240" w:lineRule="auto"/>
              <w:rPr>
                <w:rFonts w:ascii="Calibri" w:eastAsia="Times New Roman" w:hAnsi="Calibri" w:cs="Calibri"/>
                <w:sz w:val="20"/>
                <w:szCs w:val="20"/>
                <w:lang w:eastAsia="en-AU"/>
              </w:rPr>
            </w:pPr>
          </w:p>
        </w:tc>
        <w:tc>
          <w:tcPr>
            <w:tcW w:w="1842" w:type="dxa"/>
            <w:tcBorders>
              <w:top w:val="single" w:sz="4" w:space="0" w:color="auto"/>
              <w:left w:val="nil"/>
              <w:bottom w:val="nil"/>
              <w:right w:val="nil"/>
            </w:tcBorders>
            <w:shd w:val="clear" w:color="auto" w:fill="auto"/>
            <w:noWrap/>
            <w:hideMark/>
          </w:tcPr>
          <w:p w14:paraId="4C31D149" w14:textId="77777777" w:rsidR="00AA4C69" w:rsidRPr="00D42DB3" w:rsidRDefault="00AA4C69" w:rsidP="0095086F">
            <w:pPr>
              <w:spacing w:after="0" w:line="240" w:lineRule="auto"/>
              <w:jc w:val="center"/>
              <w:rPr>
                <w:rFonts w:ascii="Times New Roman" w:eastAsia="Times New Roman" w:hAnsi="Times New Roman" w:cs="Times New Roman"/>
                <w:sz w:val="20"/>
                <w:szCs w:val="20"/>
                <w:lang w:eastAsia="en-AU"/>
              </w:rPr>
            </w:pPr>
          </w:p>
        </w:tc>
      </w:tr>
      <w:tr w:rsidR="00AA4C69" w:rsidRPr="00D42DB3" w14:paraId="60BE7A76" w14:textId="77777777" w:rsidTr="0095086F">
        <w:trPr>
          <w:trHeight w:val="20"/>
        </w:trPr>
        <w:tc>
          <w:tcPr>
            <w:tcW w:w="1980" w:type="dxa"/>
            <w:tcBorders>
              <w:top w:val="nil"/>
              <w:left w:val="nil"/>
              <w:bottom w:val="nil"/>
              <w:right w:val="nil"/>
            </w:tcBorders>
            <w:shd w:val="clear" w:color="auto" w:fill="auto"/>
            <w:noWrap/>
            <w:hideMark/>
          </w:tcPr>
          <w:p w14:paraId="039DFC2D"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STRELEMEAN</w:t>
            </w:r>
          </w:p>
        </w:tc>
        <w:tc>
          <w:tcPr>
            <w:tcW w:w="5250" w:type="dxa"/>
            <w:tcBorders>
              <w:top w:val="nil"/>
              <w:left w:val="nil"/>
              <w:bottom w:val="nil"/>
              <w:right w:val="nil"/>
            </w:tcBorders>
            <w:shd w:val="clear" w:color="auto" w:fill="auto"/>
            <w:hideMark/>
          </w:tcPr>
          <w:p w14:paraId="5EDFFF3F"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Mean segment elevation</w:t>
            </w:r>
          </w:p>
        </w:tc>
        <w:tc>
          <w:tcPr>
            <w:tcW w:w="1842" w:type="dxa"/>
            <w:tcBorders>
              <w:top w:val="nil"/>
              <w:left w:val="nil"/>
              <w:bottom w:val="nil"/>
              <w:right w:val="nil"/>
            </w:tcBorders>
            <w:shd w:val="clear" w:color="auto" w:fill="auto"/>
            <w:hideMark/>
          </w:tcPr>
          <w:p w14:paraId="524FF6DE"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m</w:t>
            </w:r>
          </w:p>
        </w:tc>
      </w:tr>
      <w:tr w:rsidR="00AA4C69" w:rsidRPr="00D42DB3" w14:paraId="131784CA" w14:textId="77777777" w:rsidTr="0095086F">
        <w:trPr>
          <w:trHeight w:val="20"/>
        </w:trPr>
        <w:tc>
          <w:tcPr>
            <w:tcW w:w="1980" w:type="dxa"/>
            <w:tcBorders>
              <w:top w:val="nil"/>
              <w:left w:val="nil"/>
              <w:bottom w:val="nil"/>
              <w:right w:val="nil"/>
            </w:tcBorders>
            <w:shd w:val="clear" w:color="auto" w:fill="auto"/>
            <w:noWrap/>
            <w:hideMark/>
          </w:tcPr>
          <w:p w14:paraId="066CFC94"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CATAREA</w:t>
            </w:r>
          </w:p>
        </w:tc>
        <w:tc>
          <w:tcPr>
            <w:tcW w:w="5250" w:type="dxa"/>
            <w:tcBorders>
              <w:top w:val="nil"/>
              <w:left w:val="nil"/>
              <w:bottom w:val="nil"/>
              <w:right w:val="nil"/>
            </w:tcBorders>
            <w:shd w:val="clear" w:color="auto" w:fill="auto"/>
            <w:hideMark/>
          </w:tcPr>
          <w:p w14:paraId="1E2268F9"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Catchment Area</w:t>
            </w:r>
          </w:p>
        </w:tc>
        <w:tc>
          <w:tcPr>
            <w:tcW w:w="1842" w:type="dxa"/>
            <w:tcBorders>
              <w:top w:val="nil"/>
              <w:left w:val="nil"/>
              <w:bottom w:val="nil"/>
              <w:right w:val="nil"/>
            </w:tcBorders>
            <w:shd w:val="clear" w:color="auto" w:fill="auto"/>
            <w:hideMark/>
          </w:tcPr>
          <w:p w14:paraId="2921DC92"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km</w:t>
            </w:r>
            <w:r w:rsidRPr="00D42DB3">
              <w:rPr>
                <w:rFonts w:ascii="Calibri" w:eastAsia="Times New Roman" w:hAnsi="Calibri" w:cs="Calibri"/>
                <w:sz w:val="20"/>
                <w:szCs w:val="20"/>
                <w:vertAlign w:val="superscript"/>
                <w:lang w:eastAsia="en-AU"/>
              </w:rPr>
              <w:t>2</w:t>
            </w:r>
          </w:p>
        </w:tc>
      </w:tr>
      <w:tr w:rsidR="00AA4C69" w:rsidRPr="00D42DB3" w14:paraId="57894A7F" w14:textId="77777777" w:rsidTr="0095086F">
        <w:trPr>
          <w:trHeight w:val="20"/>
        </w:trPr>
        <w:tc>
          <w:tcPr>
            <w:tcW w:w="1980" w:type="dxa"/>
            <w:tcBorders>
              <w:top w:val="nil"/>
              <w:left w:val="nil"/>
              <w:bottom w:val="nil"/>
              <w:right w:val="nil"/>
            </w:tcBorders>
            <w:shd w:val="clear" w:color="auto" w:fill="auto"/>
            <w:noWrap/>
            <w:hideMark/>
          </w:tcPr>
          <w:p w14:paraId="084DF242"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CATRELIEF</w:t>
            </w:r>
          </w:p>
        </w:tc>
        <w:tc>
          <w:tcPr>
            <w:tcW w:w="5250" w:type="dxa"/>
            <w:tcBorders>
              <w:top w:val="nil"/>
              <w:left w:val="nil"/>
              <w:bottom w:val="nil"/>
              <w:right w:val="nil"/>
            </w:tcBorders>
            <w:shd w:val="clear" w:color="auto" w:fill="auto"/>
            <w:hideMark/>
          </w:tcPr>
          <w:p w14:paraId="31537C49"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Catchment relief</w:t>
            </w:r>
          </w:p>
        </w:tc>
        <w:tc>
          <w:tcPr>
            <w:tcW w:w="1842" w:type="dxa"/>
            <w:tcBorders>
              <w:top w:val="nil"/>
              <w:left w:val="nil"/>
              <w:bottom w:val="nil"/>
              <w:right w:val="nil"/>
            </w:tcBorders>
            <w:shd w:val="clear" w:color="auto" w:fill="auto"/>
            <w:hideMark/>
          </w:tcPr>
          <w:p w14:paraId="6AD3B9BC"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p>
        </w:tc>
      </w:tr>
      <w:tr w:rsidR="00AA4C69" w:rsidRPr="00D42DB3" w14:paraId="5AD521FD" w14:textId="77777777" w:rsidTr="0095086F">
        <w:trPr>
          <w:trHeight w:val="20"/>
        </w:trPr>
        <w:tc>
          <w:tcPr>
            <w:tcW w:w="1980" w:type="dxa"/>
            <w:tcBorders>
              <w:top w:val="nil"/>
              <w:left w:val="nil"/>
              <w:bottom w:val="nil"/>
              <w:right w:val="nil"/>
            </w:tcBorders>
            <w:shd w:val="clear" w:color="auto" w:fill="auto"/>
            <w:noWrap/>
            <w:hideMark/>
          </w:tcPr>
          <w:p w14:paraId="48FBC4E0"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RELIEFRATIO</w:t>
            </w:r>
          </w:p>
        </w:tc>
        <w:tc>
          <w:tcPr>
            <w:tcW w:w="5250" w:type="dxa"/>
            <w:tcBorders>
              <w:top w:val="nil"/>
              <w:left w:val="nil"/>
              <w:bottom w:val="nil"/>
              <w:right w:val="nil"/>
            </w:tcBorders>
            <w:shd w:val="clear" w:color="auto" w:fill="auto"/>
            <w:hideMark/>
          </w:tcPr>
          <w:p w14:paraId="7DBC9DF0"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 xml:space="preserve">Catchment relief ratio </w:t>
            </w:r>
          </w:p>
        </w:tc>
        <w:tc>
          <w:tcPr>
            <w:tcW w:w="1842" w:type="dxa"/>
            <w:tcBorders>
              <w:top w:val="nil"/>
              <w:left w:val="nil"/>
              <w:bottom w:val="nil"/>
              <w:right w:val="nil"/>
            </w:tcBorders>
            <w:shd w:val="clear" w:color="auto" w:fill="auto"/>
            <w:noWrap/>
            <w:hideMark/>
          </w:tcPr>
          <w:p w14:paraId="4803F4DA"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p>
        </w:tc>
      </w:tr>
      <w:tr w:rsidR="00AA4C69" w:rsidRPr="00D42DB3" w14:paraId="1A6E595D" w14:textId="77777777" w:rsidTr="0095086F">
        <w:trPr>
          <w:trHeight w:val="20"/>
        </w:trPr>
        <w:tc>
          <w:tcPr>
            <w:tcW w:w="1980" w:type="dxa"/>
            <w:tcBorders>
              <w:top w:val="nil"/>
              <w:left w:val="nil"/>
              <w:bottom w:val="nil"/>
              <w:right w:val="nil"/>
            </w:tcBorders>
            <w:shd w:val="clear" w:color="auto" w:fill="auto"/>
            <w:noWrap/>
            <w:hideMark/>
          </w:tcPr>
          <w:p w14:paraId="3D85DC19"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CONFINEMENT</w:t>
            </w:r>
          </w:p>
        </w:tc>
        <w:tc>
          <w:tcPr>
            <w:tcW w:w="5250" w:type="dxa"/>
            <w:tcBorders>
              <w:top w:val="nil"/>
              <w:left w:val="nil"/>
              <w:bottom w:val="nil"/>
              <w:right w:val="nil"/>
            </w:tcBorders>
            <w:shd w:val="clear" w:color="auto" w:fill="auto"/>
            <w:hideMark/>
          </w:tcPr>
          <w:p w14:paraId="53598838"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 xml:space="preserve">Indicator of valley confinement </w:t>
            </w:r>
          </w:p>
        </w:tc>
        <w:tc>
          <w:tcPr>
            <w:tcW w:w="1842" w:type="dxa"/>
            <w:tcBorders>
              <w:top w:val="nil"/>
              <w:left w:val="nil"/>
              <w:bottom w:val="nil"/>
              <w:right w:val="nil"/>
            </w:tcBorders>
            <w:shd w:val="clear" w:color="auto" w:fill="auto"/>
            <w:hideMark/>
          </w:tcPr>
          <w:p w14:paraId="2CCB9DB8"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w:t>
            </w:r>
          </w:p>
        </w:tc>
      </w:tr>
      <w:tr w:rsidR="00AA4C69" w:rsidRPr="00D42DB3" w14:paraId="51BDCA16" w14:textId="77777777" w:rsidTr="0095086F">
        <w:trPr>
          <w:trHeight w:val="20"/>
        </w:trPr>
        <w:tc>
          <w:tcPr>
            <w:tcW w:w="1980" w:type="dxa"/>
            <w:tcBorders>
              <w:top w:val="nil"/>
              <w:left w:val="nil"/>
              <w:bottom w:val="nil"/>
              <w:right w:val="nil"/>
            </w:tcBorders>
            <w:shd w:val="clear" w:color="auto" w:fill="auto"/>
            <w:noWrap/>
            <w:hideMark/>
          </w:tcPr>
          <w:p w14:paraId="1666FD22"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DOWNMAXSLP</w:t>
            </w:r>
          </w:p>
        </w:tc>
        <w:tc>
          <w:tcPr>
            <w:tcW w:w="5250" w:type="dxa"/>
            <w:tcBorders>
              <w:top w:val="nil"/>
              <w:left w:val="nil"/>
              <w:bottom w:val="nil"/>
              <w:right w:val="nil"/>
            </w:tcBorders>
            <w:shd w:val="clear" w:color="auto" w:fill="auto"/>
            <w:hideMark/>
          </w:tcPr>
          <w:p w14:paraId="0809CB9C"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Maximum slope in downstream flow path</w:t>
            </w:r>
          </w:p>
        </w:tc>
        <w:tc>
          <w:tcPr>
            <w:tcW w:w="1842" w:type="dxa"/>
            <w:tcBorders>
              <w:top w:val="nil"/>
              <w:left w:val="nil"/>
              <w:bottom w:val="nil"/>
              <w:right w:val="nil"/>
            </w:tcBorders>
            <w:shd w:val="clear" w:color="auto" w:fill="auto"/>
            <w:noWrap/>
            <w:hideMark/>
          </w:tcPr>
          <w:p w14:paraId="7AD4D35E"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w:t>
            </w:r>
          </w:p>
        </w:tc>
      </w:tr>
      <w:tr w:rsidR="00AA4C69" w:rsidRPr="00D42DB3" w14:paraId="65C6701B" w14:textId="77777777" w:rsidTr="0095086F">
        <w:trPr>
          <w:trHeight w:val="20"/>
        </w:trPr>
        <w:tc>
          <w:tcPr>
            <w:tcW w:w="1980" w:type="dxa"/>
            <w:tcBorders>
              <w:top w:val="nil"/>
              <w:left w:val="nil"/>
              <w:bottom w:val="nil"/>
              <w:right w:val="nil"/>
            </w:tcBorders>
            <w:shd w:val="clear" w:color="auto" w:fill="auto"/>
            <w:noWrap/>
            <w:hideMark/>
          </w:tcPr>
          <w:p w14:paraId="78FEA174"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D2OUTLET</w:t>
            </w:r>
          </w:p>
        </w:tc>
        <w:tc>
          <w:tcPr>
            <w:tcW w:w="5250" w:type="dxa"/>
            <w:tcBorders>
              <w:top w:val="nil"/>
              <w:left w:val="nil"/>
              <w:bottom w:val="nil"/>
              <w:right w:val="nil"/>
            </w:tcBorders>
            <w:shd w:val="clear" w:color="auto" w:fill="auto"/>
            <w:hideMark/>
          </w:tcPr>
          <w:p w14:paraId="5B84DBD2"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Distance to outlet</w:t>
            </w:r>
          </w:p>
        </w:tc>
        <w:tc>
          <w:tcPr>
            <w:tcW w:w="1842" w:type="dxa"/>
            <w:tcBorders>
              <w:top w:val="nil"/>
              <w:left w:val="nil"/>
              <w:bottom w:val="nil"/>
              <w:right w:val="nil"/>
            </w:tcBorders>
            <w:shd w:val="clear" w:color="auto" w:fill="auto"/>
            <w:noWrap/>
            <w:hideMark/>
          </w:tcPr>
          <w:p w14:paraId="12F1EAB9"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km</w:t>
            </w:r>
          </w:p>
        </w:tc>
      </w:tr>
      <w:tr w:rsidR="00AA4C69" w:rsidRPr="00D42DB3" w14:paraId="212D10A8" w14:textId="77777777" w:rsidTr="0095086F">
        <w:trPr>
          <w:trHeight w:val="20"/>
        </w:trPr>
        <w:tc>
          <w:tcPr>
            <w:tcW w:w="1980" w:type="dxa"/>
            <w:tcBorders>
              <w:top w:val="nil"/>
              <w:left w:val="nil"/>
              <w:bottom w:val="nil"/>
              <w:right w:val="nil"/>
            </w:tcBorders>
            <w:shd w:val="clear" w:color="auto" w:fill="auto"/>
            <w:noWrap/>
            <w:hideMark/>
          </w:tcPr>
          <w:p w14:paraId="08C79ECB"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CATSLOPE</w:t>
            </w:r>
          </w:p>
        </w:tc>
        <w:tc>
          <w:tcPr>
            <w:tcW w:w="5250" w:type="dxa"/>
            <w:tcBorders>
              <w:top w:val="nil"/>
              <w:left w:val="nil"/>
              <w:bottom w:val="nil"/>
              <w:right w:val="nil"/>
            </w:tcBorders>
            <w:shd w:val="clear" w:color="auto" w:fill="auto"/>
            <w:hideMark/>
          </w:tcPr>
          <w:p w14:paraId="6D238332"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Catchment average slope</w:t>
            </w:r>
          </w:p>
        </w:tc>
        <w:tc>
          <w:tcPr>
            <w:tcW w:w="1842" w:type="dxa"/>
            <w:tcBorders>
              <w:top w:val="nil"/>
              <w:left w:val="nil"/>
              <w:bottom w:val="nil"/>
              <w:right w:val="nil"/>
            </w:tcBorders>
            <w:shd w:val="clear" w:color="auto" w:fill="auto"/>
            <w:noWrap/>
            <w:hideMark/>
          </w:tcPr>
          <w:p w14:paraId="066D10E0"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w:t>
            </w:r>
          </w:p>
        </w:tc>
      </w:tr>
      <w:tr w:rsidR="00AA4C69" w:rsidRPr="00D42DB3" w14:paraId="5E96EE02" w14:textId="77777777" w:rsidTr="0095086F">
        <w:trPr>
          <w:trHeight w:val="20"/>
        </w:trPr>
        <w:tc>
          <w:tcPr>
            <w:tcW w:w="1980" w:type="dxa"/>
            <w:tcBorders>
              <w:top w:val="nil"/>
              <w:left w:val="nil"/>
              <w:right w:val="nil"/>
            </w:tcBorders>
            <w:shd w:val="clear" w:color="auto" w:fill="auto"/>
            <w:noWrap/>
            <w:hideMark/>
          </w:tcPr>
          <w:p w14:paraId="58E4C81C"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CATSTORAGE</w:t>
            </w:r>
          </w:p>
        </w:tc>
        <w:tc>
          <w:tcPr>
            <w:tcW w:w="5250" w:type="dxa"/>
            <w:tcBorders>
              <w:top w:val="nil"/>
              <w:left w:val="nil"/>
              <w:right w:val="nil"/>
            </w:tcBorders>
            <w:shd w:val="clear" w:color="auto" w:fill="auto"/>
            <w:hideMark/>
          </w:tcPr>
          <w:p w14:paraId="5BDDB429"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Catchment storage</w:t>
            </w:r>
          </w:p>
        </w:tc>
        <w:tc>
          <w:tcPr>
            <w:tcW w:w="1842" w:type="dxa"/>
            <w:tcBorders>
              <w:top w:val="nil"/>
              <w:left w:val="nil"/>
              <w:right w:val="nil"/>
            </w:tcBorders>
            <w:shd w:val="clear" w:color="auto" w:fill="auto"/>
            <w:noWrap/>
            <w:hideMark/>
          </w:tcPr>
          <w:p w14:paraId="63556880"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w:t>
            </w:r>
          </w:p>
        </w:tc>
      </w:tr>
      <w:tr w:rsidR="00AA4C69" w:rsidRPr="00D42DB3" w14:paraId="26748CD9" w14:textId="77777777" w:rsidTr="0095086F">
        <w:trPr>
          <w:trHeight w:val="20"/>
        </w:trPr>
        <w:tc>
          <w:tcPr>
            <w:tcW w:w="1980" w:type="dxa"/>
            <w:tcBorders>
              <w:top w:val="nil"/>
              <w:left w:val="nil"/>
              <w:bottom w:val="single" w:sz="4" w:space="0" w:color="auto"/>
              <w:right w:val="nil"/>
            </w:tcBorders>
            <w:shd w:val="clear" w:color="auto" w:fill="auto"/>
            <w:noWrap/>
            <w:hideMark/>
          </w:tcPr>
          <w:p w14:paraId="5F35B810"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STRAHLER</w:t>
            </w:r>
          </w:p>
        </w:tc>
        <w:tc>
          <w:tcPr>
            <w:tcW w:w="5250" w:type="dxa"/>
            <w:tcBorders>
              <w:top w:val="nil"/>
              <w:left w:val="nil"/>
              <w:bottom w:val="single" w:sz="4" w:space="0" w:color="auto"/>
              <w:right w:val="nil"/>
            </w:tcBorders>
            <w:shd w:val="clear" w:color="auto" w:fill="auto"/>
            <w:hideMark/>
          </w:tcPr>
          <w:p w14:paraId="2AE328E3"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Strahler stream order</w:t>
            </w:r>
          </w:p>
        </w:tc>
        <w:tc>
          <w:tcPr>
            <w:tcW w:w="1842" w:type="dxa"/>
            <w:tcBorders>
              <w:top w:val="nil"/>
              <w:left w:val="nil"/>
              <w:bottom w:val="single" w:sz="4" w:space="0" w:color="auto"/>
              <w:right w:val="nil"/>
            </w:tcBorders>
            <w:shd w:val="clear" w:color="auto" w:fill="auto"/>
            <w:noWrap/>
            <w:hideMark/>
          </w:tcPr>
          <w:p w14:paraId="67A45598"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p>
        </w:tc>
      </w:tr>
      <w:tr w:rsidR="00AA4C69" w:rsidRPr="00D42DB3" w14:paraId="519FAB14" w14:textId="77777777" w:rsidTr="0095086F">
        <w:trPr>
          <w:trHeight w:val="20"/>
        </w:trPr>
        <w:tc>
          <w:tcPr>
            <w:tcW w:w="1980" w:type="dxa"/>
            <w:tcBorders>
              <w:top w:val="single" w:sz="4" w:space="0" w:color="auto"/>
              <w:left w:val="nil"/>
              <w:bottom w:val="nil"/>
              <w:right w:val="nil"/>
            </w:tcBorders>
            <w:shd w:val="clear" w:color="auto" w:fill="auto"/>
            <w:noWrap/>
            <w:hideMark/>
          </w:tcPr>
          <w:p w14:paraId="604C387F" w14:textId="77777777" w:rsidR="00AA4C69" w:rsidRPr="00D42DB3" w:rsidRDefault="00AA4C69" w:rsidP="0095086F">
            <w:pPr>
              <w:spacing w:after="0" w:line="240" w:lineRule="auto"/>
              <w:rPr>
                <w:rFonts w:ascii="Calibri" w:eastAsia="Times New Roman" w:hAnsi="Calibri" w:cs="Calibri"/>
                <w:i/>
                <w:iCs/>
                <w:sz w:val="20"/>
                <w:szCs w:val="20"/>
                <w:lang w:eastAsia="en-AU"/>
              </w:rPr>
            </w:pPr>
            <w:r w:rsidRPr="00D42DB3">
              <w:rPr>
                <w:rFonts w:ascii="Calibri" w:eastAsia="Times New Roman" w:hAnsi="Calibri" w:cs="Calibri"/>
                <w:i/>
                <w:iCs/>
                <w:sz w:val="20"/>
                <w:szCs w:val="20"/>
                <w:lang w:eastAsia="en-AU"/>
              </w:rPr>
              <w:t>Climate</w:t>
            </w:r>
          </w:p>
        </w:tc>
        <w:tc>
          <w:tcPr>
            <w:tcW w:w="5250" w:type="dxa"/>
            <w:tcBorders>
              <w:top w:val="single" w:sz="4" w:space="0" w:color="auto"/>
              <w:left w:val="nil"/>
              <w:bottom w:val="nil"/>
              <w:right w:val="nil"/>
            </w:tcBorders>
            <w:shd w:val="clear" w:color="auto" w:fill="auto"/>
            <w:vAlign w:val="bottom"/>
            <w:hideMark/>
          </w:tcPr>
          <w:p w14:paraId="67204DE8" w14:textId="77777777" w:rsidR="00AA4C69" w:rsidRPr="00D42DB3" w:rsidRDefault="00AA4C69" w:rsidP="0095086F">
            <w:pPr>
              <w:spacing w:after="0" w:line="240" w:lineRule="auto"/>
              <w:rPr>
                <w:rFonts w:ascii="Calibri" w:eastAsia="Times New Roman" w:hAnsi="Calibri" w:cs="Calibri"/>
                <w:sz w:val="20"/>
                <w:szCs w:val="20"/>
                <w:lang w:eastAsia="en-AU"/>
              </w:rPr>
            </w:pPr>
          </w:p>
        </w:tc>
        <w:tc>
          <w:tcPr>
            <w:tcW w:w="1842" w:type="dxa"/>
            <w:tcBorders>
              <w:top w:val="single" w:sz="4" w:space="0" w:color="auto"/>
              <w:left w:val="nil"/>
              <w:bottom w:val="nil"/>
              <w:right w:val="nil"/>
            </w:tcBorders>
            <w:shd w:val="clear" w:color="auto" w:fill="auto"/>
            <w:noWrap/>
            <w:vAlign w:val="bottom"/>
            <w:hideMark/>
          </w:tcPr>
          <w:p w14:paraId="5D599B17" w14:textId="77777777" w:rsidR="00AA4C69" w:rsidRPr="00D42DB3" w:rsidRDefault="00AA4C69" w:rsidP="0095086F">
            <w:pPr>
              <w:spacing w:after="0" w:line="240" w:lineRule="auto"/>
              <w:jc w:val="center"/>
              <w:rPr>
                <w:rFonts w:ascii="Times New Roman" w:eastAsia="Times New Roman" w:hAnsi="Times New Roman" w:cs="Times New Roman"/>
                <w:sz w:val="20"/>
                <w:szCs w:val="20"/>
                <w:lang w:eastAsia="en-AU"/>
              </w:rPr>
            </w:pPr>
          </w:p>
        </w:tc>
      </w:tr>
      <w:tr w:rsidR="00AA4C69" w:rsidRPr="00D42DB3" w14:paraId="27885A9E" w14:textId="77777777" w:rsidTr="0095086F">
        <w:trPr>
          <w:trHeight w:val="20"/>
        </w:trPr>
        <w:tc>
          <w:tcPr>
            <w:tcW w:w="1980" w:type="dxa"/>
            <w:tcBorders>
              <w:top w:val="nil"/>
              <w:left w:val="nil"/>
              <w:bottom w:val="nil"/>
              <w:right w:val="nil"/>
            </w:tcBorders>
            <w:shd w:val="clear" w:color="auto" w:fill="auto"/>
            <w:noWrap/>
            <w:hideMark/>
          </w:tcPr>
          <w:p w14:paraId="7573036A"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STRANNRAD</w:t>
            </w:r>
          </w:p>
        </w:tc>
        <w:tc>
          <w:tcPr>
            <w:tcW w:w="5250" w:type="dxa"/>
            <w:tcBorders>
              <w:top w:val="nil"/>
              <w:left w:val="nil"/>
              <w:bottom w:val="nil"/>
              <w:right w:val="nil"/>
            </w:tcBorders>
            <w:shd w:val="clear" w:color="auto" w:fill="auto"/>
            <w:hideMark/>
          </w:tcPr>
          <w:p w14:paraId="585701F3"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Stream and environs annual mean solar radiation</w:t>
            </w:r>
          </w:p>
        </w:tc>
        <w:tc>
          <w:tcPr>
            <w:tcW w:w="1842" w:type="dxa"/>
            <w:tcBorders>
              <w:top w:val="nil"/>
              <w:left w:val="nil"/>
              <w:bottom w:val="nil"/>
              <w:right w:val="nil"/>
            </w:tcBorders>
            <w:shd w:val="clear" w:color="auto" w:fill="auto"/>
            <w:noWrap/>
            <w:hideMark/>
          </w:tcPr>
          <w:p w14:paraId="1CF2BEA4"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MJ/m</w:t>
            </w:r>
            <w:r w:rsidRPr="00D42DB3">
              <w:rPr>
                <w:rFonts w:ascii="Calibri" w:eastAsia="Times New Roman" w:hAnsi="Calibri" w:cs="Calibri"/>
                <w:sz w:val="20"/>
                <w:szCs w:val="20"/>
                <w:vertAlign w:val="superscript"/>
                <w:lang w:eastAsia="en-AU"/>
              </w:rPr>
              <w:t>2</w:t>
            </w:r>
            <w:r w:rsidRPr="00D42DB3">
              <w:rPr>
                <w:rFonts w:ascii="Calibri" w:eastAsia="Times New Roman" w:hAnsi="Calibri" w:cs="Calibri"/>
                <w:sz w:val="20"/>
                <w:szCs w:val="20"/>
                <w:lang w:eastAsia="en-AU"/>
              </w:rPr>
              <w:t>/day</w:t>
            </w:r>
          </w:p>
        </w:tc>
      </w:tr>
      <w:tr w:rsidR="00AA4C69" w:rsidRPr="00D42DB3" w14:paraId="66141EEA" w14:textId="77777777" w:rsidTr="0095086F">
        <w:trPr>
          <w:trHeight w:val="20"/>
        </w:trPr>
        <w:tc>
          <w:tcPr>
            <w:tcW w:w="1980" w:type="dxa"/>
            <w:tcBorders>
              <w:top w:val="nil"/>
              <w:left w:val="nil"/>
              <w:bottom w:val="nil"/>
              <w:right w:val="nil"/>
            </w:tcBorders>
            <w:shd w:val="clear" w:color="auto" w:fill="auto"/>
            <w:noWrap/>
            <w:hideMark/>
          </w:tcPr>
          <w:p w14:paraId="35092C5A"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STRANNTEMP</w:t>
            </w:r>
          </w:p>
        </w:tc>
        <w:tc>
          <w:tcPr>
            <w:tcW w:w="5250" w:type="dxa"/>
            <w:tcBorders>
              <w:top w:val="nil"/>
              <w:left w:val="nil"/>
              <w:bottom w:val="nil"/>
              <w:right w:val="nil"/>
            </w:tcBorders>
            <w:shd w:val="clear" w:color="auto" w:fill="auto"/>
            <w:hideMark/>
          </w:tcPr>
          <w:p w14:paraId="3BF74114"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Stream and environs annual mean temperature</w:t>
            </w:r>
          </w:p>
        </w:tc>
        <w:tc>
          <w:tcPr>
            <w:tcW w:w="1842" w:type="dxa"/>
            <w:tcBorders>
              <w:top w:val="nil"/>
              <w:left w:val="nil"/>
              <w:bottom w:val="nil"/>
              <w:right w:val="nil"/>
            </w:tcBorders>
            <w:shd w:val="clear" w:color="auto" w:fill="auto"/>
            <w:noWrap/>
            <w:hideMark/>
          </w:tcPr>
          <w:p w14:paraId="17886194"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w:t>
            </w:r>
          </w:p>
        </w:tc>
      </w:tr>
      <w:tr w:rsidR="00AA4C69" w:rsidRPr="00D42DB3" w14:paraId="015383B7" w14:textId="77777777" w:rsidTr="0095086F">
        <w:trPr>
          <w:trHeight w:val="20"/>
        </w:trPr>
        <w:tc>
          <w:tcPr>
            <w:tcW w:w="1980" w:type="dxa"/>
            <w:tcBorders>
              <w:top w:val="nil"/>
              <w:left w:val="nil"/>
              <w:right w:val="nil"/>
            </w:tcBorders>
            <w:shd w:val="clear" w:color="auto" w:fill="auto"/>
            <w:noWrap/>
            <w:hideMark/>
          </w:tcPr>
          <w:p w14:paraId="2CF2E108"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STRANNRAIN</w:t>
            </w:r>
          </w:p>
        </w:tc>
        <w:tc>
          <w:tcPr>
            <w:tcW w:w="5250" w:type="dxa"/>
            <w:tcBorders>
              <w:top w:val="nil"/>
              <w:left w:val="nil"/>
              <w:right w:val="nil"/>
            </w:tcBorders>
            <w:shd w:val="clear" w:color="auto" w:fill="auto"/>
            <w:hideMark/>
          </w:tcPr>
          <w:p w14:paraId="7CAFCA91"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 xml:space="preserve">Stream and environs average annual mean rainfall </w:t>
            </w:r>
          </w:p>
        </w:tc>
        <w:tc>
          <w:tcPr>
            <w:tcW w:w="1842" w:type="dxa"/>
            <w:tcBorders>
              <w:top w:val="nil"/>
              <w:left w:val="nil"/>
              <w:right w:val="nil"/>
            </w:tcBorders>
            <w:shd w:val="clear" w:color="auto" w:fill="auto"/>
            <w:noWrap/>
            <w:hideMark/>
          </w:tcPr>
          <w:p w14:paraId="7EFB14A2"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mm</w:t>
            </w:r>
          </w:p>
        </w:tc>
      </w:tr>
      <w:tr w:rsidR="00AA4C69" w:rsidRPr="00D42DB3" w14:paraId="06B00142" w14:textId="77777777" w:rsidTr="0095086F">
        <w:trPr>
          <w:trHeight w:val="20"/>
        </w:trPr>
        <w:tc>
          <w:tcPr>
            <w:tcW w:w="1980" w:type="dxa"/>
            <w:tcBorders>
              <w:top w:val="nil"/>
              <w:left w:val="nil"/>
              <w:bottom w:val="single" w:sz="4" w:space="0" w:color="auto"/>
              <w:right w:val="nil"/>
            </w:tcBorders>
            <w:shd w:val="clear" w:color="auto" w:fill="auto"/>
            <w:noWrap/>
            <w:hideMark/>
          </w:tcPr>
          <w:p w14:paraId="7BF0B681"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SUBEROSIVITY</w:t>
            </w:r>
          </w:p>
        </w:tc>
        <w:tc>
          <w:tcPr>
            <w:tcW w:w="5250" w:type="dxa"/>
            <w:tcBorders>
              <w:top w:val="nil"/>
              <w:left w:val="nil"/>
              <w:bottom w:val="single" w:sz="4" w:space="0" w:color="auto"/>
              <w:right w:val="nil"/>
            </w:tcBorders>
            <w:shd w:val="clear" w:color="auto" w:fill="auto"/>
            <w:hideMark/>
          </w:tcPr>
          <w:p w14:paraId="5C966774"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 xml:space="preserve">Sub-catchment average rainfall erosivity R factor </w:t>
            </w:r>
          </w:p>
        </w:tc>
        <w:tc>
          <w:tcPr>
            <w:tcW w:w="1842" w:type="dxa"/>
            <w:tcBorders>
              <w:top w:val="nil"/>
              <w:left w:val="nil"/>
              <w:bottom w:val="single" w:sz="4" w:space="0" w:color="auto"/>
              <w:right w:val="nil"/>
            </w:tcBorders>
            <w:shd w:val="clear" w:color="auto" w:fill="auto"/>
            <w:noWrap/>
            <w:hideMark/>
          </w:tcPr>
          <w:p w14:paraId="110BA46F"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(MJ mm)</w:t>
            </w:r>
            <w:proofErr w:type="gramStart"/>
            <w:r w:rsidRPr="00D42DB3">
              <w:rPr>
                <w:rFonts w:ascii="Calibri" w:eastAsia="Times New Roman" w:hAnsi="Calibri" w:cs="Calibri"/>
                <w:sz w:val="20"/>
                <w:szCs w:val="20"/>
                <w:lang w:eastAsia="en-AU"/>
              </w:rPr>
              <w:t>/(</w:t>
            </w:r>
            <w:proofErr w:type="gramEnd"/>
            <w:r w:rsidRPr="00D42DB3">
              <w:rPr>
                <w:rFonts w:ascii="Calibri" w:eastAsia="Times New Roman" w:hAnsi="Calibri" w:cs="Calibri"/>
                <w:sz w:val="20"/>
                <w:szCs w:val="20"/>
                <w:lang w:eastAsia="en-AU"/>
              </w:rPr>
              <w:t xml:space="preserve">ha hr </w:t>
            </w:r>
            <w:proofErr w:type="spellStart"/>
            <w:r w:rsidRPr="00D42DB3">
              <w:rPr>
                <w:rFonts w:ascii="Calibri" w:eastAsia="Times New Roman" w:hAnsi="Calibri" w:cs="Calibri"/>
                <w:sz w:val="20"/>
                <w:szCs w:val="20"/>
                <w:lang w:eastAsia="en-AU"/>
              </w:rPr>
              <w:t>yr</w:t>
            </w:r>
            <w:proofErr w:type="spellEnd"/>
            <w:r w:rsidRPr="00D42DB3">
              <w:rPr>
                <w:rFonts w:ascii="Calibri" w:eastAsia="Times New Roman" w:hAnsi="Calibri" w:cs="Calibri"/>
                <w:sz w:val="20"/>
                <w:szCs w:val="20"/>
                <w:lang w:eastAsia="en-AU"/>
              </w:rPr>
              <w:t>)</w:t>
            </w:r>
          </w:p>
        </w:tc>
      </w:tr>
      <w:tr w:rsidR="00AA4C69" w:rsidRPr="00D42DB3" w14:paraId="4FCAFC8E" w14:textId="77777777" w:rsidTr="0095086F">
        <w:trPr>
          <w:trHeight w:val="20"/>
        </w:trPr>
        <w:tc>
          <w:tcPr>
            <w:tcW w:w="1980" w:type="dxa"/>
            <w:tcBorders>
              <w:top w:val="single" w:sz="4" w:space="0" w:color="auto"/>
              <w:left w:val="nil"/>
              <w:bottom w:val="nil"/>
              <w:right w:val="nil"/>
            </w:tcBorders>
            <w:shd w:val="clear" w:color="auto" w:fill="auto"/>
            <w:noWrap/>
            <w:vAlign w:val="bottom"/>
            <w:hideMark/>
          </w:tcPr>
          <w:p w14:paraId="292CE6AB" w14:textId="77777777" w:rsidR="00AA4C69" w:rsidRPr="00D42DB3" w:rsidRDefault="00AA4C69" w:rsidP="0095086F">
            <w:pPr>
              <w:spacing w:after="0" w:line="240" w:lineRule="auto"/>
              <w:rPr>
                <w:rFonts w:ascii="Calibri" w:eastAsia="Times New Roman" w:hAnsi="Calibri" w:cs="Calibri"/>
                <w:i/>
                <w:iCs/>
                <w:color w:val="000000"/>
                <w:sz w:val="20"/>
                <w:szCs w:val="20"/>
                <w:lang w:eastAsia="en-AU"/>
              </w:rPr>
            </w:pPr>
            <w:r w:rsidRPr="00D42DB3">
              <w:rPr>
                <w:rFonts w:ascii="Calibri" w:eastAsia="Times New Roman" w:hAnsi="Calibri" w:cs="Calibri"/>
                <w:i/>
                <w:iCs/>
                <w:color w:val="000000"/>
                <w:sz w:val="20"/>
                <w:szCs w:val="20"/>
                <w:lang w:eastAsia="en-AU"/>
              </w:rPr>
              <w:t>Vegetation (extant)</w:t>
            </w:r>
          </w:p>
        </w:tc>
        <w:tc>
          <w:tcPr>
            <w:tcW w:w="5250" w:type="dxa"/>
            <w:tcBorders>
              <w:top w:val="single" w:sz="4" w:space="0" w:color="auto"/>
              <w:left w:val="nil"/>
              <w:bottom w:val="nil"/>
              <w:right w:val="nil"/>
            </w:tcBorders>
            <w:shd w:val="clear" w:color="auto" w:fill="auto"/>
            <w:vAlign w:val="bottom"/>
            <w:hideMark/>
          </w:tcPr>
          <w:p w14:paraId="3A99EF9C"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p>
        </w:tc>
        <w:tc>
          <w:tcPr>
            <w:tcW w:w="1842" w:type="dxa"/>
            <w:tcBorders>
              <w:top w:val="single" w:sz="4" w:space="0" w:color="auto"/>
              <w:left w:val="nil"/>
              <w:bottom w:val="nil"/>
              <w:right w:val="nil"/>
            </w:tcBorders>
            <w:shd w:val="clear" w:color="auto" w:fill="auto"/>
            <w:noWrap/>
            <w:vAlign w:val="bottom"/>
            <w:hideMark/>
          </w:tcPr>
          <w:p w14:paraId="3E8A0412" w14:textId="77777777" w:rsidR="00AA4C69" w:rsidRPr="00D42DB3" w:rsidRDefault="00AA4C69" w:rsidP="0095086F">
            <w:pPr>
              <w:spacing w:after="0" w:line="240" w:lineRule="auto"/>
              <w:jc w:val="center"/>
              <w:rPr>
                <w:rFonts w:ascii="Times New Roman" w:eastAsia="Times New Roman" w:hAnsi="Times New Roman" w:cs="Times New Roman"/>
                <w:sz w:val="20"/>
                <w:szCs w:val="20"/>
                <w:lang w:eastAsia="en-AU"/>
              </w:rPr>
            </w:pPr>
          </w:p>
        </w:tc>
      </w:tr>
      <w:tr w:rsidR="00AA4C69" w:rsidRPr="00D42DB3" w14:paraId="74CBBD11" w14:textId="77777777" w:rsidTr="0095086F">
        <w:trPr>
          <w:trHeight w:val="20"/>
        </w:trPr>
        <w:tc>
          <w:tcPr>
            <w:tcW w:w="1980" w:type="dxa"/>
            <w:tcBorders>
              <w:top w:val="nil"/>
              <w:left w:val="nil"/>
              <w:bottom w:val="nil"/>
              <w:right w:val="nil"/>
            </w:tcBorders>
            <w:shd w:val="clear" w:color="auto" w:fill="auto"/>
            <w:noWrap/>
            <w:vAlign w:val="bottom"/>
            <w:hideMark/>
          </w:tcPr>
          <w:p w14:paraId="3947C182"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STRSHRUBS</w:t>
            </w:r>
          </w:p>
        </w:tc>
        <w:tc>
          <w:tcPr>
            <w:tcW w:w="5250" w:type="dxa"/>
            <w:tcBorders>
              <w:top w:val="nil"/>
              <w:left w:val="nil"/>
              <w:bottom w:val="nil"/>
              <w:right w:val="nil"/>
            </w:tcBorders>
            <w:shd w:val="clear" w:color="auto" w:fill="auto"/>
            <w:vAlign w:val="bottom"/>
            <w:hideMark/>
          </w:tcPr>
          <w:p w14:paraId="10D75D9D"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 xml:space="preserve">Stream and valley percentage extant shrub cover </w:t>
            </w:r>
          </w:p>
        </w:tc>
        <w:tc>
          <w:tcPr>
            <w:tcW w:w="1842" w:type="dxa"/>
            <w:tcBorders>
              <w:top w:val="nil"/>
              <w:left w:val="nil"/>
              <w:bottom w:val="nil"/>
              <w:right w:val="nil"/>
            </w:tcBorders>
            <w:shd w:val="clear" w:color="auto" w:fill="auto"/>
            <w:noWrap/>
            <w:vAlign w:val="bottom"/>
            <w:hideMark/>
          </w:tcPr>
          <w:p w14:paraId="312F0B28"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w:t>
            </w:r>
          </w:p>
        </w:tc>
      </w:tr>
      <w:tr w:rsidR="00AA4C69" w:rsidRPr="00D42DB3" w14:paraId="59857BA1" w14:textId="77777777" w:rsidTr="0095086F">
        <w:trPr>
          <w:trHeight w:val="20"/>
        </w:trPr>
        <w:tc>
          <w:tcPr>
            <w:tcW w:w="1980" w:type="dxa"/>
            <w:tcBorders>
              <w:top w:val="nil"/>
              <w:left w:val="nil"/>
              <w:bottom w:val="nil"/>
              <w:right w:val="nil"/>
            </w:tcBorders>
            <w:shd w:val="clear" w:color="auto" w:fill="auto"/>
            <w:noWrap/>
            <w:vAlign w:val="bottom"/>
            <w:hideMark/>
          </w:tcPr>
          <w:p w14:paraId="47213694"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STRWOODLANDS</w:t>
            </w:r>
          </w:p>
        </w:tc>
        <w:tc>
          <w:tcPr>
            <w:tcW w:w="5250" w:type="dxa"/>
            <w:tcBorders>
              <w:top w:val="nil"/>
              <w:left w:val="nil"/>
              <w:bottom w:val="nil"/>
              <w:right w:val="nil"/>
            </w:tcBorders>
            <w:shd w:val="clear" w:color="auto" w:fill="auto"/>
            <w:vAlign w:val="bottom"/>
            <w:hideMark/>
          </w:tcPr>
          <w:p w14:paraId="603799EA"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 xml:space="preserve">Stream and valley percentage extant woodland cover </w:t>
            </w:r>
          </w:p>
        </w:tc>
        <w:tc>
          <w:tcPr>
            <w:tcW w:w="1842" w:type="dxa"/>
            <w:tcBorders>
              <w:top w:val="nil"/>
              <w:left w:val="nil"/>
              <w:bottom w:val="nil"/>
              <w:right w:val="nil"/>
            </w:tcBorders>
            <w:shd w:val="clear" w:color="auto" w:fill="auto"/>
            <w:noWrap/>
            <w:vAlign w:val="bottom"/>
            <w:hideMark/>
          </w:tcPr>
          <w:p w14:paraId="50189128"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w:t>
            </w:r>
          </w:p>
        </w:tc>
      </w:tr>
      <w:tr w:rsidR="00AA4C69" w:rsidRPr="00D42DB3" w14:paraId="54B4EC28" w14:textId="77777777" w:rsidTr="0095086F">
        <w:trPr>
          <w:trHeight w:val="20"/>
        </w:trPr>
        <w:tc>
          <w:tcPr>
            <w:tcW w:w="1980" w:type="dxa"/>
            <w:tcBorders>
              <w:top w:val="nil"/>
              <w:left w:val="nil"/>
              <w:right w:val="nil"/>
            </w:tcBorders>
            <w:shd w:val="clear" w:color="auto" w:fill="auto"/>
            <w:noWrap/>
            <w:vAlign w:val="bottom"/>
            <w:hideMark/>
          </w:tcPr>
          <w:p w14:paraId="70E4AFFE"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STRGRASSES</w:t>
            </w:r>
          </w:p>
        </w:tc>
        <w:tc>
          <w:tcPr>
            <w:tcW w:w="5250" w:type="dxa"/>
            <w:tcBorders>
              <w:top w:val="nil"/>
              <w:left w:val="nil"/>
              <w:right w:val="nil"/>
            </w:tcBorders>
            <w:shd w:val="clear" w:color="auto" w:fill="auto"/>
            <w:vAlign w:val="bottom"/>
            <w:hideMark/>
          </w:tcPr>
          <w:p w14:paraId="1040A1AE"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 xml:space="preserve">Stream and valley percentage extant grasses cover </w:t>
            </w:r>
          </w:p>
        </w:tc>
        <w:tc>
          <w:tcPr>
            <w:tcW w:w="1842" w:type="dxa"/>
            <w:tcBorders>
              <w:top w:val="nil"/>
              <w:left w:val="nil"/>
              <w:right w:val="nil"/>
            </w:tcBorders>
            <w:shd w:val="clear" w:color="auto" w:fill="auto"/>
            <w:noWrap/>
            <w:vAlign w:val="bottom"/>
            <w:hideMark/>
          </w:tcPr>
          <w:p w14:paraId="1A87542C"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w:t>
            </w:r>
          </w:p>
        </w:tc>
      </w:tr>
      <w:tr w:rsidR="00AA4C69" w:rsidRPr="00D42DB3" w14:paraId="2BCC5E5C" w14:textId="77777777" w:rsidTr="0095086F">
        <w:trPr>
          <w:trHeight w:val="20"/>
        </w:trPr>
        <w:tc>
          <w:tcPr>
            <w:tcW w:w="1980" w:type="dxa"/>
            <w:tcBorders>
              <w:top w:val="nil"/>
              <w:left w:val="nil"/>
              <w:bottom w:val="single" w:sz="4" w:space="0" w:color="auto"/>
              <w:right w:val="nil"/>
            </w:tcBorders>
            <w:shd w:val="clear" w:color="auto" w:fill="auto"/>
            <w:noWrap/>
            <w:vAlign w:val="bottom"/>
            <w:hideMark/>
          </w:tcPr>
          <w:p w14:paraId="3BD4A202"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STRFORESTS</w:t>
            </w:r>
          </w:p>
        </w:tc>
        <w:tc>
          <w:tcPr>
            <w:tcW w:w="5250" w:type="dxa"/>
            <w:tcBorders>
              <w:top w:val="nil"/>
              <w:left w:val="nil"/>
              <w:bottom w:val="single" w:sz="4" w:space="0" w:color="auto"/>
              <w:right w:val="nil"/>
            </w:tcBorders>
            <w:shd w:val="clear" w:color="auto" w:fill="auto"/>
            <w:vAlign w:val="bottom"/>
            <w:hideMark/>
          </w:tcPr>
          <w:p w14:paraId="6757FAA5"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 xml:space="preserve">Stream and valley percentage extant forests cover </w:t>
            </w:r>
          </w:p>
        </w:tc>
        <w:tc>
          <w:tcPr>
            <w:tcW w:w="1842" w:type="dxa"/>
            <w:tcBorders>
              <w:top w:val="nil"/>
              <w:left w:val="nil"/>
              <w:bottom w:val="single" w:sz="4" w:space="0" w:color="auto"/>
              <w:right w:val="nil"/>
            </w:tcBorders>
            <w:shd w:val="clear" w:color="auto" w:fill="auto"/>
            <w:noWrap/>
            <w:vAlign w:val="bottom"/>
            <w:hideMark/>
          </w:tcPr>
          <w:p w14:paraId="35377691"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w:t>
            </w:r>
          </w:p>
        </w:tc>
      </w:tr>
      <w:tr w:rsidR="00AA4C69" w:rsidRPr="00D42DB3" w14:paraId="1FCE9A35" w14:textId="77777777" w:rsidTr="0095086F">
        <w:trPr>
          <w:trHeight w:val="20"/>
        </w:trPr>
        <w:tc>
          <w:tcPr>
            <w:tcW w:w="1980" w:type="dxa"/>
            <w:tcBorders>
              <w:top w:val="single" w:sz="4" w:space="0" w:color="auto"/>
              <w:left w:val="nil"/>
              <w:bottom w:val="nil"/>
              <w:right w:val="nil"/>
            </w:tcBorders>
            <w:shd w:val="clear" w:color="auto" w:fill="auto"/>
            <w:noWrap/>
            <w:vAlign w:val="bottom"/>
            <w:hideMark/>
          </w:tcPr>
          <w:p w14:paraId="5A4CC66A" w14:textId="77777777" w:rsidR="00AA4C69" w:rsidRPr="00D42DB3" w:rsidRDefault="00AA4C69" w:rsidP="0095086F">
            <w:pPr>
              <w:spacing w:after="0" w:line="240" w:lineRule="auto"/>
              <w:rPr>
                <w:rFonts w:ascii="Calibri" w:eastAsia="Times New Roman" w:hAnsi="Calibri" w:cs="Calibri"/>
                <w:i/>
                <w:iCs/>
                <w:color w:val="000000"/>
                <w:sz w:val="20"/>
                <w:szCs w:val="20"/>
                <w:lang w:eastAsia="en-AU"/>
              </w:rPr>
            </w:pPr>
            <w:r w:rsidRPr="00D42DB3">
              <w:rPr>
                <w:rFonts w:ascii="Calibri" w:eastAsia="Times New Roman" w:hAnsi="Calibri" w:cs="Calibri"/>
                <w:i/>
                <w:iCs/>
                <w:color w:val="000000"/>
                <w:sz w:val="20"/>
                <w:szCs w:val="20"/>
                <w:lang w:eastAsia="en-AU"/>
              </w:rPr>
              <w:t>Substrate</w:t>
            </w:r>
          </w:p>
        </w:tc>
        <w:tc>
          <w:tcPr>
            <w:tcW w:w="5250" w:type="dxa"/>
            <w:tcBorders>
              <w:top w:val="single" w:sz="4" w:space="0" w:color="auto"/>
              <w:left w:val="nil"/>
              <w:bottom w:val="nil"/>
              <w:right w:val="nil"/>
            </w:tcBorders>
            <w:shd w:val="clear" w:color="auto" w:fill="auto"/>
            <w:vAlign w:val="bottom"/>
            <w:hideMark/>
          </w:tcPr>
          <w:p w14:paraId="4E64A5ED"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p>
        </w:tc>
        <w:tc>
          <w:tcPr>
            <w:tcW w:w="1842" w:type="dxa"/>
            <w:tcBorders>
              <w:top w:val="single" w:sz="4" w:space="0" w:color="auto"/>
              <w:left w:val="nil"/>
              <w:bottom w:val="nil"/>
              <w:right w:val="nil"/>
            </w:tcBorders>
            <w:shd w:val="clear" w:color="auto" w:fill="auto"/>
            <w:noWrap/>
            <w:vAlign w:val="bottom"/>
            <w:hideMark/>
          </w:tcPr>
          <w:p w14:paraId="063E51A3" w14:textId="77777777" w:rsidR="00AA4C69" w:rsidRPr="00D42DB3" w:rsidRDefault="00AA4C69" w:rsidP="0095086F">
            <w:pPr>
              <w:spacing w:after="0" w:line="240" w:lineRule="auto"/>
              <w:jc w:val="center"/>
              <w:rPr>
                <w:rFonts w:ascii="Times New Roman" w:eastAsia="Times New Roman" w:hAnsi="Times New Roman" w:cs="Times New Roman"/>
                <w:sz w:val="20"/>
                <w:szCs w:val="20"/>
                <w:lang w:eastAsia="en-AU"/>
              </w:rPr>
            </w:pPr>
          </w:p>
        </w:tc>
      </w:tr>
      <w:tr w:rsidR="00AA4C69" w:rsidRPr="00D42DB3" w14:paraId="2C84B1D3" w14:textId="77777777" w:rsidTr="0095086F">
        <w:trPr>
          <w:trHeight w:val="20"/>
        </w:trPr>
        <w:tc>
          <w:tcPr>
            <w:tcW w:w="1980" w:type="dxa"/>
            <w:tcBorders>
              <w:top w:val="nil"/>
              <w:left w:val="nil"/>
              <w:bottom w:val="nil"/>
              <w:right w:val="nil"/>
            </w:tcBorders>
            <w:shd w:val="clear" w:color="auto" w:fill="auto"/>
            <w:noWrap/>
            <w:hideMark/>
          </w:tcPr>
          <w:p w14:paraId="53FE9B60"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CAT-SOLPAWHC</w:t>
            </w:r>
          </w:p>
        </w:tc>
        <w:tc>
          <w:tcPr>
            <w:tcW w:w="5250" w:type="dxa"/>
            <w:tcBorders>
              <w:top w:val="nil"/>
              <w:left w:val="nil"/>
              <w:bottom w:val="nil"/>
              <w:right w:val="nil"/>
            </w:tcBorders>
            <w:shd w:val="clear" w:color="auto" w:fill="auto"/>
            <w:hideMark/>
          </w:tcPr>
          <w:p w14:paraId="699B8D96"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Catchment average Solum Plant Available Water Holding Capacity</w:t>
            </w:r>
          </w:p>
        </w:tc>
        <w:tc>
          <w:tcPr>
            <w:tcW w:w="1842" w:type="dxa"/>
            <w:tcBorders>
              <w:top w:val="nil"/>
              <w:left w:val="nil"/>
              <w:bottom w:val="nil"/>
              <w:right w:val="nil"/>
            </w:tcBorders>
            <w:shd w:val="clear" w:color="auto" w:fill="auto"/>
            <w:hideMark/>
          </w:tcPr>
          <w:p w14:paraId="0F9399EC"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mm</w:t>
            </w:r>
          </w:p>
        </w:tc>
      </w:tr>
      <w:tr w:rsidR="00AA4C69" w:rsidRPr="00D42DB3" w14:paraId="4CA220FA" w14:textId="77777777" w:rsidTr="0095086F">
        <w:trPr>
          <w:trHeight w:val="20"/>
        </w:trPr>
        <w:tc>
          <w:tcPr>
            <w:tcW w:w="1980" w:type="dxa"/>
            <w:tcBorders>
              <w:top w:val="nil"/>
              <w:left w:val="nil"/>
              <w:bottom w:val="nil"/>
              <w:right w:val="nil"/>
            </w:tcBorders>
            <w:shd w:val="clear" w:color="auto" w:fill="auto"/>
            <w:noWrap/>
            <w:hideMark/>
          </w:tcPr>
          <w:p w14:paraId="79A6C33E"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STR-KSAT</w:t>
            </w:r>
          </w:p>
        </w:tc>
        <w:tc>
          <w:tcPr>
            <w:tcW w:w="5250" w:type="dxa"/>
            <w:tcBorders>
              <w:top w:val="nil"/>
              <w:left w:val="nil"/>
              <w:bottom w:val="nil"/>
              <w:right w:val="nil"/>
            </w:tcBorders>
            <w:shd w:val="clear" w:color="auto" w:fill="auto"/>
            <w:hideMark/>
          </w:tcPr>
          <w:p w14:paraId="0D9D0854"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Stream and valley average saturated hydraulic conductivity</w:t>
            </w:r>
          </w:p>
        </w:tc>
        <w:tc>
          <w:tcPr>
            <w:tcW w:w="1842" w:type="dxa"/>
            <w:tcBorders>
              <w:top w:val="nil"/>
              <w:left w:val="nil"/>
              <w:bottom w:val="nil"/>
              <w:right w:val="nil"/>
            </w:tcBorders>
            <w:shd w:val="clear" w:color="auto" w:fill="auto"/>
            <w:hideMark/>
          </w:tcPr>
          <w:p w14:paraId="5C553A15"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mm/h</w:t>
            </w:r>
          </w:p>
        </w:tc>
      </w:tr>
      <w:tr w:rsidR="00AA4C69" w:rsidRPr="00D42DB3" w14:paraId="6CBA160D" w14:textId="77777777" w:rsidTr="0095086F">
        <w:trPr>
          <w:trHeight w:val="20"/>
        </w:trPr>
        <w:tc>
          <w:tcPr>
            <w:tcW w:w="1980" w:type="dxa"/>
            <w:tcBorders>
              <w:top w:val="nil"/>
              <w:left w:val="nil"/>
              <w:bottom w:val="nil"/>
              <w:right w:val="nil"/>
            </w:tcBorders>
            <w:shd w:val="clear" w:color="auto" w:fill="auto"/>
            <w:noWrap/>
            <w:hideMark/>
          </w:tcPr>
          <w:p w14:paraId="02D7FF80"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STR-CLAYA</w:t>
            </w:r>
          </w:p>
        </w:tc>
        <w:tc>
          <w:tcPr>
            <w:tcW w:w="5250" w:type="dxa"/>
            <w:tcBorders>
              <w:top w:val="nil"/>
              <w:left w:val="nil"/>
              <w:bottom w:val="nil"/>
              <w:right w:val="nil"/>
            </w:tcBorders>
            <w:shd w:val="clear" w:color="auto" w:fill="auto"/>
            <w:hideMark/>
          </w:tcPr>
          <w:p w14:paraId="33717B76"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Stream and valley average percent clay in the soil A horizon</w:t>
            </w:r>
          </w:p>
        </w:tc>
        <w:tc>
          <w:tcPr>
            <w:tcW w:w="1842" w:type="dxa"/>
            <w:tcBorders>
              <w:top w:val="nil"/>
              <w:left w:val="nil"/>
              <w:bottom w:val="nil"/>
              <w:right w:val="nil"/>
            </w:tcBorders>
            <w:shd w:val="clear" w:color="auto" w:fill="auto"/>
            <w:hideMark/>
          </w:tcPr>
          <w:p w14:paraId="239A2CEC"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w:t>
            </w:r>
          </w:p>
        </w:tc>
      </w:tr>
      <w:tr w:rsidR="00AA4C69" w:rsidRPr="00D42DB3" w14:paraId="1F6D1754" w14:textId="77777777" w:rsidTr="0095086F">
        <w:trPr>
          <w:trHeight w:val="20"/>
        </w:trPr>
        <w:tc>
          <w:tcPr>
            <w:tcW w:w="1980" w:type="dxa"/>
            <w:tcBorders>
              <w:top w:val="nil"/>
              <w:left w:val="nil"/>
              <w:bottom w:val="nil"/>
              <w:right w:val="nil"/>
            </w:tcBorders>
            <w:shd w:val="clear" w:color="auto" w:fill="auto"/>
            <w:noWrap/>
            <w:hideMark/>
          </w:tcPr>
          <w:p w14:paraId="39ECD307"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STR-CLAYB</w:t>
            </w:r>
          </w:p>
        </w:tc>
        <w:tc>
          <w:tcPr>
            <w:tcW w:w="5250" w:type="dxa"/>
            <w:tcBorders>
              <w:top w:val="nil"/>
              <w:left w:val="nil"/>
              <w:bottom w:val="nil"/>
              <w:right w:val="nil"/>
            </w:tcBorders>
            <w:shd w:val="clear" w:color="auto" w:fill="auto"/>
            <w:hideMark/>
          </w:tcPr>
          <w:p w14:paraId="4D68995F"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Stream and valley average percent clay in the soil B horizon</w:t>
            </w:r>
          </w:p>
        </w:tc>
        <w:tc>
          <w:tcPr>
            <w:tcW w:w="1842" w:type="dxa"/>
            <w:tcBorders>
              <w:top w:val="nil"/>
              <w:left w:val="nil"/>
              <w:bottom w:val="nil"/>
              <w:right w:val="nil"/>
            </w:tcBorders>
            <w:shd w:val="clear" w:color="auto" w:fill="auto"/>
            <w:hideMark/>
          </w:tcPr>
          <w:p w14:paraId="40D0A595"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w:t>
            </w:r>
          </w:p>
        </w:tc>
      </w:tr>
      <w:tr w:rsidR="00AA4C69" w:rsidRPr="00D42DB3" w14:paraId="26CA8F88" w14:textId="77777777" w:rsidTr="0095086F">
        <w:trPr>
          <w:trHeight w:val="20"/>
        </w:trPr>
        <w:tc>
          <w:tcPr>
            <w:tcW w:w="1980" w:type="dxa"/>
            <w:tcBorders>
              <w:top w:val="nil"/>
              <w:left w:val="nil"/>
              <w:bottom w:val="nil"/>
              <w:right w:val="nil"/>
            </w:tcBorders>
            <w:shd w:val="clear" w:color="auto" w:fill="auto"/>
            <w:noWrap/>
            <w:hideMark/>
          </w:tcPr>
          <w:p w14:paraId="3724AEF5"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STR-SANDA</w:t>
            </w:r>
          </w:p>
        </w:tc>
        <w:tc>
          <w:tcPr>
            <w:tcW w:w="5250" w:type="dxa"/>
            <w:tcBorders>
              <w:top w:val="nil"/>
              <w:left w:val="nil"/>
              <w:bottom w:val="nil"/>
              <w:right w:val="nil"/>
            </w:tcBorders>
            <w:shd w:val="clear" w:color="auto" w:fill="auto"/>
            <w:hideMark/>
          </w:tcPr>
          <w:p w14:paraId="1558C4BF"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Stream and valley average percent sand in the soil A horizon</w:t>
            </w:r>
          </w:p>
        </w:tc>
        <w:tc>
          <w:tcPr>
            <w:tcW w:w="1842" w:type="dxa"/>
            <w:tcBorders>
              <w:top w:val="nil"/>
              <w:left w:val="nil"/>
              <w:bottom w:val="nil"/>
              <w:right w:val="nil"/>
            </w:tcBorders>
            <w:shd w:val="clear" w:color="auto" w:fill="auto"/>
            <w:hideMark/>
          </w:tcPr>
          <w:p w14:paraId="0980A1C4"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w:t>
            </w:r>
          </w:p>
        </w:tc>
      </w:tr>
      <w:tr w:rsidR="00AA4C69" w:rsidRPr="00D42DB3" w14:paraId="5B00EF03" w14:textId="77777777" w:rsidTr="0095086F">
        <w:trPr>
          <w:trHeight w:val="20"/>
        </w:trPr>
        <w:tc>
          <w:tcPr>
            <w:tcW w:w="1980" w:type="dxa"/>
            <w:tcBorders>
              <w:top w:val="nil"/>
              <w:left w:val="nil"/>
              <w:right w:val="nil"/>
            </w:tcBorders>
            <w:shd w:val="clear" w:color="auto" w:fill="auto"/>
            <w:noWrap/>
            <w:hideMark/>
          </w:tcPr>
          <w:p w14:paraId="43F11824"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STR-UNCONSOLDTED</w:t>
            </w:r>
          </w:p>
        </w:tc>
        <w:tc>
          <w:tcPr>
            <w:tcW w:w="5250" w:type="dxa"/>
            <w:tcBorders>
              <w:top w:val="nil"/>
              <w:left w:val="nil"/>
              <w:right w:val="nil"/>
            </w:tcBorders>
            <w:shd w:val="clear" w:color="auto" w:fill="auto"/>
            <w:hideMark/>
          </w:tcPr>
          <w:p w14:paraId="1337FEB6"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Stream and valley percentage unconsolidated rocks</w:t>
            </w:r>
          </w:p>
        </w:tc>
        <w:tc>
          <w:tcPr>
            <w:tcW w:w="1842" w:type="dxa"/>
            <w:tcBorders>
              <w:top w:val="nil"/>
              <w:left w:val="nil"/>
              <w:right w:val="nil"/>
            </w:tcBorders>
            <w:shd w:val="clear" w:color="auto" w:fill="auto"/>
            <w:noWrap/>
            <w:hideMark/>
          </w:tcPr>
          <w:p w14:paraId="66335997"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w:t>
            </w:r>
          </w:p>
        </w:tc>
      </w:tr>
      <w:tr w:rsidR="00AA4C69" w:rsidRPr="00D42DB3" w14:paraId="116E2543" w14:textId="77777777" w:rsidTr="0095086F">
        <w:trPr>
          <w:trHeight w:val="20"/>
        </w:trPr>
        <w:tc>
          <w:tcPr>
            <w:tcW w:w="1980" w:type="dxa"/>
            <w:tcBorders>
              <w:top w:val="nil"/>
              <w:left w:val="nil"/>
              <w:bottom w:val="single" w:sz="4" w:space="0" w:color="auto"/>
              <w:right w:val="nil"/>
            </w:tcBorders>
            <w:shd w:val="clear" w:color="auto" w:fill="auto"/>
            <w:noWrap/>
            <w:hideMark/>
          </w:tcPr>
          <w:p w14:paraId="4DDE3B47"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STR-SILICSED</w:t>
            </w:r>
          </w:p>
        </w:tc>
        <w:tc>
          <w:tcPr>
            <w:tcW w:w="5250" w:type="dxa"/>
            <w:tcBorders>
              <w:top w:val="nil"/>
              <w:left w:val="nil"/>
              <w:bottom w:val="single" w:sz="4" w:space="0" w:color="auto"/>
              <w:right w:val="nil"/>
            </w:tcBorders>
            <w:shd w:val="clear" w:color="auto" w:fill="auto"/>
            <w:hideMark/>
          </w:tcPr>
          <w:p w14:paraId="6194EFED"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Stream and valley percentage siliciclastic/undifferentiated sedimentary rocks</w:t>
            </w:r>
          </w:p>
        </w:tc>
        <w:tc>
          <w:tcPr>
            <w:tcW w:w="1842" w:type="dxa"/>
            <w:tcBorders>
              <w:top w:val="nil"/>
              <w:left w:val="nil"/>
              <w:bottom w:val="single" w:sz="4" w:space="0" w:color="auto"/>
              <w:right w:val="nil"/>
            </w:tcBorders>
            <w:shd w:val="clear" w:color="auto" w:fill="auto"/>
            <w:noWrap/>
            <w:hideMark/>
          </w:tcPr>
          <w:p w14:paraId="29C54ED6"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w:t>
            </w:r>
          </w:p>
        </w:tc>
      </w:tr>
      <w:tr w:rsidR="00AA4C69" w:rsidRPr="00D42DB3" w14:paraId="7BB17EDC" w14:textId="77777777" w:rsidTr="0095086F">
        <w:trPr>
          <w:trHeight w:val="20"/>
        </w:trPr>
        <w:tc>
          <w:tcPr>
            <w:tcW w:w="7230" w:type="dxa"/>
            <w:gridSpan w:val="2"/>
            <w:tcBorders>
              <w:top w:val="single" w:sz="4" w:space="0" w:color="auto"/>
              <w:left w:val="nil"/>
              <w:right w:val="nil"/>
            </w:tcBorders>
            <w:shd w:val="clear" w:color="auto" w:fill="auto"/>
            <w:noWrap/>
            <w:vAlign w:val="bottom"/>
            <w:hideMark/>
          </w:tcPr>
          <w:p w14:paraId="499833B0" w14:textId="77777777" w:rsidR="00AA4C69" w:rsidRPr="00D42DB3" w:rsidRDefault="00AA4C69" w:rsidP="0095086F">
            <w:pPr>
              <w:spacing w:after="0" w:line="240" w:lineRule="auto"/>
              <w:rPr>
                <w:rFonts w:ascii="Calibri" w:eastAsia="Times New Roman" w:hAnsi="Calibri" w:cs="Calibri"/>
                <w:i/>
                <w:iCs/>
                <w:color w:val="000000"/>
                <w:sz w:val="20"/>
                <w:szCs w:val="20"/>
                <w:lang w:eastAsia="en-AU"/>
              </w:rPr>
            </w:pPr>
            <w:r w:rsidRPr="00D42DB3">
              <w:rPr>
                <w:rFonts w:ascii="Calibri" w:eastAsia="Times New Roman" w:hAnsi="Calibri" w:cs="Calibri"/>
                <w:i/>
                <w:iCs/>
                <w:color w:val="000000"/>
                <w:sz w:val="20"/>
                <w:szCs w:val="20"/>
                <w:lang w:eastAsia="en-AU"/>
              </w:rPr>
              <w:t>Net Primary Productivity</w:t>
            </w:r>
          </w:p>
        </w:tc>
        <w:tc>
          <w:tcPr>
            <w:tcW w:w="1842" w:type="dxa"/>
            <w:tcBorders>
              <w:top w:val="single" w:sz="4" w:space="0" w:color="auto"/>
              <w:left w:val="nil"/>
              <w:right w:val="nil"/>
            </w:tcBorders>
            <w:shd w:val="clear" w:color="auto" w:fill="auto"/>
            <w:noWrap/>
            <w:vAlign w:val="bottom"/>
            <w:hideMark/>
          </w:tcPr>
          <w:p w14:paraId="6F03B130"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p>
        </w:tc>
      </w:tr>
      <w:tr w:rsidR="00AA4C69" w:rsidRPr="00D42DB3" w14:paraId="15723F25" w14:textId="77777777" w:rsidTr="0095086F">
        <w:trPr>
          <w:trHeight w:val="20"/>
        </w:trPr>
        <w:tc>
          <w:tcPr>
            <w:tcW w:w="1980" w:type="dxa"/>
            <w:tcBorders>
              <w:top w:val="nil"/>
              <w:left w:val="nil"/>
              <w:bottom w:val="single" w:sz="4" w:space="0" w:color="auto"/>
              <w:right w:val="nil"/>
            </w:tcBorders>
            <w:shd w:val="clear" w:color="auto" w:fill="auto"/>
            <w:noWrap/>
            <w:hideMark/>
          </w:tcPr>
          <w:p w14:paraId="635CCB03"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NPPBASEANN</w:t>
            </w:r>
          </w:p>
        </w:tc>
        <w:tc>
          <w:tcPr>
            <w:tcW w:w="5250" w:type="dxa"/>
            <w:tcBorders>
              <w:top w:val="nil"/>
              <w:left w:val="nil"/>
              <w:bottom w:val="single" w:sz="4" w:space="0" w:color="auto"/>
              <w:right w:val="nil"/>
            </w:tcBorders>
            <w:shd w:val="clear" w:color="auto" w:fill="auto"/>
            <w:hideMark/>
          </w:tcPr>
          <w:p w14:paraId="79E50D20"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Annual mean Net Primary Productivity (</w:t>
            </w:r>
            <w:proofErr w:type="spellStart"/>
            <w:r w:rsidRPr="00D42DB3">
              <w:rPr>
                <w:rFonts w:ascii="Calibri" w:eastAsia="Times New Roman" w:hAnsi="Calibri" w:cs="Calibri"/>
                <w:sz w:val="20"/>
                <w:szCs w:val="20"/>
                <w:lang w:eastAsia="en-AU"/>
              </w:rPr>
              <w:t>Raupach</w:t>
            </w:r>
            <w:proofErr w:type="spellEnd"/>
            <w:r w:rsidRPr="00D42DB3">
              <w:rPr>
                <w:rFonts w:ascii="Calibri" w:eastAsia="Times New Roman" w:hAnsi="Calibri" w:cs="Calibri"/>
                <w:sz w:val="20"/>
                <w:szCs w:val="20"/>
                <w:lang w:eastAsia="en-AU"/>
              </w:rPr>
              <w:t xml:space="preserve"> et al. 2002)</w:t>
            </w:r>
          </w:p>
        </w:tc>
        <w:tc>
          <w:tcPr>
            <w:tcW w:w="1842" w:type="dxa"/>
            <w:tcBorders>
              <w:top w:val="nil"/>
              <w:left w:val="nil"/>
              <w:bottom w:val="single" w:sz="4" w:space="0" w:color="auto"/>
              <w:right w:val="nil"/>
            </w:tcBorders>
            <w:shd w:val="clear" w:color="auto" w:fill="auto"/>
            <w:noWrap/>
            <w:hideMark/>
          </w:tcPr>
          <w:p w14:paraId="63357910" w14:textId="77777777" w:rsidR="00AA4C69" w:rsidRPr="00D42DB3" w:rsidRDefault="00AA4C69" w:rsidP="0095086F">
            <w:pPr>
              <w:spacing w:after="0" w:line="240" w:lineRule="auto"/>
              <w:jc w:val="center"/>
              <w:rPr>
                <w:rFonts w:ascii="Calibri" w:eastAsia="Times New Roman" w:hAnsi="Calibri" w:cs="Calibri"/>
                <w:sz w:val="20"/>
                <w:szCs w:val="20"/>
                <w:lang w:eastAsia="en-AU"/>
              </w:rPr>
            </w:pPr>
            <w:proofErr w:type="spellStart"/>
            <w:r w:rsidRPr="058FCEC9">
              <w:rPr>
                <w:rFonts w:ascii="Calibri" w:eastAsia="Times New Roman" w:hAnsi="Calibri" w:cs="Calibri"/>
                <w:sz w:val="20"/>
                <w:szCs w:val="20"/>
                <w:lang w:eastAsia="en-AU"/>
              </w:rPr>
              <w:t>tC</w:t>
            </w:r>
            <w:proofErr w:type="spellEnd"/>
            <w:r w:rsidRPr="058FCEC9">
              <w:rPr>
                <w:rFonts w:ascii="Calibri" w:eastAsia="Times New Roman" w:hAnsi="Calibri" w:cs="Calibri"/>
                <w:sz w:val="20"/>
                <w:szCs w:val="20"/>
                <w:lang w:eastAsia="en-AU"/>
              </w:rPr>
              <w:t>/ha</w:t>
            </w:r>
          </w:p>
        </w:tc>
      </w:tr>
      <w:tr w:rsidR="00AA4C69" w:rsidRPr="00D42DB3" w14:paraId="461643B2" w14:textId="77777777" w:rsidTr="0095086F">
        <w:trPr>
          <w:trHeight w:val="20"/>
        </w:trPr>
        <w:tc>
          <w:tcPr>
            <w:tcW w:w="1980" w:type="dxa"/>
            <w:tcBorders>
              <w:top w:val="single" w:sz="4" w:space="0" w:color="auto"/>
              <w:left w:val="nil"/>
              <w:right w:val="nil"/>
            </w:tcBorders>
            <w:shd w:val="clear" w:color="auto" w:fill="auto"/>
            <w:noWrap/>
            <w:vAlign w:val="bottom"/>
            <w:hideMark/>
          </w:tcPr>
          <w:p w14:paraId="5AED2A3C" w14:textId="77777777" w:rsidR="00AA4C69" w:rsidRPr="00D42DB3" w:rsidRDefault="00AA4C69" w:rsidP="0095086F">
            <w:pPr>
              <w:spacing w:after="0" w:line="240" w:lineRule="auto"/>
              <w:rPr>
                <w:rFonts w:ascii="Calibri" w:eastAsia="Times New Roman" w:hAnsi="Calibri" w:cs="Calibri"/>
                <w:i/>
                <w:iCs/>
                <w:color w:val="000000"/>
                <w:sz w:val="20"/>
                <w:szCs w:val="20"/>
                <w:lang w:eastAsia="en-AU"/>
              </w:rPr>
            </w:pPr>
            <w:r w:rsidRPr="00D42DB3">
              <w:rPr>
                <w:rFonts w:ascii="Calibri" w:eastAsia="Times New Roman" w:hAnsi="Calibri" w:cs="Calibri"/>
                <w:i/>
                <w:iCs/>
                <w:color w:val="000000"/>
                <w:sz w:val="20"/>
                <w:szCs w:val="20"/>
                <w:lang w:eastAsia="en-AU"/>
              </w:rPr>
              <w:t>Network</w:t>
            </w:r>
          </w:p>
        </w:tc>
        <w:tc>
          <w:tcPr>
            <w:tcW w:w="5250" w:type="dxa"/>
            <w:tcBorders>
              <w:top w:val="single" w:sz="4" w:space="0" w:color="auto"/>
              <w:left w:val="nil"/>
              <w:right w:val="nil"/>
            </w:tcBorders>
            <w:shd w:val="clear" w:color="auto" w:fill="auto"/>
            <w:vAlign w:val="bottom"/>
            <w:hideMark/>
          </w:tcPr>
          <w:p w14:paraId="577A17B0"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p>
        </w:tc>
        <w:tc>
          <w:tcPr>
            <w:tcW w:w="1842" w:type="dxa"/>
            <w:tcBorders>
              <w:top w:val="single" w:sz="4" w:space="0" w:color="auto"/>
              <w:left w:val="nil"/>
              <w:right w:val="nil"/>
            </w:tcBorders>
            <w:shd w:val="clear" w:color="auto" w:fill="auto"/>
            <w:noWrap/>
            <w:vAlign w:val="bottom"/>
            <w:hideMark/>
          </w:tcPr>
          <w:p w14:paraId="01EB9741" w14:textId="77777777" w:rsidR="00AA4C69" w:rsidRPr="00D42DB3" w:rsidRDefault="00AA4C69" w:rsidP="0095086F">
            <w:pPr>
              <w:spacing w:after="0" w:line="240" w:lineRule="auto"/>
              <w:jc w:val="center"/>
              <w:rPr>
                <w:rFonts w:ascii="Times New Roman" w:eastAsia="Times New Roman" w:hAnsi="Times New Roman" w:cs="Times New Roman"/>
                <w:sz w:val="20"/>
                <w:szCs w:val="20"/>
                <w:lang w:eastAsia="en-AU"/>
              </w:rPr>
            </w:pPr>
          </w:p>
        </w:tc>
      </w:tr>
      <w:tr w:rsidR="00AA4C69" w:rsidRPr="00D42DB3" w14:paraId="5F987194" w14:textId="77777777" w:rsidTr="0095086F">
        <w:trPr>
          <w:trHeight w:val="20"/>
        </w:trPr>
        <w:tc>
          <w:tcPr>
            <w:tcW w:w="1980" w:type="dxa"/>
            <w:tcBorders>
              <w:top w:val="nil"/>
              <w:left w:val="nil"/>
              <w:bottom w:val="single" w:sz="4" w:space="0" w:color="auto"/>
              <w:right w:val="nil"/>
            </w:tcBorders>
            <w:shd w:val="clear" w:color="auto" w:fill="auto"/>
            <w:noWrap/>
            <w:vAlign w:val="bottom"/>
            <w:hideMark/>
          </w:tcPr>
          <w:p w14:paraId="5F2FEE83"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STRDENSITY</w:t>
            </w:r>
          </w:p>
        </w:tc>
        <w:tc>
          <w:tcPr>
            <w:tcW w:w="5250" w:type="dxa"/>
            <w:tcBorders>
              <w:top w:val="nil"/>
              <w:left w:val="nil"/>
              <w:bottom w:val="single" w:sz="4" w:space="0" w:color="auto"/>
              <w:right w:val="nil"/>
            </w:tcBorders>
            <w:shd w:val="clear" w:color="auto" w:fill="auto"/>
            <w:vAlign w:val="bottom"/>
            <w:hideMark/>
          </w:tcPr>
          <w:p w14:paraId="4CDE092E"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Stream density</w:t>
            </w:r>
          </w:p>
        </w:tc>
        <w:tc>
          <w:tcPr>
            <w:tcW w:w="1842" w:type="dxa"/>
            <w:tcBorders>
              <w:top w:val="nil"/>
              <w:left w:val="nil"/>
              <w:bottom w:val="single" w:sz="4" w:space="0" w:color="auto"/>
              <w:right w:val="nil"/>
            </w:tcBorders>
            <w:shd w:val="clear" w:color="auto" w:fill="auto"/>
            <w:noWrap/>
            <w:vAlign w:val="bottom"/>
            <w:hideMark/>
          </w:tcPr>
          <w:p w14:paraId="7D1311A2"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km/km</w:t>
            </w:r>
            <w:r w:rsidRPr="00D42DB3">
              <w:rPr>
                <w:rFonts w:ascii="Calibri" w:eastAsia="Times New Roman" w:hAnsi="Calibri" w:cs="Calibri"/>
                <w:color w:val="000000"/>
                <w:sz w:val="20"/>
                <w:szCs w:val="20"/>
                <w:vertAlign w:val="superscript"/>
                <w:lang w:eastAsia="en-AU"/>
              </w:rPr>
              <w:t>2</w:t>
            </w:r>
          </w:p>
        </w:tc>
      </w:tr>
      <w:tr w:rsidR="00AA4C69" w:rsidRPr="00D42DB3" w14:paraId="071F4D1A" w14:textId="77777777" w:rsidTr="0095086F">
        <w:trPr>
          <w:trHeight w:val="20"/>
        </w:trPr>
        <w:tc>
          <w:tcPr>
            <w:tcW w:w="1980" w:type="dxa"/>
            <w:tcBorders>
              <w:top w:val="single" w:sz="4" w:space="0" w:color="auto"/>
              <w:left w:val="nil"/>
              <w:bottom w:val="nil"/>
              <w:right w:val="nil"/>
            </w:tcBorders>
            <w:shd w:val="clear" w:color="auto" w:fill="auto"/>
            <w:noWrap/>
            <w:vAlign w:val="bottom"/>
            <w:hideMark/>
          </w:tcPr>
          <w:p w14:paraId="764A332C" w14:textId="77777777" w:rsidR="00AA4C69" w:rsidRPr="00D42DB3" w:rsidRDefault="00AA4C69" w:rsidP="0095086F">
            <w:pPr>
              <w:spacing w:after="0" w:line="240" w:lineRule="auto"/>
              <w:rPr>
                <w:rFonts w:ascii="Calibri" w:eastAsia="Times New Roman" w:hAnsi="Calibri" w:cs="Calibri"/>
                <w:i/>
                <w:iCs/>
                <w:color w:val="000000"/>
                <w:sz w:val="20"/>
                <w:szCs w:val="20"/>
                <w:lang w:eastAsia="en-AU"/>
              </w:rPr>
            </w:pPr>
            <w:r w:rsidRPr="00D42DB3">
              <w:rPr>
                <w:rFonts w:ascii="Calibri" w:eastAsia="Times New Roman" w:hAnsi="Calibri" w:cs="Calibri"/>
                <w:i/>
                <w:iCs/>
                <w:color w:val="000000"/>
                <w:sz w:val="20"/>
                <w:szCs w:val="20"/>
                <w:lang w:eastAsia="en-AU"/>
              </w:rPr>
              <w:t>Connectivity</w:t>
            </w:r>
          </w:p>
        </w:tc>
        <w:tc>
          <w:tcPr>
            <w:tcW w:w="5250" w:type="dxa"/>
            <w:tcBorders>
              <w:top w:val="single" w:sz="4" w:space="0" w:color="auto"/>
              <w:left w:val="nil"/>
              <w:bottom w:val="nil"/>
              <w:right w:val="nil"/>
            </w:tcBorders>
            <w:shd w:val="clear" w:color="auto" w:fill="auto"/>
            <w:noWrap/>
            <w:vAlign w:val="bottom"/>
            <w:hideMark/>
          </w:tcPr>
          <w:p w14:paraId="179A1B38"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p>
        </w:tc>
        <w:tc>
          <w:tcPr>
            <w:tcW w:w="1842" w:type="dxa"/>
            <w:tcBorders>
              <w:top w:val="single" w:sz="4" w:space="0" w:color="auto"/>
              <w:left w:val="nil"/>
              <w:bottom w:val="nil"/>
              <w:right w:val="nil"/>
            </w:tcBorders>
            <w:shd w:val="clear" w:color="auto" w:fill="auto"/>
            <w:noWrap/>
            <w:vAlign w:val="bottom"/>
            <w:hideMark/>
          </w:tcPr>
          <w:p w14:paraId="0E12ED1E" w14:textId="77777777" w:rsidR="00AA4C69" w:rsidRPr="00D42DB3" w:rsidRDefault="00AA4C69" w:rsidP="0095086F">
            <w:pPr>
              <w:spacing w:after="0" w:line="240" w:lineRule="auto"/>
              <w:jc w:val="center"/>
              <w:rPr>
                <w:rFonts w:ascii="Times New Roman" w:eastAsia="Times New Roman" w:hAnsi="Times New Roman" w:cs="Times New Roman"/>
                <w:sz w:val="20"/>
                <w:szCs w:val="20"/>
                <w:lang w:eastAsia="en-AU"/>
              </w:rPr>
            </w:pPr>
          </w:p>
        </w:tc>
      </w:tr>
      <w:tr w:rsidR="00AA4C69" w:rsidRPr="00D42DB3" w14:paraId="3CA7D18F" w14:textId="77777777" w:rsidTr="0095086F">
        <w:trPr>
          <w:trHeight w:val="20"/>
        </w:trPr>
        <w:tc>
          <w:tcPr>
            <w:tcW w:w="1980" w:type="dxa"/>
            <w:tcBorders>
              <w:top w:val="nil"/>
              <w:left w:val="nil"/>
              <w:right w:val="nil"/>
            </w:tcBorders>
            <w:shd w:val="clear" w:color="auto" w:fill="auto"/>
            <w:noWrap/>
            <w:hideMark/>
          </w:tcPr>
          <w:p w14:paraId="56DD9092"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DISTUPDAMW</w:t>
            </w:r>
          </w:p>
        </w:tc>
        <w:tc>
          <w:tcPr>
            <w:tcW w:w="5250" w:type="dxa"/>
            <w:tcBorders>
              <w:top w:val="nil"/>
              <w:left w:val="nil"/>
              <w:right w:val="nil"/>
            </w:tcBorders>
            <w:shd w:val="clear" w:color="auto" w:fill="auto"/>
            <w:hideMark/>
          </w:tcPr>
          <w:p w14:paraId="0D001EBD"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Maximum barrier free flow path length upstream (dam</w:t>
            </w:r>
            <w:r>
              <w:rPr>
                <w:rFonts w:ascii="Calibri" w:eastAsia="Times New Roman" w:hAnsi="Calibri" w:cs="Calibri"/>
                <w:sz w:val="20"/>
                <w:szCs w:val="20"/>
                <w:lang w:eastAsia="en-AU"/>
              </w:rPr>
              <w:t xml:space="preserve"> </w:t>
            </w:r>
            <w:r w:rsidRPr="00D42DB3">
              <w:rPr>
                <w:rFonts w:ascii="Calibri" w:eastAsia="Times New Roman" w:hAnsi="Calibri" w:cs="Calibri"/>
                <w:sz w:val="20"/>
                <w:szCs w:val="20"/>
                <w:lang w:eastAsia="en-AU"/>
              </w:rPr>
              <w:t xml:space="preserve">walls, </w:t>
            </w:r>
            <w:proofErr w:type="gramStart"/>
            <w:r w:rsidRPr="00D42DB3">
              <w:rPr>
                <w:rFonts w:ascii="Calibri" w:eastAsia="Times New Roman" w:hAnsi="Calibri" w:cs="Calibri"/>
                <w:sz w:val="20"/>
                <w:szCs w:val="20"/>
                <w:lang w:eastAsia="en-AU"/>
              </w:rPr>
              <w:t>spillways</w:t>
            </w:r>
            <w:proofErr w:type="gramEnd"/>
            <w:r w:rsidRPr="00D42DB3">
              <w:rPr>
                <w:rFonts w:ascii="Calibri" w:eastAsia="Times New Roman" w:hAnsi="Calibri" w:cs="Calibri"/>
                <w:sz w:val="20"/>
                <w:szCs w:val="20"/>
                <w:lang w:eastAsia="en-AU"/>
              </w:rPr>
              <w:t xml:space="preserve"> or large dams)</w:t>
            </w:r>
          </w:p>
        </w:tc>
        <w:tc>
          <w:tcPr>
            <w:tcW w:w="1842" w:type="dxa"/>
            <w:tcBorders>
              <w:top w:val="nil"/>
              <w:left w:val="nil"/>
              <w:right w:val="nil"/>
            </w:tcBorders>
            <w:shd w:val="clear" w:color="auto" w:fill="auto"/>
            <w:noWrap/>
            <w:vAlign w:val="bottom"/>
            <w:hideMark/>
          </w:tcPr>
          <w:p w14:paraId="58A7E923"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km</w:t>
            </w:r>
          </w:p>
        </w:tc>
      </w:tr>
      <w:tr w:rsidR="00AA4C69" w:rsidRPr="00D42DB3" w14:paraId="550AD127" w14:textId="77777777" w:rsidTr="0095086F">
        <w:trPr>
          <w:trHeight w:val="20"/>
        </w:trPr>
        <w:tc>
          <w:tcPr>
            <w:tcW w:w="1980" w:type="dxa"/>
            <w:tcBorders>
              <w:top w:val="nil"/>
              <w:left w:val="nil"/>
              <w:bottom w:val="single" w:sz="4" w:space="0" w:color="auto"/>
              <w:right w:val="nil"/>
            </w:tcBorders>
            <w:shd w:val="clear" w:color="auto" w:fill="auto"/>
            <w:noWrap/>
            <w:hideMark/>
          </w:tcPr>
          <w:p w14:paraId="0D1F3FBB"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D2DAMWALL</w:t>
            </w:r>
          </w:p>
        </w:tc>
        <w:tc>
          <w:tcPr>
            <w:tcW w:w="5250" w:type="dxa"/>
            <w:tcBorders>
              <w:top w:val="nil"/>
              <w:left w:val="nil"/>
              <w:bottom w:val="single" w:sz="4" w:space="0" w:color="auto"/>
              <w:right w:val="nil"/>
            </w:tcBorders>
            <w:shd w:val="clear" w:color="auto" w:fill="auto"/>
            <w:hideMark/>
          </w:tcPr>
          <w:p w14:paraId="02DCA82D" w14:textId="77777777" w:rsidR="00AA4C69" w:rsidRPr="00D42DB3" w:rsidRDefault="00AA4C69" w:rsidP="0095086F">
            <w:pPr>
              <w:spacing w:after="0" w:line="240" w:lineRule="auto"/>
              <w:rPr>
                <w:rFonts w:ascii="Calibri" w:eastAsia="Times New Roman" w:hAnsi="Calibri" w:cs="Calibri"/>
                <w:sz w:val="20"/>
                <w:szCs w:val="20"/>
                <w:lang w:eastAsia="en-AU"/>
              </w:rPr>
            </w:pPr>
            <w:r w:rsidRPr="00D42DB3">
              <w:rPr>
                <w:rFonts w:ascii="Calibri" w:eastAsia="Times New Roman" w:hAnsi="Calibri" w:cs="Calibri"/>
                <w:sz w:val="20"/>
                <w:szCs w:val="20"/>
                <w:lang w:eastAsia="en-AU"/>
              </w:rPr>
              <w:t>Unrestricted (no dam</w:t>
            </w:r>
            <w:r>
              <w:rPr>
                <w:rFonts w:ascii="Calibri" w:eastAsia="Times New Roman" w:hAnsi="Calibri" w:cs="Calibri"/>
                <w:sz w:val="20"/>
                <w:szCs w:val="20"/>
                <w:lang w:eastAsia="en-AU"/>
              </w:rPr>
              <w:t xml:space="preserve"> </w:t>
            </w:r>
            <w:r w:rsidRPr="00D42DB3">
              <w:rPr>
                <w:rFonts w:ascii="Calibri" w:eastAsia="Times New Roman" w:hAnsi="Calibri" w:cs="Calibri"/>
                <w:sz w:val="20"/>
                <w:szCs w:val="20"/>
                <w:lang w:eastAsia="en-AU"/>
              </w:rPr>
              <w:t xml:space="preserve">walls, </w:t>
            </w:r>
            <w:proofErr w:type="gramStart"/>
            <w:r w:rsidRPr="00D42DB3">
              <w:rPr>
                <w:rFonts w:ascii="Calibri" w:eastAsia="Times New Roman" w:hAnsi="Calibri" w:cs="Calibri"/>
                <w:sz w:val="20"/>
                <w:szCs w:val="20"/>
                <w:lang w:eastAsia="en-AU"/>
              </w:rPr>
              <w:t>spillways</w:t>
            </w:r>
            <w:proofErr w:type="gramEnd"/>
            <w:r w:rsidRPr="00D42DB3">
              <w:rPr>
                <w:rFonts w:ascii="Calibri" w:eastAsia="Times New Roman" w:hAnsi="Calibri" w:cs="Calibri"/>
                <w:sz w:val="20"/>
                <w:szCs w:val="20"/>
                <w:lang w:eastAsia="en-AU"/>
              </w:rPr>
              <w:t xml:space="preserve"> or large dams) distance downstream</w:t>
            </w:r>
          </w:p>
        </w:tc>
        <w:tc>
          <w:tcPr>
            <w:tcW w:w="1842" w:type="dxa"/>
            <w:tcBorders>
              <w:top w:val="nil"/>
              <w:left w:val="nil"/>
              <w:bottom w:val="single" w:sz="4" w:space="0" w:color="auto"/>
              <w:right w:val="nil"/>
            </w:tcBorders>
            <w:shd w:val="clear" w:color="auto" w:fill="auto"/>
            <w:noWrap/>
            <w:vAlign w:val="bottom"/>
            <w:hideMark/>
          </w:tcPr>
          <w:p w14:paraId="662C8583"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km</w:t>
            </w:r>
          </w:p>
        </w:tc>
      </w:tr>
      <w:tr w:rsidR="00AA4C69" w:rsidRPr="00D42DB3" w14:paraId="113EA500" w14:textId="77777777" w:rsidTr="0095086F">
        <w:trPr>
          <w:trHeight w:val="20"/>
        </w:trPr>
        <w:tc>
          <w:tcPr>
            <w:tcW w:w="1980" w:type="dxa"/>
            <w:tcBorders>
              <w:top w:val="single" w:sz="4" w:space="0" w:color="auto"/>
              <w:left w:val="nil"/>
              <w:right w:val="nil"/>
            </w:tcBorders>
            <w:shd w:val="clear" w:color="auto" w:fill="auto"/>
            <w:noWrap/>
            <w:vAlign w:val="bottom"/>
            <w:hideMark/>
          </w:tcPr>
          <w:p w14:paraId="1B06987E" w14:textId="77777777" w:rsidR="00AA4C69" w:rsidRPr="00D42DB3" w:rsidRDefault="00AA4C69" w:rsidP="0095086F">
            <w:pPr>
              <w:spacing w:after="0" w:line="240" w:lineRule="auto"/>
              <w:rPr>
                <w:rFonts w:ascii="Calibri" w:eastAsia="Times New Roman" w:hAnsi="Calibri" w:cs="Calibri"/>
                <w:i/>
                <w:iCs/>
                <w:color w:val="000000"/>
                <w:sz w:val="20"/>
                <w:szCs w:val="20"/>
                <w:lang w:eastAsia="en-AU"/>
              </w:rPr>
            </w:pPr>
            <w:r w:rsidRPr="00D42DB3">
              <w:rPr>
                <w:rFonts w:ascii="Calibri" w:eastAsia="Times New Roman" w:hAnsi="Calibri" w:cs="Calibri"/>
                <w:i/>
                <w:iCs/>
                <w:color w:val="000000"/>
                <w:sz w:val="20"/>
                <w:szCs w:val="20"/>
                <w:lang w:eastAsia="en-AU"/>
              </w:rPr>
              <w:t>Disturbance</w:t>
            </w:r>
          </w:p>
        </w:tc>
        <w:tc>
          <w:tcPr>
            <w:tcW w:w="5250" w:type="dxa"/>
            <w:tcBorders>
              <w:top w:val="single" w:sz="4" w:space="0" w:color="auto"/>
              <w:left w:val="nil"/>
              <w:right w:val="nil"/>
            </w:tcBorders>
            <w:shd w:val="clear" w:color="auto" w:fill="auto"/>
            <w:vAlign w:val="bottom"/>
            <w:hideMark/>
          </w:tcPr>
          <w:p w14:paraId="6714CCA6"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p>
        </w:tc>
        <w:tc>
          <w:tcPr>
            <w:tcW w:w="1842" w:type="dxa"/>
            <w:tcBorders>
              <w:top w:val="single" w:sz="4" w:space="0" w:color="auto"/>
              <w:left w:val="nil"/>
              <w:right w:val="nil"/>
            </w:tcBorders>
            <w:shd w:val="clear" w:color="auto" w:fill="auto"/>
            <w:noWrap/>
            <w:vAlign w:val="bottom"/>
            <w:hideMark/>
          </w:tcPr>
          <w:p w14:paraId="23FBE2F5" w14:textId="77777777" w:rsidR="00AA4C69" w:rsidRPr="00D42DB3" w:rsidRDefault="00AA4C69" w:rsidP="0095086F">
            <w:pPr>
              <w:spacing w:after="0" w:line="240" w:lineRule="auto"/>
              <w:jc w:val="center"/>
              <w:rPr>
                <w:rFonts w:ascii="Times New Roman" w:eastAsia="Times New Roman" w:hAnsi="Times New Roman" w:cs="Times New Roman"/>
                <w:sz w:val="20"/>
                <w:szCs w:val="20"/>
                <w:lang w:eastAsia="en-AU"/>
              </w:rPr>
            </w:pPr>
          </w:p>
        </w:tc>
      </w:tr>
      <w:tr w:rsidR="00AA4C69" w:rsidRPr="00D42DB3" w14:paraId="6D391242" w14:textId="77777777" w:rsidTr="0095086F">
        <w:trPr>
          <w:trHeight w:val="20"/>
        </w:trPr>
        <w:tc>
          <w:tcPr>
            <w:tcW w:w="1980" w:type="dxa"/>
            <w:tcBorders>
              <w:top w:val="nil"/>
              <w:left w:val="nil"/>
              <w:right w:val="nil"/>
            </w:tcBorders>
            <w:shd w:val="clear" w:color="auto" w:fill="auto"/>
            <w:noWrap/>
            <w:vAlign w:val="bottom"/>
          </w:tcPr>
          <w:p w14:paraId="2B4CBC3B"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CDI</w:t>
            </w:r>
          </w:p>
        </w:tc>
        <w:tc>
          <w:tcPr>
            <w:tcW w:w="5250" w:type="dxa"/>
            <w:tcBorders>
              <w:top w:val="nil"/>
              <w:left w:val="nil"/>
              <w:right w:val="nil"/>
            </w:tcBorders>
            <w:shd w:val="clear" w:color="auto" w:fill="auto"/>
            <w:vAlign w:val="bottom"/>
          </w:tcPr>
          <w:p w14:paraId="39DDE4FF"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Catchment Disturbance Index (Stein et al. 2002)</w:t>
            </w:r>
          </w:p>
        </w:tc>
        <w:tc>
          <w:tcPr>
            <w:tcW w:w="1842" w:type="dxa"/>
            <w:tcBorders>
              <w:top w:val="nil"/>
              <w:left w:val="nil"/>
              <w:right w:val="nil"/>
            </w:tcBorders>
            <w:shd w:val="clear" w:color="auto" w:fill="auto"/>
            <w:noWrap/>
            <w:vAlign w:val="bottom"/>
          </w:tcPr>
          <w:p w14:paraId="10A6E202"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Dimensionless</w:t>
            </w:r>
          </w:p>
        </w:tc>
      </w:tr>
      <w:tr w:rsidR="00AA4C69" w:rsidRPr="00D42DB3" w14:paraId="4764720A" w14:textId="77777777" w:rsidTr="0095086F">
        <w:trPr>
          <w:trHeight w:val="20"/>
        </w:trPr>
        <w:tc>
          <w:tcPr>
            <w:tcW w:w="1980" w:type="dxa"/>
            <w:tcBorders>
              <w:left w:val="nil"/>
              <w:bottom w:val="single" w:sz="4" w:space="0" w:color="auto"/>
              <w:right w:val="nil"/>
            </w:tcBorders>
            <w:shd w:val="clear" w:color="auto" w:fill="auto"/>
            <w:noWrap/>
            <w:vAlign w:val="bottom"/>
            <w:hideMark/>
          </w:tcPr>
          <w:p w14:paraId="417E5C45"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FRDI</w:t>
            </w:r>
          </w:p>
        </w:tc>
        <w:tc>
          <w:tcPr>
            <w:tcW w:w="5250" w:type="dxa"/>
            <w:tcBorders>
              <w:left w:val="nil"/>
              <w:bottom w:val="single" w:sz="4" w:space="0" w:color="auto"/>
              <w:right w:val="nil"/>
            </w:tcBorders>
            <w:shd w:val="clear" w:color="auto" w:fill="auto"/>
            <w:vAlign w:val="bottom"/>
            <w:hideMark/>
          </w:tcPr>
          <w:p w14:paraId="27A6AB4B" w14:textId="77777777" w:rsidR="00AA4C69" w:rsidRPr="00D42DB3" w:rsidRDefault="00AA4C69" w:rsidP="0095086F">
            <w:pPr>
              <w:spacing w:after="0" w:line="240" w:lineRule="auto"/>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Flow Regime Disturbance Index (Stein et al. 2002)</w:t>
            </w:r>
          </w:p>
        </w:tc>
        <w:tc>
          <w:tcPr>
            <w:tcW w:w="1842" w:type="dxa"/>
            <w:tcBorders>
              <w:left w:val="nil"/>
              <w:bottom w:val="single" w:sz="4" w:space="0" w:color="auto"/>
              <w:right w:val="nil"/>
            </w:tcBorders>
            <w:shd w:val="clear" w:color="auto" w:fill="auto"/>
            <w:noWrap/>
            <w:vAlign w:val="bottom"/>
            <w:hideMark/>
          </w:tcPr>
          <w:p w14:paraId="4006291F" w14:textId="77777777" w:rsidR="00AA4C69" w:rsidRPr="00D42DB3" w:rsidRDefault="00AA4C69" w:rsidP="0095086F">
            <w:pPr>
              <w:spacing w:after="0" w:line="240" w:lineRule="auto"/>
              <w:jc w:val="center"/>
              <w:rPr>
                <w:rFonts w:ascii="Calibri" w:eastAsia="Times New Roman" w:hAnsi="Calibri" w:cs="Calibri"/>
                <w:color w:val="000000"/>
                <w:sz w:val="20"/>
                <w:szCs w:val="20"/>
                <w:lang w:eastAsia="en-AU"/>
              </w:rPr>
            </w:pPr>
            <w:r w:rsidRPr="00D42DB3">
              <w:rPr>
                <w:rFonts w:ascii="Calibri" w:eastAsia="Times New Roman" w:hAnsi="Calibri" w:cs="Calibri"/>
                <w:color w:val="000000"/>
                <w:sz w:val="20"/>
                <w:szCs w:val="20"/>
                <w:lang w:eastAsia="en-AU"/>
              </w:rPr>
              <w:t>Dimensionless</w:t>
            </w:r>
          </w:p>
        </w:tc>
      </w:tr>
    </w:tbl>
    <w:p w14:paraId="7377B30F" w14:textId="5DC1EC61" w:rsidR="00AA4C69" w:rsidRDefault="00AA4C69" w:rsidP="00AA4C69"/>
    <w:p w14:paraId="739631E2" w14:textId="29B4F9C2" w:rsidR="00A87762" w:rsidRDefault="00A87762">
      <w:r>
        <w:br w:type="page"/>
      </w:r>
    </w:p>
    <w:p w14:paraId="521D46F3" w14:textId="77777777" w:rsidR="00AA4C69" w:rsidRDefault="00AA4C69" w:rsidP="00AA4C69">
      <w:r>
        <w:rPr>
          <w:i/>
          <w:iCs/>
        </w:rPr>
        <w:lastRenderedPageBreak/>
        <w:t>Boosted Regression Tree Model</w:t>
      </w:r>
    </w:p>
    <w:p w14:paraId="4837C5E6" w14:textId="77777777" w:rsidR="00AA4C69" w:rsidRDefault="00AA4C69" w:rsidP="00AA4C69">
      <w:r w:rsidRPr="00837C28">
        <w:t>U</w:t>
      </w:r>
      <w:r>
        <w:t>sing ArcMap 10, the presence-absence locations were intersected with the selected ecologically relevant predictor variables from Geofabric (Stein et al. 2014). These data were built into a model using boosted regression tree techniques in the R package ‘</w:t>
      </w:r>
      <w:proofErr w:type="spellStart"/>
      <w:r>
        <w:t>dismo</w:t>
      </w:r>
      <w:proofErr w:type="spellEnd"/>
      <w:r>
        <w:t>’ (</w:t>
      </w:r>
      <w:proofErr w:type="spellStart"/>
      <w:r>
        <w:t>Hijmans</w:t>
      </w:r>
      <w:proofErr w:type="spellEnd"/>
      <w:r>
        <w:t xml:space="preserve"> &amp; </w:t>
      </w:r>
      <w:proofErr w:type="spellStart"/>
      <w:r>
        <w:t>Elith</w:t>
      </w:r>
      <w:proofErr w:type="spellEnd"/>
      <w:r>
        <w:t xml:space="preserve"> 2017). A random subset of data was used to train the model, and remaining data used to evaluate the model performance. Model performance was assessed with built-in evaluation statistics generated with the ‘</w:t>
      </w:r>
      <w:proofErr w:type="spellStart"/>
      <w:r>
        <w:t>SDMTools</w:t>
      </w:r>
      <w:proofErr w:type="spellEnd"/>
      <w:r>
        <w:t>’ package in R. A step-wise process of simplifying the model by removing unimportant variables was done using the ‘</w:t>
      </w:r>
      <w:proofErr w:type="spellStart"/>
      <w:proofErr w:type="gramStart"/>
      <w:r>
        <w:t>gbm.step</w:t>
      </w:r>
      <w:proofErr w:type="spellEnd"/>
      <w:proofErr w:type="gramEnd"/>
      <w:r>
        <w:t>’ package in R. The most important predictor variables were then able to be identified in the model outputs.</w:t>
      </w:r>
    </w:p>
    <w:p w14:paraId="286F9AC9" w14:textId="52FC4552" w:rsidR="00464CBA" w:rsidRPr="00FC36C3" w:rsidRDefault="00464CBA" w:rsidP="00464CBA">
      <w:pPr>
        <w:pStyle w:val="Heading2"/>
      </w:pPr>
      <w:bookmarkStart w:id="11" w:name="_Toc57366058"/>
      <w:r w:rsidRPr="00FC36C3">
        <w:t>Hydrolog</w:t>
      </w:r>
      <w:r>
        <w:t>ical</w:t>
      </w:r>
      <w:r w:rsidRPr="00FC36C3">
        <w:t xml:space="preserve"> analysis</w:t>
      </w:r>
      <w:bookmarkEnd w:id="11"/>
    </w:p>
    <w:p w14:paraId="6DE8B189" w14:textId="1A35B25D" w:rsidR="00464CBA" w:rsidRPr="00DF4CA0" w:rsidRDefault="00464CBA" w:rsidP="36437BDF">
      <w:r>
        <w:t xml:space="preserve">To better understand the context of the </w:t>
      </w:r>
      <w:r w:rsidR="00CD0F47">
        <w:t>2017-2019</w:t>
      </w:r>
      <w:r>
        <w:t xml:space="preserve"> drought compared with the </w:t>
      </w:r>
      <w:r w:rsidR="00353604">
        <w:t xml:space="preserve">background </w:t>
      </w:r>
      <w:r>
        <w:t xml:space="preserve">hydrology of the northern </w:t>
      </w:r>
      <w:r w:rsidR="523A1F9A">
        <w:t>Murray-Darling Basin</w:t>
      </w:r>
      <w:r>
        <w:t xml:space="preserve"> rivers over the last 40 years, daily river discharge data were obtained from </w:t>
      </w:r>
      <w:r w:rsidR="00303C10">
        <w:t xml:space="preserve">a number of gauging stations within </w:t>
      </w:r>
      <w:r>
        <w:t xml:space="preserve">the </w:t>
      </w:r>
      <w:proofErr w:type="spellStart"/>
      <w:r>
        <w:t>MacIntyre</w:t>
      </w:r>
      <w:proofErr w:type="spellEnd"/>
      <w:r>
        <w:t>, Gwydir, Namoi</w:t>
      </w:r>
      <w:r w:rsidR="00303C10">
        <w:t>,</w:t>
      </w:r>
      <w:r>
        <w:t xml:space="preserve"> Macquarie and Barwon</w:t>
      </w:r>
      <w:r w:rsidR="00DB636C">
        <w:t>-</w:t>
      </w:r>
      <w:r>
        <w:t xml:space="preserve">Darling Rivers </w:t>
      </w:r>
      <w:r w:rsidR="00303C10">
        <w:t>for the</w:t>
      </w:r>
      <w:r w:rsidR="007B2BEE">
        <w:t xml:space="preserve"> maximum</w:t>
      </w:r>
      <w:r w:rsidR="00303C10">
        <w:t xml:space="preserve"> period</w:t>
      </w:r>
      <w:r>
        <w:t xml:space="preserve"> 1 Jan 1980 – 1 June 2020 (</w:t>
      </w:r>
      <w:r w:rsidR="00F76770">
        <w:fldChar w:fldCharType="begin"/>
      </w:r>
      <w:r w:rsidR="00F76770">
        <w:instrText xml:space="preserve"> REF _Ref56776312 \h </w:instrText>
      </w:r>
      <w:r w:rsidR="00F76770">
        <w:fldChar w:fldCharType="separate"/>
      </w:r>
      <w:r w:rsidR="00AA5B1C">
        <w:t xml:space="preserve">Table </w:t>
      </w:r>
      <w:r w:rsidR="00AA5B1C">
        <w:rPr>
          <w:noProof/>
        </w:rPr>
        <w:t>2</w:t>
      </w:r>
      <w:r w:rsidR="00AA5B1C">
        <w:noBreakHyphen/>
      </w:r>
      <w:r w:rsidR="00AA5B1C">
        <w:rPr>
          <w:noProof/>
        </w:rPr>
        <w:t>2</w:t>
      </w:r>
      <w:r w:rsidR="004400DB">
        <w:rPr>
          <w:noProof/>
        </w:rPr>
        <w:t>)</w:t>
      </w:r>
      <w:r w:rsidR="00F76770">
        <w:fldChar w:fldCharType="end"/>
      </w:r>
      <w:r w:rsidR="007B2BEE">
        <w:t xml:space="preserve"> note the length of data varied between gauges</w:t>
      </w:r>
      <w:r w:rsidR="3D12FAC6">
        <w:t>)</w:t>
      </w:r>
      <w:r w:rsidR="00124280">
        <w:t xml:space="preserve"> (</w:t>
      </w:r>
      <w:r w:rsidR="002E3AB5">
        <w:fldChar w:fldCharType="begin"/>
      </w:r>
      <w:r w:rsidR="002E3AB5">
        <w:instrText xml:space="preserve"> REF _Ref56776312 \h </w:instrText>
      </w:r>
      <w:r w:rsidR="002E3AB5">
        <w:fldChar w:fldCharType="separate"/>
      </w:r>
      <w:r w:rsidR="00AA5B1C">
        <w:t xml:space="preserve">Table </w:t>
      </w:r>
      <w:r w:rsidR="00AA5B1C">
        <w:rPr>
          <w:noProof/>
        </w:rPr>
        <w:t>2</w:t>
      </w:r>
      <w:r w:rsidR="00AA5B1C">
        <w:noBreakHyphen/>
      </w:r>
      <w:r w:rsidR="00AA5B1C">
        <w:rPr>
          <w:noProof/>
        </w:rPr>
        <w:t>2</w:t>
      </w:r>
      <w:r w:rsidR="002E3AB5">
        <w:fldChar w:fldCharType="end"/>
      </w:r>
      <w:r w:rsidR="00CD6DD5">
        <w:t>).</w:t>
      </w:r>
      <w:r w:rsidR="60ED936B">
        <w:t xml:space="preserve"> </w:t>
      </w:r>
      <w:r w:rsidR="4EEC18D5">
        <w:t>Using the time series of daily discha</w:t>
      </w:r>
      <w:r w:rsidR="2115E09A">
        <w:t xml:space="preserve">rge, we </w:t>
      </w:r>
      <w:r w:rsidR="5B9B9C5A">
        <w:t>calculated</w:t>
      </w:r>
      <w:r w:rsidR="2115E09A">
        <w:t xml:space="preserve"> </w:t>
      </w:r>
      <w:r w:rsidR="34CEC6F4">
        <w:t xml:space="preserve">several drought-related hydrologic indices </w:t>
      </w:r>
      <w:r w:rsidR="2C64B016">
        <w:t>for each</w:t>
      </w:r>
      <w:r w:rsidR="2C558B66">
        <w:t xml:space="preserve"> of the gauging stations</w:t>
      </w:r>
      <w:r w:rsidR="67A68D6D">
        <w:t xml:space="preserve"> using </w:t>
      </w:r>
      <w:r w:rsidR="3BF14B1C">
        <w:t>t</w:t>
      </w:r>
      <w:r w:rsidR="00161283">
        <w:t xml:space="preserve">he </w:t>
      </w:r>
      <w:r w:rsidR="73A95F84">
        <w:t>R package ‘</w:t>
      </w:r>
      <w:r>
        <w:t>Hydrostats</w:t>
      </w:r>
      <w:r w:rsidR="47DE0053">
        <w:t>’ (</w:t>
      </w:r>
      <w:r w:rsidR="1E5FAAFD">
        <w:t>v.</w:t>
      </w:r>
      <w:r w:rsidR="1E5FAAFD" w:rsidRPr="36437BDF">
        <w:rPr>
          <w:rFonts w:ascii="Calibri" w:eastAsia="Calibri" w:hAnsi="Calibri" w:cs="Calibri"/>
        </w:rPr>
        <w:t xml:space="preserve">0.2.7 </w:t>
      </w:r>
      <w:r>
        <w:t>Bond 20</w:t>
      </w:r>
      <w:r w:rsidR="3B66D133">
        <w:t>19</w:t>
      </w:r>
      <w:r>
        <w:t>)</w:t>
      </w:r>
      <w:r w:rsidR="55AAA8E7">
        <w:t xml:space="preserve">. </w:t>
      </w:r>
      <w:r w:rsidR="7BA00384">
        <w:t>Specifically, w</w:t>
      </w:r>
      <w:r w:rsidR="6E6BBAE0">
        <w:t xml:space="preserve">e calculated the </w:t>
      </w:r>
      <w:r w:rsidR="34628474">
        <w:t xml:space="preserve">timing and </w:t>
      </w:r>
      <w:r w:rsidR="029B6CEE">
        <w:t>duration</w:t>
      </w:r>
      <w:r w:rsidR="6E6BBAE0">
        <w:t xml:space="preserve"> of all</w:t>
      </w:r>
      <w:r w:rsidR="4B2C7B7A">
        <w:t xml:space="preserve"> </w:t>
      </w:r>
      <w:r w:rsidR="1088C868">
        <w:t>zero-</w:t>
      </w:r>
      <w:r w:rsidR="4B2C7B7A">
        <w:t>flow spells</w:t>
      </w:r>
      <w:r w:rsidR="52BDC88A">
        <w:t xml:space="preserve"> for the available period of record between 1980 and 2020</w:t>
      </w:r>
      <w:r w:rsidR="51E3E336">
        <w:t xml:space="preserve">, </w:t>
      </w:r>
      <w:r w:rsidR="7D60FE8C">
        <w:t xml:space="preserve">for </w:t>
      </w:r>
      <w:r w:rsidR="51E3E336">
        <w:t xml:space="preserve">which we </w:t>
      </w:r>
      <w:r w:rsidR="4707D81D">
        <w:t xml:space="preserve">defined zero-flow </w:t>
      </w:r>
      <w:r w:rsidR="3CFB1E53">
        <w:t>as flows less than</w:t>
      </w:r>
      <w:r w:rsidR="09F7AD2E">
        <w:t xml:space="preserve"> 5 ML/day</w:t>
      </w:r>
      <w:r w:rsidR="1CA841AB">
        <w:t xml:space="preserve">. </w:t>
      </w:r>
      <w:r w:rsidR="47EBFAD2">
        <w:t xml:space="preserve">We used independence criteria in these calculations to allow for </w:t>
      </w:r>
      <w:r w:rsidR="1A0277F9">
        <w:t xml:space="preserve">up to 20 </w:t>
      </w:r>
      <w:r w:rsidR="36FFA499">
        <w:t xml:space="preserve">continuous </w:t>
      </w:r>
      <w:r w:rsidR="1A0277F9">
        <w:t xml:space="preserve">days </w:t>
      </w:r>
      <w:r w:rsidR="7F4587ED">
        <w:t>of flows &gt;5 ML/day</w:t>
      </w:r>
      <w:r w:rsidR="1A0277F9">
        <w:t xml:space="preserve"> </w:t>
      </w:r>
      <w:r w:rsidR="73D73388">
        <w:t xml:space="preserve">before </w:t>
      </w:r>
      <w:r w:rsidR="25C0101F">
        <w:t>a</w:t>
      </w:r>
      <w:r w:rsidR="73D73388">
        <w:t xml:space="preserve"> zero-flow spell would be considered independent from </w:t>
      </w:r>
      <w:r w:rsidR="4E6F0FC8">
        <w:t>a</w:t>
      </w:r>
      <w:r w:rsidR="73D73388">
        <w:t xml:space="preserve"> previous </w:t>
      </w:r>
      <w:r w:rsidR="269BAE4D">
        <w:t>spell</w:t>
      </w:r>
      <w:r w:rsidR="73D73388">
        <w:t>.</w:t>
      </w:r>
      <w:r w:rsidR="66674FF4">
        <w:t xml:space="preserve"> </w:t>
      </w:r>
      <w:r w:rsidR="2F0DC2D9">
        <w:t xml:space="preserve">To compare the hydrological drought conditions during </w:t>
      </w:r>
      <w:r w:rsidR="004874BD">
        <w:t>2017-2019</w:t>
      </w:r>
      <w:r w:rsidR="2F0DC2D9">
        <w:t xml:space="preserve"> to </w:t>
      </w:r>
      <w:r w:rsidR="7CB1D84D">
        <w:t xml:space="preserve">the prevailing 40 years, we calculated </w:t>
      </w:r>
      <w:r w:rsidR="731004AB">
        <w:t>c</w:t>
      </w:r>
      <w:r w:rsidR="64BD80B2">
        <w:t xml:space="preserve">ease-to-flow (CTF) spell statistics </w:t>
      </w:r>
      <w:r w:rsidR="6177E67E">
        <w:t xml:space="preserve">for the </w:t>
      </w:r>
      <w:r w:rsidR="00934770">
        <w:t xml:space="preserve">period </w:t>
      </w:r>
      <w:r w:rsidR="6177E67E">
        <w:t>201</w:t>
      </w:r>
      <w:r w:rsidR="0073781E">
        <w:t>8</w:t>
      </w:r>
      <w:r w:rsidR="6177E67E">
        <w:t>-</w:t>
      </w:r>
      <w:r w:rsidR="004874BD">
        <w:t>20</w:t>
      </w:r>
      <w:r w:rsidR="0073781E">
        <w:t>20</w:t>
      </w:r>
      <w:r w:rsidR="6177E67E">
        <w:t>, and then across the 1980-2017 time series.</w:t>
      </w:r>
      <w:r w:rsidR="64BD80B2">
        <w:t xml:space="preserve"> </w:t>
      </w:r>
      <w:r w:rsidR="00E965F1">
        <w:rPr>
          <w:noProof/>
          <w:lang w:eastAsia="en-AU"/>
        </w:rPr>
        <w:t xml:space="preserve">As the onset of the low flow conditions occurred late in 2017 and finished early 2020 the period of 2018-2020 was used to analyse the hydrological signal of the drought.  </w:t>
      </w:r>
      <w:r w:rsidR="022573E6">
        <w:t xml:space="preserve">CTF </w:t>
      </w:r>
      <w:r w:rsidR="5EDFCE16">
        <w:t>statistics</w:t>
      </w:r>
      <w:r w:rsidR="022573E6">
        <w:t xml:space="preserve"> calculated included the proportion of time that cease to </w:t>
      </w:r>
      <w:r w:rsidR="002D4BE4">
        <w:t>flow</w:t>
      </w:r>
      <w:r w:rsidR="022573E6">
        <w:t xml:space="preserve"> occurred, </w:t>
      </w:r>
      <w:r w:rsidR="0227530A">
        <w:t>mean cease-to</w:t>
      </w:r>
      <w:r w:rsidR="60E4A5C3">
        <w:t>-</w:t>
      </w:r>
      <w:r w:rsidR="0227530A">
        <w:t xml:space="preserve">flow duration (days), </w:t>
      </w:r>
      <w:r w:rsidR="022573E6">
        <w:t>median cease-to-flow duration</w:t>
      </w:r>
      <w:r w:rsidR="51F2454C">
        <w:t xml:space="preserve"> (days)</w:t>
      </w:r>
      <w:r w:rsidR="022573E6">
        <w:t xml:space="preserve">, and maximum </w:t>
      </w:r>
      <w:r w:rsidR="2AAC1FDD">
        <w:t>cease to flow duration</w:t>
      </w:r>
      <w:r w:rsidR="5082F027">
        <w:t xml:space="preserve"> (days)</w:t>
      </w:r>
      <w:r w:rsidR="2AAC1FDD">
        <w:t xml:space="preserve">. </w:t>
      </w:r>
      <w:r w:rsidR="0AF4CB67">
        <w:t>The variation in the start date for which discharge data was available across the gauges was not seen to impact the assessment of the timing and duration of zero flow spells, therefore, rather than excluding these gauges</w:t>
      </w:r>
      <w:r w:rsidR="676883DA">
        <w:t xml:space="preserve"> with incomplete time series, </w:t>
      </w:r>
      <w:r w:rsidR="0AF4CB67">
        <w:t>we depict the start of the time series for each flow gauge.</w:t>
      </w:r>
    </w:p>
    <w:p w14:paraId="235711CB" w14:textId="77777777" w:rsidR="00A45C50" w:rsidRDefault="00A45C50">
      <w:pPr>
        <w:rPr>
          <w:b/>
        </w:rPr>
      </w:pPr>
    </w:p>
    <w:p w14:paraId="5CE6D47C" w14:textId="77777777" w:rsidR="00A45C50" w:rsidRDefault="00A45C50" w:rsidP="00A45C50">
      <w:pPr>
        <w:jc w:val="center"/>
        <w:rPr>
          <w:b/>
        </w:rPr>
      </w:pPr>
      <w:r>
        <w:rPr>
          <w:noProof/>
        </w:rPr>
        <w:lastRenderedPageBreak/>
        <w:drawing>
          <wp:inline distT="0" distB="0" distL="0" distR="0" wp14:anchorId="0981CD16" wp14:editId="7FD94E0E">
            <wp:extent cx="5731510" cy="4298950"/>
            <wp:effectExtent l="0" t="0" r="2540" b="635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cstate="screen">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27E7BD8D" w14:textId="6C22BA42" w:rsidR="00A45C50" w:rsidRPr="00A45C50" w:rsidRDefault="00A45C50" w:rsidP="00A45C50">
      <w:pPr>
        <w:jc w:val="center"/>
        <w:rPr>
          <w:bCs/>
          <w:i/>
          <w:iCs/>
        </w:rPr>
      </w:pPr>
      <w:r w:rsidRPr="00A45C50">
        <w:rPr>
          <w:bCs/>
          <w:i/>
          <w:iCs/>
        </w:rPr>
        <w:t>Lower Darling River, DS Menindee, Bono Station, 25 March 2020</w:t>
      </w:r>
    </w:p>
    <w:p w14:paraId="2C851945" w14:textId="1E727463" w:rsidR="008662A5" w:rsidRDefault="008662A5" w:rsidP="00A45C50">
      <w:pPr>
        <w:jc w:val="center"/>
        <w:rPr>
          <w:b/>
        </w:rPr>
      </w:pPr>
      <w:r>
        <w:rPr>
          <w:b/>
        </w:rPr>
        <w:br w:type="page"/>
      </w:r>
    </w:p>
    <w:p w14:paraId="45B865F9" w14:textId="40143E3E" w:rsidR="00CD615E" w:rsidRDefault="00CD615E" w:rsidP="00CD615E">
      <w:pPr>
        <w:pStyle w:val="Caption"/>
        <w:keepNext/>
      </w:pPr>
      <w:bookmarkStart w:id="12" w:name="_Ref56776312"/>
      <w:r>
        <w:lastRenderedPageBreak/>
        <w:t xml:space="preserve">Table </w:t>
      </w:r>
      <w:r>
        <w:fldChar w:fldCharType="begin"/>
      </w:r>
      <w:r>
        <w:instrText>STYLEREF 1 \s</w:instrText>
      </w:r>
      <w:r>
        <w:fldChar w:fldCharType="separate"/>
      </w:r>
      <w:r w:rsidR="00CC04F4">
        <w:rPr>
          <w:noProof/>
        </w:rPr>
        <w:t>2</w:t>
      </w:r>
      <w:r>
        <w:fldChar w:fldCharType="end"/>
      </w:r>
      <w:r w:rsidR="00CC04F4">
        <w:noBreakHyphen/>
      </w:r>
      <w:r>
        <w:fldChar w:fldCharType="begin"/>
      </w:r>
      <w:r>
        <w:instrText>SEQ Table \* ARABIC \s 1</w:instrText>
      </w:r>
      <w:r>
        <w:fldChar w:fldCharType="separate"/>
      </w:r>
      <w:r w:rsidR="00CC04F4">
        <w:rPr>
          <w:noProof/>
        </w:rPr>
        <w:t>2</w:t>
      </w:r>
      <w:r>
        <w:fldChar w:fldCharType="end"/>
      </w:r>
      <w:bookmarkEnd w:id="12"/>
      <w:r>
        <w:t xml:space="preserve">: </w:t>
      </w:r>
      <w:r w:rsidRPr="00CD615E">
        <w:t xml:space="preserve">Summary of the 28 gauging stations used to obtain daily river discharge data (ML/day) from the </w:t>
      </w:r>
      <w:r w:rsidR="7BF63FE8" w:rsidRPr="00CD615E">
        <w:t>n</w:t>
      </w:r>
      <w:r w:rsidRPr="00CD615E">
        <w:t>orthern</w:t>
      </w:r>
      <w:r w:rsidR="70242AAD" w:rsidRPr="00CD615E">
        <w:t xml:space="preserve"> Murray-Darling Basin</w:t>
      </w:r>
      <w:r w:rsidRPr="00CD615E">
        <w:t xml:space="preserve"> </w:t>
      </w:r>
      <w:r w:rsidR="00832BED" w:rsidRPr="00CD615E">
        <w:t>rivers</w:t>
      </w:r>
      <w:r w:rsidRPr="00CD615E">
        <w:t xml:space="preserve"> studied for this report. Within each river, gauging stations are ordered upstream to downstream.</w:t>
      </w:r>
      <w:r w:rsidR="6A6177A4" w:rsidRPr="00CD615E">
        <w:t xml:space="preserve"> Data was obtained from</w:t>
      </w:r>
      <w:r w:rsidR="63FAE140" w:rsidRPr="00CD615E">
        <w:t xml:space="preserve"> </w:t>
      </w:r>
      <w:proofErr w:type="spellStart"/>
      <w:r w:rsidR="63FAE140" w:rsidRPr="00CD615E">
        <w:t>waterNSW</w:t>
      </w:r>
      <w:proofErr w:type="spellEnd"/>
      <w:r w:rsidR="63FAE140" w:rsidRPr="00CD615E">
        <w:t xml:space="preserve"> </w:t>
      </w:r>
      <w:r w:rsidR="0238893C" w:rsidRPr="00CD615E">
        <w:t xml:space="preserve">on 15 September 2020, </w:t>
      </w:r>
      <w:r w:rsidR="0238893C">
        <w:t>https://realtimedata.waternsw.com.au/)</w:t>
      </w:r>
    </w:p>
    <w:tbl>
      <w:tblPr>
        <w:tblStyle w:val="TableGrid"/>
        <w:tblW w:w="0" w:type="auto"/>
        <w:tblLayout w:type="fixed"/>
        <w:tblLook w:val="04A0" w:firstRow="1" w:lastRow="0" w:firstColumn="1" w:lastColumn="0" w:noHBand="0" w:noVBand="1"/>
      </w:tblPr>
      <w:tblGrid>
        <w:gridCol w:w="1803"/>
        <w:gridCol w:w="915"/>
        <w:gridCol w:w="2640"/>
        <w:gridCol w:w="1830"/>
        <w:gridCol w:w="1215"/>
      </w:tblGrid>
      <w:tr w:rsidR="36437BDF" w14:paraId="42C8D65D" w14:textId="77777777" w:rsidTr="36437BDF">
        <w:tc>
          <w:tcPr>
            <w:tcW w:w="1803" w:type="dxa"/>
          </w:tcPr>
          <w:p w14:paraId="5A68D806" w14:textId="74D8A6FC" w:rsidR="36437BDF" w:rsidRDefault="36437BDF" w:rsidP="36437BDF">
            <w:pPr>
              <w:rPr>
                <w:rFonts w:ascii="Calibri" w:eastAsia="Calibri" w:hAnsi="Calibri" w:cs="Calibri"/>
                <w:b/>
                <w:bCs/>
                <w:sz w:val="18"/>
                <w:szCs w:val="18"/>
              </w:rPr>
            </w:pPr>
            <w:r w:rsidRPr="36437BDF">
              <w:rPr>
                <w:rFonts w:ascii="Calibri" w:eastAsia="Calibri" w:hAnsi="Calibri" w:cs="Calibri"/>
                <w:b/>
                <w:bCs/>
                <w:sz w:val="18"/>
                <w:szCs w:val="18"/>
              </w:rPr>
              <w:t xml:space="preserve">River </w:t>
            </w:r>
          </w:p>
        </w:tc>
        <w:tc>
          <w:tcPr>
            <w:tcW w:w="915" w:type="dxa"/>
          </w:tcPr>
          <w:p w14:paraId="7EF40D85" w14:textId="05E32720" w:rsidR="36437BDF" w:rsidRDefault="36437BDF" w:rsidP="36437BDF">
            <w:pPr>
              <w:rPr>
                <w:rFonts w:ascii="Calibri" w:eastAsia="Calibri" w:hAnsi="Calibri" w:cs="Calibri"/>
                <w:b/>
                <w:bCs/>
                <w:sz w:val="18"/>
                <w:szCs w:val="18"/>
              </w:rPr>
            </w:pPr>
            <w:r w:rsidRPr="36437BDF">
              <w:rPr>
                <w:rFonts w:ascii="Calibri" w:eastAsia="Calibri" w:hAnsi="Calibri" w:cs="Calibri"/>
                <w:b/>
                <w:bCs/>
                <w:sz w:val="18"/>
                <w:szCs w:val="18"/>
              </w:rPr>
              <w:t xml:space="preserve">Gauge no. </w:t>
            </w:r>
          </w:p>
        </w:tc>
        <w:tc>
          <w:tcPr>
            <w:tcW w:w="2640" w:type="dxa"/>
          </w:tcPr>
          <w:p w14:paraId="79448061" w14:textId="4C98F0F9" w:rsidR="36437BDF" w:rsidRDefault="36437BDF" w:rsidP="36437BDF">
            <w:pPr>
              <w:rPr>
                <w:rFonts w:ascii="Calibri" w:eastAsia="Calibri" w:hAnsi="Calibri" w:cs="Calibri"/>
                <w:b/>
                <w:bCs/>
                <w:sz w:val="18"/>
                <w:szCs w:val="18"/>
              </w:rPr>
            </w:pPr>
            <w:r w:rsidRPr="36437BDF">
              <w:rPr>
                <w:rFonts w:ascii="Calibri" w:eastAsia="Calibri" w:hAnsi="Calibri" w:cs="Calibri"/>
                <w:b/>
                <w:bCs/>
                <w:sz w:val="18"/>
                <w:szCs w:val="18"/>
              </w:rPr>
              <w:t xml:space="preserve">Gauge name </w:t>
            </w:r>
          </w:p>
        </w:tc>
        <w:tc>
          <w:tcPr>
            <w:tcW w:w="1830" w:type="dxa"/>
          </w:tcPr>
          <w:p w14:paraId="65E4DC2B" w14:textId="3DFD2F33" w:rsidR="36437BDF" w:rsidRDefault="36437BDF" w:rsidP="36437BDF">
            <w:pPr>
              <w:jc w:val="right"/>
              <w:rPr>
                <w:rFonts w:ascii="Calibri" w:eastAsia="Calibri" w:hAnsi="Calibri" w:cs="Calibri"/>
                <w:b/>
                <w:bCs/>
                <w:sz w:val="18"/>
                <w:szCs w:val="18"/>
              </w:rPr>
            </w:pPr>
            <w:r w:rsidRPr="36437BDF">
              <w:rPr>
                <w:rFonts w:ascii="Calibri" w:eastAsia="Calibri" w:hAnsi="Calibri" w:cs="Calibri"/>
                <w:b/>
                <w:bCs/>
                <w:sz w:val="18"/>
                <w:szCs w:val="18"/>
              </w:rPr>
              <w:t xml:space="preserve">Latitude, longitude </w:t>
            </w:r>
          </w:p>
        </w:tc>
        <w:tc>
          <w:tcPr>
            <w:tcW w:w="1215" w:type="dxa"/>
          </w:tcPr>
          <w:p w14:paraId="7CB51ED8" w14:textId="5AC54C06" w:rsidR="1D2FEB53" w:rsidRDefault="1D2FEB53" w:rsidP="36437BDF">
            <w:pPr>
              <w:rPr>
                <w:rFonts w:ascii="Calibri" w:eastAsia="Calibri" w:hAnsi="Calibri" w:cs="Calibri"/>
                <w:b/>
                <w:bCs/>
                <w:sz w:val="18"/>
                <w:szCs w:val="18"/>
              </w:rPr>
            </w:pPr>
            <w:r w:rsidRPr="36437BDF">
              <w:rPr>
                <w:rFonts w:ascii="Calibri" w:eastAsia="Calibri" w:hAnsi="Calibri" w:cs="Calibri"/>
                <w:b/>
                <w:bCs/>
                <w:sz w:val="18"/>
                <w:szCs w:val="18"/>
              </w:rPr>
              <w:t>Time series s</w:t>
            </w:r>
            <w:r w:rsidR="36437BDF" w:rsidRPr="36437BDF">
              <w:rPr>
                <w:rFonts w:ascii="Calibri" w:eastAsia="Calibri" w:hAnsi="Calibri" w:cs="Calibri"/>
                <w:b/>
                <w:bCs/>
                <w:sz w:val="18"/>
                <w:szCs w:val="18"/>
              </w:rPr>
              <w:t xml:space="preserve">tart date </w:t>
            </w:r>
          </w:p>
        </w:tc>
      </w:tr>
      <w:tr w:rsidR="36437BDF" w14:paraId="56A81903" w14:textId="77777777" w:rsidTr="36437BDF">
        <w:tc>
          <w:tcPr>
            <w:tcW w:w="1803" w:type="dxa"/>
            <w:vMerge w:val="restart"/>
          </w:tcPr>
          <w:p w14:paraId="7CF72783" w14:textId="6CB30C1C" w:rsidR="36437BDF" w:rsidRDefault="36437BDF">
            <w:proofErr w:type="spellStart"/>
            <w:r w:rsidRPr="36437BDF">
              <w:rPr>
                <w:rFonts w:ascii="Calibri" w:eastAsia="Calibri" w:hAnsi="Calibri" w:cs="Calibri"/>
                <w:sz w:val="18"/>
                <w:szCs w:val="18"/>
              </w:rPr>
              <w:t>MacIntyre</w:t>
            </w:r>
            <w:proofErr w:type="spellEnd"/>
            <w:r w:rsidRPr="36437BDF">
              <w:rPr>
                <w:rFonts w:ascii="Calibri" w:eastAsia="Calibri" w:hAnsi="Calibri" w:cs="Calibri"/>
                <w:sz w:val="18"/>
                <w:szCs w:val="18"/>
              </w:rPr>
              <w:t xml:space="preserve"> </w:t>
            </w:r>
          </w:p>
        </w:tc>
        <w:tc>
          <w:tcPr>
            <w:tcW w:w="915" w:type="dxa"/>
          </w:tcPr>
          <w:p w14:paraId="0A8A9FCE" w14:textId="734AE12E" w:rsidR="36437BDF" w:rsidRDefault="36437BDF">
            <w:r w:rsidRPr="36437BDF">
              <w:rPr>
                <w:rFonts w:ascii="Calibri" w:eastAsia="Calibri" w:hAnsi="Calibri" w:cs="Calibri"/>
                <w:sz w:val="18"/>
                <w:szCs w:val="18"/>
              </w:rPr>
              <w:t xml:space="preserve">416068 </w:t>
            </w:r>
          </w:p>
        </w:tc>
        <w:tc>
          <w:tcPr>
            <w:tcW w:w="2640" w:type="dxa"/>
          </w:tcPr>
          <w:p w14:paraId="58637402" w14:textId="5065646E" w:rsidR="36437BDF" w:rsidRDefault="36437BDF">
            <w:proofErr w:type="spellStart"/>
            <w:r w:rsidRPr="36437BDF">
              <w:rPr>
                <w:rFonts w:ascii="Calibri" w:eastAsia="Calibri" w:hAnsi="Calibri" w:cs="Calibri"/>
                <w:sz w:val="18"/>
                <w:szCs w:val="18"/>
              </w:rPr>
              <w:t>Tintot</w:t>
            </w:r>
            <w:proofErr w:type="spellEnd"/>
            <w:r w:rsidRPr="36437BDF">
              <w:rPr>
                <w:rFonts w:ascii="Calibri" w:eastAsia="Calibri" w:hAnsi="Calibri" w:cs="Calibri"/>
                <w:sz w:val="18"/>
                <w:szCs w:val="18"/>
              </w:rPr>
              <w:t xml:space="preserve"> </w:t>
            </w:r>
          </w:p>
        </w:tc>
        <w:tc>
          <w:tcPr>
            <w:tcW w:w="1830" w:type="dxa"/>
          </w:tcPr>
          <w:p w14:paraId="247E7B38" w14:textId="2B9479BE" w:rsidR="36437BDF" w:rsidRDefault="36437BDF" w:rsidP="36437BDF">
            <w:pPr>
              <w:jc w:val="right"/>
            </w:pPr>
            <w:r w:rsidRPr="36437BDF">
              <w:rPr>
                <w:rFonts w:ascii="Calibri" w:eastAsia="Calibri" w:hAnsi="Calibri" w:cs="Calibri"/>
                <w:color w:val="000000" w:themeColor="text1"/>
                <w:sz w:val="18"/>
                <w:szCs w:val="18"/>
              </w:rPr>
              <w:t xml:space="preserve">-29.4216, 150.9822 </w:t>
            </w:r>
          </w:p>
        </w:tc>
        <w:tc>
          <w:tcPr>
            <w:tcW w:w="1215" w:type="dxa"/>
          </w:tcPr>
          <w:p w14:paraId="75D3B164" w14:textId="27B9E6E4" w:rsidR="36437BDF" w:rsidRDefault="36437BDF" w:rsidP="36437BDF">
            <w:pPr>
              <w:jc w:val="right"/>
            </w:pPr>
            <w:r w:rsidRPr="36437BDF">
              <w:rPr>
                <w:rFonts w:ascii="Calibri" w:eastAsia="Calibri" w:hAnsi="Calibri" w:cs="Calibri"/>
                <w:color w:val="000000" w:themeColor="text1"/>
                <w:sz w:val="18"/>
                <w:szCs w:val="18"/>
              </w:rPr>
              <w:t xml:space="preserve">1988-03-18 </w:t>
            </w:r>
          </w:p>
        </w:tc>
      </w:tr>
      <w:tr w:rsidR="36437BDF" w14:paraId="36878E46" w14:textId="77777777" w:rsidTr="36437BDF">
        <w:tc>
          <w:tcPr>
            <w:tcW w:w="1803" w:type="dxa"/>
            <w:vMerge/>
          </w:tcPr>
          <w:p w14:paraId="01E31B98" w14:textId="77777777" w:rsidR="00982B31" w:rsidRDefault="00982B31"/>
        </w:tc>
        <w:tc>
          <w:tcPr>
            <w:tcW w:w="915" w:type="dxa"/>
          </w:tcPr>
          <w:p w14:paraId="5629A6B6" w14:textId="56A74603" w:rsidR="36437BDF" w:rsidRDefault="36437BDF">
            <w:r w:rsidRPr="36437BDF">
              <w:rPr>
                <w:rFonts w:ascii="Calibri" w:eastAsia="Calibri" w:hAnsi="Calibri" w:cs="Calibri"/>
                <w:sz w:val="18"/>
                <w:szCs w:val="18"/>
              </w:rPr>
              <w:t xml:space="preserve">416010 </w:t>
            </w:r>
          </w:p>
        </w:tc>
        <w:tc>
          <w:tcPr>
            <w:tcW w:w="2640" w:type="dxa"/>
          </w:tcPr>
          <w:p w14:paraId="3111F20E" w14:textId="4C8E0848" w:rsidR="36437BDF" w:rsidRDefault="36437BDF">
            <w:r w:rsidRPr="36437BDF">
              <w:rPr>
                <w:rFonts w:ascii="Calibri" w:eastAsia="Calibri" w:hAnsi="Calibri" w:cs="Calibri"/>
                <w:sz w:val="18"/>
                <w:szCs w:val="18"/>
              </w:rPr>
              <w:t xml:space="preserve">Wallangra </w:t>
            </w:r>
          </w:p>
        </w:tc>
        <w:tc>
          <w:tcPr>
            <w:tcW w:w="1830" w:type="dxa"/>
          </w:tcPr>
          <w:p w14:paraId="5AA9103F" w14:textId="5DA82854" w:rsidR="36437BDF" w:rsidRDefault="36437BDF" w:rsidP="36437BDF">
            <w:pPr>
              <w:jc w:val="right"/>
            </w:pPr>
            <w:r w:rsidRPr="36437BDF">
              <w:rPr>
                <w:rFonts w:ascii="Calibri" w:eastAsia="Calibri" w:hAnsi="Calibri" w:cs="Calibri"/>
                <w:color w:val="000000" w:themeColor="text1"/>
                <w:sz w:val="18"/>
                <w:szCs w:val="18"/>
              </w:rPr>
              <w:t xml:space="preserve">-29.2626, 150.8995 </w:t>
            </w:r>
          </w:p>
        </w:tc>
        <w:tc>
          <w:tcPr>
            <w:tcW w:w="1215" w:type="dxa"/>
          </w:tcPr>
          <w:p w14:paraId="5A16EE66" w14:textId="74CC20AC"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0D0F75DB" w14:textId="77777777" w:rsidTr="36437BDF">
        <w:tc>
          <w:tcPr>
            <w:tcW w:w="1803" w:type="dxa"/>
            <w:vMerge/>
          </w:tcPr>
          <w:p w14:paraId="1CD48A10" w14:textId="77777777" w:rsidR="00982B31" w:rsidRDefault="00982B31"/>
        </w:tc>
        <w:tc>
          <w:tcPr>
            <w:tcW w:w="915" w:type="dxa"/>
          </w:tcPr>
          <w:p w14:paraId="555B7FE0" w14:textId="143647B7" w:rsidR="36437BDF" w:rsidRDefault="36437BDF">
            <w:r w:rsidRPr="36437BDF">
              <w:rPr>
                <w:rFonts w:ascii="Calibri" w:eastAsia="Calibri" w:hAnsi="Calibri" w:cs="Calibri"/>
                <w:sz w:val="18"/>
                <w:szCs w:val="18"/>
              </w:rPr>
              <w:t xml:space="preserve">416002 </w:t>
            </w:r>
          </w:p>
        </w:tc>
        <w:tc>
          <w:tcPr>
            <w:tcW w:w="2640" w:type="dxa"/>
          </w:tcPr>
          <w:p w14:paraId="351376BA" w14:textId="7DD41D27" w:rsidR="36437BDF" w:rsidRDefault="36437BDF">
            <w:r w:rsidRPr="36437BDF">
              <w:rPr>
                <w:rFonts w:ascii="Calibri" w:eastAsia="Calibri" w:hAnsi="Calibri" w:cs="Calibri"/>
                <w:sz w:val="18"/>
                <w:szCs w:val="18"/>
              </w:rPr>
              <w:t xml:space="preserve">Boggabilla </w:t>
            </w:r>
          </w:p>
        </w:tc>
        <w:tc>
          <w:tcPr>
            <w:tcW w:w="1830" w:type="dxa"/>
          </w:tcPr>
          <w:p w14:paraId="7A356E34" w14:textId="50C02759" w:rsidR="36437BDF" w:rsidRDefault="36437BDF" w:rsidP="36437BDF">
            <w:pPr>
              <w:jc w:val="right"/>
            </w:pPr>
            <w:r w:rsidRPr="36437BDF">
              <w:rPr>
                <w:rFonts w:ascii="Calibri" w:eastAsia="Calibri" w:hAnsi="Calibri" w:cs="Calibri"/>
                <w:color w:val="000000" w:themeColor="text1"/>
                <w:sz w:val="18"/>
                <w:szCs w:val="18"/>
              </w:rPr>
              <w:t xml:space="preserve">-28.5895, 150.3622 </w:t>
            </w:r>
          </w:p>
        </w:tc>
        <w:tc>
          <w:tcPr>
            <w:tcW w:w="1215" w:type="dxa"/>
          </w:tcPr>
          <w:p w14:paraId="393DF2EA" w14:textId="2BFBE49D" w:rsidR="36437BDF" w:rsidRDefault="36437BDF" w:rsidP="36437BDF">
            <w:pPr>
              <w:jc w:val="right"/>
            </w:pPr>
            <w:r w:rsidRPr="36437BDF">
              <w:rPr>
                <w:rFonts w:ascii="Calibri" w:eastAsia="Calibri" w:hAnsi="Calibri" w:cs="Calibri"/>
                <w:color w:val="000000" w:themeColor="text1"/>
                <w:sz w:val="18"/>
                <w:szCs w:val="18"/>
              </w:rPr>
              <w:t xml:space="preserve">1982-04-23 </w:t>
            </w:r>
          </w:p>
        </w:tc>
      </w:tr>
      <w:tr w:rsidR="36437BDF" w14:paraId="01084775" w14:textId="77777777" w:rsidTr="36437BDF">
        <w:tc>
          <w:tcPr>
            <w:tcW w:w="1803" w:type="dxa"/>
            <w:vMerge/>
          </w:tcPr>
          <w:p w14:paraId="5AA9F0C5" w14:textId="77777777" w:rsidR="00982B31" w:rsidRDefault="00982B31"/>
        </w:tc>
        <w:tc>
          <w:tcPr>
            <w:tcW w:w="915" w:type="dxa"/>
          </w:tcPr>
          <w:p w14:paraId="51FA7215" w14:textId="36C9B790" w:rsidR="36437BDF" w:rsidRDefault="36437BDF">
            <w:r w:rsidRPr="36437BDF">
              <w:rPr>
                <w:rFonts w:ascii="Calibri" w:eastAsia="Calibri" w:hAnsi="Calibri" w:cs="Calibri"/>
                <w:sz w:val="18"/>
                <w:szCs w:val="18"/>
              </w:rPr>
              <w:t xml:space="preserve">416047 </w:t>
            </w:r>
          </w:p>
        </w:tc>
        <w:tc>
          <w:tcPr>
            <w:tcW w:w="2640" w:type="dxa"/>
          </w:tcPr>
          <w:p w14:paraId="49F1ADE6" w14:textId="2FF2FFEF" w:rsidR="36437BDF" w:rsidRDefault="36437BDF">
            <w:proofErr w:type="spellStart"/>
            <w:r w:rsidRPr="36437BDF">
              <w:rPr>
                <w:rFonts w:ascii="Calibri" w:eastAsia="Calibri" w:hAnsi="Calibri" w:cs="Calibri"/>
                <w:sz w:val="18"/>
                <w:szCs w:val="18"/>
              </w:rPr>
              <w:t>Terrewah</w:t>
            </w:r>
            <w:proofErr w:type="spellEnd"/>
            <w:r w:rsidRPr="36437BDF">
              <w:rPr>
                <w:rFonts w:ascii="Calibri" w:eastAsia="Calibri" w:hAnsi="Calibri" w:cs="Calibri"/>
                <w:sz w:val="18"/>
                <w:szCs w:val="18"/>
              </w:rPr>
              <w:t xml:space="preserve"> </w:t>
            </w:r>
          </w:p>
        </w:tc>
        <w:tc>
          <w:tcPr>
            <w:tcW w:w="1830" w:type="dxa"/>
          </w:tcPr>
          <w:p w14:paraId="64DCE963" w14:textId="6E9DD51E" w:rsidR="36437BDF" w:rsidRDefault="36437BDF" w:rsidP="36437BDF">
            <w:pPr>
              <w:jc w:val="right"/>
            </w:pPr>
            <w:r w:rsidRPr="36437BDF">
              <w:rPr>
                <w:rFonts w:ascii="Calibri" w:eastAsia="Calibri" w:hAnsi="Calibri" w:cs="Calibri"/>
                <w:color w:val="000000" w:themeColor="text1"/>
                <w:sz w:val="18"/>
                <w:szCs w:val="18"/>
              </w:rPr>
              <w:t xml:space="preserve">-28.6078, 149.8747 </w:t>
            </w:r>
          </w:p>
        </w:tc>
        <w:tc>
          <w:tcPr>
            <w:tcW w:w="1215" w:type="dxa"/>
          </w:tcPr>
          <w:p w14:paraId="2791CB39" w14:textId="3530BD64" w:rsidR="36437BDF" w:rsidRDefault="36437BDF" w:rsidP="36437BDF">
            <w:pPr>
              <w:jc w:val="right"/>
            </w:pPr>
            <w:r w:rsidRPr="36437BDF">
              <w:rPr>
                <w:rFonts w:ascii="Calibri" w:eastAsia="Calibri" w:hAnsi="Calibri" w:cs="Calibri"/>
                <w:color w:val="000000" w:themeColor="text1"/>
                <w:sz w:val="18"/>
                <w:szCs w:val="18"/>
              </w:rPr>
              <w:t xml:space="preserve">1985-01-19 </w:t>
            </w:r>
          </w:p>
        </w:tc>
      </w:tr>
      <w:tr w:rsidR="36437BDF" w14:paraId="2AD8CFCF" w14:textId="77777777" w:rsidTr="36437BDF">
        <w:tc>
          <w:tcPr>
            <w:tcW w:w="1803" w:type="dxa"/>
            <w:vMerge/>
          </w:tcPr>
          <w:p w14:paraId="1D43C676" w14:textId="77777777" w:rsidR="00982B31" w:rsidRDefault="00982B31"/>
        </w:tc>
        <w:tc>
          <w:tcPr>
            <w:tcW w:w="915" w:type="dxa"/>
          </w:tcPr>
          <w:p w14:paraId="5A6B523A" w14:textId="3FB247A0" w:rsidR="36437BDF" w:rsidRDefault="36437BDF">
            <w:r w:rsidRPr="36437BDF">
              <w:rPr>
                <w:rFonts w:ascii="Calibri" w:eastAsia="Calibri" w:hAnsi="Calibri" w:cs="Calibri"/>
                <w:sz w:val="18"/>
                <w:szCs w:val="18"/>
              </w:rPr>
              <w:t xml:space="preserve">416048 </w:t>
            </w:r>
          </w:p>
        </w:tc>
        <w:tc>
          <w:tcPr>
            <w:tcW w:w="2640" w:type="dxa"/>
          </w:tcPr>
          <w:p w14:paraId="2F6261A1" w14:textId="43D74731" w:rsidR="36437BDF" w:rsidRDefault="36437BDF">
            <w:r w:rsidRPr="36437BDF">
              <w:rPr>
                <w:rFonts w:ascii="Calibri" w:eastAsia="Calibri" w:hAnsi="Calibri" w:cs="Calibri"/>
                <w:sz w:val="18"/>
                <w:szCs w:val="18"/>
              </w:rPr>
              <w:t xml:space="preserve">Kanowna </w:t>
            </w:r>
          </w:p>
        </w:tc>
        <w:tc>
          <w:tcPr>
            <w:tcW w:w="1830" w:type="dxa"/>
          </w:tcPr>
          <w:p w14:paraId="2219C9A7" w14:textId="5CEF0B47" w:rsidR="36437BDF" w:rsidRDefault="36437BDF" w:rsidP="36437BDF">
            <w:pPr>
              <w:jc w:val="right"/>
            </w:pPr>
            <w:r w:rsidRPr="36437BDF">
              <w:rPr>
                <w:rFonts w:ascii="Calibri" w:eastAsia="Calibri" w:hAnsi="Calibri" w:cs="Calibri"/>
                <w:color w:val="000000" w:themeColor="text1"/>
                <w:sz w:val="18"/>
                <w:szCs w:val="18"/>
              </w:rPr>
              <w:t xml:space="preserve">-28.6961, 149.3880 </w:t>
            </w:r>
          </w:p>
        </w:tc>
        <w:tc>
          <w:tcPr>
            <w:tcW w:w="1215" w:type="dxa"/>
          </w:tcPr>
          <w:p w14:paraId="5E5C622D" w14:textId="574F2553" w:rsidR="36437BDF" w:rsidRDefault="36437BDF" w:rsidP="36437BDF">
            <w:pPr>
              <w:jc w:val="right"/>
            </w:pPr>
            <w:r w:rsidRPr="36437BDF">
              <w:rPr>
                <w:rFonts w:ascii="Calibri" w:eastAsia="Calibri" w:hAnsi="Calibri" w:cs="Calibri"/>
                <w:color w:val="000000" w:themeColor="text1"/>
                <w:sz w:val="18"/>
                <w:szCs w:val="18"/>
              </w:rPr>
              <w:t xml:space="preserve">1998-03-18 </w:t>
            </w:r>
          </w:p>
        </w:tc>
      </w:tr>
      <w:tr w:rsidR="36437BDF" w14:paraId="42D2FC2C" w14:textId="77777777" w:rsidTr="36437BDF">
        <w:tc>
          <w:tcPr>
            <w:tcW w:w="1803" w:type="dxa"/>
            <w:vMerge w:val="restart"/>
          </w:tcPr>
          <w:p w14:paraId="45042E47" w14:textId="42FCA7B6" w:rsidR="36437BDF" w:rsidRDefault="36437BDF">
            <w:r w:rsidRPr="36437BDF">
              <w:rPr>
                <w:rFonts w:ascii="Calibri" w:eastAsia="Calibri" w:hAnsi="Calibri" w:cs="Calibri"/>
                <w:sz w:val="18"/>
                <w:szCs w:val="18"/>
              </w:rPr>
              <w:t xml:space="preserve">Gwydir </w:t>
            </w:r>
          </w:p>
        </w:tc>
        <w:tc>
          <w:tcPr>
            <w:tcW w:w="915" w:type="dxa"/>
          </w:tcPr>
          <w:p w14:paraId="3BB661DC" w14:textId="72C53307" w:rsidR="36437BDF" w:rsidRDefault="36437BDF">
            <w:r w:rsidRPr="36437BDF">
              <w:rPr>
                <w:rFonts w:ascii="Calibri" w:eastAsia="Calibri" w:hAnsi="Calibri" w:cs="Calibri"/>
                <w:sz w:val="18"/>
                <w:szCs w:val="18"/>
              </w:rPr>
              <w:t xml:space="preserve">418026 </w:t>
            </w:r>
          </w:p>
        </w:tc>
        <w:tc>
          <w:tcPr>
            <w:tcW w:w="2640" w:type="dxa"/>
          </w:tcPr>
          <w:p w14:paraId="07C532B2" w14:textId="36D4DB81" w:rsidR="36437BDF" w:rsidRDefault="36437BDF">
            <w:r w:rsidRPr="36437BDF">
              <w:rPr>
                <w:rFonts w:ascii="Calibri" w:eastAsia="Calibri" w:hAnsi="Calibri" w:cs="Calibri"/>
                <w:sz w:val="18"/>
                <w:szCs w:val="18"/>
              </w:rPr>
              <w:t xml:space="preserve">downstream Copeton dam </w:t>
            </w:r>
          </w:p>
        </w:tc>
        <w:tc>
          <w:tcPr>
            <w:tcW w:w="1830" w:type="dxa"/>
          </w:tcPr>
          <w:p w14:paraId="62933BD8" w14:textId="359C3BDD" w:rsidR="36437BDF" w:rsidRDefault="36437BDF" w:rsidP="36437BDF">
            <w:pPr>
              <w:jc w:val="right"/>
            </w:pPr>
            <w:r w:rsidRPr="36437BDF">
              <w:rPr>
                <w:rFonts w:ascii="Calibri" w:eastAsia="Calibri" w:hAnsi="Calibri" w:cs="Calibri"/>
                <w:color w:val="000000" w:themeColor="text1"/>
                <w:sz w:val="18"/>
                <w:szCs w:val="18"/>
              </w:rPr>
              <w:t xml:space="preserve">-29.9123, 150.9076 </w:t>
            </w:r>
          </w:p>
        </w:tc>
        <w:tc>
          <w:tcPr>
            <w:tcW w:w="1215" w:type="dxa"/>
          </w:tcPr>
          <w:p w14:paraId="5B528EDC" w14:textId="42154860"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475F9A5F" w14:textId="77777777" w:rsidTr="36437BDF">
        <w:tc>
          <w:tcPr>
            <w:tcW w:w="1803" w:type="dxa"/>
            <w:vMerge/>
          </w:tcPr>
          <w:p w14:paraId="51C7CEE9" w14:textId="77777777" w:rsidR="00982B31" w:rsidRDefault="00982B31"/>
        </w:tc>
        <w:tc>
          <w:tcPr>
            <w:tcW w:w="915" w:type="dxa"/>
          </w:tcPr>
          <w:p w14:paraId="7B2E6214" w14:textId="7A059D1D" w:rsidR="36437BDF" w:rsidRDefault="36437BDF">
            <w:r w:rsidRPr="36437BDF">
              <w:rPr>
                <w:rFonts w:ascii="Calibri" w:eastAsia="Calibri" w:hAnsi="Calibri" w:cs="Calibri"/>
                <w:sz w:val="18"/>
                <w:szCs w:val="18"/>
              </w:rPr>
              <w:t xml:space="preserve">418012 </w:t>
            </w:r>
          </w:p>
        </w:tc>
        <w:tc>
          <w:tcPr>
            <w:tcW w:w="2640" w:type="dxa"/>
          </w:tcPr>
          <w:p w14:paraId="48DB0055" w14:textId="27F92BCE" w:rsidR="36437BDF" w:rsidRDefault="36437BDF">
            <w:r w:rsidRPr="36437BDF">
              <w:rPr>
                <w:rFonts w:ascii="Calibri" w:eastAsia="Calibri" w:hAnsi="Calibri" w:cs="Calibri"/>
                <w:sz w:val="18"/>
                <w:szCs w:val="18"/>
              </w:rPr>
              <w:t xml:space="preserve">Pinegrove </w:t>
            </w:r>
          </w:p>
        </w:tc>
        <w:tc>
          <w:tcPr>
            <w:tcW w:w="1830" w:type="dxa"/>
          </w:tcPr>
          <w:p w14:paraId="7A108DB4" w14:textId="64BFAF2B" w:rsidR="36437BDF" w:rsidRDefault="36437BDF" w:rsidP="36437BDF">
            <w:pPr>
              <w:jc w:val="right"/>
            </w:pPr>
            <w:r w:rsidRPr="36437BDF">
              <w:rPr>
                <w:rFonts w:ascii="Calibri" w:eastAsia="Calibri" w:hAnsi="Calibri" w:cs="Calibri"/>
                <w:color w:val="000000" w:themeColor="text1"/>
                <w:sz w:val="18"/>
                <w:szCs w:val="18"/>
              </w:rPr>
              <w:t xml:space="preserve">-29.8938, 150.6283 </w:t>
            </w:r>
          </w:p>
        </w:tc>
        <w:tc>
          <w:tcPr>
            <w:tcW w:w="1215" w:type="dxa"/>
          </w:tcPr>
          <w:p w14:paraId="7DFC5D7E" w14:textId="77AB5925"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650DC9C1" w14:textId="77777777" w:rsidTr="36437BDF">
        <w:tc>
          <w:tcPr>
            <w:tcW w:w="1803" w:type="dxa"/>
            <w:vMerge/>
          </w:tcPr>
          <w:p w14:paraId="011D7007" w14:textId="77777777" w:rsidR="00982B31" w:rsidRDefault="00982B31"/>
        </w:tc>
        <w:tc>
          <w:tcPr>
            <w:tcW w:w="915" w:type="dxa"/>
          </w:tcPr>
          <w:p w14:paraId="41604AAB" w14:textId="1FA26626" w:rsidR="36437BDF" w:rsidRDefault="36437BDF">
            <w:r w:rsidRPr="36437BDF">
              <w:rPr>
                <w:rFonts w:ascii="Calibri" w:eastAsia="Calibri" w:hAnsi="Calibri" w:cs="Calibri"/>
                <w:sz w:val="18"/>
                <w:szCs w:val="18"/>
              </w:rPr>
              <w:t xml:space="preserve">418013 </w:t>
            </w:r>
          </w:p>
        </w:tc>
        <w:tc>
          <w:tcPr>
            <w:tcW w:w="2640" w:type="dxa"/>
          </w:tcPr>
          <w:p w14:paraId="7ABF9B91" w14:textId="0E8A927B" w:rsidR="36437BDF" w:rsidRDefault="36437BDF">
            <w:r w:rsidRPr="36437BDF">
              <w:rPr>
                <w:rFonts w:ascii="Calibri" w:eastAsia="Calibri" w:hAnsi="Calibri" w:cs="Calibri"/>
                <w:sz w:val="18"/>
                <w:szCs w:val="18"/>
              </w:rPr>
              <w:t xml:space="preserve">Gravesend road bridge </w:t>
            </w:r>
          </w:p>
        </w:tc>
        <w:tc>
          <w:tcPr>
            <w:tcW w:w="1830" w:type="dxa"/>
          </w:tcPr>
          <w:p w14:paraId="4096F84B" w14:textId="2136DDC2" w:rsidR="36437BDF" w:rsidRDefault="36437BDF" w:rsidP="36437BDF">
            <w:pPr>
              <w:jc w:val="right"/>
            </w:pPr>
            <w:r w:rsidRPr="36437BDF">
              <w:rPr>
                <w:rFonts w:ascii="Calibri" w:eastAsia="Calibri" w:hAnsi="Calibri" w:cs="Calibri"/>
                <w:color w:val="000000" w:themeColor="text1"/>
                <w:sz w:val="18"/>
                <w:szCs w:val="18"/>
              </w:rPr>
              <w:t xml:space="preserve">-29.5819, 150.3666 </w:t>
            </w:r>
          </w:p>
        </w:tc>
        <w:tc>
          <w:tcPr>
            <w:tcW w:w="1215" w:type="dxa"/>
          </w:tcPr>
          <w:p w14:paraId="6E9CBE01" w14:textId="165807B2"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7677A0A8" w14:textId="77777777" w:rsidTr="36437BDF">
        <w:tc>
          <w:tcPr>
            <w:tcW w:w="1803" w:type="dxa"/>
            <w:vMerge/>
          </w:tcPr>
          <w:p w14:paraId="6F443B26" w14:textId="77777777" w:rsidR="00982B31" w:rsidRDefault="00982B31"/>
        </w:tc>
        <w:tc>
          <w:tcPr>
            <w:tcW w:w="915" w:type="dxa"/>
          </w:tcPr>
          <w:p w14:paraId="1ECDAC32" w14:textId="342955F7" w:rsidR="36437BDF" w:rsidRDefault="36437BDF">
            <w:r w:rsidRPr="36437BDF">
              <w:rPr>
                <w:rFonts w:ascii="Calibri" w:eastAsia="Calibri" w:hAnsi="Calibri" w:cs="Calibri"/>
                <w:sz w:val="18"/>
                <w:szCs w:val="18"/>
              </w:rPr>
              <w:t xml:space="preserve">418042 </w:t>
            </w:r>
          </w:p>
        </w:tc>
        <w:tc>
          <w:tcPr>
            <w:tcW w:w="2640" w:type="dxa"/>
          </w:tcPr>
          <w:p w14:paraId="35F533C6" w14:textId="328C2776" w:rsidR="36437BDF" w:rsidRDefault="36437BDF">
            <w:r w:rsidRPr="36437BDF">
              <w:rPr>
                <w:rFonts w:ascii="Calibri" w:eastAsia="Calibri" w:hAnsi="Calibri" w:cs="Calibri"/>
                <w:sz w:val="18"/>
                <w:szCs w:val="18"/>
              </w:rPr>
              <w:t xml:space="preserve">downstream </w:t>
            </w:r>
            <w:proofErr w:type="spellStart"/>
            <w:r w:rsidRPr="36437BDF">
              <w:rPr>
                <w:rFonts w:ascii="Calibri" w:eastAsia="Calibri" w:hAnsi="Calibri" w:cs="Calibri"/>
                <w:sz w:val="18"/>
                <w:szCs w:val="18"/>
              </w:rPr>
              <w:t>Tareelaroi</w:t>
            </w:r>
            <w:proofErr w:type="spellEnd"/>
            <w:r w:rsidRPr="36437BDF">
              <w:rPr>
                <w:rFonts w:ascii="Calibri" w:eastAsia="Calibri" w:hAnsi="Calibri" w:cs="Calibri"/>
                <w:sz w:val="18"/>
                <w:szCs w:val="18"/>
              </w:rPr>
              <w:t xml:space="preserve"> weir </w:t>
            </w:r>
          </w:p>
        </w:tc>
        <w:tc>
          <w:tcPr>
            <w:tcW w:w="1830" w:type="dxa"/>
          </w:tcPr>
          <w:p w14:paraId="028D8A80" w14:textId="376E7B0E" w:rsidR="36437BDF" w:rsidRDefault="36437BDF" w:rsidP="36437BDF">
            <w:pPr>
              <w:jc w:val="right"/>
            </w:pPr>
            <w:r w:rsidRPr="36437BDF">
              <w:rPr>
                <w:rFonts w:ascii="Calibri" w:eastAsia="Calibri" w:hAnsi="Calibri" w:cs="Calibri"/>
                <w:color w:val="000000" w:themeColor="text1"/>
                <w:sz w:val="18"/>
                <w:szCs w:val="18"/>
              </w:rPr>
              <w:t xml:space="preserve">-29.4472, 150.0336 </w:t>
            </w:r>
          </w:p>
        </w:tc>
        <w:tc>
          <w:tcPr>
            <w:tcW w:w="1215" w:type="dxa"/>
          </w:tcPr>
          <w:p w14:paraId="016D814C" w14:textId="3F075C21"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7060E9C6" w14:textId="77777777" w:rsidTr="36437BDF">
        <w:tc>
          <w:tcPr>
            <w:tcW w:w="1803" w:type="dxa"/>
            <w:vMerge/>
          </w:tcPr>
          <w:p w14:paraId="33E9CE19" w14:textId="77777777" w:rsidR="00982B31" w:rsidRDefault="00982B31"/>
        </w:tc>
        <w:tc>
          <w:tcPr>
            <w:tcW w:w="915" w:type="dxa"/>
          </w:tcPr>
          <w:p w14:paraId="7C99C6D6" w14:textId="5027E0C5" w:rsidR="36437BDF" w:rsidRDefault="36437BDF">
            <w:r w:rsidRPr="36437BDF">
              <w:rPr>
                <w:rFonts w:ascii="Calibri" w:eastAsia="Calibri" w:hAnsi="Calibri" w:cs="Calibri"/>
                <w:sz w:val="18"/>
                <w:szCs w:val="18"/>
              </w:rPr>
              <w:t xml:space="preserve">418053 </w:t>
            </w:r>
          </w:p>
        </w:tc>
        <w:tc>
          <w:tcPr>
            <w:tcW w:w="2640" w:type="dxa"/>
          </w:tcPr>
          <w:p w14:paraId="0D3143C4" w14:textId="1E320D02" w:rsidR="36437BDF" w:rsidRDefault="36437BDF">
            <w:proofErr w:type="spellStart"/>
            <w:r w:rsidRPr="36437BDF">
              <w:rPr>
                <w:rFonts w:ascii="Calibri" w:eastAsia="Calibri" w:hAnsi="Calibri" w:cs="Calibri"/>
                <w:sz w:val="18"/>
                <w:szCs w:val="18"/>
              </w:rPr>
              <w:t>Brageen</w:t>
            </w:r>
            <w:proofErr w:type="spellEnd"/>
            <w:r w:rsidRPr="36437BDF">
              <w:rPr>
                <w:rFonts w:ascii="Calibri" w:eastAsia="Calibri" w:hAnsi="Calibri" w:cs="Calibri"/>
                <w:sz w:val="18"/>
                <w:szCs w:val="18"/>
              </w:rPr>
              <w:t xml:space="preserve"> crossing </w:t>
            </w:r>
          </w:p>
        </w:tc>
        <w:tc>
          <w:tcPr>
            <w:tcW w:w="1830" w:type="dxa"/>
          </w:tcPr>
          <w:p w14:paraId="301FF99B" w14:textId="0D678C82" w:rsidR="36437BDF" w:rsidRDefault="36437BDF" w:rsidP="36437BDF">
            <w:pPr>
              <w:jc w:val="right"/>
            </w:pPr>
            <w:r w:rsidRPr="36437BDF">
              <w:rPr>
                <w:rFonts w:ascii="Calibri" w:eastAsia="Calibri" w:hAnsi="Calibri" w:cs="Calibri"/>
                <w:color w:val="000000" w:themeColor="text1"/>
                <w:sz w:val="18"/>
                <w:szCs w:val="18"/>
              </w:rPr>
              <w:t xml:space="preserve">-29.3973, 149.5465 </w:t>
            </w:r>
          </w:p>
        </w:tc>
        <w:tc>
          <w:tcPr>
            <w:tcW w:w="1215" w:type="dxa"/>
          </w:tcPr>
          <w:p w14:paraId="3504E6D7" w14:textId="2201B3CB" w:rsidR="36437BDF" w:rsidRDefault="36437BDF" w:rsidP="36437BDF">
            <w:pPr>
              <w:jc w:val="right"/>
            </w:pPr>
            <w:r w:rsidRPr="36437BDF">
              <w:rPr>
                <w:rFonts w:ascii="Calibri" w:eastAsia="Calibri" w:hAnsi="Calibri" w:cs="Calibri"/>
                <w:color w:val="000000" w:themeColor="text1"/>
                <w:sz w:val="18"/>
                <w:szCs w:val="18"/>
              </w:rPr>
              <w:t xml:space="preserve">1982-10-23 </w:t>
            </w:r>
          </w:p>
        </w:tc>
      </w:tr>
      <w:tr w:rsidR="36437BDF" w14:paraId="1AC7223A" w14:textId="77777777" w:rsidTr="36437BDF">
        <w:tc>
          <w:tcPr>
            <w:tcW w:w="1803" w:type="dxa"/>
            <w:vMerge w:val="restart"/>
          </w:tcPr>
          <w:p w14:paraId="2C2BC5FE" w14:textId="368BD33C" w:rsidR="36437BDF" w:rsidRDefault="36437BDF">
            <w:r w:rsidRPr="36437BDF">
              <w:rPr>
                <w:rFonts w:ascii="Calibri" w:eastAsia="Calibri" w:hAnsi="Calibri" w:cs="Calibri"/>
                <w:sz w:val="18"/>
                <w:szCs w:val="18"/>
              </w:rPr>
              <w:t xml:space="preserve">Namoi </w:t>
            </w:r>
          </w:p>
        </w:tc>
        <w:tc>
          <w:tcPr>
            <w:tcW w:w="915" w:type="dxa"/>
          </w:tcPr>
          <w:p w14:paraId="49B9D44B" w14:textId="66A64C52" w:rsidR="36437BDF" w:rsidRDefault="36437BDF">
            <w:r w:rsidRPr="36437BDF">
              <w:rPr>
                <w:rFonts w:ascii="Calibri" w:eastAsia="Calibri" w:hAnsi="Calibri" w:cs="Calibri"/>
                <w:sz w:val="18"/>
                <w:szCs w:val="18"/>
              </w:rPr>
              <w:t xml:space="preserve">419007 </w:t>
            </w:r>
          </w:p>
        </w:tc>
        <w:tc>
          <w:tcPr>
            <w:tcW w:w="2640" w:type="dxa"/>
          </w:tcPr>
          <w:p w14:paraId="0450A63E" w14:textId="3E670638" w:rsidR="36437BDF" w:rsidRDefault="36437BDF">
            <w:r w:rsidRPr="36437BDF">
              <w:rPr>
                <w:rFonts w:ascii="Calibri" w:eastAsia="Calibri" w:hAnsi="Calibri" w:cs="Calibri"/>
                <w:sz w:val="18"/>
                <w:szCs w:val="18"/>
              </w:rPr>
              <w:t xml:space="preserve">Downstream </w:t>
            </w:r>
            <w:proofErr w:type="spellStart"/>
            <w:r w:rsidRPr="36437BDF">
              <w:rPr>
                <w:rFonts w:ascii="Calibri" w:eastAsia="Calibri" w:hAnsi="Calibri" w:cs="Calibri"/>
                <w:sz w:val="18"/>
                <w:szCs w:val="18"/>
              </w:rPr>
              <w:t>Keepit</w:t>
            </w:r>
            <w:proofErr w:type="spellEnd"/>
            <w:r w:rsidRPr="36437BDF">
              <w:rPr>
                <w:rFonts w:ascii="Calibri" w:eastAsia="Calibri" w:hAnsi="Calibri" w:cs="Calibri"/>
                <w:sz w:val="18"/>
                <w:szCs w:val="18"/>
              </w:rPr>
              <w:t xml:space="preserve"> dam </w:t>
            </w:r>
          </w:p>
        </w:tc>
        <w:tc>
          <w:tcPr>
            <w:tcW w:w="1830" w:type="dxa"/>
          </w:tcPr>
          <w:p w14:paraId="66400CA4" w14:textId="2B15FB56" w:rsidR="36437BDF" w:rsidRDefault="36437BDF" w:rsidP="36437BDF">
            <w:pPr>
              <w:jc w:val="right"/>
            </w:pPr>
            <w:r w:rsidRPr="36437BDF">
              <w:rPr>
                <w:rFonts w:ascii="Calibri" w:eastAsia="Calibri" w:hAnsi="Calibri" w:cs="Calibri"/>
                <w:color w:val="000000" w:themeColor="text1"/>
                <w:sz w:val="18"/>
                <w:szCs w:val="18"/>
              </w:rPr>
              <w:t xml:space="preserve">-30.8912, 150.4961 </w:t>
            </w:r>
          </w:p>
        </w:tc>
        <w:tc>
          <w:tcPr>
            <w:tcW w:w="1215" w:type="dxa"/>
          </w:tcPr>
          <w:p w14:paraId="2AC6CE1D" w14:textId="768F1383"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60E33114" w14:textId="77777777" w:rsidTr="36437BDF">
        <w:tc>
          <w:tcPr>
            <w:tcW w:w="1803" w:type="dxa"/>
            <w:vMerge/>
          </w:tcPr>
          <w:p w14:paraId="02B19BBE" w14:textId="77777777" w:rsidR="00982B31" w:rsidRDefault="00982B31"/>
        </w:tc>
        <w:tc>
          <w:tcPr>
            <w:tcW w:w="915" w:type="dxa"/>
          </w:tcPr>
          <w:p w14:paraId="2ED92330" w14:textId="09850419" w:rsidR="36437BDF" w:rsidRDefault="36437BDF">
            <w:r w:rsidRPr="36437BDF">
              <w:rPr>
                <w:rFonts w:ascii="Calibri" w:eastAsia="Calibri" w:hAnsi="Calibri" w:cs="Calibri"/>
                <w:sz w:val="18"/>
                <w:szCs w:val="18"/>
              </w:rPr>
              <w:t xml:space="preserve">419001 </w:t>
            </w:r>
          </w:p>
        </w:tc>
        <w:tc>
          <w:tcPr>
            <w:tcW w:w="2640" w:type="dxa"/>
          </w:tcPr>
          <w:p w14:paraId="2483CADE" w14:textId="09BC4E9D" w:rsidR="36437BDF" w:rsidRDefault="36437BDF">
            <w:r w:rsidRPr="36437BDF">
              <w:rPr>
                <w:rFonts w:ascii="Calibri" w:eastAsia="Calibri" w:hAnsi="Calibri" w:cs="Calibri"/>
                <w:sz w:val="18"/>
                <w:szCs w:val="18"/>
              </w:rPr>
              <w:t xml:space="preserve">Gunnedah </w:t>
            </w:r>
          </w:p>
        </w:tc>
        <w:tc>
          <w:tcPr>
            <w:tcW w:w="1830" w:type="dxa"/>
          </w:tcPr>
          <w:p w14:paraId="401ECFB2" w14:textId="1450B5DE" w:rsidR="36437BDF" w:rsidRDefault="36437BDF" w:rsidP="36437BDF">
            <w:pPr>
              <w:jc w:val="right"/>
            </w:pPr>
            <w:r w:rsidRPr="36437BDF">
              <w:rPr>
                <w:rFonts w:ascii="Calibri" w:eastAsia="Calibri" w:hAnsi="Calibri" w:cs="Calibri"/>
                <w:color w:val="000000" w:themeColor="text1"/>
                <w:sz w:val="18"/>
                <w:szCs w:val="18"/>
              </w:rPr>
              <w:t xml:space="preserve">-30.9720, 150.2556 </w:t>
            </w:r>
          </w:p>
        </w:tc>
        <w:tc>
          <w:tcPr>
            <w:tcW w:w="1215" w:type="dxa"/>
          </w:tcPr>
          <w:p w14:paraId="253E23D9" w14:textId="10B7AECD"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6725063A" w14:textId="77777777" w:rsidTr="36437BDF">
        <w:tc>
          <w:tcPr>
            <w:tcW w:w="1803" w:type="dxa"/>
            <w:vMerge/>
          </w:tcPr>
          <w:p w14:paraId="7AC7AB59" w14:textId="77777777" w:rsidR="00982B31" w:rsidRDefault="00982B31"/>
        </w:tc>
        <w:tc>
          <w:tcPr>
            <w:tcW w:w="915" w:type="dxa"/>
          </w:tcPr>
          <w:p w14:paraId="4FF878D4" w14:textId="4977814F" w:rsidR="36437BDF" w:rsidRDefault="36437BDF">
            <w:r w:rsidRPr="36437BDF">
              <w:rPr>
                <w:rFonts w:ascii="Calibri" w:eastAsia="Calibri" w:hAnsi="Calibri" w:cs="Calibri"/>
                <w:sz w:val="18"/>
                <w:szCs w:val="18"/>
              </w:rPr>
              <w:t xml:space="preserve">419012 </w:t>
            </w:r>
          </w:p>
        </w:tc>
        <w:tc>
          <w:tcPr>
            <w:tcW w:w="2640" w:type="dxa"/>
          </w:tcPr>
          <w:p w14:paraId="3E0C92A2" w14:textId="4069B67F" w:rsidR="36437BDF" w:rsidRDefault="36437BDF">
            <w:r w:rsidRPr="36437BDF">
              <w:rPr>
                <w:rFonts w:ascii="Calibri" w:eastAsia="Calibri" w:hAnsi="Calibri" w:cs="Calibri"/>
                <w:sz w:val="18"/>
                <w:szCs w:val="18"/>
              </w:rPr>
              <w:t xml:space="preserve">Boggabri </w:t>
            </w:r>
          </w:p>
        </w:tc>
        <w:tc>
          <w:tcPr>
            <w:tcW w:w="1830" w:type="dxa"/>
          </w:tcPr>
          <w:p w14:paraId="1BC76E03" w14:textId="1220A7A9" w:rsidR="36437BDF" w:rsidRDefault="36437BDF" w:rsidP="36437BDF">
            <w:pPr>
              <w:jc w:val="right"/>
            </w:pPr>
            <w:r w:rsidRPr="36437BDF">
              <w:rPr>
                <w:rFonts w:ascii="Calibri" w:eastAsia="Calibri" w:hAnsi="Calibri" w:cs="Calibri"/>
                <w:color w:val="000000" w:themeColor="text1"/>
                <w:sz w:val="18"/>
                <w:szCs w:val="18"/>
              </w:rPr>
              <w:t xml:space="preserve">-28.5895, 150.3622 </w:t>
            </w:r>
          </w:p>
        </w:tc>
        <w:tc>
          <w:tcPr>
            <w:tcW w:w="1215" w:type="dxa"/>
          </w:tcPr>
          <w:p w14:paraId="59F531D6" w14:textId="02A3A7B9"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54FDE6A6" w14:textId="77777777" w:rsidTr="36437BDF">
        <w:tc>
          <w:tcPr>
            <w:tcW w:w="1803" w:type="dxa"/>
            <w:vMerge/>
          </w:tcPr>
          <w:p w14:paraId="17470FEF" w14:textId="77777777" w:rsidR="00982B31" w:rsidRDefault="00982B31"/>
        </w:tc>
        <w:tc>
          <w:tcPr>
            <w:tcW w:w="915" w:type="dxa"/>
          </w:tcPr>
          <w:p w14:paraId="58A79A47" w14:textId="6D5D4894" w:rsidR="36437BDF" w:rsidRDefault="36437BDF">
            <w:r w:rsidRPr="36437BDF">
              <w:rPr>
                <w:rFonts w:ascii="Calibri" w:eastAsia="Calibri" w:hAnsi="Calibri" w:cs="Calibri"/>
                <w:sz w:val="18"/>
                <w:szCs w:val="18"/>
              </w:rPr>
              <w:t xml:space="preserve">419021 </w:t>
            </w:r>
          </w:p>
        </w:tc>
        <w:tc>
          <w:tcPr>
            <w:tcW w:w="2640" w:type="dxa"/>
          </w:tcPr>
          <w:p w14:paraId="5E208DD5" w14:textId="6BB3EAD3" w:rsidR="36437BDF" w:rsidRDefault="36437BDF">
            <w:proofErr w:type="spellStart"/>
            <w:r w:rsidRPr="36437BDF">
              <w:rPr>
                <w:rFonts w:ascii="Calibri" w:eastAsia="Calibri" w:hAnsi="Calibri" w:cs="Calibri"/>
                <w:sz w:val="18"/>
                <w:szCs w:val="18"/>
              </w:rPr>
              <w:t>Bugilbone</w:t>
            </w:r>
            <w:proofErr w:type="spellEnd"/>
            <w:r w:rsidRPr="36437BDF">
              <w:rPr>
                <w:rFonts w:ascii="Calibri" w:eastAsia="Calibri" w:hAnsi="Calibri" w:cs="Calibri"/>
                <w:sz w:val="18"/>
                <w:szCs w:val="18"/>
              </w:rPr>
              <w:t xml:space="preserve"> (Riverview) </w:t>
            </w:r>
          </w:p>
        </w:tc>
        <w:tc>
          <w:tcPr>
            <w:tcW w:w="1830" w:type="dxa"/>
          </w:tcPr>
          <w:p w14:paraId="2E53CC44" w14:textId="14E08F3D" w:rsidR="36437BDF" w:rsidRDefault="36437BDF" w:rsidP="36437BDF">
            <w:pPr>
              <w:jc w:val="right"/>
            </w:pPr>
            <w:r w:rsidRPr="36437BDF">
              <w:rPr>
                <w:rFonts w:ascii="Calibri" w:eastAsia="Calibri" w:hAnsi="Calibri" w:cs="Calibri"/>
                <w:color w:val="000000" w:themeColor="text1"/>
                <w:sz w:val="18"/>
                <w:szCs w:val="18"/>
              </w:rPr>
              <w:t xml:space="preserve">-30.2735, 148.8208 </w:t>
            </w:r>
          </w:p>
        </w:tc>
        <w:tc>
          <w:tcPr>
            <w:tcW w:w="1215" w:type="dxa"/>
          </w:tcPr>
          <w:p w14:paraId="54648505" w14:textId="6D10D39E"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7A76A693" w14:textId="77777777" w:rsidTr="36437BDF">
        <w:tc>
          <w:tcPr>
            <w:tcW w:w="1803" w:type="dxa"/>
            <w:vMerge/>
          </w:tcPr>
          <w:p w14:paraId="1B987C0B" w14:textId="77777777" w:rsidR="00982B31" w:rsidRDefault="00982B31"/>
        </w:tc>
        <w:tc>
          <w:tcPr>
            <w:tcW w:w="915" w:type="dxa"/>
          </w:tcPr>
          <w:p w14:paraId="34567934" w14:textId="3B102047" w:rsidR="36437BDF" w:rsidRDefault="36437BDF">
            <w:r w:rsidRPr="36437BDF">
              <w:rPr>
                <w:rFonts w:ascii="Calibri" w:eastAsia="Calibri" w:hAnsi="Calibri" w:cs="Calibri"/>
                <w:sz w:val="18"/>
                <w:szCs w:val="18"/>
              </w:rPr>
              <w:t xml:space="preserve">419091 </w:t>
            </w:r>
          </w:p>
        </w:tc>
        <w:tc>
          <w:tcPr>
            <w:tcW w:w="2640" w:type="dxa"/>
          </w:tcPr>
          <w:p w14:paraId="59EACA29" w14:textId="164CB922" w:rsidR="36437BDF" w:rsidRDefault="36437BDF">
            <w:r w:rsidRPr="36437BDF">
              <w:rPr>
                <w:rFonts w:ascii="Calibri" w:eastAsia="Calibri" w:hAnsi="Calibri" w:cs="Calibri"/>
                <w:sz w:val="18"/>
                <w:szCs w:val="18"/>
              </w:rPr>
              <w:t xml:space="preserve">upstream Walgett </w:t>
            </w:r>
          </w:p>
        </w:tc>
        <w:tc>
          <w:tcPr>
            <w:tcW w:w="1830" w:type="dxa"/>
          </w:tcPr>
          <w:p w14:paraId="2C053D12" w14:textId="54836EA1" w:rsidR="36437BDF" w:rsidRDefault="36437BDF" w:rsidP="36437BDF">
            <w:pPr>
              <w:jc w:val="right"/>
            </w:pPr>
            <w:r w:rsidRPr="36437BDF">
              <w:rPr>
                <w:rFonts w:ascii="Calibri" w:eastAsia="Calibri" w:hAnsi="Calibri" w:cs="Calibri"/>
                <w:color w:val="000000" w:themeColor="text1"/>
                <w:sz w:val="18"/>
                <w:szCs w:val="18"/>
              </w:rPr>
              <w:t xml:space="preserve">-30.0278, 148.1537 </w:t>
            </w:r>
          </w:p>
        </w:tc>
        <w:tc>
          <w:tcPr>
            <w:tcW w:w="1215" w:type="dxa"/>
          </w:tcPr>
          <w:p w14:paraId="50D61EAA" w14:textId="6D35E57F" w:rsidR="36437BDF" w:rsidRDefault="36437BDF" w:rsidP="36437BDF">
            <w:pPr>
              <w:jc w:val="right"/>
            </w:pPr>
            <w:r w:rsidRPr="36437BDF">
              <w:rPr>
                <w:rFonts w:ascii="Calibri" w:eastAsia="Calibri" w:hAnsi="Calibri" w:cs="Calibri"/>
                <w:color w:val="000000" w:themeColor="text1"/>
                <w:sz w:val="18"/>
                <w:szCs w:val="18"/>
              </w:rPr>
              <w:t xml:space="preserve">1998-08-02 </w:t>
            </w:r>
          </w:p>
        </w:tc>
      </w:tr>
      <w:tr w:rsidR="36437BDF" w14:paraId="713255BF" w14:textId="77777777" w:rsidTr="36437BDF">
        <w:trPr>
          <w:trHeight w:val="300"/>
        </w:trPr>
        <w:tc>
          <w:tcPr>
            <w:tcW w:w="1803" w:type="dxa"/>
            <w:vMerge w:val="restart"/>
          </w:tcPr>
          <w:p w14:paraId="0C8B3873" w14:textId="5BC74178" w:rsidR="36437BDF" w:rsidRDefault="36437BDF">
            <w:r w:rsidRPr="36437BDF">
              <w:rPr>
                <w:rFonts w:ascii="Calibri" w:eastAsia="Calibri" w:hAnsi="Calibri" w:cs="Calibri"/>
                <w:sz w:val="18"/>
                <w:szCs w:val="18"/>
              </w:rPr>
              <w:t xml:space="preserve">Macquarie </w:t>
            </w:r>
          </w:p>
        </w:tc>
        <w:tc>
          <w:tcPr>
            <w:tcW w:w="915" w:type="dxa"/>
          </w:tcPr>
          <w:p w14:paraId="2623448F" w14:textId="28DBF4CA" w:rsidR="36437BDF" w:rsidRDefault="36437BDF">
            <w:r w:rsidRPr="36437BDF">
              <w:rPr>
                <w:rFonts w:ascii="Calibri" w:eastAsia="Calibri" w:hAnsi="Calibri" w:cs="Calibri"/>
                <w:sz w:val="18"/>
                <w:szCs w:val="18"/>
              </w:rPr>
              <w:t xml:space="preserve">421040 </w:t>
            </w:r>
          </w:p>
        </w:tc>
        <w:tc>
          <w:tcPr>
            <w:tcW w:w="2640" w:type="dxa"/>
          </w:tcPr>
          <w:p w14:paraId="090AF148" w14:textId="3683FB00" w:rsidR="36437BDF" w:rsidRDefault="36437BDF">
            <w:r w:rsidRPr="36437BDF">
              <w:rPr>
                <w:rFonts w:ascii="Calibri" w:eastAsia="Calibri" w:hAnsi="Calibri" w:cs="Calibri"/>
                <w:sz w:val="18"/>
                <w:szCs w:val="18"/>
              </w:rPr>
              <w:t xml:space="preserve">Downstream </w:t>
            </w:r>
            <w:proofErr w:type="spellStart"/>
            <w:r w:rsidRPr="36437BDF">
              <w:rPr>
                <w:rFonts w:ascii="Calibri" w:eastAsia="Calibri" w:hAnsi="Calibri" w:cs="Calibri"/>
                <w:sz w:val="18"/>
                <w:szCs w:val="18"/>
              </w:rPr>
              <w:t>Burrendong</w:t>
            </w:r>
            <w:proofErr w:type="spellEnd"/>
            <w:r w:rsidRPr="36437BDF">
              <w:rPr>
                <w:rFonts w:ascii="Calibri" w:eastAsia="Calibri" w:hAnsi="Calibri" w:cs="Calibri"/>
                <w:sz w:val="18"/>
                <w:szCs w:val="18"/>
              </w:rPr>
              <w:t xml:space="preserve"> dam </w:t>
            </w:r>
          </w:p>
        </w:tc>
        <w:tc>
          <w:tcPr>
            <w:tcW w:w="1830" w:type="dxa"/>
          </w:tcPr>
          <w:p w14:paraId="4E8089E2" w14:textId="480D357F" w:rsidR="36437BDF" w:rsidRDefault="36437BDF" w:rsidP="36437BDF">
            <w:pPr>
              <w:jc w:val="right"/>
            </w:pPr>
            <w:r w:rsidRPr="36437BDF">
              <w:rPr>
                <w:rFonts w:ascii="Calibri" w:eastAsia="Calibri" w:hAnsi="Calibri" w:cs="Calibri"/>
                <w:color w:val="000000" w:themeColor="text1"/>
                <w:sz w:val="18"/>
                <w:szCs w:val="18"/>
              </w:rPr>
              <w:t xml:space="preserve">-32.6332, 149.0811 </w:t>
            </w:r>
          </w:p>
        </w:tc>
        <w:tc>
          <w:tcPr>
            <w:tcW w:w="1215" w:type="dxa"/>
          </w:tcPr>
          <w:p w14:paraId="40FBE694" w14:textId="7279EB70"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49116585" w14:textId="77777777" w:rsidTr="36437BDF">
        <w:tc>
          <w:tcPr>
            <w:tcW w:w="1803" w:type="dxa"/>
            <w:vMerge/>
          </w:tcPr>
          <w:p w14:paraId="6D5BE65C" w14:textId="77777777" w:rsidR="00982B31" w:rsidRDefault="00982B31"/>
        </w:tc>
        <w:tc>
          <w:tcPr>
            <w:tcW w:w="915" w:type="dxa"/>
          </w:tcPr>
          <w:p w14:paraId="6D42FD4D" w14:textId="7D2885D0" w:rsidR="36437BDF" w:rsidRDefault="36437BDF">
            <w:r w:rsidRPr="36437BDF">
              <w:rPr>
                <w:rFonts w:ascii="Calibri" w:eastAsia="Calibri" w:hAnsi="Calibri" w:cs="Calibri"/>
                <w:sz w:val="18"/>
                <w:szCs w:val="18"/>
              </w:rPr>
              <w:t xml:space="preserve">421031 </w:t>
            </w:r>
          </w:p>
        </w:tc>
        <w:tc>
          <w:tcPr>
            <w:tcW w:w="2640" w:type="dxa"/>
          </w:tcPr>
          <w:p w14:paraId="1A213F4B" w14:textId="3BE83873" w:rsidR="36437BDF" w:rsidRDefault="36437BDF">
            <w:r w:rsidRPr="36437BDF">
              <w:rPr>
                <w:rFonts w:ascii="Calibri" w:eastAsia="Calibri" w:hAnsi="Calibri" w:cs="Calibri"/>
                <w:sz w:val="18"/>
                <w:szCs w:val="18"/>
              </w:rPr>
              <w:t xml:space="preserve">Gin </w:t>
            </w:r>
            <w:proofErr w:type="spellStart"/>
            <w:r w:rsidRPr="36437BDF">
              <w:rPr>
                <w:rFonts w:ascii="Calibri" w:eastAsia="Calibri" w:hAnsi="Calibri" w:cs="Calibri"/>
                <w:sz w:val="18"/>
                <w:szCs w:val="18"/>
              </w:rPr>
              <w:t>Gin</w:t>
            </w:r>
            <w:proofErr w:type="spellEnd"/>
            <w:r w:rsidRPr="36437BDF">
              <w:rPr>
                <w:rFonts w:ascii="Calibri" w:eastAsia="Calibri" w:hAnsi="Calibri" w:cs="Calibri"/>
                <w:sz w:val="18"/>
                <w:szCs w:val="18"/>
              </w:rPr>
              <w:t xml:space="preserve"> </w:t>
            </w:r>
          </w:p>
        </w:tc>
        <w:tc>
          <w:tcPr>
            <w:tcW w:w="1830" w:type="dxa"/>
          </w:tcPr>
          <w:p w14:paraId="0D1E1696" w14:textId="65492DBC" w:rsidR="36437BDF" w:rsidRDefault="36437BDF" w:rsidP="36437BDF">
            <w:pPr>
              <w:jc w:val="right"/>
            </w:pPr>
            <w:r w:rsidRPr="36437BDF">
              <w:rPr>
                <w:rFonts w:ascii="Calibri" w:eastAsia="Calibri" w:hAnsi="Calibri" w:cs="Calibri"/>
                <w:color w:val="000000" w:themeColor="text1"/>
                <w:sz w:val="18"/>
                <w:szCs w:val="18"/>
              </w:rPr>
              <w:t xml:space="preserve">-31.9082, 148.0910 </w:t>
            </w:r>
          </w:p>
        </w:tc>
        <w:tc>
          <w:tcPr>
            <w:tcW w:w="1215" w:type="dxa"/>
          </w:tcPr>
          <w:p w14:paraId="66F6EA8A" w14:textId="184C65D3" w:rsidR="36437BDF" w:rsidRDefault="36437BDF" w:rsidP="36437BDF">
            <w:pPr>
              <w:jc w:val="right"/>
            </w:pPr>
            <w:r w:rsidRPr="36437BDF">
              <w:rPr>
                <w:rFonts w:ascii="Calibri" w:eastAsia="Calibri" w:hAnsi="Calibri" w:cs="Calibri"/>
                <w:color w:val="000000" w:themeColor="text1"/>
                <w:sz w:val="18"/>
                <w:szCs w:val="18"/>
              </w:rPr>
              <w:t xml:space="preserve">1980-01-02 </w:t>
            </w:r>
          </w:p>
        </w:tc>
      </w:tr>
      <w:tr w:rsidR="36437BDF" w14:paraId="1EEE5F4E" w14:textId="77777777" w:rsidTr="36437BDF">
        <w:tc>
          <w:tcPr>
            <w:tcW w:w="1803" w:type="dxa"/>
            <w:vMerge/>
          </w:tcPr>
          <w:p w14:paraId="6B073BF6" w14:textId="77777777" w:rsidR="00982B31" w:rsidRDefault="00982B31"/>
        </w:tc>
        <w:tc>
          <w:tcPr>
            <w:tcW w:w="915" w:type="dxa"/>
          </w:tcPr>
          <w:p w14:paraId="40D5758A" w14:textId="6B7EF759" w:rsidR="36437BDF" w:rsidRDefault="36437BDF">
            <w:r w:rsidRPr="36437BDF">
              <w:rPr>
                <w:rFonts w:ascii="Calibri" w:eastAsia="Calibri" w:hAnsi="Calibri" w:cs="Calibri"/>
                <w:sz w:val="18"/>
                <w:szCs w:val="18"/>
              </w:rPr>
              <w:t xml:space="preserve">421004 </w:t>
            </w:r>
          </w:p>
        </w:tc>
        <w:tc>
          <w:tcPr>
            <w:tcW w:w="2640" w:type="dxa"/>
          </w:tcPr>
          <w:p w14:paraId="36B9CB48" w14:textId="6F7F06E1" w:rsidR="36437BDF" w:rsidRDefault="36437BDF">
            <w:r w:rsidRPr="36437BDF">
              <w:rPr>
                <w:rFonts w:ascii="Calibri" w:eastAsia="Calibri" w:hAnsi="Calibri" w:cs="Calibri"/>
                <w:sz w:val="18"/>
                <w:szCs w:val="18"/>
              </w:rPr>
              <w:t xml:space="preserve">Warren weir </w:t>
            </w:r>
          </w:p>
        </w:tc>
        <w:tc>
          <w:tcPr>
            <w:tcW w:w="1830" w:type="dxa"/>
          </w:tcPr>
          <w:p w14:paraId="7BCF5CDE" w14:textId="61183933" w:rsidR="36437BDF" w:rsidRDefault="36437BDF" w:rsidP="36437BDF">
            <w:pPr>
              <w:jc w:val="right"/>
            </w:pPr>
            <w:r w:rsidRPr="36437BDF">
              <w:rPr>
                <w:rFonts w:ascii="Calibri" w:eastAsia="Calibri" w:hAnsi="Calibri" w:cs="Calibri"/>
                <w:color w:val="000000" w:themeColor="text1"/>
                <w:sz w:val="18"/>
                <w:szCs w:val="18"/>
              </w:rPr>
              <w:t xml:space="preserve">-31.7350, 147.8668 </w:t>
            </w:r>
          </w:p>
        </w:tc>
        <w:tc>
          <w:tcPr>
            <w:tcW w:w="1215" w:type="dxa"/>
          </w:tcPr>
          <w:p w14:paraId="270046F0" w14:textId="47528617"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2A6FD6FB" w14:textId="77777777" w:rsidTr="36437BDF">
        <w:tc>
          <w:tcPr>
            <w:tcW w:w="1803" w:type="dxa"/>
            <w:vMerge/>
          </w:tcPr>
          <w:p w14:paraId="6614213F" w14:textId="77777777" w:rsidR="00982B31" w:rsidRDefault="00982B31"/>
        </w:tc>
        <w:tc>
          <w:tcPr>
            <w:tcW w:w="915" w:type="dxa"/>
          </w:tcPr>
          <w:p w14:paraId="6DC33A6C" w14:textId="72067C9B" w:rsidR="36437BDF" w:rsidRDefault="36437BDF">
            <w:r w:rsidRPr="36437BDF">
              <w:rPr>
                <w:rFonts w:ascii="Calibri" w:eastAsia="Calibri" w:hAnsi="Calibri" w:cs="Calibri"/>
                <w:sz w:val="18"/>
                <w:szCs w:val="18"/>
              </w:rPr>
              <w:t xml:space="preserve">421022 </w:t>
            </w:r>
          </w:p>
        </w:tc>
        <w:tc>
          <w:tcPr>
            <w:tcW w:w="2640" w:type="dxa"/>
          </w:tcPr>
          <w:p w14:paraId="7264F9B8" w14:textId="2D98FBD1" w:rsidR="36437BDF" w:rsidRDefault="36437BDF">
            <w:r w:rsidRPr="36437BDF">
              <w:rPr>
                <w:rFonts w:ascii="Calibri" w:eastAsia="Calibri" w:hAnsi="Calibri" w:cs="Calibri"/>
                <w:sz w:val="18"/>
                <w:szCs w:val="18"/>
              </w:rPr>
              <w:t xml:space="preserve">Oxley station </w:t>
            </w:r>
          </w:p>
        </w:tc>
        <w:tc>
          <w:tcPr>
            <w:tcW w:w="1830" w:type="dxa"/>
          </w:tcPr>
          <w:p w14:paraId="7EA60172" w14:textId="74BAC1BB" w:rsidR="36437BDF" w:rsidRDefault="36437BDF" w:rsidP="36437BDF">
            <w:pPr>
              <w:jc w:val="right"/>
            </w:pPr>
            <w:r w:rsidRPr="36437BDF">
              <w:rPr>
                <w:rFonts w:ascii="Calibri" w:eastAsia="Calibri" w:hAnsi="Calibri" w:cs="Calibri"/>
                <w:color w:val="000000" w:themeColor="text1"/>
                <w:sz w:val="18"/>
                <w:szCs w:val="18"/>
              </w:rPr>
              <w:t xml:space="preserve">-31.1175, 147.5693 </w:t>
            </w:r>
          </w:p>
        </w:tc>
        <w:tc>
          <w:tcPr>
            <w:tcW w:w="1215" w:type="dxa"/>
          </w:tcPr>
          <w:p w14:paraId="5E5A923E" w14:textId="24D79018"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67B202A6" w14:textId="77777777" w:rsidTr="36437BDF">
        <w:tc>
          <w:tcPr>
            <w:tcW w:w="1803" w:type="dxa"/>
            <w:vMerge/>
          </w:tcPr>
          <w:p w14:paraId="74FE4EBC" w14:textId="77777777" w:rsidR="00982B31" w:rsidRDefault="00982B31"/>
        </w:tc>
        <w:tc>
          <w:tcPr>
            <w:tcW w:w="915" w:type="dxa"/>
          </w:tcPr>
          <w:p w14:paraId="7EC52C36" w14:textId="57E1D733" w:rsidR="36437BDF" w:rsidRDefault="36437BDF">
            <w:r w:rsidRPr="36437BDF">
              <w:rPr>
                <w:rFonts w:ascii="Calibri" w:eastAsia="Calibri" w:hAnsi="Calibri" w:cs="Calibri"/>
                <w:sz w:val="18"/>
                <w:szCs w:val="18"/>
              </w:rPr>
              <w:t xml:space="preserve">421135 </w:t>
            </w:r>
          </w:p>
        </w:tc>
        <w:tc>
          <w:tcPr>
            <w:tcW w:w="2640" w:type="dxa"/>
          </w:tcPr>
          <w:p w14:paraId="73D57CC0" w14:textId="274C7CA5" w:rsidR="36437BDF" w:rsidRDefault="36437BDF">
            <w:proofErr w:type="spellStart"/>
            <w:r w:rsidRPr="36437BDF">
              <w:rPr>
                <w:rFonts w:ascii="Calibri" w:eastAsia="Calibri" w:hAnsi="Calibri" w:cs="Calibri"/>
                <w:sz w:val="18"/>
                <w:szCs w:val="18"/>
              </w:rPr>
              <w:t>Miltara</w:t>
            </w:r>
            <w:proofErr w:type="spellEnd"/>
            <w:r w:rsidRPr="36437BDF">
              <w:rPr>
                <w:rFonts w:ascii="Calibri" w:eastAsia="Calibri" w:hAnsi="Calibri" w:cs="Calibri"/>
                <w:sz w:val="18"/>
                <w:szCs w:val="18"/>
              </w:rPr>
              <w:t xml:space="preserve"> </w:t>
            </w:r>
          </w:p>
        </w:tc>
        <w:tc>
          <w:tcPr>
            <w:tcW w:w="1830" w:type="dxa"/>
          </w:tcPr>
          <w:p w14:paraId="6AA4D981" w14:textId="5BDC0A19" w:rsidR="36437BDF" w:rsidRDefault="36437BDF" w:rsidP="36437BDF">
            <w:pPr>
              <w:jc w:val="right"/>
            </w:pPr>
            <w:r w:rsidRPr="36437BDF">
              <w:rPr>
                <w:rFonts w:ascii="Calibri" w:eastAsia="Calibri" w:hAnsi="Calibri" w:cs="Calibri"/>
                <w:color w:val="000000" w:themeColor="text1"/>
                <w:sz w:val="18"/>
                <w:szCs w:val="18"/>
              </w:rPr>
              <w:t xml:space="preserve">-30.5602, 147.5970 </w:t>
            </w:r>
          </w:p>
        </w:tc>
        <w:tc>
          <w:tcPr>
            <w:tcW w:w="1215" w:type="dxa"/>
          </w:tcPr>
          <w:p w14:paraId="40B58685" w14:textId="0431CDCE" w:rsidR="36437BDF" w:rsidRDefault="36437BDF" w:rsidP="36437BDF">
            <w:pPr>
              <w:jc w:val="right"/>
            </w:pPr>
            <w:r w:rsidRPr="36437BDF">
              <w:rPr>
                <w:rFonts w:ascii="Calibri" w:eastAsia="Calibri" w:hAnsi="Calibri" w:cs="Calibri"/>
                <w:color w:val="000000" w:themeColor="text1"/>
                <w:sz w:val="18"/>
                <w:szCs w:val="18"/>
              </w:rPr>
              <w:t xml:space="preserve">1989-11-03 </w:t>
            </w:r>
          </w:p>
        </w:tc>
      </w:tr>
      <w:tr w:rsidR="36437BDF" w14:paraId="30ABAEFB" w14:textId="77777777" w:rsidTr="36437BDF">
        <w:tc>
          <w:tcPr>
            <w:tcW w:w="1803" w:type="dxa"/>
            <w:vMerge w:val="restart"/>
          </w:tcPr>
          <w:p w14:paraId="6B1C714A" w14:textId="1D52CA41" w:rsidR="36437BDF" w:rsidRDefault="36437BDF">
            <w:r w:rsidRPr="36437BDF">
              <w:rPr>
                <w:rFonts w:ascii="Calibri" w:eastAsia="Calibri" w:hAnsi="Calibri" w:cs="Calibri"/>
                <w:sz w:val="18"/>
                <w:szCs w:val="18"/>
              </w:rPr>
              <w:t xml:space="preserve">Barwon </w:t>
            </w:r>
          </w:p>
        </w:tc>
        <w:tc>
          <w:tcPr>
            <w:tcW w:w="915" w:type="dxa"/>
          </w:tcPr>
          <w:p w14:paraId="37AA0F7A" w14:textId="649B9108" w:rsidR="36437BDF" w:rsidRDefault="36437BDF">
            <w:r w:rsidRPr="36437BDF">
              <w:rPr>
                <w:rFonts w:ascii="Calibri" w:eastAsia="Calibri" w:hAnsi="Calibri" w:cs="Calibri"/>
                <w:sz w:val="18"/>
                <w:szCs w:val="18"/>
              </w:rPr>
              <w:t xml:space="preserve">422003 </w:t>
            </w:r>
          </w:p>
        </w:tc>
        <w:tc>
          <w:tcPr>
            <w:tcW w:w="2640" w:type="dxa"/>
          </w:tcPr>
          <w:p w14:paraId="673E1DDB" w14:textId="27E10EB3" w:rsidR="36437BDF" w:rsidRDefault="36437BDF">
            <w:r w:rsidRPr="36437BDF">
              <w:rPr>
                <w:rFonts w:ascii="Calibri" w:eastAsia="Calibri" w:hAnsi="Calibri" w:cs="Calibri"/>
                <w:sz w:val="18"/>
                <w:szCs w:val="18"/>
              </w:rPr>
              <w:t xml:space="preserve">Collarenebri main channel </w:t>
            </w:r>
          </w:p>
        </w:tc>
        <w:tc>
          <w:tcPr>
            <w:tcW w:w="1830" w:type="dxa"/>
          </w:tcPr>
          <w:p w14:paraId="39BA5DE5" w14:textId="12F792CF" w:rsidR="36437BDF" w:rsidRDefault="36437BDF" w:rsidP="36437BDF">
            <w:pPr>
              <w:jc w:val="right"/>
            </w:pPr>
            <w:r w:rsidRPr="36437BDF">
              <w:rPr>
                <w:rFonts w:ascii="Calibri" w:eastAsia="Calibri" w:hAnsi="Calibri" w:cs="Calibri"/>
                <w:color w:val="000000" w:themeColor="text1"/>
                <w:sz w:val="18"/>
                <w:szCs w:val="18"/>
              </w:rPr>
              <w:t xml:space="preserve">-29.5471, 148.5761 </w:t>
            </w:r>
          </w:p>
        </w:tc>
        <w:tc>
          <w:tcPr>
            <w:tcW w:w="1215" w:type="dxa"/>
          </w:tcPr>
          <w:p w14:paraId="386374D1" w14:textId="1DE6724E" w:rsidR="36437BDF" w:rsidRDefault="36437BDF" w:rsidP="36437BDF">
            <w:pPr>
              <w:jc w:val="right"/>
            </w:pPr>
            <w:r w:rsidRPr="36437BDF">
              <w:rPr>
                <w:rFonts w:ascii="Calibri" w:eastAsia="Calibri" w:hAnsi="Calibri" w:cs="Calibri"/>
                <w:color w:val="000000" w:themeColor="text1"/>
                <w:sz w:val="18"/>
                <w:szCs w:val="18"/>
              </w:rPr>
              <w:t xml:space="preserve">1980-11-01 </w:t>
            </w:r>
          </w:p>
        </w:tc>
      </w:tr>
      <w:tr w:rsidR="36437BDF" w14:paraId="5FCD2811" w14:textId="77777777" w:rsidTr="36437BDF">
        <w:tc>
          <w:tcPr>
            <w:tcW w:w="1803" w:type="dxa"/>
            <w:vMerge/>
          </w:tcPr>
          <w:p w14:paraId="35121749" w14:textId="77777777" w:rsidR="00982B31" w:rsidRDefault="00982B31"/>
        </w:tc>
        <w:tc>
          <w:tcPr>
            <w:tcW w:w="915" w:type="dxa"/>
          </w:tcPr>
          <w:p w14:paraId="277F9F1B" w14:textId="31F65947" w:rsidR="36437BDF" w:rsidRDefault="36437BDF">
            <w:r w:rsidRPr="36437BDF">
              <w:rPr>
                <w:rFonts w:ascii="Calibri" w:eastAsia="Calibri" w:hAnsi="Calibri" w:cs="Calibri"/>
                <w:sz w:val="18"/>
                <w:szCs w:val="18"/>
              </w:rPr>
              <w:t xml:space="preserve">422001 </w:t>
            </w:r>
          </w:p>
        </w:tc>
        <w:tc>
          <w:tcPr>
            <w:tcW w:w="2640" w:type="dxa"/>
          </w:tcPr>
          <w:p w14:paraId="2F848BC4" w14:textId="0534F5DA" w:rsidR="36437BDF" w:rsidRDefault="36437BDF">
            <w:r w:rsidRPr="36437BDF">
              <w:rPr>
                <w:rFonts w:ascii="Calibri" w:eastAsia="Calibri" w:hAnsi="Calibri" w:cs="Calibri"/>
                <w:sz w:val="18"/>
                <w:szCs w:val="18"/>
              </w:rPr>
              <w:t xml:space="preserve">Dangar bridge (Walgett) </w:t>
            </w:r>
          </w:p>
        </w:tc>
        <w:tc>
          <w:tcPr>
            <w:tcW w:w="1830" w:type="dxa"/>
          </w:tcPr>
          <w:p w14:paraId="4A2DCB5C" w14:textId="3B58F4AE" w:rsidR="36437BDF" w:rsidRDefault="36437BDF" w:rsidP="36437BDF">
            <w:pPr>
              <w:jc w:val="right"/>
            </w:pPr>
            <w:r w:rsidRPr="36437BDF">
              <w:rPr>
                <w:rFonts w:ascii="Calibri" w:eastAsia="Calibri" w:hAnsi="Calibri" w:cs="Calibri"/>
                <w:color w:val="000000" w:themeColor="text1"/>
                <w:sz w:val="18"/>
                <w:szCs w:val="18"/>
              </w:rPr>
              <w:t xml:space="preserve">-30.0153, 148.0607 </w:t>
            </w:r>
          </w:p>
        </w:tc>
        <w:tc>
          <w:tcPr>
            <w:tcW w:w="1215" w:type="dxa"/>
          </w:tcPr>
          <w:p w14:paraId="7C7BBADD" w14:textId="7AF1F5DF"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7AF0742B" w14:textId="77777777" w:rsidTr="36437BDF">
        <w:tc>
          <w:tcPr>
            <w:tcW w:w="1803" w:type="dxa"/>
            <w:vMerge/>
          </w:tcPr>
          <w:p w14:paraId="0C08A27B" w14:textId="77777777" w:rsidR="00982B31" w:rsidRDefault="00982B31"/>
        </w:tc>
        <w:tc>
          <w:tcPr>
            <w:tcW w:w="915" w:type="dxa"/>
          </w:tcPr>
          <w:p w14:paraId="6E5F34DC" w14:textId="21E0761E" w:rsidR="36437BDF" w:rsidRDefault="36437BDF">
            <w:r w:rsidRPr="36437BDF">
              <w:rPr>
                <w:rFonts w:ascii="Calibri" w:eastAsia="Calibri" w:hAnsi="Calibri" w:cs="Calibri"/>
                <w:sz w:val="18"/>
                <w:szCs w:val="18"/>
              </w:rPr>
              <w:t xml:space="preserve">422002 </w:t>
            </w:r>
          </w:p>
        </w:tc>
        <w:tc>
          <w:tcPr>
            <w:tcW w:w="2640" w:type="dxa"/>
          </w:tcPr>
          <w:p w14:paraId="72405AE2" w14:textId="03C7CBC5" w:rsidR="36437BDF" w:rsidRDefault="36437BDF">
            <w:r w:rsidRPr="36437BDF">
              <w:rPr>
                <w:rFonts w:ascii="Calibri" w:eastAsia="Calibri" w:hAnsi="Calibri" w:cs="Calibri"/>
                <w:sz w:val="18"/>
                <w:szCs w:val="18"/>
              </w:rPr>
              <w:t xml:space="preserve">Brewarrina </w:t>
            </w:r>
          </w:p>
        </w:tc>
        <w:tc>
          <w:tcPr>
            <w:tcW w:w="1830" w:type="dxa"/>
          </w:tcPr>
          <w:p w14:paraId="67E37AE7" w14:textId="7D5423A7" w:rsidR="36437BDF" w:rsidRDefault="36437BDF" w:rsidP="36437BDF">
            <w:pPr>
              <w:jc w:val="right"/>
            </w:pPr>
            <w:r w:rsidRPr="36437BDF">
              <w:rPr>
                <w:rFonts w:ascii="Calibri" w:eastAsia="Calibri" w:hAnsi="Calibri" w:cs="Calibri"/>
                <w:color w:val="000000" w:themeColor="text1"/>
                <w:sz w:val="18"/>
                <w:szCs w:val="18"/>
              </w:rPr>
              <w:t xml:space="preserve">-29.9472, 146.8637 </w:t>
            </w:r>
          </w:p>
        </w:tc>
        <w:tc>
          <w:tcPr>
            <w:tcW w:w="1215" w:type="dxa"/>
          </w:tcPr>
          <w:p w14:paraId="1D996876" w14:textId="4FED8607"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3DB6C431" w14:textId="77777777" w:rsidTr="36437BDF">
        <w:tc>
          <w:tcPr>
            <w:tcW w:w="1803" w:type="dxa"/>
            <w:vMerge w:val="restart"/>
          </w:tcPr>
          <w:p w14:paraId="4A57ADA2" w14:textId="089E64B9" w:rsidR="36437BDF" w:rsidRDefault="36437BDF">
            <w:r w:rsidRPr="36437BDF">
              <w:rPr>
                <w:rFonts w:ascii="Calibri" w:eastAsia="Calibri" w:hAnsi="Calibri" w:cs="Calibri"/>
                <w:sz w:val="18"/>
                <w:szCs w:val="18"/>
              </w:rPr>
              <w:t xml:space="preserve">Darling </w:t>
            </w:r>
          </w:p>
        </w:tc>
        <w:tc>
          <w:tcPr>
            <w:tcW w:w="915" w:type="dxa"/>
          </w:tcPr>
          <w:p w14:paraId="3A4B1A70" w14:textId="0B430300" w:rsidR="36437BDF" w:rsidRDefault="36437BDF">
            <w:r w:rsidRPr="36437BDF">
              <w:rPr>
                <w:rFonts w:ascii="Calibri" w:eastAsia="Calibri" w:hAnsi="Calibri" w:cs="Calibri"/>
                <w:sz w:val="18"/>
                <w:szCs w:val="18"/>
              </w:rPr>
              <w:t xml:space="preserve">425003 </w:t>
            </w:r>
          </w:p>
        </w:tc>
        <w:tc>
          <w:tcPr>
            <w:tcW w:w="2640" w:type="dxa"/>
          </w:tcPr>
          <w:p w14:paraId="2F5CA684" w14:textId="31D738EA" w:rsidR="36437BDF" w:rsidRDefault="36437BDF">
            <w:r w:rsidRPr="36437BDF">
              <w:rPr>
                <w:rFonts w:ascii="Calibri" w:eastAsia="Calibri" w:hAnsi="Calibri" w:cs="Calibri"/>
                <w:sz w:val="18"/>
                <w:szCs w:val="18"/>
              </w:rPr>
              <w:t xml:space="preserve">Bourke Town </w:t>
            </w:r>
          </w:p>
        </w:tc>
        <w:tc>
          <w:tcPr>
            <w:tcW w:w="1830" w:type="dxa"/>
          </w:tcPr>
          <w:p w14:paraId="0B26B4CD" w14:textId="32D127E4" w:rsidR="36437BDF" w:rsidRDefault="36437BDF" w:rsidP="36437BDF">
            <w:pPr>
              <w:jc w:val="right"/>
            </w:pPr>
            <w:r w:rsidRPr="36437BDF">
              <w:rPr>
                <w:rFonts w:ascii="Calibri" w:eastAsia="Calibri" w:hAnsi="Calibri" w:cs="Calibri"/>
                <w:color w:val="000000" w:themeColor="text1"/>
                <w:sz w:val="18"/>
                <w:szCs w:val="18"/>
              </w:rPr>
              <w:t xml:space="preserve">-30.0879, 145.9367 </w:t>
            </w:r>
          </w:p>
        </w:tc>
        <w:tc>
          <w:tcPr>
            <w:tcW w:w="1215" w:type="dxa"/>
          </w:tcPr>
          <w:p w14:paraId="536524A2" w14:textId="1018EFFD"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6B23A958" w14:textId="77777777" w:rsidTr="36437BDF">
        <w:tc>
          <w:tcPr>
            <w:tcW w:w="1803" w:type="dxa"/>
            <w:vMerge/>
          </w:tcPr>
          <w:p w14:paraId="6BE52141" w14:textId="77777777" w:rsidR="00982B31" w:rsidRDefault="00982B31"/>
        </w:tc>
        <w:tc>
          <w:tcPr>
            <w:tcW w:w="915" w:type="dxa"/>
          </w:tcPr>
          <w:p w14:paraId="1671F053" w14:textId="5CB09B53" w:rsidR="36437BDF" w:rsidRDefault="36437BDF">
            <w:r w:rsidRPr="36437BDF">
              <w:rPr>
                <w:rFonts w:ascii="Calibri" w:eastAsia="Calibri" w:hAnsi="Calibri" w:cs="Calibri"/>
                <w:sz w:val="18"/>
                <w:szCs w:val="18"/>
              </w:rPr>
              <w:t xml:space="preserve">425004 </w:t>
            </w:r>
          </w:p>
        </w:tc>
        <w:tc>
          <w:tcPr>
            <w:tcW w:w="2640" w:type="dxa"/>
          </w:tcPr>
          <w:p w14:paraId="7C653A5E" w14:textId="2F61CA6D" w:rsidR="36437BDF" w:rsidRDefault="36437BDF">
            <w:r w:rsidRPr="36437BDF">
              <w:rPr>
                <w:rFonts w:ascii="Calibri" w:eastAsia="Calibri" w:hAnsi="Calibri" w:cs="Calibri"/>
                <w:sz w:val="18"/>
                <w:szCs w:val="18"/>
              </w:rPr>
              <w:t xml:space="preserve">Louth </w:t>
            </w:r>
          </w:p>
        </w:tc>
        <w:tc>
          <w:tcPr>
            <w:tcW w:w="1830" w:type="dxa"/>
          </w:tcPr>
          <w:p w14:paraId="2CDD5EF2" w14:textId="46F47E85" w:rsidR="36437BDF" w:rsidRDefault="36437BDF" w:rsidP="36437BDF">
            <w:pPr>
              <w:jc w:val="right"/>
            </w:pPr>
            <w:r w:rsidRPr="36437BDF">
              <w:rPr>
                <w:rFonts w:ascii="Calibri" w:eastAsia="Calibri" w:hAnsi="Calibri" w:cs="Calibri"/>
                <w:color w:val="000000" w:themeColor="text1"/>
                <w:sz w:val="18"/>
                <w:szCs w:val="18"/>
              </w:rPr>
              <w:t xml:space="preserve">-30.5347, 145.1150 </w:t>
            </w:r>
          </w:p>
        </w:tc>
        <w:tc>
          <w:tcPr>
            <w:tcW w:w="1215" w:type="dxa"/>
          </w:tcPr>
          <w:p w14:paraId="6AF70F40" w14:textId="7ADD690C"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5BBE6D1A" w14:textId="77777777" w:rsidTr="36437BDF">
        <w:tc>
          <w:tcPr>
            <w:tcW w:w="1803" w:type="dxa"/>
            <w:vMerge/>
          </w:tcPr>
          <w:p w14:paraId="4B84E916" w14:textId="77777777" w:rsidR="00982B31" w:rsidRDefault="00982B31"/>
        </w:tc>
        <w:tc>
          <w:tcPr>
            <w:tcW w:w="915" w:type="dxa"/>
          </w:tcPr>
          <w:p w14:paraId="203023A6" w14:textId="3D8B8489" w:rsidR="36437BDF" w:rsidRDefault="36437BDF">
            <w:r w:rsidRPr="36437BDF">
              <w:rPr>
                <w:rFonts w:ascii="Calibri" w:eastAsia="Calibri" w:hAnsi="Calibri" w:cs="Calibri"/>
                <w:sz w:val="18"/>
                <w:szCs w:val="18"/>
              </w:rPr>
              <w:t xml:space="preserve">425900 </w:t>
            </w:r>
          </w:p>
        </w:tc>
        <w:tc>
          <w:tcPr>
            <w:tcW w:w="2640" w:type="dxa"/>
          </w:tcPr>
          <w:p w14:paraId="65F03085" w14:textId="45E5125C" w:rsidR="36437BDF" w:rsidRDefault="36437BDF">
            <w:r w:rsidRPr="36437BDF">
              <w:rPr>
                <w:rFonts w:ascii="Calibri" w:eastAsia="Calibri" w:hAnsi="Calibri" w:cs="Calibri"/>
                <w:sz w:val="18"/>
                <w:szCs w:val="18"/>
              </w:rPr>
              <w:t xml:space="preserve">Tilpa </w:t>
            </w:r>
          </w:p>
        </w:tc>
        <w:tc>
          <w:tcPr>
            <w:tcW w:w="1830" w:type="dxa"/>
          </w:tcPr>
          <w:p w14:paraId="1749AA16" w14:textId="59C9D425" w:rsidR="36437BDF" w:rsidRDefault="36437BDF" w:rsidP="36437BDF">
            <w:pPr>
              <w:jc w:val="right"/>
            </w:pPr>
            <w:r w:rsidRPr="36437BDF">
              <w:rPr>
                <w:rFonts w:ascii="Calibri" w:eastAsia="Calibri" w:hAnsi="Calibri" w:cs="Calibri"/>
                <w:color w:val="000000" w:themeColor="text1"/>
                <w:sz w:val="18"/>
                <w:szCs w:val="18"/>
              </w:rPr>
              <w:t xml:space="preserve">-30.9344, 144.4188 </w:t>
            </w:r>
          </w:p>
        </w:tc>
        <w:tc>
          <w:tcPr>
            <w:tcW w:w="1215" w:type="dxa"/>
          </w:tcPr>
          <w:p w14:paraId="33508FCC" w14:textId="21973F18" w:rsidR="36437BDF" w:rsidRDefault="36437BDF" w:rsidP="36437BDF">
            <w:pPr>
              <w:jc w:val="right"/>
            </w:pPr>
            <w:r w:rsidRPr="36437BDF">
              <w:rPr>
                <w:rFonts w:ascii="Calibri" w:eastAsia="Calibri" w:hAnsi="Calibri" w:cs="Calibri"/>
                <w:color w:val="000000" w:themeColor="text1"/>
                <w:sz w:val="18"/>
                <w:szCs w:val="18"/>
              </w:rPr>
              <w:t xml:space="preserve">1995-05-11 </w:t>
            </w:r>
          </w:p>
        </w:tc>
      </w:tr>
      <w:tr w:rsidR="36437BDF" w14:paraId="595AE6D3" w14:textId="77777777" w:rsidTr="36437BDF">
        <w:tc>
          <w:tcPr>
            <w:tcW w:w="1803" w:type="dxa"/>
            <w:vMerge w:val="restart"/>
          </w:tcPr>
          <w:p w14:paraId="22F2CE77" w14:textId="2826BDDD" w:rsidR="36437BDF" w:rsidRDefault="36437BDF">
            <w:r w:rsidRPr="36437BDF">
              <w:rPr>
                <w:rFonts w:ascii="Calibri" w:eastAsia="Calibri" w:hAnsi="Calibri" w:cs="Calibri"/>
                <w:sz w:val="18"/>
                <w:szCs w:val="18"/>
              </w:rPr>
              <w:t xml:space="preserve">Lower Darling </w:t>
            </w:r>
          </w:p>
        </w:tc>
        <w:tc>
          <w:tcPr>
            <w:tcW w:w="915" w:type="dxa"/>
          </w:tcPr>
          <w:p w14:paraId="62E7A7A9" w14:textId="23E355B4" w:rsidR="36437BDF" w:rsidRDefault="36437BDF">
            <w:r w:rsidRPr="36437BDF">
              <w:rPr>
                <w:rFonts w:ascii="Calibri" w:eastAsia="Calibri" w:hAnsi="Calibri" w:cs="Calibri"/>
                <w:sz w:val="18"/>
                <w:szCs w:val="18"/>
              </w:rPr>
              <w:t xml:space="preserve">425012 </w:t>
            </w:r>
          </w:p>
        </w:tc>
        <w:tc>
          <w:tcPr>
            <w:tcW w:w="2640" w:type="dxa"/>
          </w:tcPr>
          <w:p w14:paraId="732A9F42" w14:textId="68B5A655" w:rsidR="36437BDF" w:rsidRDefault="36437BDF">
            <w:r w:rsidRPr="36437BDF">
              <w:rPr>
                <w:rFonts w:ascii="Calibri" w:eastAsia="Calibri" w:hAnsi="Calibri" w:cs="Calibri"/>
                <w:sz w:val="18"/>
                <w:szCs w:val="18"/>
              </w:rPr>
              <w:t xml:space="preserve">Menindee u/s weir 32 </w:t>
            </w:r>
          </w:p>
        </w:tc>
        <w:tc>
          <w:tcPr>
            <w:tcW w:w="1830" w:type="dxa"/>
          </w:tcPr>
          <w:p w14:paraId="11FF3D0A" w14:textId="305DA877" w:rsidR="36437BDF" w:rsidRDefault="36437BDF" w:rsidP="36437BDF">
            <w:pPr>
              <w:jc w:val="right"/>
            </w:pPr>
            <w:r w:rsidRPr="36437BDF">
              <w:rPr>
                <w:rFonts w:ascii="Calibri" w:eastAsia="Calibri" w:hAnsi="Calibri" w:cs="Calibri"/>
                <w:color w:val="000000" w:themeColor="text1"/>
                <w:sz w:val="18"/>
                <w:szCs w:val="18"/>
              </w:rPr>
              <w:t xml:space="preserve">-32.4353, 142.3799 </w:t>
            </w:r>
          </w:p>
        </w:tc>
        <w:tc>
          <w:tcPr>
            <w:tcW w:w="1215" w:type="dxa"/>
          </w:tcPr>
          <w:p w14:paraId="063584E9" w14:textId="0EE485A1" w:rsidR="36437BDF" w:rsidRDefault="36437BDF" w:rsidP="36437BDF">
            <w:pPr>
              <w:jc w:val="right"/>
            </w:pPr>
            <w:r w:rsidRPr="36437BDF">
              <w:rPr>
                <w:rFonts w:ascii="Calibri" w:eastAsia="Calibri" w:hAnsi="Calibri" w:cs="Calibri"/>
                <w:color w:val="000000" w:themeColor="text1"/>
                <w:sz w:val="18"/>
                <w:szCs w:val="18"/>
              </w:rPr>
              <w:t xml:space="preserve">1980-01-01 </w:t>
            </w:r>
          </w:p>
        </w:tc>
      </w:tr>
      <w:tr w:rsidR="36437BDF" w14:paraId="75398CEF" w14:textId="77777777" w:rsidTr="36437BDF">
        <w:tc>
          <w:tcPr>
            <w:tcW w:w="1803" w:type="dxa"/>
            <w:vMerge/>
          </w:tcPr>
          <w:p w14:paraId="2C1E4776" w14:textId="77777777" w:rsidR="00982B31" w:rsidRDefault="00982B31"/>
        </w:tc>
        <w:tc>
          <w:tcPr>
            <w:tcW w:w="915" w:type="dxa"/>
          </w:tcPr>
          <w:p w14:paraId="372A2551" w14:textId="5BF0D100" w:rsidR="36437BDF" w:rsidRDefault="36437BDF">
            <w:r w:rsidRPr="36437BDF">
              <w:rPr>
                <w:rFonts w:ascii="Calibri" w:eastAsia="Calibri" w:hAnsi="Calibri" w:cs="Calibri"/>
                <w:sz w:val="18"/>
                <w:szCs w:val="18"/>
              </w:rPr>
              <w:t xml:space="preserve">425005 </w:t>
            </w:r>
          </w:p>
        </w:tc>
        <w:tc>
          <w:tcPr>
            <w:tcW w:w="2640" w:type="dxa"/>
          </w:tcPr>
          <w:p w14:paraId="123A3C00" w14:textId="2779AABD" w:rsidR="36437BDF" w:rsidRDefault="36437BDF">
            <w:r w:rsidRPr="36437BDF">
              <w:rPr>
                <w:rFonts w:ascii="Calibri" w:eastAsia="Calibri" w:hAnsi="Calibri" w:cs="Calibri"/>
                <w:sz w:val="18"/>
                <w:szCs w:val="18"/>
              </w:rPr>
              <w:t xml:space="preserve">Pooncarie </w:t>
            </w:r>
          </w:p>
        </w:tc>
        <w:tc>
          <w:tcPr>
            <w:tcW w:w="1830" w:type="dxa"/>
          </w:tcPr>
          <w:p w14:paraId="7EEFCF60" w14:textId="6AB12B02" w:rsidR="36437BDF" w:rsidRDefault="36437BDF" w:rsidP="36437BDF">
            <w:pPr>
              <w:jc w:val="right"/>
            </w:pPr>
            <w:r w:rsidRPr="36437BDF">
              <w:rPr>
                <w:rFonts w:ascii="Calibri" w:eastAsia="Calibri" w:hAnsi="Calibri" w:cs="Calibri"/>
                <w:color w:val="000000" w:themeColor="text1"/>
                <w:sz w:val="18"/>
                <w:szCs w:val="18"/>
              </w:rPr>
              <w:t xml:space="preserve">-33.3864, 142.5678 </w:t>
            </w:r>
          </w:p>
        </w:tc>
        <w:tc>
          <w:tcPr>
            <w:tcW w:w="1215" w:type="dxa"/>
          </w:tcPr>
          <w:p w14:paraId="78E4FA89" w14:textId="5AF0DA7A" w:rsidR="36437BDF" w:rsidRDefault="36437BDF" w:rsidP="36437BDF">
            <w:pPr>
              <w:jc w:val="right"/>
            </w:pPr>
            <w:r w:rsidRPr="36437BDF">
              <w:rPr>
                <w:rFonts w:ascii="Calibri" w:eastAsia="Calibri" w:hAnsi="Calibri" w:cs="Calibri"/>
                <w:color w:val="000000" w:themeColor="text1"/>
                <w:sz w:val="18"/>
                <w:szCs w:val="18"/>
              </w:rPr>
              <w:t>1980-01-01</w:t>
            </w:r>
            <w:r w:rsidR="4342DB38" w:rsidRPr="36437BDF">
              <w:rPr>
                <w:rFonts w:ascii="Calibri" w:eastAsia="Calibri" w:hAnsi="Calibri" w:cs="Calibri"/>
                <w:color w:val="000000" w:themeColor="text1"/>
                <w:sz w:val="18"/>
                <w:szCs w:val="18"/>
              </w:rPr>
              <w:t xml:space="preserve"> </w:t>
            </w:r>
          </w:p>
        </w:tc>
      </w:tr>
    </w:tbl>
    <w:p w14:paraId="494FD009" w14:textId="2E6D3EAF" w:rsidR="00464CBA" w:rsidRDefault="00464CBA" w:rsidP="36437BDF">
      <w:pPr>
        <w:rPr>
          <w:b/>
          <w:bCs/>
        </w:rPr>
      </w:pPr>
    </w:p>
    <w:p w14:paraId="6C515640" w14:textId="7A2A0B17" w:rsidR="00464CBA" w:rsidRPr="00F969D7" w:rsidRDefault="00982E9A" w:rsidP="00F969D7">
      <w:r>
        <w:br w:type="page"/>
      </w:r>
    </w:p>
    <w:p w14:paraId="654980A2" w14:textId="69A70BAF" w:rsidR="00FE3DA2" w:rsidRDefault="00FE3DA2" w:rsidP="00F969D7">
      <w:pPr>
        <w:pStyle w:val="Heading2"/>
      </w:pPr>
      <w:bookmarkStart w:id="13" w:name="_Toc57366059"/>
      <w:r>
        <w:lastRenderedPageBreak/>
        <w:t>Mussel survey methods</w:t>
      </w:r>
      <w:bookmarkEnd w:id="13"/>
    </w:p>
    <w:p w14:paraId="422C842A" w14:textId="46792159" w:rsidR="006D3CE1" w:rsidRDefault="00E40A3D" w:rsidP="00FE3DA2">
      <w:pPr>
        <w:pStyle w:val="Heading3"/>
      </w:pPr>
      <w:bookmarkStart w:id="14" w:name="_Toc57366060"/>
      <w:r>
        <w:t>Site selection</w:t>
      </w:r>
      <w:bookmarkEnd w:id="14"/>
    </w:p>
    <w:p w14:paraId="40D7126E" w14:textId="3E091064" w:rsidR="006D3CE1" w:rsidRPr="006A23B6" w:rsidRDefault="006D3CE1" w:rsidP="036D95D0">
      <w:r>
        <w:t>One hundred and fifty</w:t>
      </w:r>
      <w:r w:rsidR="00522B39">
        <w:t xml:space="preserve"> (150)</w:t>
      </w:r>
      <w:r>
        <w:t xml:space="preserve"> random sites were</w:t>
      </w:r>
      <w:r w:rsidR="2EA5D0E6">
        <w:t xml:space="preserve"> initially</w:t>
      </w:r>
      <w:r>
        <w:t xml:space="preserve"> </w:t>
      </w:r>
      <w:r w:rsidR="6A7F1702">
        <w:t xml:space="preserve">identified </w:t>
      </w:r>
      <w:r>
        <w:t>across the northern MDB</w:t>
      </w:r>
      <w:r w:rsidR="4F452533">
        <w:t xml:space="preserve"> </w:t>
      </w:r>
      <w:r w:rsidR="15C9DF69">
        <w:t xml:space="preserve">as potential locations for </w:t>
      </w:r>
      <w:r w:rsidR="4F452533">
        <w:t xml:space="preserve">surveys of mussel </w:t>
      </w:r>
      <w:r w:rsidR="732D1A59">
        <w:t>populations</w:t>
      </w:r>
      <w:r w:rsidR="4F452533">
        <w:t xml:space="preserve">. </w:t>
      </w:r>
      <w:r>
        <w:t xml:space="preserve"> </w:t>
      </w:r>
      <w:r w:rsidR="4FF19ED5">
        <w:t>T</w:t>
      </w:r>
      <w:r>
        <w:t xml:space="preserve">he position of these randomly selected sites </w:t>
      </w:r>
      <w:r w:rsidR="00E40A3D">
        <w:t>was</w:t>
      </w:r>
      <w:r>
        <w:t xml:space="preserve"> used to guide the </w:t>
      </w:r>
      <w:r w:rsidR="00C4631D">
        <w:t>selection of sampling sites</w:t>
      </w:r>
      <w:r w:rsidR="6DB97EC1">
        <w:t xml:space="preserve">, of which the </w:t>
      </w:r>
      <w:proofErr w:type="spellStart"/>
      <w:r w:rsidR="6DB97EC1">
        <w:t>Macinytre</w:t>
      </w:r>
      <w:proofErr w:type="spellEnd"/>
      <w:r w:rsidR="6DB97EC1">
        <w:t xml:space="preserve">, Gwydir, Namoi, </w:t>
      </w:r>
      <w:proofErr w:type="gramStart"/>
      <w:r w:rsidR="6DB97EC1">
        <w:t>Macquarie</w:t>
      </w:r>
      <w:proofErr w:type="gramEnd"/>
      <w:r w:rsidR="6DB97EC1">
        <w:t xml:space="preserve"> and Barwon-Darling Rivers were </w:t>
      </w:r>
      <w:r w:rsidR="03C55C3C">
        <w:t>targeted</w:t>
      </w:r>
      <w:r w:rsidR="00C4631D">
        <w:t xml:space="preserve"> </w:t>
      </w:r>
      <w:r>
        <w:t>(</w:t>
      </w:r>
      <w:r w:rsidR="00BC139B">
        <w:fldChar w:fldCharType="begin"/>
      </w:r>
      <w:r w:rsidR="00BC139B">
        <w:instrText xml:space="preserve"> REF _Ref38975111 \h </w:instrText>
      </w:r>
      <w:r w:rsidR="00BC139B">
        <w:fldChar w:fldCharType="separate"/>
      </w:r>
      <w:r w:rsidR="00AA5B1C">
        <w:t xml:space="preserve">Figure </w:t>
      </w:r>
      <w:r w:rsidR="00AA5B1C">
        <w:rPr>
          <w:noProof/>
        </w:rPr>
        <w:t>2</w:t>
      </w:r>
      <w:r w:rsidR="00AA5B1C">
        <w:noBreakHyphen/>
      </w:r>
      <w:r w:rsidR="00AA5B1C">
        <w:rPr>
          <w:noProof/>
        </w:rPr>
        <w:t>3</w:t>
      </w:r>
      <w:r w:rsidR="00BC139B">
        <w:fldChar w:fldCharType="end"/>
      </w:r>
      <w:r>
        <w:t xml:space="preserve">).  </w:t>
      </w:r>
      <w:r w:rsidR="75D516DC">
        <w:t xml:space="preserve">Of the 150 sites identified as potential survey locations, </w:t>
      </w:r>
      <w:r w:rsidR="270973E3">
        <w:t xml:space="preserve">90 were visited between </w:t>
      </w:r>
      <w:r w:rsidR="71FE5C76">
        <w:t>February</w:t>
      </w:r>
      <w:r w:rsidR="270973E3">
        <w:t xml:space="preserve"> – July 2020.</w:t>
      </w:r>
      <w:r w:rsidR="11431DAC">
        <w:t xml:space="preserve">  Sites were limited to those that were downstrea</w:t>
      </w:r>
      <w:r w:rsidR="18957E7E">
        <w:t xml:space="preserve">m of the major </w:t>
      </w:r>
      <w:r w:rsidR="59A034CA">
        <w:t>tributary</w:t>
      </w:r>
      <w:r w:rsidR="18957E7E">
        <w:t xml:space="preserve"> storages, and upstream of the influence of the Murray </w:t>
      </w:r>
      <w:r w:rsidR="2AC0DD66">
        <w:t>on the Darling River (</w:t>
      </w:r>
      <w:proofErr w:type="gramStart"/>
      <w:r w:rsidR="75CD6AA6">
        <w:t>i.e.</w:t>
      </w:r>
      <w:proofErr w:type="gramEnd"/>
      <w:r w:rsidR="2AC0DD66">
        <w:t xml:space="preserve"> upstream of Pooncarie). </w:t>
      </w:r>
      <w:r w:rsidR="18957E7E">
        <w:t xml:space="preserve"> </w:t>
      </w:r>
      <w:r w:rsidR="11431DAC">
        <w:t>Each sample ‘site’ consisted of a 500 m reach.</w:t>
      </w:r>
    </w:p>
    <w:p w14:paraId="39499043" w14:textId="7AF83C4B" w:rsidR="009A6682" w:rsidRDefault="009A6682" w:rsidP="009A6682">
      <w:pPr>
        <w:keepNext/>
        <w:jc w:val="center"/>
      </w:pPr>
      <w:r w:rsidRPr="00491BAF">
        <w:rPr>
          <w:noProof/>
          <w:lang w:eastAsia="en-AU"/>
        </w:rPr>
        <w:t xml:space="preserve"> </w:t>
      </w:r>
      <w:r w:rsidR="00743B10">
        <w:rPr>
          <w:noProof/>
          <w:lang w:eastAsia="en-AU"/>
        </w:rPr>
        <w:drawing>
          <wp:inline distT="0" distB="0" distL="0" distR="0" wp14:anchorId="202E143E" wp14:editId="772921E8">
            <wp:extent cx="5158740" cy="5562249"/>
            <wp:effectExtent l="0" t="0" r="381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_set_random_sites.png"/>
                    <pic:cNvPicPr/>
                  </pic:nvPicPr>
                  <pic:blipFill rotWithShape="1">
                    <a:blip r:embed="rId15" cstate="screen">
                      <a:extLst>
                        <a:ext uri="{28A0092B-C50C-407E-A947-70E740481C1C}">
                          <a14:useLocalDpi xmlns:a14="http://schemas.microsoft.com/office/drawing/2010/main"/>
                        </a:ext>
                      </a:extLst>
                    </a:blip>
                    <a:srcRect t="13821" b="14324"/>
                    <a:stretch/>
                  </pic:blipFill>
                  <pic:spPr bwMode="auto">
                    <a:xfrm>
                      <a:off x="0" y="0"/>
                      <a:ext cx="5162729" cy="5566550"/>
                    </a:xfrm>
                    <a:prstGeom prst="rect">
                      <a:avLst/>
                    </a:prstGeom>
                    <a:ln>
                      <a:noFill/>
                    </a:ln>
                    <a:extLst>
                      <a:ext uri="{53640926-AAD7-44D8-BBD7-CCE9431645EC}">
                        <a14:shadowObscured xmlns:a14="http://schemas.microsoft.com/office/drawing/2010/main"/>
                      </a:ext>
                    </a:extLst>
                  </pic:spPr>
                </pic:pic>
              </a:graphicData>
            </a:graphic>
          </wp:inline>
        </w:drawing>
      </w:r>
    </w:p>
    <w:p w14:paraId="22A719DD" w14:textId="5657DEB0" w:rsidR="009A6682" w:rsidRDefault="009A6682" w:rsidP="009A6682">
      <w:pPr>
        <w:pStyle w:val="Caption"/>
        <w:rPr>
          <w:noProof/>
          <w:lang w:eastAsia="en-AU"/>
        </w:rPr>
      </w:pPr>
      <w:bookmarkStart w:id="15" w:name="_Ref38975111"/>
      <w:r>
        <w:t xml:space="preserve">Figure </w:t>
      </w:r>
      <w:r>
        <w:fldChar w:fldCharType="begin"/>
      </w:r>
      <w:r>
        <w:instrText>STYLEREF 1 \s</w:instrText>
      </w:r>
      <w:r>
        <w:fldChar w:fldCharType="separate"/>
      </w:r>
      <w:r w:rsidR="00AA5B1C">
        <w:rPr>
          <w:noProof/>
        </w:rPr>
        <w:t>2</w:t>
      </w:r>
      <w:r>
        <w:fldChar w:fldCharType="end"/>
      </w:r>
      <w:r w:rsidR="00327FBA">
        <w:noBreakHyphen/>
      </w:r>
      <w:r>
        <w:fldChar w:fldCharType="begin"/>
      </w:r>
      <w:r>
        <w:instrText>SEQ Figure \* ARABIC \s 1</w:instrText>
      </w:r>
      <w:r>
        <w:fldChar w:fldCharType="separate"/>
      </w:r>
      <w:r w:rsidR="00AA5B1C">
        <w:rPr>
          <w:noProof/>
        </w:rPr>
        <w:t>3</w:t>
      </w:r>
      <w:r>
        <w:fldChar w:fldCharType="end"/>
      </w:r>
      <w:bookmarkEnd w:id="15"/>
      <w:r>
        <w:t xml:space="preserve">: </w:t>
      </w:r>
      <w:r w:rsidRPr="009A6682">
        <w:t xml:space="preserve">Random survey points to be targeted for surveys of freshwater mussels in the </w:t>
      </w:r>
      <w:r w:rsidR="604D856F" w:rsidRPr="009A6682">
        <w:t>n</w:t>
      </w:r>
      <w:r w:rsidR="58645874" w:rsidRPr="009A6682">
        <w:t xml:space="preserve">orthern </w:t>
      </w:r>
      <w:r w:rsidR="3BF2778F" w:rsidRPr="009A6682">
        <w:t xml:space="preserve">Murray-Darling </w:t>
      </w:r>
      <w:r w:rsidRPr="009A6682">
        <w:t xml:space="preserve">Basin. </w:t>
      </w:r>
    </w:p>
    <w:p w14:paraId="5C0F5F0A" w14:textId="1BAA49FC" w:rsidR="006D3CE1" w:rsidRDefault="006D3CE1" w:rsidP="006D3CE1"/>
    <w:p w14:paraId="2EA213E1" w14:textId="5BF2DB97" w:rsidR="00083A1E" w:rsidRDefault="00083A1E"/>
    <w:p w14:paraId="36F010B2" w14:textId="1FDEFE24" w:rsidR="003703D4" w:rsidRDefault="003703D4">
      <w:r>
        <w:br w:type="page"/>
      </w:r>
    </w:p>
    <w:p w14:paraId="54BDFB57" w14:textId="2C359000" w:rsidR="006D3CE1" w:rsidRPr="00CB4E29" w:rsidRDefault="71EA73CE" w:rsidP="00F969D7">
      <w:pPr>
        <w:pStyle w:val="Heading3"/>
      </w:pPr>
      <w:bookmarkStart w:id="16" w:name="_Toc57366061"/>
      <w:r>
        <w:lastRenderedPageBreak/>
        <w:t>Site</w:t>
      </w:r>
      <w:r w:rsidR="006D3CE1">
        <w:t xml:space="preserve"> description</w:t>
      </w:r>
      <w:bookmarkEnd w:id="16"/>
    </w:p>
    <w:p w14:paraId="4CE0C118" w14:textId="16BDE73A" w:rsidR="006D3CE1" w:rsidRDefault="00F53D4E" w:rsidP="006D3CE1">
      <w:r>
        <w:t>At each site a description of the reach was compiled</w:t>
      </w:r>
      <w:r w:rsidR="2BD2859B">
        <w:t>.</w:t>
      </w:r>
      <w:r w:rsidR="001C523B">
        <w:t xml:space="preserve"> </w:t>
      </w:r>
      <w:r w:rsidR="2D588B7C">
        <w:t>T</w:t>
      </w:r>
      <w:r>
        <w:t xml:space="preserve">his included recording the Site ID, </w:t>
      </w:r>
      <w:r w:rsidR="006D3CE1">
        <w:t xml:space="preserve">date </w:t>
      </w:r>
      <w:r>
        <w:t>and</w:t>
      </w:r>
      <w:r w:rsidR="006D3CE1">
        <w:t xml:space="preserve"> time </w:t>
      </w:r>
      <w:r>
        <w:t>of sampling,</w:t>
      </w:r>
      <w:r w:rsidR="00FF01BB">
        <w:t xml:space="preserve"> and the</w:t>
      </w:r>
      <w:r>
        <w:t xml:space="preserve"> </w:t>
      </w:r>
      <w:r w:rsidR="006D3CE1">
        <w:t xml:space="preserve">GPS location of the upstream and downstream ends of the reach.  </w:t>
      </w:r>
      <w:r w:rsidR="00DD41ED">
        <w:t>Along the 500</w:t>
      </w:r>
      <w:r w:rsidR="30A341A8">
        <w:t xml:space="preserve"> </w:t>
      </w:r>
      <w:r w:rsidR="00DD41ED">
        <w:t xml:space="preserve">m reach the following features were noted: </w:t>
      </w:r>
      <w:r w:rsidR="006D3CE1">
        <w:t xml:space="preserve">natural features </w:t>
      </w:r>
      <w:r w:rsidR="00DD41ED">
        <w:t>(such as rocky outcrops, snags etc)</w:t>
      </w:r>
      <w:r w:rsidR="006D3CE1">
        <w:t xml:space="preserve">, presence of dead mussels on the dry riverbanks, </w:t>
      </w:r>
      <w:r w:rsidR="00492E5C">
        <w:t xml:space="preserve">presence of </w:t>
      </w:r>
      <w:r w:rsidR="006D3CE1">
        <w:t xml:space="preserve">any dense shoals of mussels </w:t>
      </w:r>
      <w:r w:rsidR="00492E5C">
        <w:t xml:space="preserve">and </w:t>
      </w:r>
      <w:r w:rsidR="006D3CE1">
        <w:t>estimat</w:t>
      </w:r>
      <w:r w:rsidR="00492E5C">
        <w:t xml:space="preserve">ion of </w:t>
      </w:r>
      <w:r w:rsidR="006D3CE1">
        <w:t>the river width at about 3 or 4 places</w:t>
      </w:r>
      <w:r w:rsidR="00492E5C">
        <w:t xml:space="preserve">.  If water was present an </w:t>
      </w:r>
      <w:r w:rsidR="006D3CE1">
        <w:t xml:space="preserve">estimate </w:t>
      </w:r>
      <w:r w:rsidR="00492E5C">
        <w:t xml:space="preserve">of </w:t>
      </w:r>
      <w:r w:rsidR="006D3CE1">
        <w:t>the approximate surface area of the pool</w:t>
      </w:r>
      <w:r w:rsidR="00492E5C">
        <w:t xml:space="preserve">(s) was made </w:t>
      </w:r>
      <w:r w:rsidR="006D3CE1">
        <w:t xml:space="preserve">by estimating the width and length. </w:t>
      </w:r>
      <w:r w:rsidR="00C95CF5">
        <w:t xml:space="preserve"> A rough sketch of the reach with features marked was made. </w:t>
      </w:r>
    </w:p>
    <w:p w14:paraId="53A0ECF5" w14:textId="078F7216" w:rsidR="006D3CE1" w:rsidRDefault="00406271" w:rsidP="004C662F">
      <w:r>
        <w:t xml:space="preserve">Qualitative descriptions were also made of </w:t>
      </w:r>
      <w:r w:rsidR="004C662F">
        <w:t>several</w:t>
      </w:r>
      <w:r>
        <w:t xml:space="preserve"> reach features.  </w:t>
      </w:r>
      <w:r w:rsidR="004C662F">
        <w:t xml:space="preserve">The </w:t>
      </w:r>
      <w:r w:rsidR="006D3CE1">
        <w:t xml:space="preserve">extent of riparian vegetation </w:t>
      </w:r>
      <w:r w:rsidR="004C662F">
        <w:t xml:space="preserve">was assessed using a </w:t>
      </w:r>
      <w:r w:rsidR="006D3CE1">
        <w:t xml:space="preserve">rank </w:t>
      </w:r>
      <w:r w:rsidR="004C662F">
        <w:t xml:space="preserve">score </w:t>
      </w:r>
      <w:r w:rsidR="006D3CE1">
        <w:t xml:space="preserve">from 0-5 </w:t>
      </w:r>
      <w:r w:rsidR="004C662F">
        <w:t>(</w:t>
      </w:r>
      <w:r w:rsidR="006D3CE1">
        <w:t>0</w:t>
      </w:r>
      <w:r w:rsidR="4DCA8BD8">
        <w:t xml:space="preserve"> </w:t>
      </w:r>
      <w:r w:rsidR="006D3CE1">
        <w:t>=</w:t>
      </w:r>
      <w:r w:rsidR="1C44B587">
        <w:t xml:space="preserve"> </w:t>
      </w:r>
      <w:r w:rsidR="006D3CE1">
        <w:t xml:space="preserve">no riparian trees at a site, 1-2 = individual trees with lots of gaps; 3-4 = close trees but not thick; 5 = continuous riparian cover along the reach), </w:t>
      </w:r>
      <w:r w:rsidR="004C662F">
        <w:t xml:space="preserve">the </w:t>
      </w:r>
      <w:r w:rsidR="006D3CE1">
        <w:t xml:space="preserve">dominant riparian form </w:t>
      </w:r>
      <w:r w:rsidR="004C662F">
        <w:t xml:space="preserve">was noted </w:t>
      </w:r>
      <w:r w:rsidR="006D3CE1">
        <w:t>(</w:t>
      </w:r>
      <w:proofErr w:type="gramStart"/>
      <w:r w:rsidR="558EA5E9">
        <w:t>e.g.</w:t>
      </w:r>
      <w:proofErr w:type="gramEnd"/>
      <w:r w:rsidR="006D3CE1">
        <w:t xml:space="preserve"> Eucalypt, willow, acacia)</w:t>
      </w:r>
      <w:r w:rsidR="004C662F">
        <w:t xml:space="preserve">.  Substrate was also assessed using </w:t>
      </w:r>
      <w:r w:rsidR="00636C6B">
        <w:t>percentage</w:t>
      </w:r>
      <w:r w:rsidR="004C662F">
        <w:t xml:space="preserve"> </w:t>
      </w:r>
      <w:r w:rsidR="00636C6B">
        <w:t xml:space="preserve">across the </w:t>
      </w:r>
      <w:r w:rsidR="006D3CE1">
        <w:t xml:space="preserve">substrate categories </w:t>
      </w:r>
      <w:r w:rsidR="00636C6B">
        <w:t>of ‘</w:t>
      </w:r>
      <w:r w:rsidR="006D3CE1">
        <w:t>silt</w:t>
      </w:r>
      <w:r w:rsidR="00636C6B">
        <w:t>’</w:t>
      </w:r>
      <w:r w:rsidR="006D3CE1">
        <w:t xml:space="preserve">, </w:t>
      </w:r>
      <w:r w:rsidR="00636C6B">
        <w:t>‘</w:t>
      </w:r>
      <w:r w:rsidR="006D3CE1">
        <w:t>sand</w:t>
      </w:r>
      <w:r w:rsidR="00636C6B">
        <w:t>’</w:t>
      </w:r>
      <w:r w:rsidR="006D3CE1">
        <w:t xml:space="preserve">, </w:t>
      </w:r>
      <w:r w:rsidR="00636C6B">
        <w:t>‘</w:t>
      </w:r>
      <w:r w:rsidR="006D3CE1">
        <w:t>cobble</w:t>
      </w:r>
      <w:r w:rsidR="00636C6B">
        <w:t>’ and</w:t>
      </w:r>
      <w:r w:rsidR="006D3CE1">
        <w:t xml:space="preserve"> </w:t>
      </w:r>
      <w:r w:rsidR="00636C6B">
        <w:t>‘</w:t>
      </w:r>
      <w:r w:rsidR="006D3CE1">
        <w:t>gravel</w:t>
      </w:r>
      <w:r w:rsidR="00636C6B">
        <w:t>’</w:t>
      </w:r>
      <w:r w:rsidR="00EF0E5C">
        <w:t>.  The extent of in-channel woody debris was also assessed using a rank score from 0-5 (0</w:t>
      </w:r>
      <w:r w:rsidR="4A14A3D7">
        <w:t xml:space="preserve"> </w:t>
      </w:r>
      <w:r w:rsidR="00EF0E5C">
        <w:t>=</w:t>
      </w:r>
      <w:r w:rsidR="31BDBB00">
        <w:t xml:space="preserve"> </w:t>
      </w:r>
      <w:r w:rsidR="00EF0E5C">
        <w:t xml:space="preserve">no snags in a reach, 1-2 </w:t>
      </w:r>
      <w:r w:rsidR="0B884C57">
        <w:t xml:space="preserve">= </w:t>
      </w:r>
      <w:r w:rsidR="00EF0E5C">
        <w:t xml:space="preserve">sparsely placed snags; 3-4 = moderately dense; 5 = very dense woody debris). The position of mussel shells was also noted with respect to </w:t>
      </w:r>
      <w:r w:rsidR="3810BBA9">
        <w:t xml:space="preserve">the </w:t>
      </w:r>
      <w:r w:rsidR="00AD5A6B">
        <w:t xml:space="preserve">position of channel bends and benches. </w:t>
      </w:r>
    </w:p>
    <w:p w14:paraId="41AA529D" w14:textId="716B0860" w:rsidR="4582201C" w:rsidRDefault="4582201C" w:rsidP="00AF2FA0">
      <w:pPr>
        <w:pStyle w:val="Heading3"/>
      </w:pPr>
      <w:bookmarkStart w:id="17" w:name="_Toc57366062"/>
      <w:r>
        <w:t>Mussel surveys</w:t>
      </w:r>
      <w:bookmarkEnd w:id="17"/>
    </w:p>
    <w:p w14:paraId="01E05BEE" w14:textId="3384BE6C" w:rsidR="002169CD" w:rsidRPr="002169CD" w:rsidRDefault="55C9F78A" w:rsidP="002169CD">
      <w:r>
        <w:t xml:space="preserve">Assessment of mussel populations at the 90 sites </w:t>
      </w:r>
      <w:r w:rsidR="361585E0">
        <w:t>took place between February and July 2020</w:t>
      </w:r>
      <w:r w:rsidR="555B2EE0">
        <w:t>. The</w:t>
      </w:r>
      <w:r w:rsidR="361585E0">
        <w:t xml:space="preserve"> </w:t>
      </w:r>
      <w:r w:rsidR="16D0C4AB">
        <w:t xml:space="preserve">timing of </w:t>
      </w:r>
      <w:r w:rsidR="5D6E0D8F">
        <w:t>surveys</w:t>
      </w:r>
      <w:r w:rsidR="16D0C4AB">
        <w:t xml:space="preserve"> </w:t>
      </w:r>
      <w:r w:rsidR="361585E0">
        <w:t>coincid</w:t>
      </w:r>
      <w:r w:rsidR="2FC4C1E1">
        <w:t>ed</w:t>
      </w:r>
      <w:r w:rsidR="361585E0">
        <w:t xml:space="preserve"> with the </w:t>
      </w:r>
      <w:r w:rsidR="5334987C">
        <w:t>onset</w:t>
      </w:r>
      <w:r w:rsidR="361585E0">
        <w:t xml:space="preserve"> of </w:t>
      </w:r>
      <w:r w:rsidR="10D3E56D">
        <w:t xml:space="preserve">a </w:t>
      </w:r>
      <w:r w:rsidR="361585E0">
        <w:t>La</w:t>
      </w:r>
      <w:r w:rsidR="5FC0C43E">
        <w:t xml:space="preserve"> </w:t>
      </w:r>
      <w:r w:rsidR="361585E0">
        <w:t>Ni</w:t>
      </w:r>
      <w:r w:rsidR="651DFDFB">
        <w:t>ñ</w:t>
      </w:r>
      <w:r w:rsidR="361585E0">
        <w:t xml:space="preserve">a </w:t>
      </w:r>
      <w:r w:rsidR="5D9141F7">
        <w:t>event</w:t>
      </w:r>
      <w:r w:rsidR="2DCE90E6">
        <w:t xml:space="preserve">. This resulted in </w:t>
      </w:r>
      <w:r w:rsidR="361585E0">
        <w:t xml:space="preserve">above average rainfall and the </w:t>
      </w:r>
      <w:r w:rsidR="6BFCA84D">
        <w:t>resumption</w:t>
      </w:r>
      <w:r w:rsidR="287F21CF">
        <w:t xml:space="preserve"> of flows down the </w:t>
      </w:r>
      <w:r w:rsidR="00E96EA9">
        <w:t>n</w:t>
      </w:r>
      <w:r w:rsidR="287F21CF">
        <w:t xml:space="preserve">orthern Basin tributaries and Barwon-Darling </w:t>
      </w:r>
      <w:r w:rsidR="00E96EA9">
        <w:t xml:space="preserve">River </w:t>
      </w:r>
      <w:r w:rsidR="287F21CF">
        <w:t>for the first time since 2017.</w:t>
      </w:r>
      <w:r w:rsidR="79B1ECB0">
        <w:t xml:space="preserve"> Consequently,</w:t>
      </w:r>
      <w:r w:rsidR="287F21CF">
        <w:t xml:space="preserve"> </w:t>
      </w:r>
      <w:r w:rsidR="734B564C">
        <w:t>i</w:t>
      </w:r>
      <w:r w:rsidR="5C9E472B">
        <w:t xml:space="preserve">nitial methods for assessing </w:t>
      </w:r>
      <w:r w:rsidR="32D0D57B">
        <w:t>mussel populations on</w:t>
      </w:r>
      <w:r w:rsidR="5C9E472B">
        <w:t xml:space="preserve"> </w:t>
      </w:r>
      <w:r w:rsidR="5DCCB271">
        <w:t>primarily</w:t>
      </w:r>
      <w:r w:rsidR="5C9E472B">
        <w:t xml:space="preserve"> dry </w:t>
      </w:r>
      <w:r w:rsidR="00AF2FA0">
        <w:t>riverbeds</w:t>
      </w:r>
      <w:r w:rsidR="5C9E472B">
        <w:t xml:space="preserve"> </w:t>
      </w:r>
      <w:r w:rsidR="35F4C7ED">
        <w:t xml:space="preserve">had to be </w:t>
      </w:r>
      <w:r w:rsidR="5C9E472B">
        <w:t xml:space="preserve">adapted to allow for </w:t>
      </w:r>
      <w:r w:rsidR="075B9B60">
        <w:t xml:space="preserve">the variety of flowing conditions encountered across the sampling period. </w:t>
      </w:r>
      <w:r w:rsidR="1CAAC180">
        <w:t>The range of</w:t>
      </w:r>
      <w:r w:rsidR="51BCE1A8">
        <w:t xml:space="preserve"> survey methods </w:t>
      </w:r>
      <w:r w:rsidR="00E96EA9">
        <w:t xml:space="preserve">used </w:t>
      </w:r>
      <w:r w:rsidR="16C12CE0">
        <w:t xml:space="preserve">could be categorised into </w:t>
      </w:r>
      <w:r w:rsidR="2FCE6A04">
        <w:t>five</w:t>
      </w:r>
      <w:r w:rsidR="018E65DA">
        <w:t xml:space="preserve"> main </w:t>
      </w:r>
      <w:r w:rsidR="442F4DBB">
        <w:t>survey types</w:t>
      </w:r>
      <w:r w:rsidR="5977EA33">
        <w:t xml:space="preserve"> (</w:t>
      </w:r>
      <w:r w:rsidR="00B555BE">
        <w:fldChar w:fldCharType="begin"/>
      </w:r>
      <w:r w:rsidR="00B555BE">
        <w:instrText xml:space="preserve"> REF _Ref56777641 \h </w:instrText>
      </w:r>
      <w:r w:rsidR="00B555BE">
        <w:fldChar w:fldCharType="separate"/>
      </w:r>
      <w:r w:rsidR="00AA5B1C">
        <w:t xml:space="preserve">Table </w:t>
      </w:r>
      <w:r w:rsidR="00AA5B1C">
        <w:rPr>
          <w:noProof/>
        </w:rPr>
        <w:t>2</w:t>
      </w:r>
      <w:r w:rsidR="00AA5B1C">
        <w:noBreakHyphen/>
      </w:r>
      <w:r w:rsidR="00AA5B1C">
        <w:rPr>
          <w:noProof/>
        </w:rPr>
        <w:t>3</w:t>
      </w:r>
      <w:r w:rsidR="00B555BE">
        <w:fldChar w:fldCharType="end"/>
      </w:r>
      <w:r w:rsidR="5977EA33">
        <w:t>)</w:t>
      </w:r>
      <w:r w:rsidR="018E65DA">
        <w:t>.</w:t>
      </w:r>
    </w:p>
    <w:p w14:paraId="1847A594" w14:textId="5976B2F3" w:rsidR="560945D2" w:rsidRDefault="003A5EA5" w:rsidP="036D95D0">
      <w:pPr>
        <w:rPr>
          <w:i/>
          <w:iCs/>
        </w:rPr>
      </w:pPr>
      <w:r w:rsidRPr="003A5EA5">
        <w:rPr>
          <w:i/>
          <w:iCs/>
        </w:rPr>
        <w:t>Quantitative</w:t>
      </w:r>
      <w:r w:rsidR="560945D2" w:rsidRPr="003A5EA5">
        <w:rPr>
          <w:i/>
          <w:iCs/>
        </w:rPr>
        <w:t xml:space="preserve"> </w:t>
      </w:r>
      <w:r w:rsidR="5672FCF8" w:rsidRPr="036D95D0">
        <w:rPr>
          <w:i/>
          <w:iCs/>
        </w:rPr>
        <w:t>assessments</w:t>
      </w:r>
    </w:p>
    <w:p w14:paraId="3726758D" w14:textId="068A1260" w:rsidR="15CE3214" w:rsidRDefault="15CE3214" w:rsidP="036D95D0">
      <w:pPr>
        <w:rPr>
          <w:rStyle w:val="eop"/>
          <w:rFonts w:ascii="Calibri" w:hAnsi="Calibri" w:cs="Calibri"/>
        </w:rPr>
      </w:pPr>
      <w:r>
        <w:t>At sites that</w:t>
      </w:r>
      <w:r w:rsidR="7065A64D">
        <w:t xml:space="preserve"> were either characterised by either having a dry </w:t>
      </w:r>
      <w:proofErr w:type="gramStart"/>
      <w:r w:rsidR="7065A64D">
        <w:t>river bed</w:t>
      </w:r>
      <w:proofErr w:type="gramEnd"/>
      <w:r w:rsidR="7065A64D">
        <w:t xml:space="preserve"> (where water refugia may or may not have still been present), or the presence of a base flow that was wadable throughout, </w:t>
      </w:r>
      <w:r w:rsidR="53A24C5F">
        <w:t>quantitative</w:t>
      </w:r>
      <w:r w:rsidR="02910536">
        <w:t xml:space="preserve"> methods were used to estimate the number of mussels present within the 500 m reach</w:t>
      </w:r>
      <w:r w:rsidR="23DC2EF3">
        <w:t xml:space="preserve"> for each species</w:t>
      </w:r>
      <w:r w:rsidR="02910536">
        <w:t xml:space="preserve">, and the proportion that were alive vs dead. </w:t>
      </w:r>
      <w:r w:rsidR="774BB571">
        <w:t>Where the s</w:t>
      </w:r>
      <w:r w:rsidR="449CA7CE">
        <w:t xml:space="preserve">urvey reach was dry, all exposed shells throughout the </w:t>
      </w:r>
      <w:r w:rsidR="0F9FD7D4">
        <w:t xml:space="preserve">entire 500 m </w:t>
      </w:r>
      <w:r w:rsidR="449CA7CE">
        <w:t xml:space="preserve">reach were </w:t>
      </w:r>
      <w:r w:rsidR="192AC9B9">
        <w:t xml:space="preserve">identified and </w:t>
      </w:r>
      <w:r w:rsidR="449CA7CE">
        <w:t>counted. If water holes</w:t>
      </w:r>
      <w:r w:rsidR="73053B63">
        <w:t xml:space="preserve"> were </w:t>
      </w:r>
      <w:r w:rsidR="449CA7CE">
        <w:t>present</w:t>
      </w:r>
      <w:r w:rsidR="5A2213FB">
        <w:t xml:space="preserve"> in these same reaches</w:t>
      </w:r>
      <w:r w:rsidR="449CA7CE">
        <w:t>, mussels were counted where water was wadable</w:t>
      </w:r>
      <w:r w:rsidR="6EE3E4E9">
        <w:t>,</w:t>
      </w:r>
      <w:r w:rsidR="449CA7CE">
        <w:t xml:space="preserve"> and recorded as live or dead</w:t>
      </w:r>
      <w:r w:rsidR="4C579248">
        <w:t>.</w:t>
      </w:r>
      <w:r w:rsidR="72F1B133">
        <w:t xml:space="preserve"> </w:t>
      </w:r>
      <w:r w:rsidR="6160D9CF">
        <w:t>T</w:t>
      </w:r>
      <w:r w:rsidR="72F1B133">
        <w:t>he p</w:t>
      </w:r>
      <w:r w:rsidR="449CA7CE">
        <w:t xml:space="preserve">roportion of reach that consisted of water holes </w:t>
      </w:r>
      <w:r w:rsidR="10A5917B">
        <w:t>also estimated</w:t>
      </w:r>
      <w:r w:rsidR="35899B9E">
        <w:t xml:space="preserve"> (</w:t>
      </w:r>
      <w:r w:rsidR="000D4249">
        <w:fldChar w:fldCharType="begin"/>
      </w:r>
      <w:r w:rsidR="000D4249">
        <w:instrText xml:space="preserve"> REF _Ref56777641 \h </w:instrText>
      </w:r>
      <w:r w:rsidR="000D4249">
        <w:fldChar w:fldCharType="separate"/>
      </w:r>
      <w:r w:rsidR="00AA5B1C">
        <w:t xml:space="preserve">Table </w:t>
      </w:r>
      <w:r w:rsidR="00AA5B1C">
        <w:rPr>
          <w:noProof/>
        </w:rPr>
        <w:t>2</w:t>
      </w:r>
      <w:r w:rsidR="00AA5B1C">
        <w:noBreakHyphen/>
      </w:r>
      <w:r w:rsidR="00AA5B1C">
        <w:rPr>
          <w:noProof/>
        </w:rPr>
        <w:t>3</w:t>
      </w:r>
      <w:r w:rsidR="000D4249">
        <w:fldChar w:fldCharType="end"/>
      </w:r>
      <w:r w:rsidR="10DEDBBC">
        <w:t xml:space="preserve">, </w:t>
      </w:r>
      <w:r w:rsidR="11005673">
        <w:t>s</w:t>
      </w:r>
      <w:r w:rsidR="10DEDBBC">
        <w:t>urvey</w:t>
      </w:r>
      <w:r w:rsidR="35899B9E">
        <w:t xml:space="preserve"> type 1a)</w:t>
      </w:r>
      <w:r w:rsidR="449CA7CE">
        <w:t>.</w:t>
      </w:r>
      <w:r w:rsidR="7C1212AF">
        <w:t xml:space="preserve"> </w:t>
      </w:r>
      <w:r w:rsidR="44356A4F" w:rsidRPr="50C46B06">
        <w:rPr>
          <w:rStyle w:val="normaltextrun"/>
          <w:rFonts w:ascii="Calibri" w:hAnsi="Calibri" w:cs="Calibri"/>
        </w:rPr>
        <w:t>Species were identified following conchology of McMichael &amp; Hiscock (1958) and taxonomy of Walker </w:t>
      </w:r>
      <w:r w:rsidR="44356A4F" w:rsidRPr="058FCEC9">
        <w:rPr>
          <w:rStyle w:val="normaltextrun"/>
          <w:rFonts w:ascii="Calibri" w:hAnsi="Calibri" w:cs="Calibri"/>
          <w:i/>
          <w:iCs/>
        </w:rPr>
        <w:t>et al</w:t>
      </w:r>
      <w:r w:rsidR="44356A4F" w:rsidRPr="50C46B06">
        <w:rPr>
          <w:rStyle w:val="normaltextrun"/>
          <w:rFonts w:ascii="Calibri" w:hAnsi="Calibri" w:cs="Calibri"/>
        </w:rPr>
        <w:t>. (2014). </w:t>
      </w:r>
    </w:p>
    <w:p w14:paraId="5616EE9B" w14:textId="3B5A487B" w:rsidR="7C1212AF" w:rsidRDefault="7C1212AF" w:rsidP="036D95D0">
      <w:r>
        <w:t>Where wadab</w:t>
      </w:r>
      <w:r w:rsidR="12400133">
        <w:t xml:space="preserve">le, </w:t>
      </w:r>
      <w:r>
        <w:t>base flows</w:t>
      </w:r>
      <w:r w:rsidR="075D8C43">
        <w:t xml:space="preserve"> or extensive shallow pools</w:t>
      </w:r>
      <w:r>
        <w:t xml:space="preserve"> were present throughout a survey reach, </w:t>
      </w:r>
      <w:r w:rsidR="2A632DD5">
        <w:t xml:space="preserve">we </w:t>
      </w:r>
      <w:r w:rsidR="6A632AAA">
        <w:t>assessed mussel population using</w:t>
      </w:r>
      <w:r w:rsidR="61DB1061">
        <w:t xml:space="preserve"> </w:t>
      </w:r>
      <w:r w:rsidR="2A632DD5">
        <w:t>transect surveys</w:t>
      </w:r>
      <w:r w:rsidR="3F0845ED">
        <w:t xml:space="preserve"> (</w:t>
      </w:r>
      <w:r w:rsidR="000D4249">
        <w:fldChar w:fldCharType="begin"/>
      </w:r>
      <w:r w:rsidR="000D4249">
        <w:instrText xml:space="preserve"> REF _Ref56777641 \h </w:instrText>
      </w:r>
      <w:r w:rsidR="000D4249">
        <w:fldChar w:fldCharType="separate"/>
      </w:r>
      <w:r w:rsidR="00AA5B1C">
        <w:t xml:space="preserve">Table </w:t>
      </w:r>
      <w:r w:rsidR="00AA5B1C">
        <w:rPr>
          <w:noProof/>
        </w:rPr>
        <w:t>2</w:t>
      </w:r>
      <w:r w:rsidR="00AA5B1C">
        <w:noBreakHyphen/>
      </w:r>
      <w:r w:rsidR="00AA5B1C">
        <w:rPr>
          <w:noProof/>
        </w:rPr>
        <w:t>3</w:t>
      </w:r>
      <w:r w:rsidR="000D4249">
        <w:fldChar w:fldCharType="end"/>
      </w:r>
      <w:r w:rsidR="7086261B">
        <w:t>, survey</w:t>
      </w:r>
      <w:r w:rsidR="3F0845ED">
        <w:t xml:space="preserve"> type 1b)</w:t>
      </w:r>
      <w:r w:rsidR="2A632DD5">
        <w:t xml:space="preserve">. </w:t>
      </w:r>
      <w:r w:rsidR="68912B07">
        <w:t>There were two types of transect surveys</w:t>
      </w:r>
      <w:r w:rsidR="0C3C186B">
        <w:t xml:space="preserve"> that we were able to</w:t>
      </w:r>
      <w:r w:rsidR="68912B07">
        <w:t xml:space="preserve"> deploy. For the first</w:t>
      </w:r>
      <w:r w:rsidR="6FEC2FBA">
        <w:t xml:space="preserve"> approach, five </w:t>
      </w:r>
      <w:r w:rsidR="001C523B">
        <w:t>equally spaced</w:t>
      </w:r>
      <w:r w:rsidR="6FEC2FBA">
        <w:t xml:space="preserve"> transects spanning the river were sampled. Two 1 x 1 m quadrats were placed side by side along the transect line and progressively moved across the channel (conti</w:t>
      </w:r>
      <w:r w:rsidR="60CC638A">
        <w:t>n</w:t>
      </w:r>
      <w:r w:rsidR="6FEC2FBA">
        <w:t xml:space="preserve">uously) as sampling progressed so that a 2 m wide belt transect was sampled. This set of 5 transects formed a primary unit in systematic sampling and each transect was termed a secondary unit. The numbers of mussels were summed for the secondary units, giving a single total count for each primary unit. Three primary units, each placed at a random starting point between 0-100 m of </w:t>
      </w:r>
      <w:r w:rsidR="3DB79452">
        <w:t xml:space="preserve">the </w:t>
      </w:r>
      <w:r w:rsidR="6A8A15FD">
        <w:t xml:space="preserve">downstream end of the reach </w:t>
      </w:r>
      <w:r w:rsidR="6FEC2FBA">
        <w:t>were deployed</w:t>
      </w:r>
      <w:r w:rsidR="527515CC">
        <w:t>.</w:t>
      </w:r>
      <w:r w:rsidR="6C985C6C">
        <w:t xml:space="preserve"> For the second approach, </w:t>
      </w:r>
      <w:r w:rsidR="7A5D0515">
        <w:t xml:space="preserve">this method was simplified and </w:t>
      </w:r>
      <w:r w:rsidR="6C985C6C">
        <w:t xml:space="preserve">between 10-15 transects </w:t>
      </w:r>
      <w:r w:rsidR="0C685880">
        <w:t xml:space="preserve">(0.5 wide) </w:t>
      </w:r>
      <w:r w:rsidR="13284E16">
        <w:t>positioned</w:t>
      </w:r>
      <w:r w:rsidR="6C985C6C">
        <w:t xml:space="preserve"> </w:t>
      </w:r>
      <w:r w:rsidR="6C985C6C">
        <w:lastRenderedPageBreak/>
        <w:t xml:space="preserve">perpendicular </w:t>
      </w:r>
      <w:r w:rsidR="40A30845">
        <w:t>to</w:t>
      </w:r>
      <w:r w:rsidR="6C985C6C">
        <w:t xml:space="preserve"> the </w:t>
      </w:r>
      <w:r w:rsidR="000D4249">
        <w:t>riverbank</w:t>
      </w:r>
      <w:r w:rsidR="6C985C6C">
        <w:t xml:space="preserve"> were conducted</w:t>
      </w:r>
      <w:r w:rsidR="661DA5AE">
        <w:t xml:space="preserve"> throughout a 500m reach</w:t>
      </w:r>
      <w:r w:rsidR="6C985C6C">
        <w:t xml:space="preserve">, with mussels identified, </w:t>
      </w:r>
      <w:r w:rsidR="43593DE2">
        <w:t>counted,</w:t>
      </w:r>
      <w:r w:rsidR="6C985C6C">
        <w:t xml:space="preserve"> and recorded as either alive or dead</w:t>
      </w:r>
      <w:r w:rsidR="3D42084F">
        <w:t xml:space="preserve">. </w:t>
      </w:r>
      <w:r w:rsidR="1937A2C7">
        <w:t xml:space="preserve">In total there were 21 sites across the </w:t>
      </w:r>
      <w:r w:rsidR="53681252">
        <w:t>n</w:t>
      </w:r>
      <w:r w:rsidR="1937A2C7">
        <w:t>orthern M</w:t>
      </w:r>
      <w:r w:rsidR="06A77DFB">
        <w:t>urray-Darling</w:t>
      </w:r>
      <w:r w:rsidR="1937A2C7">
        <w:t xml:space="preserve"> Basin for which quantitative data was collected.</w:t>
      </w:r>
    </w:p>
    <w:p w14:paraId="710A80E3" w14:textId="77777777" w:rsidR="000D4249" w:rsidRDefault="3F2BDB57" w:rsidP="00C826D2">
      <w:pPr>
        <w:rPr>
          <w:i/>
          <w:iCs/>
        </w:rPr>
      </w:pPr>
      <w:r w:rsidRPr="000D4249">
        <w:rPr>
          <w:i/>
          <w:iCs/>
        </w:rPr>
        <w:t>Rapid assessments</w:t>
      </w:r>
    </w:p>
    <w:p w14:paraId="10944D43" w14:textId="06B46F96" w:rsidR="003807A4" w:rsidRDefault="35B9F350" w:rsidP="50C46B06">
      <w:pPr>
        <w:spacing w:after="120"/>
      </w:pPr>
      <w:r>
        <w:t xml:space="preserve">Where flows were present at the survey sites when visited, we used rapid assessment approaches to characterise the physical attributes of the reach, </w:t>
      </w:r>
      <w:r w:rsidR="3EC88637">
        <w:t>while walking the exposed part of the river to look</w:t>
      </w:r>
      <w:r w:rsidR="47D7191E">
        <w:t xml:space="preserve"> for</w:t>
      </w:r>
      <w:r w:rsidR="3EC88637">
        <w:t xml:space="preserve"> evidence of mussel shells or shell fragments.</w:t>
      </w:r>
      <w:r w:rsidR="460CADEF">
        <w:t xml:space="preserve"> While we were not able to quantify the number of live and dead mussels at these sites, we were still able to collect valuable presence/absence data for </w:t>
      </w:r>
      <w:r w:rsidR="2D90221B">
        <w:t>the three target species</w:t>
      </w:r>
      <w:r w:rsidR="3ECEA728">
        <w:t xml:space="preserve"> using this approach</w:t>
      </w:r>
      <w:r w:rsidR="2D90221B">
        <w:t>.</w:t>
      </w:r>
      <w:r w:rsidR="5E6FF857">
        <w:t xml:space="preserve"> There were three variations in rapid assessments conducted depending on river height levels.</w:t>
      </w:r>
      <w:r w:rsidR="3EC88637">
        <w:t xml:space="preserve"> </w:t>
      </w:r>
      <w:r w:rsidR="48CA13EA">
        <w:t xml:space="preserve">For sites where the river was flowing, but </w:t>
      </w:r>
      <w:r w:rsidR="3308CF37">
        <w:t>wadable sections of the river were still present,</w:t>
      </w:r>
      <w:r w:rsidR="72D96678">
        <w:t xml:space="preserve"> we </w:t>
      </w:r>
      <w:r w:rsidR="3FC6702A">
        <w:t>searched the</w:t>
      </w:r>
      <w:r w:rsidR="72D96678">
        <w:t xml:space="preserve"> </w:t>
      </w:r>
      <w:r w:rsidR="6C4851EA">
        <w:t>r</w:t>
      </w:r>
      <w:r w:rsidR="72D96678">
        <w:t xml:space="preserve">iverbank slopes and bank tops </w:t>
      </w:r>
      <w:r w:rsidR="4A948195">
        <w:t>for mussel shells</w:t>
      </w:r>
      <w:r w:rsidR="72D96678">
        <w:t>,</w:t>
      </w:r>
      <w:r w:rsidR="223F33C5">
        <w:t xml:space="preserve"> </w:t>
      </w:r>
      <w:r w:rsidR="61EC331F">
        <w:t>and if mussel shells were found,</w:t>
      </w:r>
      <w:r w:rsidR="72D96678">
        <w:t xml:space="preserve"> </w:t>
      </w:r>
      <w:r w:rsidR="398D2E8B">
        <w:t xml:space="preserve">we conducted </w:t>
      </w:r>
      <w:r w:rsidR="72D96678">
        <w:t xml:space="preserve">rapid surveys </w:t>
      </w:r>
      <w:r w:rsidR="3BA89974">
        <w:t>with wadable parts of the river</w:t>
      </w:r>
      <w:r w:rsidR="72D96678">
        <w:t xml:space="preserve">, </w:t>
      </w:r>
      <w:r w:rsidR="7B34D1DB">
        <w:t xml:space="preserve">to search for evidence of live mussels </w:t>
      </w:r>
      <w:r w:rsidR="72D96678">
        <w:t>either using timed search</w:t>
      </w:r>
      <w:r w:rsidR="74A044FC">
        <w:t>es (up to 20 mins)</w:t>
      </w:r>
      <w:r w:rsidR="78133B5F">
        <w:t>,</w:t>
      </w:r>
      <w:r w:rsidR="72D96678">
        <w:t xml:space="preserve"> random quadrats</w:t>
      </w:r>
      <w:r w:rsidR="58ACB3C0">
        <w:t xml:space="preserve"> (up to 15 x m</w:t>
      </w:r>
      <w:r w:rsidR="58ACB3C0" w:rsidRPr="50C46B06">
        <w:rPr>
          <w:vertAlign w:val="superscript"/>
        </w:rPr>
        <w:t>2</w:t>
      </w:r>
      <w:r w:rsidR="58ACB3C0" w:rsidRPr="50C46B06">
        <w:t>)</w:t>
      </w:r>
      <w:r w:rsidR="72D96678">
        <w:t xml:space="preserve"> or </w:t>
      </w:r>
      <w:r w:rsidR="21D06B1B">
        <w:t xml:space="preserve">waded along the </w:t>
      </w:r>
      <w:r w:rsidR="2EE97751">
        <w:t>river's</w:t>
      </w:r>
      <w:r w:rsidR="21D06B1B">
        <w:t xml:space="preserve"> edge (1-2 m band up to 100 m long)</w:t>
      </w:r>
      <w:r w:rsidR="36D22856">
        <w:t xml:space="preserve"> (</w:t>
      </w:r>
      <w:r w:rsidR="00DC2CC9">
        <w:fldChar w:fldCharType="begin"/>
      </w:r>
      <w:r w:rsidR="00DC2CC9">
        <w:instrText xml:space="preserve"> REF _Ref56777641 \h </w:instrText>
      </w:r>
      <w:r w:rsidR="00DC2CC9">
        <w:fldChar w:fldCharType="separate"/>
      </w:r>
      <w:r w:rsidR="00AA5B1C">
        <w:t xml:space="preserve">Table </w:t>
      </w:r>
      <w:r w:rsidR="00AA5B1C">
        <w:rPr>
          <w:noProof/>
        </w:rPr>
        <w:t>2</w:t>
      </w:r>
      <w:r w:rsidR="00AA5B1C">
        <w:noBreakHyphen/>
      </w:r>
      <w:r w:rsidR="00AA5B1C">
        <w:rPr>
          <w:noProof/>
        </w:rPr>
        <w:t>3</w:t>
      </w:r>
      <w:r w:rsidR="00DC2CC9">
        <w:fldChar w:fldCharType="end"/>
      </w:r>
      <w:r w:rsidR="36D22856">
        <w:t>, survey type 2)</w:t>
      </w:r>
      <w:r w:rsidR="21D06B1B">
        <w:t>.</w:t>
      </w:r>
      <w:r w:rsidR="3D8E8F0C">
        <w:t xml:space="preserve"> </w:t>
      </w:r>
      <w:r w:rsidR="00FC6F71">
        <w:t xml:space="preserve">If no mussels were observed on either the dry </w:t>
      </w:r>
      <w:r w:rsidR="00170734">
        <w:t>riverbank</w:t>
      </w:r>
      <w:r w:rsidR="00FC6F71">
        <w:t xml:space="preserve"> or </w:t>
      </w:r>
      <w:r w:rsidR="0041124C">
        <w:t xml:space="preserve">within quadrats in remnant </w:t>
      </w:r>
      <w:proofErr w:type="gramStart"/>
      <w:r w:rsidR="0041124C">
        <w:t>pools</w:t>
      </w:r>
      <w:proofErr w:type="gramEnd"/>
      <w:r w:rsidR="0041124C">
        <w:t xml:space="preserve"> it </w:t>
      </w:r>
      <w:r w:rsidR="00534CC8">
        <w:t>was</w:t>
      </w:r>
      <w:r w:rsidR="0041124C">
        <w:t xml:space="preserve"> assumed no</w:t>
      </w:r>
      <w:r w:rsidR="00534CC8">
        <w:t>ne</w:t>
      </w:r>
      <w:r w:rsidR="00FC6F71">
        <w:t xml:space="preserve"> </w:t>
      </w:r>
      <w:r w:rsidR="0041124C">
        <w:t xml:space="preserve">were present at the site.  </w:t>
      </w:r>
      <w:r w:rsidR="453B0866">
        <w:t xml:space="preserve">When river flow restricted access to viewing riverbed, and water levels were too high to allow water searches to take </w:t>
      </w:r>
      <w:r w:rsidR="511F6DFC">
        <w:t xml:space="preserve">place, </w:t>
      </w:r>
      <w:r w:rsidR="008E7ECA">
        <w:t>riverbanks</w:t>
      </w:r>
      <w:r w:rsidR="453B0866">
        <w:t xml:space="preserve"> and tops of bank searched for mussel shells as an indication of th</w:t>
      </w:r>
      <w:r w:rsidR="142C8746">
        <w:t xml:space="preserve">eir presence/absence at a site </w:t>
      </w:r>
      <w:r w:rsidR="2FB87DC1">
        <w:t>(survey</w:t>
      </w:r>
      <w:r w:rsidR="142C8746">
        <w:t xml:space="preserve"> type 3). In some instances, river </w:t>
      </w:r>
      <w:r w:rsidR="52E4B715">
        <w:t>heights</w:t>
      </w:r>
      <w:r w:rsidR="142C8746">
        <w:t xml:space="preserve"> were &gt;¾ </w:t>
      </w:r>
      <w:proofErr w:type="spellStart"/>
      <w:r w:rsidR="142C8746">
        <w:t>bankfull</w:t>
      </w:r>
      <w:proofErr w:type="spellEnd"/>
      <w:r w:rsidR="142C8746">
        <w:t xml:space="preserve">, and </w:t>
      </w:r>
      <w:r w:rsidR="76F348F3">
        <w:t>therefore only</w:t>
      </w:r>
      <w:r w:rsidR="142C8746">
        <w:t xml:space="preserve"> </w:t>
      </w:r>
      <w:r w:rsidR="6D0D828B">
        <w:t xml:space="preserve">the very </w:t>
      </w:r>
      <w:r w:rsidR="142C8746">
        <w:t>top of banks could be searched for evidence of mussels</w:t>
      </w:r>
      <w:r w:rsidR="3F8D7F04">
        <w:t xml:space="preserve"> (survey type 4)</w:t>
      </w:r>
      <w:r w:rsidR="66B4025E">
        <w:t>. Of the 90 sites visited, 16 of these when visited could not be accessed, either due t</w:t>
      </w:r>
      <w:r w:rsidR="020858BC">
        <w:t>o wet weather access issues, or flows too high to permit any rapi</w:t>
      </w:r>
      <w:r w:rsidR="5511D0AE">
        <w:t>d assessment taking place.</w:t>
      </w:r>
      <w:r w:rsidR="3292CF5C">
        <w:t xml:space="preserve"> In total, there were 53 sites across the </w:t>
      </w:r>
      <w:r w:rsidR="132671BF">
        <w:t>n</w:t>
      </w:r>
      <w:r w:rsidR="3292CF5C">
        <w:t>orthern M</w:t>
      </w:r>
      <w:r w:rsidR="1EF2262B">
        <w:t>urray-Darling</w:t>
      </w:r>
      <w:r w:rsidR="3292CF5C">
        <w:t xml:space="preserve"> Basin for which rapid assessments were conducted.</w:t>
      </w:r>
    </w:p>
    <w:p w14:paraId="438FF9B3" w14:textId="77777777" w:rsidR="003807A4" w:rsidRDefault="003807A4" w:rsidP="50C46B06">
      <w:pPr>
        <w:spacing w:after="120"/>
      </w:pPr>
    </w:p>
    <w:p w14:paraId="06E98B5E" w14:textId="537C8507" w:rsidR="004C3D94" w:rsidRDefault="0048620D" w:rsidP="00F91D25">
      <w:pPr>
        <w:jc w:val="center"/>
      </w:pPr>
      <w:r>
        <w:rPr>
          <w:noProof/>
        </w:rPr>
        <w:drawing>
          <wp:inline distT="0" distB="0" distL="0" distR="0" wp14:anchorId="37FF0AAB" wp14:editId="62D2C9DD">
            <wp:extent cx="4441910" cy="3331508"/>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16" cstate="screen">
                      <a:extLst>
                        <a:ext uri="{28A0092B-C50C-407E-A947-70E740481C1C}">
                          <a14:useLocalDpi xmlns:a14="http://schemas.microsoft.com/office/drawing/2010/main"/>
                        </a:ext>
                      </a:extLst>
                    </a:blip>
                    <a:stretch>
                      <a:fillRect/>
                    </a:stretch>
                  </pic:blipFill>
                  <pic:spPr>
                    <a:xfrm>
                      <a:off x="0" y="0"/>
                      <a:ext cx="4441910" cy="3331508"/>
                    </a:xfrm>
                    <a:prstGeom prst="rect">
                      <a:avLst/>
                    </a:prstGeom>
                  </pic:spPr>
                </pic:pic>
              </a:graphicData>
            </a:graphic>
          </wp:inline>
        </w:drawing>
      </w:r>
    </w:p>
    <w:p w14:paraId="6B083FFF" w14:textId="4E2658FA" w:rsidR="0048620D" w:rsidRPr="00F91D25" w:rsidRDefault="00A23982" w:rsidP="00F91D25">
      <w:pPr>
        <w:jc w:val="center"/>
        <w:rPr>
          <w:sz w:val="18"/>
          <w:szCs w:val="18"/>
        </w:rPr>
      </w:pPr>
      <w:r w:rsidRPr="00F91D25">
        <w:rPr>
          <w:sz w:val="18"/>
          <w:szCs w:val="18"/>
        </w:rPr>
        <w:t xml:space="preserve">Lower Darling River, downstream of Menindee.  Appin Station, 24 March 2020. </w:t>
      </w:r>
      <w:r w:rsidR="00F91D25">
        <w:rPr>
          <w:sz w:val="18"/>
          <w:szCs w:val="18"/>
        </w:rPr>
        <w:br/>
      </w:r>
      <w:r w:rsidRPr="00F91D25">
        <w:rPr>
          <w:sz w:val="18"/>
          <w:szCs w:val="18"/>
        </w:rPr>
        <w:t xml:space="preserve">Large shoal of </w:t>
      </w:r>
      <w:r w:rsidRPr="00F91D25">
        <w:rPr>
          <w:i/>
          <w:sz w:val="18"/>
          <w:szCs w:val="18"/>
        </w:rPr>
        <w:t>A. </w:t>
      </w:r>
      <w:proofErr w:type="spellStart"/>
      <w:r w:rsidRPr="00F91D25">
        <w:rPr>
          <w:i/>
          <w:sz w:val="18"/>
          <w:szCs w:val="18"/>
        </w:rPr>
        <w:t>jacksoni</w:t>
      </w:r>
      <w:proofErr w:type="spellEnd"/>
      <w:r w:rsidR="518B5B0C" w:rsidRPr="00F91D25">
        <w:rPr>
          <w:i/>
          <w:sz w:val="18"/>
          <w:szCs w:val="18"/>
        </w:rPr>
        <w:t xml:space="preserve">. </w:t>
      </w:r>
      <w:r w:rsidR="518B5B0C" w:rsidRPr="00F91D25">
        <w:rPr>
          <w:sz w:val="18"/>
          <w:szCs w:val="18"/>
        </w:rPr>
        <w:t xml:space="preserve">Live </w:t>
      </w:r>
      <w:r w:rsidR="518B5B0C" w:rsidRPr="00F91D25">
        <w:rPr>
          <w:i/>
          <w:sz w:val="18"/>
          <w:szCs w:val="18"/>
        </w:rPr>
        <w:t xml:space="preserve">A. </w:t>
      </w:r>
      <w:proofErr w:type="spellStart"/>
      <w:r w:rsidR="518B5B0C" w:rsidRPr="00F91D25">
        <w:rPr>
          <w:i/>
          <w:sz w:val="18"/>
          <w:szCs w:val="18"/>
        </w:rPr>
        <w:t>jacksoni</w:t>
      </w:r>
      <w:proofErr w:type="spellEnd"/>
      <w:r w:rsidR="518B5B0C" w:rsidRPr="00F91D25">
        <w:rPr>
          <w:sz w:val="18"/>
          <w:szCs w:val="18"/>
        </w:rPr>
        <w:t xml:space="preserve"> were found persisting in the water hole pictured.</w:t>
      </w:r>
    </w:p>
    <w:p w14:paraId="599A46F0" w14:textId="77777777" w:rsidR="003807A4" w:rsidRDefault="003807A4">
      <w:r>
        <w:br w:type="page"/>
      </w:r>
    </w:p>
    <w:p w14:paraId="30D997F9" w14:textId="77C5B032" w:rsidR="00B555BE" w:rsidRDefault="00B555BE" w:rsidP="00B555BE">
      <w:pPr>
        <w:pStyle w:val="Caption"/>
        <w:keepNext/>
      </w:pPr>
      <w:bookmarkStart w:id="18" w:name="_Ref56777641"/>
      <w:r>
        <w:lastRenderedPageBreak/>
        <w:t xml:space="preserve">Table </w:t>
      </w:r>
      <w:r>
        <w:fldChar w:fldCharType="begin"/>
      </w:r>
      <w:r>
        <w:instrText>STYLEREF 1 \s</w:instrText>
      </w:r>
      <w:r>
        <w:fldChar w:fldCharType="separate"/>
      </w:r>
      <w:r w:rsidR="00CC04F4">
        <w:rPr>
          <w:noProof/>
        </w:rPr>
        <w:t>2</w:t>
      </w:r>
      <w:r>
        <w:fldChar w:fldCharType="end"/>
      </w:r>
      <w:r w:rsidR="00CC04F4">
        <w:noBreakHyphen/>
      </w:r>
      <w:r>
        <w:fldChar w:fldCharType="begin"/>
      </w:r>
      <w:r>
        <w:instrText>SEQ Table \* ARABIC \s 1</w:instrText>
      </w:r>
      <w:r>
        <w:fldChar w:fldCharType="separate"/>
      </w:r>
      <w:r w:rsidR="00350293">
        <w:rPr>
          <w:noProof/>
        </w:rPr>
        <w:t>3</w:t>
      </w:r>
      <w:r>
        <w:fldChar w:fldCharType="end"/>
      </w:r>
      <w:bookmarkEnd w:id="18"/>
      <w:r>
        <w:t xml:space="preserve">: </w:t>
      </w:r>
      <w:r w:rsidRPr="00240C82">
        <w:t>Summary of the survey methods employed across the study reaches. Survey methods were adapted to the flow conditions present at the site at the time of the survey.</w:t>
      </w:r>
    </w:p>
    <w:tbl>
      <w:tblPr>
        <w:tblStyle w:val="TableGrid"/>
        <w:tblW w:w="9670" w:type="dxa"/>
        <w:tblBorders>
          <w:insideH w:val="none" w:sz="0" w:space="0" w:color="auto"/>
          <w:insideV w:val="none" w:sz="0" w:space="0" w:color="auto"/>
        </w:tblBorders>
        <w:tblLook w:val="04A0" w:firstRow="1" w:lastRow="0" w:firstColumn="1" w:lastColumn="0" w:noHBand="0" w:noVBand="1"/>
      </w:tblPr>
      <w:tblGrid>
        <w:gridCol w:w="841"/>
        <w:gridCol w:w="1502"/>
        <w:gridCol w:w="1753"/>
        <w:gridCol w:w="4126"/>
        <w:gridCol w:w="1448"/>
      </w:tblGrid>
      <w:tr w:rsidR="00B555BE" w:rsidRPr="00350293" w14:paraId="0EAA0D63" w14:textId="77777777" w:rsidTr="00574211">
        <w:tc>
          <w:tcPr>
            <w:tcW w:w="841" w:type="dxa"/>
            <w:tcBorders>
              <w:top w:val="single" w:sz="4" w:space="0" w:color="auto"/>
              <w:left w:val="nil"/>
              <w:bottom w:val="single" w:sz="4" w:space="0" w:color="auto"/>
            </w:tcBorders>
          </w:tcPr>
          <w:p w14:paraId="26A7E873" w14:textId="77777777" w:rsidR="00B555BE" w:rsidRPr="00350293" w:rsidRDefault="00B555BE" w:rsidP="00574211">
            <w:pPr>
              <w:rPr>
                <w:b/>
                <w:bCs/>
                <w:sz w:val="20"/>
                <w:szCs w:val="20"/>
              </w:rPr>
            </w:pPr>
            <w:r w:rsidRPr="00350293">
              <w:rPr>
                <w:b/>
                <w:bCs/>
                <w:sz w:val="20"/>
                <w:szCs w:val="20"/>
              </w:rPr>
              <w:t>Survey code</w:t>
            </w:r>
          </w:p>
        </w:tc>
        <w:tc>
          <w:tcPr>
            <w:tcW w:w="1502" w:type="dxa"/>
            <w:tcBorders>
              <w:top w:val="single" w:sz="4" w:space="0" w:color="auto"/>
              <w:bottom w:val="single" w:sz="4" w:space="0" w:color="auto"/>
            </w:tcBorders>
          </w:tcPr>
          <w:p w14:paraId="128D5813" w14:textId="77777777" w:rsidR="00B555BE" w:rsidRPr="00350293" w:rsidRDefault="00B555BE" w:rsidP="00574211">
            <w:pPr>
              <w:rPr>
                <w:b/>
                <w:bCs/>
                <w:sz w:val="20"/>
                <w:szCs w:val="20"/>
              </w:rPr>
            </w:pPr>
            <w:r w:rsidRPr="00350293">
              <w:rPr>
                <w:b/>
                <w:bCs/>
                <w:sz w:val="20"/>
                <w:szCs w:val="20"/>
              </w:rPr>
              <w:t>Flow conditions</w:t>
            </w:r>
          </w:p>
        </w:tc>
        <w:tc>
          <w:tcPr>
            <w:tcW w:w="1753" w:type="dxa"/>
            <w:tcBorders>
              <w:top w:val="single" w:sz="4" w:space="0" w:color="auto"/>
              <w:bottom w:val="single" w:sz="4" w:space="0" w:color="auto"/>
            </w:tcBorders>
          </w:tcPr>
          <w:p w14:paraId="537891A4" w14:textId="77777777" w:rsidR="00B555BE" w:rsidRPr="00350293" w:rsidRDefault="00B555BE" w:rsidP="00574211">
            <w:pPr>
              <w:rPr>
                <w:b/>
                <w:bCs/>
                <w:sz w:val="20"/>
                <w:szCs w:val="20"/>
              </w:rPr>
            </w:pPr>
            <w:r w:rsidRPr="00350293">
              <w:rPr>
                <w:b/>
                <w:bCs/>
                <w:sz w:val="20"/>
                <w:szCs w:val="20"/>
              </w:rPr>
              <w:t>Survey Type</w:t>
            </w:r>
          </w:p>
        </w:tc>
        <w:tc>
          <w:tcPr>
            <w:tcW w:w="4126" w:type="dxa"/>
            <w:tcBorders>
              <w:top w:val="single" w:sz="4" w:space="0" w:color="auto"/>
              <w:bottom w:val="single" w:sz="4" w:space="0" w:color="auto"/>
            </w:tcBorders>
          </w:tcPr>
          <w:p w14:paraId="53781805" w14:textId="77777777" w:rsidR="00B555BE" w:rsidRPr="00350293" w:rsidRDefault="00B555BE" w:rsidP="00574211">
            <w:pPr>
              <w:rPr>
                <w:b/>
                <w:bCs/>
                <w:sz w:val="20"/>
                <w:szCs w:val="20"/>
              </w:rPr>
            </w:pPr>
            <w:r w:rsidRPr="00350293">
              <w:rPr>
                <w:b/>
                <w:bCs/>
                <w:sz w:val="20"/>
                <w:szCs w:val="20"/>
              </w:rPr>
              <w:t>Description</w:t>
            </w:r>
          </w:p>
        </w:tc>
        <w:tc>
          <w:tcPr>
            <w:tcW w:w="1448" w:type="dxa"/>
            <w:tcBorders>
              <w:top w:val="single" w:sz="4" w:space="0" w:color="auto"/>
              <w:bottom w:val="single" w:sz="4" w:space="0" w:color="auto"/>
              <w:right w:val="nil"/>
            </w:tcBorders>
          </w:tcPr>
          <w:p w14:paraId="413E50AE" w14:textId="77777777" w:rsidR="00B555BE" w:rsidRPr="00350293" w:rsidRDefault="00B555BE" w:rsidP="00574211">
            <w:pPr>
              <w:tabs>
                <w:tab w:val="left" w:pos="563"/>
              </w:tabs>
              <w:rPr>
                <w:b/>
                <w:bCs/>
                <w:sz w:val="20"/>
                <w:szCs w:val="20"/>
              </w:rPr>
            </w:pPr>
            <w:r w:rsidRPr="00350293">
              <w:rPr>
                <w:b/>
                <w:bCs/>
                <w:sz w:val="20"/>
                <w:szCs w:val="20"/>
              </w:rPr>
              <w:t>Sites surveyed</w:t>
            </w:r>
          </w:p>
        </w:tc>
      </w:tr>
      <w:tr w:rsidR="00B555BE" w:rsidRPr="00350293" w14:paraId="5B73F030" w14:textId="77777777" w:rsidTr="00574211">
        <w:tc>
          <w:tcPr>
            <w:tcW w:w="841" w:type="dxa"/>
            <w:tcBorders>
              <w:top w:val="single" w:sz="4" w:space="0" w:color="auto"/>
              <w:left w:val="nil"/>
            </w:tcBorders>
          </w:tcPr>
          <w:p w14:paraId="2CD05134" w14:textId="77777777" w:rsidR="00B555BE" w:rsidRPr="00350293" w:rsidRDefault="00B555BE" w:rsidP="00574211">
            <w:pPr>
              <w:spacing w:after="120"/>
              <w:rPr>
                <w:sz w:val="20"/>
                <w:szCs w:val="20"/>
              </w:rPr>
            </w:pPr>
            <w:r w:rsidRPr="00350293">
              <w:rPr>
                <w:sz w:val="20"/>
                <w:szCs w:val="20"/>
              </w:rPr>
              <w:t>1a</w:t>
            </w:r>
          </w:p>
        </w:tc>
        <w:tc>
          <w:tcPr>
            <w:tcW w:w="1502" w:type="dxa"/>
            <w:tcBorders>
              <w:top w:val="single" w:sz="4" w:space="0" w:color="auto"/>
            </w:tcBorders>
          </w:tcPr>
          <w:p w14:paraId="4EC8013F" w14:textId="77777777" w:rsidR="00B555BE" w:rsidRPr="00350293" w:rsidRDefault="00B555BE" w:rsidP="00574211">
            <w:pPr>
              <w:spacing w:after="120"/>
              <w:rPr>
                <w:sz w:val="20"/>
                <w:szCs w:val="20"/>
              </w:rPr>
            </w:pPr>
            <w:r w:rsidRPr="00350293">
              <w:rPr>
                <w:sz w:val="20"/>
                <w:szCs w:val="20"/>
              </w:rPr>
              <w:t>Dry channel</w:t>
            </w:r>
          </w:p>
        </w:tc>
        <w:tc>
          <w:tcPr>
            <w:tcW w:w="1753" w:type="dxa"/>
            <w:tcBorders>
              <w:top w:val="single" w:sz="4" w:space="0" w:color="auto"/>
            </w:tcBorders>
          </w:tcPr>
          <w:p w14:paraId="69E4A10E" w14:textId="77777777" w:rsidR="00B555BE" w:rsidRPr="00350293" w:rsidRDefault="00B555BE" w:rsidP="00574211">
            <w:pPr>
              <w:spacing w:after="120"/>
              <w:rPr>
                <w:sz w:val="20"/>
                <w:szCs w:val="20"/>
              </w:rPr>
            </w:pPr>
            <w:r w:rsidRPr="00350293">
              <w:rPr>
                <w:sz w:val="20"/>
                <w:szCs w:val="20"/>
              </w:rPr>
              <w:t>Quantitative assessment</w:t>
            </w:r>
          </w:p>
        </w:tc>
        <w:tc>
          <w:tcPr>
            <w:tcW w:w="4126" w:type="dxa"/>
            <w:tcBorders>
              <w:top w:val="single" w:sz="4" w:space="0" w:color="auto"/>
            </w:tcBorders>
          </w:tcPr>
          <w:p w14:paraId="030387C2" w14:textId="77777777" w:rsidR="00B555BE" w:rsidRPr="00350293" w:rsidRDefault="00B555BE" w:rsidP="00574211">
            <w:pPr>
              <w:spacing w:after="120"/>
              <w:rPr>
                <w:sz w:val="20"/>
                <w:szCs w:val="20"/>
              </w:rPr>
            </w:pPr>
            <w:r w:rsidRPr="00350293">
              <w:rPr>
                <w:sz w:val="20"/>
                <w:szCs w:val="20"/>
              </w:rPr>
              <w:t>Survey reach was dry, and all exposed shells throughout the reach were counted. If water holes present, mussels were counted where water was wadable and recorded as live or dead. Proportion of reach that consisted of water holes calculated.</w:t>
            </w:r>
          </w:p>
        </w:tc>
        <w:tc>
          <w:tcPr>
            <w:tcW w:w="1448" w:type="dxa"/>
            <w:tcBorders>
              <w:top w:val="single" w:sz="4" w:space="0" w:color="auto"/>
              <w:right w:val="nil"/>
            </w:tcBorders>
          </w:tcPr>
          <w:p w14:paraId="397BBFA5" w14:textId="77777777" w:rsidR="00B555BE" w:rsidRPr="00350293" w:rsidRDefault="00B555BE" w:rsidP="00574211">
            <w:pPr>
              <w:tabs>
                <w:tab w:val="left" w:pos="563"/>
              </w:tabs>
              <w:spacing w:after="120"/>
              <w:rPr>
                <w:sz w:val="20"/>
                <w:szCs w:val="20"/>
              </w:rPr>
            </w:pPr>
            <w:r w:rsidRPr="00350293">
              <w:rPr>
                <w:sz w:val="20"/>
                <w:szCs w:val="20"/>
              </w:rPr>
              <w:t>10</w:t>
            </w:r>
          </w:p>
        </w:tc>
      </w:tr>
      <w:tr w:rsidR="00B555BE" w:rsidRPr="00350293" w14:paraId="6C10D076" w14:textId="77777777" w:rsidTr="00574211">
        <w:tc>
          <w:tcPr>
            <w:tcW w:w="841" w:type="dxa"/>
            <w:tcBorders>
              <w:left w:val="nil"/>
            </w:tcBorders>
          </w:tcPr>
          <w:p w14:paraId="09D24AB7" w14:textId="77777777" w:rsidR="00B555BE" w:rsidRPr="00350293" w:rsidRDefault="00B555BE" w:rsidP="00574211">
            <w:pPr>
              <w:spacing w:after="120"/>
              <w:rPr>
                <w:sz w:val="20"/>
                <w:szCs w:val="20"/>
              </w:rPr>
            </w:pPr>
            <w:r w:rsidRPr="00350293">
              <w:rPr>
                <w:sz w:val="20"/>
                <w:szCs w:val="20"/>
              </w:rPr>
              <w:t>1b</w:t>
            </w:r>
          </w:p>
        </w:tc>
        <w:tc>
          <w:tcPr>
            <w:tcW w:w="1502" w:type="dxa"/>
          </w:tcPr>
          <w:p w14:paraId="638909D2" w14:textId="77777777" w:rsidR="00B555BE" w:rsidRPr="00350293" w:rsidRDefault="00B555BE" w:rsidP="00574211">
            <w:pPr>
              <w:spacing w:after="120"/>
              <w:rPr>
                <w:sz w:val="20"/>
                <w:szCs w:val="20"/>
              </w:rPr>
            </w:pPr>
            <w:r w:rsidRPr="00350293">
              <w:rPr>
                <w:sz w:val="20"/>
                <w:szCs w:val="20"/>
              </w:rPr>
              <w:t>Base flow present, wadable throughout</w:t>
            </w:r>
          </w:p>
        </w:tc>
        <w:tc>
          <w:tcPr>
            <w:tcW w:w="1753" w:type="dxa"/>
          </w:tcPr>
          <w:p w14:paraId="1B4AB819" w14:textId="77777777" w:rsidR="00B555BE" w:rsidRPr="00350293" w:rsidRDefault="00B555BE" w:rsidP="00574211">
            <w:pPr>
              <w:spacing w:after="120"/>
              <w:rPr>
                <w:sz w:val="20"/>
                <w:szCs w:val="20"/>
              </w:rPr>
            </w:pPr>
            <w:r w:rsidRPr="00350293">
              <w:rPr>
                <w:sz w:val="20"/>
                <w:szCs w:val="20"/>
              </w:rPr>
              <w:t>Quantitative assessment</w:t>
            </w:r>
          </w:p>
        </w:tc>
        <w:tc>
          <w:tcPr>
            <w:tcW w:w="4126" w:type="dxa"/>
          </w:tcPr>
          <w:p w14:paraId="1C8565C2" w14:textId="77777777" w:rsidR="00B555BE" w:rsidRPr="00350293" w:rsidRDefault="00B555BE" w:rsidP="00574211">
            <w:pPr>
              <w:spacing w:after="120"/>
              <w:rPr>
                <w:sz w:val="20"/>
                <w:szCs w:val="20"/>
              </w:rPr>
            </w:pPr>
            <w:r w:rsidRPr="00350293">
              <w:rPr>
                <w:sz w:val="20"/>
                <w:szCs w:val="20"/>
              </w:rPr>
              <w:t xml:space="preserve">Water present throughout the survey reach, but water levels low enough to allow transect surveys to be conducted. Here, belt transects (0.5-1m wide) positioned perpendicular to the </w:t>
            </w:r>
            <w:proofErr w:type="gramStart"/>
            <w:r w:rsidRPr="00350293">
              <w:rPr>
                <w:sz w:val="20"/>
                <w:szCs w:val="20"/>
              </w:rPr>
              <w:t>river bank</w:t>
            </w:r>
            <w:proofErr w:type="gramEnd"/>
            <w:r w:rsidRPr="00350293">
              <w:rPr>
                <w:sz w:val="20"/>
                <w:szCs w:val="20"/>
              </w:rPr>
              <w:t xml:space="preserve"> were carried out, mussels were counted and recorded as live or dead.</w:t>
            </w:r>
          </w:p>
        </w:tc>
        <w:tc>
          <w:tcPr>
            <w:tcW w:w="1448" w:type="dxa"/>
            <w:tcBorders>
              <w:right w:val="nil"/>
            </w:tcBorders>
          </w:tcPr>
          <w:p w14:paraId="449D92AD" w14:textId="77777777" w:rsidR="00B555BE" w:rsidRPr="00350293" w:rsidRDefault="00B555BE" w:rsidP="00574211">
            <w:pPr>
              <w:tabs>
                <w:tab w:val="left" w:pos="563"/>
              </w:tabs>
              <w:spacing w:after="120"/>
              <w:rPr>
                <w:sz w:val="20"/>
                <w:szCs w:val="20"/>
              </w:rPr>
            </w:pPr>
            <w:r w:rsidRPr="00350293">
              <w:rPr>
                <w:sz w:val="20"/>
                <w:szCs w:val="20"/>
              </w:rPr>
              <w:t>11</w:t>
            </w:r>
          </w:p>
        </w:tc>
      </w:tr>
      <w:tr w:rsidR="00B555BE" w:rsidRPr="00350293" w14:paraId="0065D420" w14:textId="77777777" w:rsidTr="00574211">
        <w:tc>
          <w:tcPr>
            <w:tcW w:w="841" w:type="dxa"/>
            <w:tcBorders>
              <w:left w:val="nil"/>
            </w:tcBorders>
          </w:tcPr>
          <w:p w14:paraId="5C1A21FF" w14:textId="77777777" w:rsidR="00B555BE" w:rsidRPr="00350293" w:rsidRDefault="00B555BE" w:rsidP="00574211">
            <w:pPr>
              <w:spacing w:after="120"/>
              <w:rPr>
                <w:sz w:val="20"/>
                <w:szCs w:val="20"/>
              </w:rPr>
            </w:pPr>
            <w:r w:rsidRPr="00350293">
              <w:rPr>
                <w:sz w:val="20"/>
                <w:szCs w:val="20"/>
              </w:rPr>
              <w:t>2</w:t>
            </w:r>
          </w:p>
        </w:tc>
        <w:tc>
          <w:tcPr>
            <w:tcW w:w="1502" w:type="dxa"/>
          </w:tcPr>
          <w:p w14:paraId="71971976" w14:textId="77777777" w:rsidR="00B555BE" w:rsidRPr="00350293" w:rsidRDefault="00B555BE" w:rsidP="00574211">
            <w:pPr>
              <w:spacing w:after="120"/>
              <w:rPr>
                <w:sz w:val="20"/>
                <w:szCs w:val="20"/>
              </w:rPr>
            </w:pPr>
            <w:r w:rsidRPr="00350293">
              <w:rPr>
                <w:sz w:val="20"/>
                <w:szCs w:val="20"/>
              </w:rPr>
              <w:t>Flow present, only river edges wadable</w:t>
            </w:r>
          </w:p>
        </w:tc>
        <w:tc>
          <w:tcPr>
            <w:tcW w:w="1753" w:type="dxa"/>
          </w:tcPr>
          <w:p w14:paraId="4CB8BE4D" w14:textId="363CAE98" w:rsidR="00B555BE" w:rsidRPr="00350293" w:rsidRDefault="00B555BE" w:rsidP="00574211">
            <w:pPr>
              <w:spacing w:after="120"/>
              <w:rPr>
                <w:sz w:val="20"/>
                <w:szCs w:val="20"/>
              </w:rPr>
            </w:pPr>
            <w:r w:rsidRPr="00350293">
              <w:rPr>
                <w:sz w:val="20"/>
                <w:szCs w:val="20"/>
              </w:rPr>
              <w:t>rapid assessment</w:t>
            </w:r>
          </w:p>
        </w:tc>
        <w:tc>
          <w:tcPr>
            <w:tcW w:w="4126" w:type="dxa"/>
          </w:tcPr>
          <w:p w14:paraId="66696251" w14:textId="4C7CB5E5" w:rsidR="00B555BE" w:rsidRPr="00350293" w:rsidRDefault="00B555BE" w:rsidP="00574211">
            <w:pPr>
              <w:spacing w:after="120"/>
              <w:rPr>
                <w:sz w:val="20"/>
                <w:szCs w:val="20"/>
              </w:rPr>
            </w:pPr>
            <w:r w:rsidRPr="00350293">
              <w:rPr>
                <w:sz w:val="20"/>
                <w:szCs w:val="20"/>
              </w:rPr>
              <w:t xml:space="preserve">Riverbank slopes and bank tops searched, rapid surveys look in the wadable areas, either using </w:t>
            </w:r>
            <w:proofErr w:type="spellStart"/>
            <w:r w:rsidRPr="00350293">
              <w:rPr>
                <w:sz w:val="20"/>
                <w:szCs w:val="20"/>
              </w:rPr>
              <w:t>i</w:t>
            </w:r>
            <w:proofErr w:type="spellEnd"/>
            <w:r w:rsidRPr="00350293">
              <w:rPr>
                <w:sz w:val="20"/>
                <w:szCs w:val="20"/>
              </w:rPr>
              <w:t xml:space="preserve">) timed search or ii) random quadrats or iii) section of the </w:t>
            </w:r>
            <w:r w:rsidR="5F9CC3B6" w:rsidRPr="00350293">
              <w:rPr>
                <w:sz w:val="20"/>
                <w:szCs w:val="20"/>
              </w:rPr>
              <w:t>river's</w:t>
            </w:r>
            <w:r w:rsidRPr="00350293">
              <w:rPr>
                <w:sz w:val="20"/>
                <w:szCs w:val="20"/>
              </w:rPr>
              <w:t xml:space="preserve"> edge was searched where permitted.</w:t>
            </w:r>
          </w:p>
        </w:tc>
        <w:tc>
          <w:tcPr>
            <w:tcW w:w="1448" w:type="dxa"/>
            <w:tcBorders>
              <w:right w:val="nil"/>
            </w:tcBorders>
          </w:tcPr>
          <w:p w14:paraId="73EDAF2A" w14:textId="77777777" w:rsidR="00B555BE" w:rsidRPr="00350293" w:rsidRDefault="00B555BE" w:rsidP="00574211">
            <w:pPr>
              <w:tabs>
                <w:tab w:val="left" w:pos="563"/>
              </w:tabs>
              <w:spacing w:after="120"/>
              <w:rPr>
                <w:sz w:val="20"/>
                <w:szCs w:val="20"/>
              </w:rPr>
            </w:pPr>
            <w:r w:rsidRPr="00350293">
              <w:rPr>
                <w:sz w:val="20"/>
                <w:szCs w:val="20"/>
              </w:rPr>
              <w:t>31</w:t>
            </w:r>
          </w:p>
        </w:tc>
      </w:tr>
      <w:tr w:rsidR="00B555BE" w:rsidRPr="00350293" w14:paraId="7E4C361B" w14:textId="77777777" w:rsidTr="00574211">
        <w:tc>
          <w:tcPr>
            <w:tcW w:w="841" w:type="dxa"/>
            <w:tcBorders>
              <w:left w:val="nil"/>
            </w:tcBorders>
          </w:tcPr>
          <w:p w14:paraId="5D877876" w14:textId="77777777" w:rsidR="00B555BE" w:rsidRPr="00350293" w:rsidRDefault="00B555BE" w:rsidP="00574211">
            <w:pPr>
              <w:spacing w:after="120"/>
              <w:rPr>
                <w:sz w:val="20"/>
                <w:szCs w:val="20"/>
              </w:rPr>
            </w:pPr>
            <w:r w:rsidRPr="00350293">
              <w:rPr>
                <w:sz w:val="20"/>
                <w:szCs w:val="20"/>
              </w:rPr>
              <w:t>3</w:t>
            </w:r>
          </w:p>
        </w:tc>
        <w:tc>
          <w:tcPr>
            <w:tcW w:w="1502" w:type="dxa"/>
          </w:tcPr>
          <w:p w14:paraId="3125207C" w14:textId="77777777" w:rsidR="00B555BE" w:rsidRPr="00350293" w:rsidRDefault="00B555BE" w:rsidP="00574211">
            <w:pPr>
              <w:spacing w:after="120"/>
              <w:rPr>
                <w:sz w:val="20"/>
                <w:szCs w:val="20"/>
              </w:rPr>
            </w:pPr>
            <w:r w:rsidRPr="00350293">
              <w:rPr>
                <w:sz w:val="20"/>
                <w:szCs w:val="20"/>
              </w:rPr>
              <w:t>Flows present</w:t>
            </w:r>
          </w:p>
        </w:tc>
        <w:tc>
          <w:tcPr>
            <w:tcW w:w="1753" w:type="dxa"/>
          </w:tcPr>
          <w:p w14:paraId="785C0032" w14:textId="77777777" w:rsidR="00B555BE" w:rsidRPr="00350293" w:rsidRDefault="00B555BE" w:rsidP="00574211">
            <w:pPr>
              <w:spacing w:after="120"/>
              <w:rPr>
                <w:sz w:val="20"/>
                <w:szCs w:val="20"/>
              </w:rPr>
            </w:pPr>
            <w:r w:rsidRPr="00350293">
              <w:rPr>
                <w:sz w:val="20"/>
                <w:szCs w:val="20"/>
              </w:rPr>
              <w:t>rapid assessment</w:t>
            </w:r>
          </w:p>
        </w:tc>
        <w:tc>
          <w:tcPr>
            <w:tcW w:w="4126" w:type="dxa"/>
          </w:tcPr>
          <w:p w14:paraId="7C80857B" w14:textId="77777777" w:rsidR="00B555BE" w:rsidRPr="00350293" w:rsidRDefault="00B555BE" w:rsidP="00574211">
            <w:pPr>
              <w:spacing w:after="120"/>
              <w:rPr>
                <w:sz w:val="20"/>
                <w:szCs w:val="20"/>
              </w:rPr>
            </w:pPr>
            <w:r w:rsidRPr="00350293">
              <w:rPr>
                <w:sz w:val="20"/>
                <w:szCs w:val="20"/>
              </w:rPr>
              <w:t xml:space="preserve">flow restricted access to viewing riverbed, but </w:t>
            </w:r>
            <w:proofErr w:type="gramStart"/>
            <w:r w:rsidRPr="00350293">
              <w:rPr>
                <w:sz w:val="20"/>
                <w:szCs w:val="20"/>
              </w:rPr>
              <w:t>river banks</w:t>
            </w:r>
            <w:proofErr w:type="gramEnd"/>
            <w:r w:rsidRPr="00350293">
              <w:rPr>
                <w:sz w:val="20"/>
                <w:szCs w:val="20"/>
              </w:rPr>
              <w:t xml:space="preserve"> and tops of bank searched. Water levels too high to allow water searches to take place.  </w:t>
            </w:r>
          </w:p>
        </w:tc>
        <w:tc>
          <w:tcPr>
            <w:tcW w:w="1448" w:type="dxa"/>
            <w:tcBorders>
              <w:right w:val="nil"/>
            </w:tcBorders>
          </w:tcPr>
          <w:p w14:paraId="698DC1AF" w14:textId="77777777" w:rsidR="00B555BE" w:rsidRPr="00350293" w:rsidRDefault="00B555BE" w:rsidP="00574211">
            <w:pPr>
              <w:tabs>
                <w:tab w:val="left" w:pos="563"/>
              </w:tabs>
              <w:spacing w:after="120"/>
              <w:rPr>
                <w:sz w:val="20"/>
                <w:szCs w:val="20"/>
              </w:rPr>
            </w:pPr>
            <w:r w:rsidRPr="00350293">
              <w:rPr>
                <w:sz w:val="20"/>
                <w:szCs w:val="20"/>
              </w:rPr>
              <w:t>11</w:t>
            </w:r>
          </w:p>
        </w:tc>
      </w:tr>
      <w:tr w:rsidR="00B555BE" w:rsidRPr="00350293" w14:paraId="1F169D14" w14:textId="77777777" w:rsidTr="00574211">
        <w:tc>
          <w:tcPr>
            <w:tcW w:w="841" w:type="dxa"/>
            <w:tcBorders>
              <w:left w:val="nil"/>
              <w:bottom w:val="nil"/>
            </w:tcBorders>
          </w:tcPr>
          <w:p w14:paraId="4CC49A5A" w14:textId="77777777" w:rsidR="00B555BE" w:rsidRPr="00350293" w:rsidRDefault="00B555BE" w:rsidP="00574211">
            <w:pPr>
              <w:spacing w:after="120"/>
              <w:rPr>
                <w:sz w:val="20"/>
                <w:szCs w:val="20"/>
              </w:rPr>
            </w:pPr>
            <w:r w:rsidRPr="00350293">
              <w:rPr>
                <w:sz w:val="20"/>
                <w:szCs w:val="20"/>
              </w:rPr>
              <w:t>4</w:t>
            </w:r>
          </w:p>
        </w:tc>
        <w:tc>
          <w:tcPr>
            <w:tcW w:w="1502" w:type="dxa"/>
            <w:tcBorders>
              <w:bottom w:val="nil"/>
            </w:tcBorders>
          </w:tcPr>
          <w:p w14:paraId="2D6241F1" w14:textId="77777777" w:rsidR="00B555BE" w:rsidRPr="00350293" w:rsidRDefault="00B555BE" w:rsidP="00574211">
            <w:pPr>
              <w:spacing w:after="120"/>
              <w:rPr>
                <w:sz w:val="20"/>
                <w:szCs w:val="20"/>
              </w:rPr>
            </w:pPr>
            <w:r w:rsidRPr="00350293">
              <w:rPr>
                <w:sz w:val="20"/>
                <w:szCs w:val="20"/>
              </w:rPr>
              <w:t>Flows present</w:t>
            </w:r>
          </w:p>
        </w:tc>
        <w:tc>
          <w:tcPr>
            <w:tcW w:w="1753" w:type="dxa"/>
            <w:tcBorders>
              <w:bottom w:val="nil"/>
            </w:tcBorders>
          </w:tcPr>
          <w:p w14:paraId="2D888CD3" w14:textId="77777777" w:rsidR="00B555BE" w:rsidRPr="00350293" w:rsidRDefault="00B555BE" w:rsidP="00574211">
            <w:pPr>
              <w:spacing w:after="120"/>
              <w:rPr>
                <w:sz w:val="20"/>
                <w:szCs w:val="20"/>
              </w:rPr>
            </w:pPr>
            <w:r w:rsidRPr="00350293">
              <w:rPr>
                <w:sz w:val="20"/>
                <w:szCs w:val="20"/>
              </w:rPr>
              <w:t>rapid assessment</w:t>
            </w:r>
          </w:p>
        </w:tc>
        <w:tc>
          <w:tcPr>
            <w:tcW w:w="4126" w:type="dxa"/>
            <w:tcBorders>
              <w:bottom w:val="nil"/>
            </w:tcBorders>
          </w:tcPr>
          <w:p w14:paraId="6A8F3F0F" w14:textId="0D26BDDD" w:rsidR="00B555BE" w:rsidRPr="00350293" w:rsidRDefault="00B555BE" w:rsidP="00574211">
            <w:pPr>
              <w:spacing w:after="120"/>
              <w:rPr>
                <w:sz w:val="20"/>
                <w:szCs w:val="20"/>
              </w:rPr>
            </w:pPr>
            <w:r w:rsidRPr="00350293">
              <w:rPr>
                <w:sz w:val="20"/>
                <w:szCs w:val="20"/>
              </w:rPr>
              <w:t xml:space="preserve">High flows restricted access to </w:t>
            </w:r>
            <w:proofErr w:type="gramStart"/>
            <w:r w:rsidRPr="00350293">
              <w:rPr>
                <w:sz w:val="20"/>
                <w:szCs w:val="20"/>
              </w:rPr>
              <w:t>river bed</w:t>
            </w:r>
            <w:proofErr w:type="gramEnd"/>
            <w:r w:rsidRPr="00350293">
              <w:rPr>
                <w:sz w:val="20"/>
                <w:szCs w:val="20"/>
              </w:rPr>
              <w:t xml:space="preserve"> and </w:t>
            </w:r>
            <w:r w:rsidR="2C900A55" w:rsidRPr="00350293">
              <w:rPr>
                <w:sz w:val="20"/>
                <w:szCs w:val="20"/>
              </w:rPr>
              <w:t xml:space="preserve">bank </w:t>
            </w:r>
            <w:r w:rsidRPr="00350293">
              <w:rPr>
                <w:sz w:val="20"/>
                <w:szCs w:val="20"/>
              </w:rPr>
              <w:t xml:space="preserve">slopes, only top of banks could be searched for evidence of mussels. Water searches not conducted. (&gt;3/4 </w:t>
            </w:r>
            <w:r w:rsidR="6B156A11" w:rsidRPr="00350293">
              <w:rPr>
                <w:sz w:val="20"/>
                <w:szCs w:val="20"/>
              </w:rPr>
              <w:t>bank full</w:t>
            </w:r>
            <w:r w:rsidRPr="00350293">
              <w:rPr>
                <w:sz w:val="20"/>
                <w:szCs w:val="20"/>
              </w:rPr>
              <w:t xml:space="preserve">). Water levels too high to allow water searches to take place.  </w:t>
            </w:r>
          </w:p>
        </w:tc>
        <w:tc>
          <w:tcPr>
            <w:tcW w:w="1448" w:type="dxa"/>
            <w:tcBorders>
              <w:bottom w:val="nil"/>
              <w:right w:val="nil"/>
            </w:tcBorders>
          </w:tcPr>
          <w:p w14:paraId="14731C6F" w14:textId="77777777" w:rsidR="00B555BE" w:rsidRPr="00350293" w:rsidRDefault="00B555BE" w:rsidP="00574211">
            <w:pPr>
              <w:tabs>
                <w:tab w:val="left" w:pos="563"/>
              </w:tabs>
              <w:spacing w:after="120"/>
              <w:rPr>
                <w:sz w:val="20"/>
                <w:szCs w:val="20"/>
              </w:rPr>
            </w:pPr>
            <w:r w:rsidRPr="00350293">
              <w:rPr>
                <w:sz w:val="20"/>
                <w:szCs w:val="20"/>
              </w:rPr>
              <w:t>11</w:t>
            </w:r>
          </w:p>
        </w:tc>
      </w:tr>
      <w:tr w:rsidR="00B555BE" w:rsidRPr="00350293" w14:paraId="4D3649B3" w14:textId="77777777" w:rsidTr="00574211">
        <w:tc>
          <w:tcPr>
            <w:tcW w:w="841" w:type="dxa"/>
            <w:tcBorders>
              <w:top w:val="nil"/>
              <w:left w:val="nil"/>
              <w:bottom w:val="single" w:sz="4" w:space="0" w:color="auto"/>
            </w:tcBorders>
          </w:tcPr>
          <w:p w14:paraId="4194B812" w14:textId="77777777" w:rsidR="00B555BE" w:rsidRPr="00350293" w:rsidRDefault="00B555BE" w:rsidP="00574211">
            <w:pPr>
              <w:rPr>
                <w:sz w:val="20"/>
                <w:szCs w:val="20"/>
              </w:rPr>
            </w:pPr>
            <w:r w:rsidRPr="00350293">
              <w:rPr>
                <w:sz w:val="20"/>
                <w:szCs w:val="20"/>
              </w:rPr>
              <w:t>5</w:t>
            </w:r>
          </w:p>
        </w:tc>
        <w:tc>
          <w:tcPr>
            <w:tcW w:w="1502" w:type="dxa"/>
            <w:tcBorders>
              <w:top w:val="nil"/>
              <w:bottom w:val="single" w:sz="4" w:space="0" w:color="auto"/>
            </w:tcBorders>
          </w:tcPr>
          <w:p w14:paraId="01666009" w14:textId="77777777" w:rsidR="00B555BE" w:rsidRPr="00350293" w:rsidRDefault="00B555BE" w:rsidP="00574211">
            <w:pPr>
              <w:rPr>
                <w:sz w:val="20"/>
                <w:szCs w:val="20"/>
              </w:rPr>
            </w:pPr>
            <w:r w:rsidRPr="00350293">
              <w:rPr>
                <w:sz w:val="20"/>
                <w:szCs w:val="20"/>
              </w:rPr>
              <w:t>Flows present</w:t>
            </w:r>
          </w:p>
        </w:tc>
        <w:tc>
          <w:tcPr>
            <w:tcW w:w="1753" w:type="dxa"/>
            <w:tcBorders>
              <w:top w:val="nil"/>
              <w:bottom w:val="single" w:sz="4" w:space="0" w:color="auto"/>
            </w:tcBorders>
          </w:tcPr>
          <w:p w14:paraId="4F7EF669" w14:textId="77777777" w:rsidR="00B555BE" w:rsidRPr="00350293" w:rsidRDefault="00B555BE" w:rsidP="00574211">
            <w:pPr>
              <w:rPr>
                <w:sz w:val="20"/>
                <w:szCs w:val="20"/>
              </w:rPr>
            </w:pPr>
            <w:r w:rsidRPr="00350293">
              <w:rPr>
                <w:sz w:val="20"/>
                <w:szCs w:val="20"/>
              </w:rPr>
              <w:t>Could not be assessed</w:t>
            </w:r>
          </w:p>
        </w:tc>
        <w:tc>
          <w:tcPr>
            <w:tcW w:w="4126" w:type="dxa"/>
            <w:tcBorders>
              <w:top w:val="nil"/>
              <w:bottom w:val="single" w:sz="4" w:space="0" w:color="auto"/>
            </w:tcBorders>
          </w:tcPr>
          <w:p w14:paraId="54BFFC60" w14:textId="77777777" w:rsidR="00B555BE" w:rsidRPr="00350293" w:rsidRDefault="00B555BE" w:rsidP="00574211">
            <w:pPr>
              <w:rPr>
                <w:sz w:val="20"/>
                <w:szCs w:val="20"/>
              </w:rPr>
            </w:pPr>
            <w:r w:rsidRPr="00350293">
              <w:rPr>
                <w:sz w:val="20"/>
                <w:szCs w:val="20"/>
              </w:rPr>
              <w:t xml:space="preserve">Survey reach could not be assessed, either restricted access to water levels too high. </w:t>
            </w:r>
          </w:p>
        </w:tc>
        <w:tc>
          <w:tcPr>
            <w:tcW w:w="1448" w:type="dxa"/>
            <w:tcBorders>
              <w:top w:val="nil"/>
              <w:bottom w:val="single" w:sz="4" w:space="0" w:color="auto"/>
              <w:right w:val="nil"/>
            </w:tcBorders>
          </w:tcPr>
          <w:p w14:paraId="6441D932" w14:textId="77777777" w:rsidR="00B555BE" w:rsidRPr="00350293" w:rsidRDefault="00B555BE" w:rsidP="00574211">
            <w:pPr>
              <w:tabs>
                <w:tab w:val="left" w:pos="563"/>
              </w:tabs>
              <w:rPr>
                <w:sz w:val="20"/>
                <w:szCs w:val="20"/>
              </w:rPr>
            </w:pPr>
            <w:r w:rsidRPr="00350293">
              <w:rPr>
                <w:sz w:val="20"/>
                <w:szCs w:val="20"/>
              </w:rPr>
              <w:t>16</w:t>
            </w:r>
          </w:p>
        </w:tc>
      </w:tr>
    </w:tbl>
    <w:p w14:paraId="40804CFC" w14:textId="1733758E" w:rsidR="006D3CE1" w:rsidRDefault="006D3CE1" w:rsidP="006D3CE1"/>
    <w:p w14:paraId="720411C8" w14:textId="1CF0A280" w:rsidR="00C7035F" w:rsidRPr="00C7035F" w:rsidRDefault="00121DEC" w:rsidP="00C7035F">
      <w:r>
        <w:br w:type="page"/>
      </w:r>
    </w:p>
    <w:p w14:paraId="55BF95A8" w14:textId="16463DB6" w:rsidR="00BA34D0" w:rsidRDefault="00BA34D0" w:rsidP="50C46B06">
      <w:pPr>
        <w:pStyle w:val="Heading2"/>
      </w:pPr>
      <w:bookmarkStart w:id="19" w:name="_Toc57366063"/>
      <w:r>
        <w:lastRenderedPageBreak/>
        <w:t>Population and mortality estimates</w:t>
      </w:r>
      <w:bookmarkEnd w:id="19"/>
    </w:p>
    <w:p w14:paraId="213C5233" w14:textId="774D34AA" w:rsidR="00181F2A" w:rsidRDefault="383348C3" w:rsidP="00DA11AE">
      <w:r>
        <w:t xml:space="preserve">Abundance </w:t>
      </w:r>
      <w:r w:rsidR="54D63539">
        <w:t xml:space="preserve">and mortality estimates were calculated </w:t>
      </w:r>
      <w:r w:rsidR="4B2BF506">
        <w:t xml:space="preserve">for </w:t>
      </w:r>
      <w:proofErr w:type="spellStart"/>
      <w:r w:rsidR="4B2BF506" w:rsidRPr="058FCEC9">
        <w:rPr>
          <w:i/>
          <w:iCs/>
        </w:rPr>
        <w:t>Alathyria</w:t>
      </w:r>
      <w:proofErr w:type="spellEnd"/>
      <w:r w:rsidR="4B2BF506" w:rsidRPr="058FCEC9">
        <w:rPr>
          <w:i/>
          <w:iCs/>
        </w:rPr>
        <w:t xml:space="preserve"> </w:t>
      </w:r>
      <w:proofErr w:type="spellStart"/>
      <w:r w:rsidR="4B2BF506" w:rsidRPr="058FCEC9">
        <w:rPr>
          <w:i/>
          <w:iCs/>
        </w:rPr>
        <w:t>jacksoni</w:t>
      </w:r>
      <w:proofErr w:type="spellEnd"/>
      <w:r w:rsidR="4B2BF506">
        <w:t xml:space="preserve"> </w:t>
      </w:r>
      <w:r w:rsidR="54D63539">
        <w:t xml:space="preserve">at the 21 sites for which </w:t>
      </w:r>
      <w:r w:rsidR="509F909E">
        <w:t>quantitative</w:t>
      </w:r>
      <w:r w:rsidR="54D63539">
        <w:t xml:space="preserve"> data was collected.</w:t>
      </w:r>
      <w:r w:rsidR="0D3EC543">
        <w:t xml:space="preserve"> </w:t>
      </w:r>
      <w:r w:rsidR="4C873532">
        <w:t>Neither</w:t>
      </w:r>
      <w:r w:rsidR="3D0DE0A5">
        <w:t xml:space="preserve"> abundance</w:t>
      </w:r>
      <w:r w:rsidR="3FB5897E">
        <w:t xml:space="preserve"> </w:t>
      </w:r>
      <w:r w:rsidR="7A0EEB9F">
        <w:t>n</w:t>
      </w:r>
      <w:r w:rsidR="3FB5897E">
        <w:t>or mortality</w:t>
      </w:r>
      <w:r w:rsidR="3D0DE0A5">
        <w:t xml:space="preserve"> </w:t>
      </w:r>
      <w:r w:rsidR="3925FBCB">
        <w:t>e</w:t>
      </w:r>
      <w:r w:rsidR="0D3EC543">
        <w:t>stimates were calcu</w:t>
      </w:r>
      <w:r w:rsidR="6A580402">
        <w:t>lated</w:t>
      </w:r>
      <w:r w:rsidR="0D3EC543">
        <w:t xml:space="preserve"> for </w:t>
      </w:r>
      <w:proofErr w:type="spellStart"/>
      <w:r w:rsidR="0D3EC543" w:rsidRPr="058FCEC9">
        <w:rPr>
          <w:i/>
          <w:iCs/>
        </w:rPr>
        <w:t>Alathyria</w:t>
      </w:r>
      <w:proofErr w:type="spellEnd"/>
      <w:r w:rsidR="0D3EC543" w:rsidRPr="058FCEC9">
        <w:rPr>
          <w:i/>
          <w:iCs/>
        </w:rPr>
        <w:t xml:space="preserve"> </w:t>
      </w:r>
      <w:proofErr w:type="spellStart"/>
      <w:r w:rsidR="0D3EC543" w:rsidRPr="058FCEC9">
        <w:rPr>
          <w:i/>
          <w:iCs/>
        </w:rPr>
        <w:t>condola</w:t>
      </w:r>
      <w:proofErr w:type="spellEnd"/>
      <w:r w:rsidR="0D3EC543">
        <w:t xml:space="preserve"> and </w:t>
      </w:r>
      <w:proofErr w:type="spellStart"/>
      <w:r w:rsidR="0D3EC543" w:rsidRPr="058FCEC9">
        <w:rPr>
          <w:i/>
          <w:iCs/>
        </w:rPr>
        <w:t>Velesunio</w:t>
      </w:r>
      <w:proofErr w:type="spellEnd"/>
      <w:r w:rsidR="0D3EC543" w:rsidRPr="058FCEC9">
        <w:rPr>
          <w:i/>
          <w:iCs/>
        </w:rPr>
        <w:t xml:space="preserve"> </w:t>
      </w:r>
      <w:proofErr w:type="spellStart"/>
      <w:r w:rsidR="0D3EC543" w:rsidRPr="058FCEC9">
        <w:rPr>
          <w:i/>
          <w:iCs/>
        </w:rPr>
        <w:t>ambigu</w:t>
      </w:r>
      <w:r w:rsidR="69C51B08" w:rsidRPr="058FCEC9">
        <w:rPr>
          <w:i/>
          <w:iCs/>
        </w:rPr>
        <w:t>u</w:t>
      </w:r>
      <w:r w:rsidR="0D3EC543" w:rsidRPr="058FCEC9">
        <w:rPr>
          <w:i/>
          <w:iCs/>
        </w:rPr>
        <w:t>s</w:t>
      </w:r>
      <w:proofErr w:type="spellEnd"/>
      <w:r w:rsidR="0D3EC543">
        <w:t xml:space="preserve"> </w:t>
      </w:r>
      <w:r w:rsidR="37104F09">
        <w:t>due to their</w:t>
      </w:r>
      <w:r w:rsidR="1AC3A779">
        <w:t xml:space="preserve"> absence or</w:t>
      </w:r>
      <w:r w:rsidR="37104F09">
        <w:t xml:space="preserve"> </w:t>
      </w:r>
      <w:r w:rsidR="0D3EC543">
        <w:t>low abundance at these sites</w:t>
      </w:r>
      <w:r w:rsidR="456FE250">
        <w:t>.</w:t>
      </w:r>
      <w:r w:rsidR="54D63539">
        <w:t xml:space="preserve"> </w:t>
      </w:r>
      <w:r w:rsidR="387C63FC">
        <w:t>For</w:t>
      </w:r>
      <w:r w:rsidR="3CA78434">
        <w:t xml:space="preserve"> </w:t>
      </w:r>
      <w:r w:rsidR="3A81E614">
        <w:t xml:space="preserve">sites assessed using </w:t>
      </w:r>
      <w:r w:rsidR="387C63FC">
        <w:t xml:space="preserve">dry </w:t>
      </w:r>
      <w:proofErr w:type="gramStart"/>
      <w:r w:rsidR="387C63FC">
        <w:t>river bed</w:t>
      </w:r>
      <w:proofErr w:type="gramEnd"/>
      <w:r w:rsidR="387C63FC">
        <w:t xml:space="preserve"> counts (survey type 1</w:t>
      </w:r>
      <w:r w:rsidR="3CC86B3C">
        <w:t>a,1b</w:t>
      </w:r>
      <w:r w:rsidR="387C63FC">
        <w:t xml:space="preserve">), </w:t>
      </w:r>
      <w:r w:rsidR="7AFE6021">
        <w:t xml:space="preserve">the total number of mussels counted was expressed as total abundance of mussels in the 500 m reach, </w:t>
      </w:r>
      <w:r w:rsidR="381505F4">
        <w:t xml:space="preserve">with </w:t>
      </w:r>
      <w:r w:rsidR="794A08EE">
        <w:t xml:space="preserve">the </w:t>
      </w:r>
      <w:r w:rsidR="381505F4">
        <w:t>proportion</w:t>
      </w:r>
      <w:r w:rsidR="387C63FC">
        <w:t xml:space="preserve"> of live to dead mussels </w:t>
      </w:r>
      <w:r w:rsidR="002F314D">
        <w:t>calculated.</w:t>
      </w:r>
      <w:r w:rsidR="6816A4D9">
        <w:t xml:space="preserve"> For sites </w:t>
      </w:r>
      <w:r w:rsidR="7A888EBB">
        <w:t>surveyed</w:t>
      </w:r>
      <w:r w:rsidR="6816A4D9">
        <w:t xml:space="preserve"> using transects, </w:t>
      </w:r>
      <w:r w:rsidR="2769AD51">
        <w:t xml:space="preserve">estimates of the number of </w:t>
      </w:r>
      <w:r w:rsidR="7F77F831" w:rsidRPr="058FCEC9">
        <w:rPr>
          <w:i/>
          <w:iCs/>
        </w:rPr>
        <w:t>A.</w:t>
      </w:r>
      <w:r w:rsidR="1AC3FCC9" w:rsidRPr="058FCEC9">
        <w:rPr>
          <w:i/>
          <w:iCs/>
        </w:rPr>
        <w:t xml:space="preserve"> </w:t>
      </w:r>
      <w:proofErr w:type="spellStart"/>
      <w:r w:rsidR="7F77F831" w:rsidRPr="058FCEC9">
        <w:rPr>
          <w:i/>
          <w:iCs/>
        </w:rPr>
        <w:t>jacksoni</w:t>
      </w:r>
      <w:proofErr w:type="spellEnd"/>
      <w:r w:rsidR="7F77F831">
        <w:t xml:space="preserve"> </w:t>
      </w:r>
      <w:r w:rsidR="65CFD3EE">
        <w:t>with</w:t>
      </w:r>
      <w:r w:rsidR="069457FC">
        <w:t>in a</w:t>
      </w:r>
      <w:r w:rsidR="65CFD3EE">
        <w:t xml:space="preserve"> 500 m reach was scaled up b</w:t>
      </w:r>
      <w:r w:rsidR="0CCA3FF3">
        <w:t>ased</w:t>
      </w:r>
      <w:r w:rsidR="65CFD3EE">
        <w:t xml:space="preserve"> on the proportion of </w:t>
      </w:r>
      <w:r w:rsidR="1C1ADDD5">
        <w:t>reach area</w:t>
      </w:r>
      <w:r w:rsidR="65CFD3EE">
        <w:t xml:space="preserve"> sampled.</w:t>
      </w:r>
      <w:r w:rsidR="56462AF6">
        <w:t xml:space="preserve"> Here,</w:t>
      </w:r>
      <w:r w:rsidR="65CFD3EE">
        <w:t xml:space="preserve"> </w:t>
      </w:r>
      <w:r w:rsidR="12BC9E1D">
        <w:t>i</w:t>
      </w:r>
      <w:r w:rsidR="32C6DD89">
        <w:t>ndividual transects were treated as replicates, and so estimates of</w:t>
      </w:r>
      <w:r w:rsidR="205855AF">
        <w:t xml:space="preserve"> total</w:t>
      </w:r>
      <w:r w:rsidR="32C6DD89">
        <w:t xml:space="preserve"> mussel abundance and</w:t>
      </w:r>
      <w:r w:rsidR="79B11E58">
        <w:t xml:space="preserve"> percent</w:t>
      </w:r>
      <w:r w:rsidR="32C6DD89">
        <w:t xml:space="preserve"> mortality </w:t>
      </w:r>
      <w:r w:rsidR="38541448">
        <w:t xml:space="preserve">were calculated with 95 % confidence intervals. </w:t>
      </w:r>
      <w:r w:rsidR="27E6D6B7">
        <w:t xml:space="preserve">As no estimate of the population size </w:t>
      </w:r>
      <w:proofErr w:type="gramStart"/>
      <w:r w:rsidR="27E6D6B7">
        <w:t xml:space="preserve">of  </w:t>
      </w:r>
      <w:r w:rsidR="27E6D6B7" w:rsidRPr="008E7ECA">
        <w:rPr>
          <w:i/>
          <w:iCs/>
        </w:rPr>
        <w:t>A</w:t>
      </w:r>
      <w:r w:rsidR="27E6D6B7" w:rsidRPr="058FCEC9">
        <w:rPr>
          <w:i/>
          <w:iCs/>
        </w:rPr>
        <w:t>.</w:t>
      </w:r>
      <w:proofErr w:type="gramEnd"/>
      <w:r w:rsidR="33C659C2" w:rsidRPr="058FCEC9">
        <w:rPr>
          <w:i/>
          <w:iCs/>
        </w:rPr>
        <w:t xml:space="preserve"> </w:t>
      </w:r>
      <w:proofErr w:type="spellStart"/>
      <w:r w:rsidR="27E6D6B7" w:rsidRPr="058FCEC9">
        <w:rPr>
          <w:i/>
          <w:iCs/>
        </w:rPr>
        <w:t>jacksoni</w:t>
      </w:r>
      <w:proofErr w:type="spellEnd"/>
      <w:r w:rsidR="27E6D6B7">
        <w:t xml:space="preserve"> has been reported to date, w</w:t>
      </w:r>
      <w:r w:rsidR="28D2A125">
        <w:t xml:space="preserve">e used these </w:t>
      </w:r>
      <w:r w:rsidR="5BB2BDD2">
        <w:t xml:space="preserve">estimates </w:t>
      </w:r>
      <w:r w:rsidR="28D2A125">
        <w:t xml:space="preserve">to </w:t>
      </w:r>
      <w:r w:rsidR="213FEC97">
        <w:t>calculate the potential</w:t>
      </w:r>
      <w:r w:rsidR="28D2A125">
        <w:t xml:space="preserve"> </w:t>
      </w:r>
      <w:r w:rsidR="76ECAFA1">
        <w:t>size of the</w:t>
      </w:r>
      <w:r w:rsidR="28D2A125">
        <w:t xml:space="preserve"> </w:t>
      </w:r>
      <w:r w:rsidR="28D2A125" w:rsidRPr="058FCEC9">
        <w:rPr>
          <w:i/>
          <w:iCs/>
        </w:rPr>
        <w:t>A.</w:t>
      </w:r>
      <w:r w:rsidR="2789A5CF" w:rsidRPr="058FCEC9">
        <w:rPr>
          <w:i/>
          <w:iCs/>
        </w:rPr>
        <w:t xml:space="preserve"> </w:t>
      </w:r>
      <w:proofErr w:type="spellStart"/>
      <w:r w:rsidR="28D2A125" w:rsidRPr="058FCEC9">
        <w:rPr>
          <w:i/>
          <w:iCs/>
        </w:rPr>
        <w:t>jacksoni</w:t>
      </w:r>
      <w:proofErr w:type="spellEnd"/>
      <w:r w:rsidR="28D2A125" w:rsidRPr="058FCEC9">
        <w:rPr>
          <w:i/>
          <w:iCs/>
        </w:rPr>
        <w:t xml:space="preserve"> </w:t>
      </w:r>
      <w:r w:rsidR="28D2A125">
        <w:t>population along the length of the Barwon-Darling River</w:t>
      </w:r>
      <w:r w:rsidR="00AE385B">
        <w:t xml:space="preserve"> prior to the 201</w:t>
      </w:r>
      <w:r w:rsidR="00063AF7">
        <w:t>8</w:t>
      </w:r>
      <w:r w:rsidR="00AE385B">
        <w:t xml:space="preserve">-20 drought by multiplying the mean number of mussels (live + dead) per 500 m reach by the number of river km between Walgett </w:t>
      </w:r>
      <w:r w:rsidR="3B73F915">
        <w:t xml:space="preserve">(Barwon River) and Pooncarie (Lower Darling). </w:t>
      </w:r>
      <w:r w:rsidR="42495823">
        <w:t>Using the mean mortality estimate derived across the 21 sites surveyed quantitatively, we then esti</w:t>
      </w:r>
      <w:r w:rsidR="46D019E0">
        <w:t xml:space="preserve">mated the size of the surviving population in the Barwon-Darling post </w:t>
      </w:r>
      <w:r w:rsidR="004874BD">
        <w:t>2017-2019</w:t>
      </w:r>
      <w:r w:rsidR="46D019E0">
        <w:t xml:space="preserve"> drought. </w:t>
      </w:r>
    </w:p>
    <w:p w14:paraId="0C74C601" w14:textId="23C354A7" w:rsidR="00BA34D0" w:rsidRDefault="00BA34D0" w:rsidP="00055C1B">
      <w:pPr>
        <w:pStyle w:val="Heading2"/>
      </w:pPr>
      <w:bookmarkStart w:id="20" w:name="_Toc57366064"/>
      <w:r>
        <w:t>Size frequency</w:t>
      </w:r>
      <w:bookmarkEnd w:id="20"/>
    </w:p>
    <w:p w14:paraId="0947C626" w14:textId="2DE2B1E6" w:rsidR="00842925" w:rsidRPr="00842925" w:rsidRDefault="66376E3A" w:rsidP="00842925">
      <w:pPr>
        <w:rPr>
          <w:rFonts w:ascii="Segoe UI" w:hAnsi="Segoe UI" w:cs="Segoe UI"/>
          <w:sz w:val="18"/>
          <w:szCs w:val="18"/>
        </w:rPr>
      </w:pPr>
      <w:r w:rsidRPr="058FCEC9">
        <w:rPr>
          <w:rStyle w:val="normaltextrun"/>
          <w:rFonts w:ascii="Calibri" w:hAnsi="Calibri" w:cs="Calibri"/>
        </w:rPr>
        <w:t xml:space="preserve">To better understand the population structure of </w:t>
      </w:r>
      <w:r w:rsidR="537EF9F6" w:rsidRPr="058FCEC9">
        <w:rPr>
          <w:rStyle w:val="normaltextrun"/>
          <w:rFonts w:ascii="Calibri" w:hAnsi="Calibri" w:cs="Calibri"/>
        </w:rPr>
        <w:t>n</w:t>
      </w:r>
      <w:r w:rsidRPr="058FCEC9">
        <w:rPr>
          <w:rStyle w:val="normaltextrun"/>
          <w:rFonts w:ascii="Calibri" w:hAnsi="Calibri" w:cs="Calibri"/>
        </w:rPr>
        <w:t>orthern M</w:t>
      </w:r>
      <w:r w:rsidR="7D39F409" w:rsidRPr="058FCEC9">
        <w:rPr>
          <w:rStyle w:val="normaltextrun"/>
          <w:rFonts w:ascii="Calibri" w:hAnsi="Calibri" w:cs="Calibri"/>
        </w:rPr>
        <w:t>urray-Darling Basin</w:t>
      </w:r>
      <w:r w:rsidRPr="058FCEC9">
        <w:rPr>
          <w:rStyle w:val="normaltextrun"/>
          <w:rFonts w:ascii="Calibri" w:hAnsi="Calibri" w:cs="Calibri"/>
        </w:rPr>
        <w:t xml:space="preserve"> mussels, l</w:t>
      </w:r>
      <w:r w:rsidR="00842925" w:rsidRPr="058FCEC9">
        <w:rPr>
          <w:rStyle w:val="normaltextrun"/>
          <w:rFonts w:ascii="Calibri" w:hAnsi="Calibri" w:cs="Calibri"/>
        </w:rPr>
        <w:t>ive and sham (empty shells)</w:t>
      </w:r>
      <w:r w:rsidR="00267ECF" w:rsidRPr="058FCEC9">
        <w:rPr>
          <w:rStyle w:val="normaltextrun"/>
          <w:rFonts w:ascii="Calibri" w:hAnsi="Calibri" w:cs="Calibri"/>
        </w:rPr>
        <w:t xml:space="preserve"> </w:t>
      </w:r>
      <w:r w:rsidR="00842925" w:rsidRPr="058FCEC9">
        <w:rPr>
          <w:rStyle w:val="normaltextrun"/>
          <w:rFonts w:ascii="Calibri" w:hAnsi="Calibri" w:cs="Calibri"/>
        </w:rPr>
        <w:t>freshwater mussels (</w:t>
      </w:r>
      <w:proofErr w:type="spellStart"/>
      <w:r w:rsidR="00842925" w:rsidRPr="058FCEC9">
        <w:rPr>
          <w:rStyle w:val="normaltextrun"/>
          <w:rFonts w:ascii="Calibri" w:hAnsi="Calibri" w:cs="Calibri"/>
        </w:rPr>
        <w:t>Unionida</w:t>
      </w:r>
      <w:proofErr w:type="spellEnd"/>
      <w:r w:rsidR="00842925" w:rsidRPr="058FCEC9">
        <w:rPr>
          <w:rStyle w:val="normaltextrun"/>
          <w:rFonts w:ascii="Calibri" w:hAnsi="Calibri" w:cs="Calibri"/>
        </w:rPr>
        <w:t xml:space="preserve">: </w:t>
      </w:r>
      <w:proofErr w:type="spellStart"/>
      <w:r w:rsidR="00842925" w:rsidRPr="058FCEC9">
        <w:rPr>
          <w:rStyle w:val="normaltextrun"/>
          <w:rFonts w:ascii="Calibri" w:hAnsi="Calibri" w:cs="Calibri"/>
        </w:rPr>
        <w:t>Hyriidae</w:t>
      </w:r>
      <w:proofErr w:type="spellEnd"/>
      <w:r w:rsidR="00842925" w:rsidRPr="058FCEC9">
        <w:rPr>
          <w:rStyle w:val="normaltextrun"/>
          <w:rFonts w:ascii="Calibri" w:hAnsi="Calibri" w:cs="Calibri"/>
        </w:rPr>
        <w:t xml:space="preserve">) were hand collected from riverbanks and submerged habitats to a maximum water depth of 1 m or less during </w:t>
      </w:r>
      <w:r w:rsidR="66A74651" w:rsidRPr="058FCEC9">
        <w:rPr>
          <w:rStyle w:val="normaltextrun"/>
          <w:rFonts w:ascii="Calibri" w:hAnsi="Calibri" w:cs="Calibri"/>
        </w:rPr>
        <w:t>the study period</w:t>
      </w:r>
      <w:r w:rsidR="00842925" w:rsidRPr="058FCEC9">
        <w:rPr>
          <w:rStyle w:val="normaltextrun"/>
          <w:rFonts w:ascii="Calibri" w:hAnsi="Calibri" w:cs="Calibri"/>
        </w:rPr>
        <w:t>. Where possible, we retained a minimum sample size of 30 shells (either whole or individual valves).  Samples were retained in sealed, labelled plastic bags and transported to the laboratory for measurement.  Shells were measured to the nearest 0.10 mm using digital callipers for maximum length (ML), maximum height (MH) and width (W) following Walker (1981), Jones (2007), </w:t>
      </w:r>
      <w:proofErr w:type="spellStart"/>
      <w:r w:rsidR="00842925" w:rsidRPr="058FCEC9">
        <w:rPr>
          <w:rStyle w:val="normaltextrun"/>
          <w:rFonts w:ascii="Calibri" w:hAnsi="Calibri" w:cs="Calibri"/>
        </w:rPr>
        <w:t>Klunzinger</w:t>
      </w:r>
      <w:proofErr w:type="spellEnd"/>
      <w:r w:rsidR="00842925" w:rsidRPr="058FCEC9">
        <w:rPr>
          <w:rStyle w:val="normaltextrun"/>
          <w:rFonts w:ascii="Calibri" w:hAnsi="Calibri" w:cs="Calibri"/>
        </w:rPr>
        <w:t> </w:t>
      </w:r>
      <w:r w:rsidR="00842925" w:rsidRPr="058FCEC9">
        <w:rPr>
          <w:rStyle w:val="normaltextrun"/>
          <w:rFonts w:ascii="Calibri" w:hAnsi="Calibri" w:cs="Calibri"/>
          <w:i/>
          <w:iCs/>
        </w:rPr>
        <w:t>et al</w:t>
      </w:r>
      <w:r w:rsidR="00842925" w:rsidRPr="058FCEC9">
        <w:rPr>
          <w:rStyle w:val="normaltextrun"/>
          <w:rFonts w:ascii="Calibri" w:hAnsi="Calibri" w:cs="Calibri"/>
        </w:rPr>
        <w:t xml:space="preserve">. (2014) and Sheldon (2017), as shown in </w:t>
      </w:r>
      <w:r w:rsidR="008E7ECA">
        <w:rPr>
          <w:rStyle w:val="normaltextrun"/>
          <w:rFonts w:ascii="Calibri" w:hAnsi="Calibri" w:cs="Calibri"/>
        </w:rPr>
        <w:fldChar w:fldCharType="begin"/>
      </w:r>
      <w:r w:rsidR="008E7ECA">
        <w:rPr>
          <w:rStyle w:val="normaltextrun"/>
          <w:rFonts w:ascii="Calibri" w:hAnsi="Calibri" w:cs="Calibri"/>
        </w:rPr>
        <w:instrText xml:space="preserve"> REF _Ref61465521 \h </w:instrText>
      </w:r>
      <w:r w:rsidR="008E7ECA">
        <w:rPr>
          <w:rStyle w:val="normaltextrun"/>
          <w:rFonts w:ascii="Calibri" w:hAnsi="Calibri" w:cs="Calibri"/>
        </w:rPr>
      </w:r>
      <w:r w:rsidR="008E7ECA">
        <w:rPr>
          <w:rStyle w:val="normaltextrun"/>
          <w:rFonts w:ascii="Calibri" w:hAnsi="Calibri" w:cs="Calibri"/>
        </w:rPr>
        <w:fldChar w:fldCharType="separate"/>
      </w:r>
      <w:r w:rsidR="008E7ECA">
        <w:t xml:space="preserve">Figure </w:t>
      </w:r>
      <w:r w:rsidR="008E7ECA">
        <w:rPr>
          <w:noProof/>
        </w:rPr>
        <w:t>2</w:t>
      </w:r>
      <w:r w:rsidR="008E7ECA">
        <w:noBreakHyphen/>
      </w:r>
      <w:r w:rsidR="008E7ECA">
        <w:rPr>
          <w:noProof/>
        </w:rPr>
        <w:t>4</w:t>
      </w:r>
      <w:r w:rsidR="008E7ECA">
        <w:rPr>
          <w:rStyle w:val="normaltextrun"/>
          <w:rFonts w:ascii="Calibri" w:hAnsi="Calibri" w:cs="Calibri"/>
        </w:rPr>
        <w:fldChar w:fldCharType="end"/>
      </w:r>
      <w:r w:rsidR="00842925" w:rsidRPr="058FCEC9">
        <w:rPr>
          <w:rStyle w:val="normaltextrun"/>
          <w:rFonts w:ascii="Calibri" w:hAnsi="Calibri" w:cs="Calibri"/>
        </w:rPr>
        <w:t>.</w:t>
      </w:r>
      <w:r w:rsidR="00842925" w:rsidRPr="058FCEC9">
        <w:rPr>
          <w:rStyle w:val="eop"/>
          <w:rFonts w:ascii="Calibri" w:hAnsi="Calibri" w:cs="Calibri"/>
        </w:rPr>
        <w:t> </w:t>
      </w:r>
    </w:p>
    <w:p w14:paraId="17934EEE" w14:textId="0B580696" w:rsidR="00842925" w:rsidRDefault="00842925" w:rsidP="00842925"/>
    <w:p w14:paraId="6546300E" w14:textId="77777777" w:rsidR="007A431C" w:rsidRDefault="007A431C" w:rsidP="007A431C">
      <w:pPr>
        <w:keepNext/>
      </w:pPr>
      <w:r>
        <w:rPr>
          <w:noProof/>
        </w:rPr>
        <w:drawing>
          <wp:inline distT="0" distB="0" distL="0" distR="0" wp14:anchorId="06DFD361" wp14:editId="34A6150A">
            <wp:extent cx="5468620" cy="20910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7">
                      <a:extLst>
                        <a:ext uri="{28A0092B-C50C-407E-A947-70E740481C1C}">
                          <a14:useLocalDpi xmlns:a14="http://schemas.microsoft.com/office/drawing/2010/main"/>
                        </a:ext>
                      </a:extLst>
                    </a:blip>
                    <a:stretch>
                      <a:fillRect/>
                    </a:stretch>
                  </pic:blipFill>
                  <pic:spPr>
                    <a:xfrm>
                      <a:off x="0" y="0"/>
                      <a:ext cx="5468620" cy="2091055"/>
                    </a:xfrm>
                    <a:prstGeom prst="rect">
                      <a:avLst/>
                    </a:prstGeom>
                  </pic:spPr>
                </pic:pic>
              </a:graphicData>
            </a:graphic>
          </wp:inline>
        </w:drawing>
      </w:r>
    </w:p>
    <w:p w14:paraId="4B0163AF" w14:textId="3B20ADE8" w:rsidR="007A431C" w:rsidRPr="00842925" w:rsidRDefault="007A431C" w:rsidP="007A431C">
      <w:pPr>
        <w:pStyle w:val="Caption"/>
      </w:pPr>
      <w:bookmarkStart w:id="21" w:name="_Ref61465521"/>
      <w:r>
        <w:t xml:space="preserve">Figure </w:t>
      </w:r>
      <w:r>
        <w:fldChar w:fldCharType="begin"/>
      </w:r>
      <w:r>
        <w:instrText>STYLEREF 1 \s</w:instrText>
      </w:r>
      <w:r>
        <w:fldChar w:fldCharType="separate"/>
      </w:r>
      <w:r w:rsidR="00AA5B1C">
        <w:rPr>
          <w:noProof/>
        </w:rPr>
        <w:t>2</w:t>
      </w:r>
      <w:r>
        <w:fldChar w:fldCharType="end"/>
      </w:r>
      <w:r w:rsidR="00327FBA">
        <w:noBreakHyphen/>
      </w:r>
      <w:r>
        <w:fldChar w:fldCharType="begin"/>
      </w:r>
      <w:r>
        <w:instrText>SEQ Figure \* ARABIC \s 1</w:instrText>
      </w:r>
      <w:r>
        <w:fldChar w:fldCharType="separate"/>
      </w:r>
      <w:r w:rsidR="00AA5B1C">
        <w:rPr>
          <w:noProof/>
        </w:rPr>
        <w:t>4</w:t>
      </w:r>
      <w:r>
        <w:fldChar w:fldCharType="end"/>
      </w:r>
      <w:bookmarkEnd w:id="21"/>
      <w:r>
        <w:t xml:space="preserve">: </w:t>
      </w:r>
      <w:r w:rsidR="00C16D2B" w:rsidRPr="00C16D2B">
        <w:t xml:space="preserve">Diagram of freshwater mussel shell measurements taken on collections of live and sham mussels in the </w:t>
      </w:r>
      <w:r w:rsidR="008E7ECA" w:rsidRPr="00C16D2B">
        <w:t>northern</w:t>
      </w:r>
      <w:r w:rsidR="00FB12D7" w:rsidRPr="00C16D2B">
        <w:t xml:space="preserve"> Murray-Darling Basin</w:t>
      </w:r>
      <w:r w:rsidR="00C16D2B" w:rsidRPr="00C16D2B">
        <w:t>: Maximum length (ML), maximum height (MH) and width (W).</w:t>
      </w:r>
    </w:p>
    <w:p w14:paraId="50B14C03" w14:textId="37E6CFDB" w:rsidR="005E6ED5" w:rsidRDefault="005E6ED5">
      <w:pPr>
        <w:rPr>
          <w:noProof/>
          <w:lang w:eastAsia="en-AU"/>
        </w:rPr>
      </w:pPr>
      <w:r>
        <w:rPr>
          <w:noProof/>
          <w:lang w:eastAsia="en-AU"/>
        </w:rPr>
        <w:br w:type="page"/>
      </w:r>
    </w:p>
    <w:p w14:paraId="25D290E1" w14:textId="41488821" w:rsidR="00F969D7" w:rsidRDefault="00F969D7" w:rsidP="00F969D7">
      <w:pPr>
        <w:pStyle w:val="Heading1"/>
        <w:rPr>
          <w:noProof/>
          <w:lang w:eastAsia="en-AU"/>
        </w:rPr>
      </w:pPr>
      <w:bookmarkStart w:id="22" w:name="_Toc57366065"/>
      <w:r>
        <w:rPr>
          <w:noProof/>
          <w:lang w:eastAsia="en-AU"/>
        </w:rPr>
        <w:lastRenderedPageBreak/>
        <w:t>Results</w:t>
      </w:r>
      <w:bookmarkEnd w:id="22"/>
    </w:p>
    <w:p w14:paraId="5E0AD3B5" w14:textId="1722DBC2" w:rsidR="006D3CE1" w:rsidRDefault="00F969D7" w:rsidP="00F969D7">
      <w:pPr>
        <w:pStyle w:val="Heading2"/>
        <w:rPr>
          <w:noProof/>
          <w:lang w:eastAsia="en-AU"/>
        </w:rPr>
      </w:pPr>
      <w:bookmarkStart w:id="23" w:name="_Toc57366066"/>
      <w:r>
        <w:rPr>
          <w:noProof/>
          <w:lang w:eastAsia="en-AU"/>
        </w:rPr>
        <w:t>Predictive model of mussel distribution</w:t>
      </w:r>
      <w:r w:rsidR="0092778E">
        <w:rPr>
          <w:noProof/>
          <w:lang w:eastAsia="en-AU"/>
        </w:rPr>
        <w:t xml:space="preserve"> in the northern Murray-Darling Basin</w:t>
      </w:r>
      <w:bookmarkEnd w:id="23"/>
    </w:p>
    <w:p w14:paraId="360612F7" w14:textId="1866E5D4" w:rsidR="00434A09" w:rsidRDefault="00434A09" w:rsidP="00434A09">
      <w:pPr>
        <w:rPr>
          <w:noProof/>
          <w:lang w:eastAsia="en-AU"/>
        </w:rPr>
      </w:pPr>
      <w:r>
        <w:rPr>
          <w:noProof/>
          <w:lang w:eastAsia="en-AU"/>
        </w:rPr>
        <w:t>The boosted regression tree model (BRT model) developed using all available data f</w:t>
      </w:r>
      <w:r w:rsidR="008C77FA">
        <w:rPr>
          <w:noProof/>
          <w:lang w:eastAsia="en-AU"/>
        </w:rPr>
        <w:t>or</w:t>
      </w:r>
      <w:r>
        <w:rPr>
          <w:noProof/>
          <w:lang w:eastAsia="en-AU"/>
        </w:rPr>
        <w:t xml:space="preserve"> </w:t>
      </w:r>
      <w:r w:rsidRPr="00E3513C">
        <w:rPr>
          <w:i/>
          <w:iCs/>
          <w:noProof/>
          <w:lang w:eastAsia="en-AU"/>
        </w:rPr>
        <w:t>A. jacksoni</w:t>
      </w:r>
      <w:r>
        <w:rPr>
          <w:noProof/>
          <w:lang w:eastAsia="en-AU"/>
        </w:rPr>
        <w:t xml:space="preserve"> achieved acceptable results </w:t>
      </w:r>
      <w:r w:rsidR="00D92013">
        <w:rPr>
          <w:noProof/>
          <w:lang w:eastAsia="en-AU"/>
        </w:rPr>
        <w:t>with</w:t>
      </w:r>
      <w:r>
        <w:rPr>
          <w:noProof/>
          <w:lang w:eastAsia="en-AU"/>
        </w:rPr>
        <w:t xml:space="preserve"> cross-validat</w:t>
      </w:r>
      <w:r w:rsidR="00D92013">
        <w:rPr>
          <w:noProof/>
          <w:lang w:eastAsia="en-AU"/>
        </w:rPr>
        <w:t>ion</w:t>
      </w:r>
      <w:r>
        <w:rPr>
          <w:noProof/>
          <w:lang w:eastAsia="en-AU"/>
        </w:rPr>
        <w:t xml:space="preserve"> diagnostic tests. BRT model diagnostics showed: </w:t>
      </w:r>
    </w:p>
    <w:p w14:paraId="22124C39" w14:textId="233D4265" w:rsidR="00434A09" w:rsidRDefault="00434A09" w:rsidP="00434A09">
      <w:pPr>
        <w:ind w:firstLine="720"/>
        <w:rPr>
          <w:noProof/>
          <w:lang w:eastAsia="en-AU"/>
        </w:rPr>
      </w:pPr>
      <w:r w:rsidRPr="00ED1CAE">
        <w:rPr>
          <w:noProof/>
          <w:lang w:eastAsia="en-AU"/>
        </w:rPr>
        <w:t xml:space="preserve">Cross-validated </w:t>
      </w:r>
      <w:r w:rsidRPr="0095086F">
        <w:rPr>
          <w:noProof/>
          <w:lang w:eastAsia="en-AU"/>
        </w:rPr>
        <w:t>deviance = 0.</w:t>
      </w:r>
      <w:r w:rsidR="009758BE">
        <w:rPr>
          <w:noProof/>
          <w:lang w:eastAsia="en-AU"/>
        </w:rPr>
        <w:t>855</w:t>
      </w:r>
      <w:r w:rsidRPr="0095086F">
        <w:rPr>
          <w:noProof/>
          <w:lang w:eastAsia="en-AU"/>
        </w:rPr>
        <w:t xml:space="preserve"> </w:t>
      </w:r>
      <w:r w:rsidRPr="0095086F">
        <w:rPr>
          <w:rFonts w:cstheme="minorHAnsi"/>
          <w:noProof/>
          <w:lang w:eastAsia="en-AU"/>
        </w:rPr>
        <w:t>±</w:t>
      </w:r>
      <w:r w:rsidRPr="0095086F">
        <w:rPr>
          <w:noProof/>
          <w:lang w:eastAsia="en-AU"/>
        </w:rPr>
        <w:t xml:space="preserve"> </w:t>
      </w:r>
      <w:r w:rsidR="00E34633">
        <w:rPr>
          <w:noProof/>
          <w:lang w:eastAsia="en-AU"/>
        </w:rPr>
        <w:t>0.055</w:t>
      </w:r>
      <w:r w:rsidRPr="00ED1CAE">
        <w:rPr>
          <w:noProof/>
          <w:lang w:eastAsia="en-AU"/>
        </w:rPr>
        <w:t xml:space="preserve"> (s.e.)</w:t>
      </w:r>
    </w:p>
    <w:p w14:paraId="3302ECEA" w14:textId="335A486B" w:rsidR="00434A09" w:rsidRDefault="00434A09" w:rsidP="00434A09">
      <w:pPr>
        <w:ind w:firstLine="720"/>
        <w:rPr>
          <w:noProof/>
          <w:lang w:eastAsia="en-AU"/>
        </w:rPr>
      </w:pPr>
      <w:r>
        <w:rPr>
          <w:noProof/>
          <w:lang w:eastAsia="en-AU"/>
        </w:rPr>
        <w:t>Cross-validated correlation = 0.6</w:t>
      </w:r>
      <w:r w:rsidR="00E34633">
        <w:rPr>
          <w:noProof/>
          <w:lang w:eastAsia="en-AU"/>
        </w:rPr>
        <w:t>76</w:t>
      </w:r>
      <w:r>
        <w:rPr>
          <w:noProof/>
          <w:lang w:eastAsia="en-AU"/>
        </w:rPr>
        <w:t xml:space="preserve"> </w:t>
      </w:r>
      <w:r w:rsidRPr="0095086F">
        <w:rPr>
          <w:rFonts w:cstheme="minorHAnsi"/>
          <w:noProof/>
          <w:lang w:eastAsia="en-AU"/>
        </w:rPr>
        <w:t>±</w:t>
      </w:r>
      <w:r>
        <w:rPr>
          <w:noProof/>
          <w:lang w:eastAsia="en-AU"/>
        </w:rPr>
        <w:t xml:space="preserve"> 0.0</w:t>
      </w:r>
      <w:r w:rsidR="00E34633">
        <w:rPr>
          <w:noProof/>
          <w:lang w:eastAsia="en-AU"/>
        </w:rPr>
        <w:t>31</w:t>
      </w:r>
      <w:r>
        <w:rPr>
          <w:noProof/>
          <w:lang w:eastAsia="en-AU"/>
        </w:rPr>
        <w:t xml:space="preserve"> </w:t>
      </w:r>
      <w:r w:rsidRPr="00ED1CAE">
        <w:rPr>
          <w:noProof/>
          <w:lang w:eastAsia="en-AU"/>
        </w:rPr>
        <w:t>(s.e.)</w:t>
      </w:r>
    </w:p>
    <w:p w14:paraId="1247AE6B" w14:textId="2777094E" w:rsidR="00434A09" w:rsidRDefault="00434A09" w:rsidP="00434A09">
      <w:pPr>
        <w:ind w:firstLine="720"/>
        <w:rPr>
          <w:noProof/>
          <w:lang w:eastAsia="en-AU"/>
        </w:rPr>
      </w:pPr>
      <w:r>
        <w:rPr>
          <w:noProof/>
          <w:lang w:eastAsia="en-AU"/>
        </w:rPr>
        <w:t>Cross-validated AUC = 0.</w:t>
      </w:r>
      <w:r w:rsidR="00E34633">
        <w:rPr>
          <w:noProof/>
          <w:lang w:eastAsia="en-AU"/>
        </w:rPr>
        <w:t>879</w:t>
      </w:r>
      <w:r>
        <w:rPr>
          <w:noProof/>
          <w:lang w:eastAsia="en-AU"/>
        </w:rPr>
        <w:t xml:space="preserve"> </w:t>
      </w:r>
      <w:r>
        <w:rPr>
          <w:rFonts w:cstheme="minorHAnsi"/>
          <w:noProof/>
          <w:lang w:eastAsia="en-AU"/>
        </w:rPr>
        <w:t>±</w:t>
      </w:r>
      <w:r>
        <w:rPr>
          <w:noProof/>
          <w:lang w:eastAsia="en-AU"/>
        </w:rPr>
        <w:t xml:space="preserve"> 0.0</w:t>
      </w:r>
      <w:r w:rsidR="00E34633">
        <w:rPr>
          <w:noProof/>
          <w:lang w:eastAsia="en-AU"/>
        </w:rPr>
        <w:t>16</w:t>
      </w:r>
      <w:r>
        <w:rPr>
          <w:noProof/>
          <w:lang w:eastAsia="en-AU"/>
        </w:rPr>
        <w:t xml:space="preserve"> (s.e.)</w:t>
      </w:r>
    </w:p>
    <w:p w14:paraId="62FAF771" w14:textId="3808BF0E" w:rsidR="00434A09" w:rsidRDefault="00434A09" w:rsidP="00434A09">
      <w:pPr>
        <w:rPr>
          <w:noProof/>
          <w:lang w:eastAsia="en-AU"/>
        </w:rPr>
      </w:pPr>
      <w:r>
        <w:rPr>
          <w:noProof/>
          <w:lang w:eastAsia="en-AU"/>
        </w:rPr>
        <w:t xml:space="preserve">This means that the deviance (error within the model) was relatively low, model </w:t>
      </w:r>
      <w:r w:rsidR="0023333C">
        <w:rPr>
          <w:noProof/>
          <w:lang w:eastAsia="en-AU"/>
        </w:rPr>
        <w:t xml:space="preserve">‘fit’ </w:t>
      </w:r>
      <w:r>
        <w:rPr>
          <w:noProof/>
          <w:lang w:eastAsia="en-AU"/>
        </w:rPr>
        <w:t>was high when cross-validated with a subset of data, and comparable to other studies using BRT for ecological applications (Cerasoli et al. 2017).</w:t>
      </w:r>
    </w:p>
    <w:p w14:paraId="50F38936" w14:textId="77BEEF35" w:rsidR="00434A09" w:rsidRDefault="007E288A" w:rsidP="00434A09">
      <w:pPr>
        <w:rPr>
          <w:noProof/>
          <w:lang w:eastAsia="en-AU"/>
        </w:rPr>
      </w:pPr>
      <w:r>
        <w:rPr>
          <w:noProof/>
          <w:lang w:eastAsia="en-AU"/>
        </w:rPr>
        <w:t xml:space="preserve">For the </w:t>
      </w:r>
      <w:r w:rsidR="00C64AB6">
        <w:rPr>
          <w:noProof/>
          <w:lang w:eastAsia="en-AU"/>
        </w:rPr>
        <w:t xml:space="preserve">BRT model </w:t>
      </w:r>
      <w:r>
        <w:rPr>
          <w:noProof/>
          <w:lang w:eastAsia="en-AU"/>
        </w:rPr>
        <w:t xml:space="preserve">with the best fit, </w:t>
      </w:r>
      <w:r w:rsidR="00C64AB6">
        <w:rPr>
          <w:noProof/>
          <w:lang w:eastAsia="en-AU"/>
        </w:rPr>
        <w:t>the</w:t>
      </w:r>
      <w:r w:rsidR="00434A09">
        <w:rPr>
          <w:noProof/>
          <w:lang w:eastAsia="en-AU"/>
        </w:rPr>
        <w:t xml:space="preserve"> most </w:t>
      </w:r>
      <w:r>
        <w:rPr>
          <w:noProof/>
          <w:lang w:eastAsia="en-AU"/>
        </w:rPr>
        <w:t xml:space="preserve">influential </w:t>
      </w:r>
      <w:r w:rsidR="00434A09">
        <w:rPr>
          <w:noProof/>
          <w:lang w:eastAsia="en-AU"/>
        </w:rPr>
        <w:t xml:space="preserve">environmental attributes </w:t>
      </w:r>
      <w:r>
        <w:rPr>
          <w:noProof/>
          <w:lang w:eastAsia="en-AU"/>
        </w:rPr>
        <w:t xml:space="preserve">were </w:t>
      </w:r>
      <w:r w:rsidR="00434A09">
        <w:rPr>
          <w:noProof/>
          <w:lang w:eastAsia="en-AU"/>
        </w:rPr>
        <w:t xml:space="preserve">catchment area (CATAREA, </w:t>
      </w:r>
      <w:r w:rsidR="00DC7CAB">
        <w:rPr>
          <w:noProof/>
          <w:lang w:eastAsia="en-AU"/>
        </w:rPr>
        <w:t>25</w:t>
      </w:r>
      <w:r w:rsidR="00041DC3">
        <w:rPr>
          <w:noProof/>
          <w:lang w:eastAsia="en-AU"/>
        </w:rPr>
        <w:t>.40</w:t>
      </w:r>
      <w:r w:rsidR="00434A09">
        <w:rPr>
          <w:noProof/>
          <w:lang w:eastAsia="en-AU"/>
        </w:rPr>
        <w:t>%)</w:t>
      </w:r>
      <w:r w:rsidR="00DC7CAB">
        <w:rPr>
          <w:noProof/>
          <w:lang w:eastAsia="en-AU"/>
        </w:rPr>
        <w:t xml:space="preserve">, average catchment slope (CATSLOPE, </w:t>
      </w:r>
      <w:r w:rsidR="00041DC3">
        <w:rPr>
          <w:noProof/>
          <w:lang w:eastAsia="en-AU"/>
        </w:rPr>
        <w:t>9.90%)</w:t>
      </w:r>
      <w:r w:rsidR="00434A09">
        <w:rPr>
          <w:noProof/>
          <w:lang w:eastAsia="en-AU"/>
        </w:rPr>
        <w:t xml:space="preserve"> and average saturated hydraulic conductivity (STR_A_KSAT, 5</w:t>
      </w:r>
      <w:r w:rsidR="00041DC3">
        <w:rPr>
          <w:noProof/>
          <w:lang w:eastAsia="en-AU"/>
        </w:rPr>
        <w:t>.35</w:t>
      </w:r>
      <w:r w:rsidR="00434A09">
        <w:rPr>
          <w:noProof/>
          <w:lang w:eastAsia="en-AU"/>
        </w:rPr>
        <w:t>%) (</w:t>
      </w:r>
      <w:r w:rsidR="00434A09">
        <w:rPr>
          <w:noProof/>
          <w:lang w:eastAsia="en-AU"/>
        </w:rPr>
        <w:fldChar w:fldCharType="begin"/>
      </w:r>
      <w:r w:rsidR="00434A09">
        <w:rPr>
          <w:noProof/>
          <w:lang w:eastAsia="en-AU"/>
        </w:rPr>
        <w:instrText xml:space="preserve"> REF _Ref57315987 \h </w:instrText>
      </w:r>
      <w:r w:rsidR="00434A09">
        <w:rPr>
          <w:noProof/>
          <w:lang w:eastAsia="en-AU"/>
        </w:rPr>
      </w:r>
      <w:r w:rsidR="00434A09">
        <w:rPr>
          <w:noProof/>
          <w:lang w:eastAsia="en-AU"/>
        </w:rPr>
        <w:fldChar w:fldCharType="separate"/>
      </w:r>
      <w:r w:rsidR="00434A09">
        <w:t xml:space="preserve">Figure </w:t>
      </w:r>
      <w:r w:rsidR="00434A09">
        <w:rPr>
          <w:noProof/>
        </w:rPr>
        <w:t>3</w:t>
      </w:r>
      <w:r w:rsidR="00434A09">
        <w:noBreakHyphen/>
      </w:r>
      <w:r w:rsidR="00434A09">
        <w:rPr>
          <w:noProof/>
        </w:rPr>
        <w:t>1</w:t>
      </w:r>
      <w:r w:rsidR="00434A09">
        <w:rPr>
          <w:noProof/>
          <w:lang w:eastAsia="en-AU"/>
        </w:rPr>
        <w:fldChar w:fldCharType="end"/>
      </w:r>
      <w:r w:rsidR="00434A09">
        <w:rPr>
          <w:noProof/>
          <w:lang w:eastAsia="en-AU"/>
        </w:rPr>
        <w:t>).</w:t>
      </w:r>
      <w:r w:rsidR="00434A09" w:rsidRPr="0011100D">
        <w:rPr>
          <w:noProof/>
          <w:lang w:eastAsia="en-AU"/>
        </w:rPr>
        <w:t xml:space="preserve"> </w:t>
      </w:r>
      <w:r w:rsidR="00100764">
        <w:rPr>
          <w:noProof/>
          <w:lang w:eastAsia="en-AU"/>
        </w:rPr>
        <w:t xml:space="preserve">Catchment area </w:t>
      </w:r>
      <w:r w:rsidR="000E65F8">
        <w:rPr>
          <w:noProof/>
          <w:lang w:eastAsia="en-AU"/>
        </w:rPr>
        <w:t xml:space="preserve">was </w:t>
      </w:r>
      <w:r w:rsidR="00100764">
        <w:rPr>
          <w:noProof/>
          <w:lang w:eastAsia="en-AU"/>
        </w:rPr>
        <w:t xml:space="preserve">related to runoff and water availability, suggesting </w:t>
      </w:r>
      <w:r w:rsidR="00100764" w:rsidRPr="00C54A3C">
        <w:rPr>
          <w:i/>
          <w:iCs/>
          <w:noProof/>
          <w:lang w:eastAsia="en-AU"/>
        </w:rPr>
        <w:t>A. jacksoni</w:t>
      </w:r>
      <w:r w:rsidR="00100764">
        <w:rPr>
          <w:noProof/>
          <w:lang w:eastAsia="en-AU"/>
        </w:rPr>
        <w:t xml:space="preserve"> tends to occur in streams with catchments above a certain size.</w:t>
      </w:r>
      <w:r w:rsidR="00D25539">
        <w:rPr>
          <w:noProof/>
          <w:lang w:eastAsia="en-AU"/>
        </w:rPr>
        <w:t xml:space="preserve"> </w:t>
      </w:r>
      <w:r w:rsidR="00BF1FAE">
        <w:rPr>
          <w:noProof/>
          <w:lang w:eastAsia="en-AU"/>
        </w:rPr>
        <w:t>Average catchment slope reflect</w:t>
      </w:r>
      <w:r w:rsidR="00604747">
        <w:rPr>
          <w:noProof/>
          <w:lang w:eastAsia="en-AU"/>
        </w:rPr>
        <w:t>s</w:t>
      </w:r>
      <w:r w:rsidR="00BF1FAE">
        <w:rPr>
          <w:noProof/>
          <w:lang w:eastAsia="en-AU"/>
        </w:rPr>
        <w:t xml:space="preserve"> position within the catchment, </w:t>
      </w:r>
      <w:r w:rsidR="00604747">
        <w:rPr>
          <w:noProof/>
          <w:lang w:eastAsia="en-AU"/>
        </w:rPr>
        <w:t>meaning</w:t>
      </w:r>
      <w:r w:rsidR="00BF1FAE">
        <w:rPr>
          <w:noProof/>
          <w:lang w:eastAsia="en-AU"/>
        </w:rPr>
        <w:t xml:space="preserve"> </w:t>
      </w:r>
      <w:r w:rsidR="00BF1FAE" w:rsidRPr="0095086F">
        <w:rPr>
          <w:i/>
          <w:iCs/>
          <w:noProof/>
          <w:lang w:eastAsia="en-AU"/>
        </w:rPr>
        <w:t xml:space="preserve">A. jacksoni </w:t>
      </w:r>
      <w:r w:rsidR="00BF1FAE">
        <w:rPr>
          <w:noProof/>
          <w:lang w:eastAsia="en-AU"/>
        </w:rPr>
        <w:t xml:space="preserve">is associated with </w:t>
      </w:r>
      <w:r w:rsidR="006F6DB6">
        <w:rPr>
          <w:noProof/>
          <w:lang w:eastAsia="en-AU"/>
        </w:rPr>
        <w:t>particular parts of the catchment</w:t>
      </w:r>
      <w:r w:rsidR="00BF1FAE">
        <w:rPr>
          <w:noProof/>
          <w:lang w:eastAsia="en-AU"/>
        </w:rPr>
        <w:t xml:space="preserve">. </w:t>
      </w:r>
      <w:r w:rsidR="00144D49">
        <w:rPr>
          <w:noProof/>
          <w:lang w:eastAsia="en-AU"/>
        </w:rPr>
        <w:t>Saturated hydraulic conductivity is also</w:t>
      </w:r>
      <w:r w:rsidR="00434A09">
        <w:rPr>
          <w:noProof/>
          <w:lang w:eastAsia="en-AU"/>
        </w:rPr>
        <w:t xml:space="preserve"> likely relate</w:t>
      </w:r>
      <w:r w:rsidR="00144D49">
        <w:rPr>
          <w:noProof/>
          <w:lang w:eastAsia="en-AU"/>
        </w:rPr>
        <w:t>d</w:t>
      </w:r>
      <w:r w:rsidR="00434A09">
        <w:rPr>
          <w:noProof/>
          <w:lang w:eastAsia="en-AU"/>
        </w:rPr>
        <w:t xml:space="preserve"> to availability and permanence of water, with </w:t>
      </w:r>
      <w:r w:rsidR="00434A09" w:rsidRPr="0095086F">
        <w:rPr>
          <w:i/>
          <w:iCs/>
          <w:noProof/>
          <w:lang w:eastAsia="en-AU"/>
        </w:rPr>
        <w:t>A. jacksoni</w:t>
      </w:r>
      <w:r w:rsidR="00434A09">
        <w:rPr>
          <w:noProof/>
          <w:lang w:eastAsia="en-AU"/>
        </w:rPr>
        <w:t xml:space="preserve"> presence being more likely in </w:t>
      </w:r>
      <w:r w:rsidR="00563C71">
        <w:rPr>
          <w:noProof/>
          <w:lang w:eastAsia="en-AU"/>
        </w:rPr>
        <w:t xml:space="preserve">areas of catchments </w:t>
      </w:r>
      <w:r w:rsidR="00063DBB">
        <w:rPr>
          <w:noProof/>
          <w:lang w:eastAsia="en-AU"/>
        </w:rPr>
        <w:t>with</w:t>
      </w:r>
      <w:r w:rsidR="00D55D57">
        <w:rPr>
          <w:noProof/>
          <w:lang w:eastAsia="en-AU"/>
        </w:rPr>
        <w:t xml:space="preserve"> lower hydraulic conductivity. These are also associated with the slow-draining finer sediments of the mid to lowland areas, </w:t>
      </w:r>
      <w:r w:rsidR="00434A09">
        <w:rPr>
          <w:noProof/>
          <w:lang w:eastAsia="en-AU"/>
        </w:rPr>
        <w:t>whereas the upland catchment areas tend to have coarser gravel/cobble substrates that drain faster and also have smaller catchment areas, making water levels more variable. The model also identified that annual average primary production (NPPBASEANN, 4%), average stream elevation (STRELEMEAN, 4%)</w:t>
      </w:r>
      <w:r w:rsidR="00BF39E2">
        <w:rPr>
          <w:noProof/>
          <w:lang w:eastAsia="en-AU"/>
        </w:rPr>
        <w:t>,</w:t>
      </w:r>
      <w:r w:rsidR="00434A09">
        <w:rPr>
          <w:noProof/>
          <w:lang w:eastAsia="en-AU"/>
        </w:rPr>
        <w:t xml:space="preserve"> catchment relief (CATFELIEF, 3%) </w:t>
      </w:r>
      <w:r w:rsidR="00BF39E2">
        <w:rPr>
          <w:noProof/>
          <w:lang w:eastAsia="en-AU"/>
        </w:rPr>
        <w:t xml:space="preserve">and stream forest cover (STRFORESTS, 3%) </w:t>
      </w:r>
      <w:r w:rsidR="00434A09">
        <w:rPr>
          <w:noProof/>
          <w:lang w:eastAsia="en-AU"/>
        </w:rPr>
        <w:t xml:space="preserve">had </w:t>
      </w:r>
      <w:r w:rsidR="00BF39E2">
        <w:rPr>
          <w:noProof/>
          <w:lang w:eastAsia="en-AU"/>
        </w:rPr>
        <w:t>some</w:t>
      </w:r>
      <w:r w:rsidR="00434A09">
        <w:rPr>
          <w:noProof/>
          <w:lang w:eastAsia="en-AU"/>
        </w:rPr>
        <w:t xml:space="preserve"> influence </w:t>
      </w:r>
      <w:r w:rsidR="00991902">
        <w:rPr>
          <w:noProof/>
          <w:lang w:eastAsia="en-AU"/>
        </w:rPr>
        <w:t>on</w:t>
      </w:r>
      <w:r w:rsidR="00434A09">
        <w:rPr>
          <w:noProof/>
          <w:lang w:eastAsia="en-AU"/>
        </w:rPr>
        <w:t xml:space="preserve"> </w:t>
      </w:r>
      <w:r w:rsidR="001F4F53">
        <w:rPr>
          <w:noProof/>
          <w:lang w:eastAsia="en-AU"/>
        </w:rPr>
        <w:t>model results</w:t>
      </w:r>
      <w:r w:rsidR="00434A09">
        <w:rPr>
          <w:noProof/>
          <w:lang w:eastAsia="en-AU"/>
        </w:rPr>
        <w:t>. These attributes</w:t>
      </w:r>
      <w:r w:rsidR="00BF1FAE">
        <w:rPr>
          <w:noProof/>
          <w:lang w:eastAsia="en-AU"/>
        </w:rPr>
        <w:t>, like average catchment slope,</w:t>
      </w:r>
      <w:r w:rsidR="00434A09">
        <w:rPr>
          <w:noProof/>
          <w:lang w:eastAsia="en-AU"/>
        </w:rPr>
        <w:t xml:space="preserve"> </w:t>
      </w:r>
      <w:r w:rsidR="00BF1FAE">
        <w:rPr>
          <w:noProof/>
          <w:lang w:eastAsia="en-AU"/>
        </w:rPr>
        <w:t xml:space="preserve">also </w:t>
      </w:r>
      <w:r w:rsidR="00434A09">
        <w:rPr>
          <w:noProof/>
          <w:lang w:eastAsia="en-AU"/>
        </w:rPr>
        <w:t xml:space="preserve">relate to position within the catchment, again </w:t>
      </w:r>
      <w:r w:rsidR="00BF39E2">
        <w:rPr>
          <w:noProof/>
          <w:lang w:eastAsia="en-AU"/>
        </w:rPr>
        <w:t>reflecting</w:t>
      </w:r>
      <w:r w:rsidR="00434A09">
        <w:rPr>
          <w:noProof/>
          <w:lang w:eastAsia="en-AU"/>
        </w:rPr>
        <w:t xml:space="preserve"> that </w:t>
      </w:r>
      <w:r w:rsidR="00434A09" w:rsidRPr="0095086F">
        <w:rPr>
          <w:i/>
          <w:iCs/>
          <w:noProof/>
          <w:lang w:eastAsia="en-AU"/>
        </w:rPr>
        <w:t xml:space="preserve">A. jacksoni </w:t>
      </w:r>
      <w:r w:rsidR="00434A09">
        <w:rPr>
          <w:noProof/>
          <w:lang w:eastAsia="en-AU"/>
        </w:rPr>
        <w:t xml:space="preserve">is associated with </w:t>
      </w:r>
      <w:r w:rsidR="00BF39E2">
        <w:rPr>
          <w:noProof/>
          <w:lang w:eastAsia="en-AU"/>
        </w:rPr>
        <w:t xml:space="preserve">mid to </w:t>
      </w:r>
      <w:r w:rsidR="00434A09">
        <w:rPr>
          <w:noProof/>
          <w:lang w:eastAsia="en-AU"/>
        </w:rPr>
        <w:t>lowland areas. The weak association with annual average primary productivity (NPPBASEANN) may reflect a relationship with food availability, as it is a broad measure of net plant photosynthesis (Stein et al. 2016), however this variable is also associated with rainfall, and may too reflect the importance of water availability.</w:t>
      </w:r>
      <w:r w:rsidR="00BF39E2">
        <w:rPr>
          <w:noProof/>
          <w:lang w:eastAsia="en-AU"/>
        </w:rPr>
        <w:t xml:space="preserve"> </w:t>
      </w:r>
      <w:r w:rsidR="00140FFE">
        <w:rPr>
          <w:noProof/>
          <w:lang w:eastAsia="en-AU"/>
        </w:rPr>
        <w:t>The association with stream forest cover</w:t>
      </w:r>
      <w:r w:rsidR="002A714B">
        <w:rPr>
          <w:noProof/>
          <w:lang w:eastAsia="en-AU"/>
        </w:rPr>
        <w:t xml:space="preserve"> (STRFORESTS)</w:t>
      </w:r>
      <w:r w:rsidR="009054BF">
        <w:rPr>
          <w:noProof/>
          <w:lang w:eastAsia="en-AU"/>
        </w:rPr>
        <w:t>, which is the stream and valley percentage of natural forest cover,</w:t>
      </w:r>
      <w:r w:rsidR="00140FFE">
        <w:rPr>
          <w:noProof/>
          <w:lang w:eastAsia="en-AU"/>
        </w:rPr>
        <w:t xml:space="preserve"> </w:t>
      </w:r>
      <w:r w:rsidR="00F61D11">
        <w:rPr>
          <w:noProof/>
          <w:lang w:eastAsia="en-AU"/>
        </w:rPr>
        <w:t xml:space="preserve">may indicate an association with stream shading and </w:t>
      </w:r>
      <w:r w:rsidR="002A714B">
        <w:rPr>
          <w:noProof/>
          <w:lang w:eastAsia="en-AU"/>
        </w:rPr>
        <w:t>better water quality.</w:t>
      </w:r>
    </w:p>
    <w:p w14:paraId="29E3AA52" w14:textId="77777777" w:rsidR="00434A09" w:rsidRDefault="00434A09" w:rsidP="00434A09">
      <w:pPr>
        <w:rPr>
          <w:noProof/>
          <w:lang w:eastAsia="en-AU"/>
        </w:rPr>
      </w:pPr>
    </w:p>
    <w:p w14:paraId="1E09CD21" w14:textId="57A804E0" w:rsidR="00434A09" w:rsidRDefault="00213EC9" w:rsidP="00434A09">
      <w:pPr>
        <w:keepNext/>
      </w:pPr>
      <w:r>
        <w:rPr>
          <w:noProof/>
        </w:rPr>
        <w:lastRenderedPageBreak/>
        <w:drawing>
          <wp:inline distT="0" distB="0" distL="0" distR="0" wp14:anchorId="559A30FF" wp14:editId="2B9A333D">
            <wp:extent cx="5725453" cy="3407434"/>
            <wp:effectExtent l="0" t="0" r="889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748170" cy="3420954"/>
                    </a:xfrm>
                    <a:prstGeom prst="rect">
                      <a:avLst/>
                    </a:prstGeom>
                    <a:noFill/>
                  </pic:spPr>
                </pic:pic>
              </a:graphicData>
            </a:graphic>
          </wp:inline>
        </w:drawing>
      </w:r>
    </w:p>
    <w:p w14:paraId="790F2D72" w14:textId="77777777" w:rsidR="00434A09" w:rsidRDefault="00434A09" w:rsidP="00434A09">
      <w:pPr>
        <w:pStyle w:val="Caption"/>
      </w:pPr>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1</w:t>
      </w:r>
      <w:r>
        <w:fldChar w:fldCharType="end"/>
      </w:r>
      <w:r>
        <w:t>: R</w:t>
      </w:r>
      <w:r w:rsidRPr="00F21FE5">
        <w:t xml:space="preserve">elative influence of environmental attributes </w:t>
      </w:r>
      <w:r>
        <w:t xml:space="preserve">in predicting presence of </w:t>
      </w:r>
      <w:r w:rsidRPr="00F21FE5">
        <w:rPr>
          <w:i w:val="0"/>
          <w:iCs w:val="0"/>
        </w:rPr>
        <w:t xml:space="preserve">A. </w:t>
      </w:r>
      <w:proofErr w:type="spellStart"/>
      <w:r w:rsidRPr="00F21FE5">
        <w:rPr>
          <w:i w:val="0"/>
          <w:iCs w:val="0"/>
        </w:rPr>
        <w:t>jacksoni</w:t>
      </w:r>
      <w:proofErr w:type="spellEnd"/>
      <w:r w:rsidRPr="00F21FE5">
        <w:t xml:space="preserve"> in the Murray-Darling Basin</w:t>
      </w:r>
      <w:r>
        <w:t>, as identified by BRT model.</w:t>
      </w:r>
    </w:p>
    <w:p w14:paraId="564F7309" w14:textId="72EBB95D" w:rsidR="00434A09" w:rsidRDefault="00434A09" w:rsidP="00434A09"/>
    <w:p w14:paraId="40FD0D97" w14:textId="2981D440" w:rsidR="00434A09" w:rsidRDefault="00434A09" w:rsidP="00434A09">
      <w:r>
        <w:t xml:space="preserve">The areas predicted to be highly likely (&gt;0.75) to be inhabited by </w:t>
      </w:r>
      <w:r w:rsidRPr="004228DA">
        <w:rPr>
          <w:i/>
          <w:iCs/>
        </w:rPr>
        <w:t xml:space="preserve">A. </w:t>
      </w:r>
      <w:proofErr w:type="spellStart"/>
      <w:r w:rsidRPr="004228DA">
        <w:rPr>
          <w:i/>
          <w:iCs/>
        </w:rPr>
        <w:t>jacksoni</w:t>
      </w:r>
      <w:proofErr w:type="spellEnd"/>
      <w:r>
        <w:t xml:space="preserve"> are concentrated in the perennial river channels, extending upstream into many of the tributaries (</w:t>
      </w:r>
      <w:r>
        <w:fldChar w:fldCharType="begin"/>
      </w:r>
      <w:r>
        <w:instrText xml:space="preserve"> REF _Ref57356643 \h </w:instrText>
      </w:r>
      <w:r>
        <w:fldChar w:fldCharType="separate"/>
      </w:r>
      <w:r>
        <w:t xml:space="preserve">Figure </w:t>
      </w:r>
      <w:r>
        <w:rPr>
          <w:noProof/>
        </w:rPr>
        <w:t>3</w:t>
      </w:r>
      <w:r>
        <w:noBreakHyphen/>
      </w:r>
      <w:r>
        <w:rPr>
          <w:noProof/>
        </w:rPr>
        <w:t>2</w:t>
      </w:r>
      <w:r>
        <w:fldChar w:fldCharType="end"/>
      </w:r>
      <w:r>
        <w:t xml:space="preserve">). This generally aligns well with the distribution of the existing records, which are overlaid on the predictions in </w:t>
      </w:r>
      <w:r>
        <w:fldChar w:fldCharType="begin"/>
      </w:r>
      <w:r>
        <w:instrText xml:space="preserve"> REF _Ref57356643 \h </w:instrText>
      </w:r>
      <w:r>
        <w:fldChar w:fldCharType="separate"/>
      </w:r>
      <w:r>
        <w:t xml:space="preserve">Figure </w:t>
      </w:r>
      <w:r>
        <w:rPr>
          <w:noProof/>
        </w:rPr>
        <w:t>3</w:t>
      </w:r>
      <w:r>
        <w:noBreakHyphen/>
      </w:r>
      <w:r>
        <w:rPr>
          <w:noProof/>
        </w:rPr>
        <w:t>2</w:t>
      </w:r>
      <w:r>
        <w:fldChar w:fldCharType="end"/>
      </w:r>
      <w:r>
        <w:t>,</w:t>
      </w:r>
      <w:r w:rsidRPr="006954C6">
        <w:t xml:space="preserve"> </w:t>
      </w:r>
      <w:r>
        <w:t xml:space="preserve">and with current understanding that this species prefers flowing riverine waters over still, backwater or wetland areas. The more recent records (displayed in green) highlight that many areas in the northern Basin have not been sampled in the last 20 years, including some parts of the Macintyre, Namoi and Darling rivers that have very high likelihood of </w:t>
      </w:r>
      <w:r w:rsidRPr="0095086F">
        <w:rPr>
          <w:i/>
          <w:iCs/>
        </w:rPr>
        <w:t xml:space="preserve">A. </w:t>
      </w:r>
      <w:proofErr w:type="spellStart"/>
      <w:r w:rsidRPr="0095086F">
        <w:rPr>
          <w:i/>
          <w:iCs/>
        </w:rPr>
        <w:t>jacksoni</w:t>
      </w:r>
      <w:proofErr w:type="spellEnd"/>
      <w:r>
        <w:t xml:space="preserve"> occurring. There are also parts of the Darling</w:t>
      </w:r>
      <w:r w:rsidR="009A0A0E">
        <w:t xml:space="preserve"> River</w:t>
      </w:r>
      <w:r>
        <w:t xml:space="preserve"> that have never been sampled with very high likelihood of </w:t>
      </w:r>
      <w:r w:rsidRPr="0095086F">
        <w:rPr>
          <w:i/>
          <w:iCs/>
        </w:rPr>
        <w:t xml:space="preserve">A. </w:t>
      </w:r>
      <w:proofErr w:type="spellStart"/>
      <w:r w:rsidRPr="0095086F">
        <w:rPr>
          <w:i/>
          <w:iCs/>
        </w:rPr>
        <w:t>jacksoni</w:t>
      </w:r>
      <w:proofErr w:type="spellEnd"/>
      <w:r>
        <w:t xml:space="preserve"> occurring.</w:t>
      </w:r>
      <w:r w:rsidR="00811AE4">
        <w:t xml:space="preserve"> An additional map of predictions</w:t>
      </w:r>
      <w:r w:rsidR="00D919A5">
        <w:t xml:space="preserve"> </w:t>
      </w:r>
      <w:r w:rsidR="00C82938">
        <w:t>without</w:t>
      </w:r>
      <w:r w:rsidR="00D656F9">
        <w:t xml:space="preserve"> presence records </w:t>
      </w:r>
      <w:r w:rsidR="00D919A5">
        <w:t xml:space="preserve">is included in </w:t>
      </w:r>
      <w:r w:rsidR="00D919A5">
        <w:fldChar w:fldCharType="begin"/>
      </w:r>
      <w:r w:rsidR="00D919A5">
        <w:instrText xml:space="preserve"> REF _Ref63843333 \r \h </w:instrText>
      </w:r>
      <w:r w:rsidR="00D919A5">
        <w:fldChar w:fldCharType="separate"/>
      </w:r>
      <w:r w:rsidR="00D919A5">
        <w:t>7.4</w:t>
      </w:r>
      <w:r w:rsidR="00D919A5">
        <w:fldChar w:fldCharType="end"/>
      </w:r>
      <w:r w:rsidR="00D919A5">
        <w:t xml:space="preserve"> Appendix 4.</w:t>
      </w:r>
    </w:p>
    <w:p w14:paraId="46FF3438" w14:textId="77777777" w:rsidR="00434A09" w:rsidRDefault="00434A09" w:rsidP="00434A09">
      <w:r>
        <w:t xml:space="preserve">The key areas of high likelihood for </w:t>
      </w:r>
      <w:r w:rsidRPr="0095086F">
        <w:rPr>
          <w:i/>
          <w:iCs/>
        </w:rPr>
        <w:t xml:space="preserve">A. </w:t>
      </w:r>
      <w:proofErr w:type="spellStart"/>
      <w:r w:rsidRPr="0095086F">
        <w:rPr>
          <w:i/>
          <w:iCs/>
        </w:rPr>
        <w:t>jacksoni</w:t>
      </w:r>
      <w:proofErr w:type="spellEnd"/>
      <w:r>
        <w:t xml:space="preserve"> presence in the northern Basin are:</w:t>
      </w:r>
    </w:p>
    <w:p w14:paraId="4783246E" w14:textId="296E9B4D" w:rsidR="00434A09" w:rsidRDefault="00434A09" w:rsidP="00434A09">
      <w:pPr>
        <w:pStyle w:val="ListParagraph"/>
        <w:numPr>
          <w:ilvl w:val="0"/>
          <w:numId w:val="27"/>
        </w:numPr>
      </w:pPr>
      <w:r>
        <w:t xml:space="preserve">The majority of the Darling River from </w:t>
      </w:r>
      <w:r w:rsidR="001F59CE">
        <w:t>the junction of the Macquarie</w:t>
      </w:r>
      <w:r>
        <w:t xml:space="preserve"> to </w:t>
      </w:r>
      <w:r w:rsidR="002D50F1">
        <w:t xml:space="preserve">around Pooncarie, with </w:t>
      </w:r>
      <w:r>
        <w:t>downstream of Menindee lakes</w:t>
      </w:r>
      <w:r w:rsidR="002D50F1">
        <w:t xml:space="preserve"> being a particular </w:t>
      </w:r>
      <w:proofErr w:type="gramStart"/>
      <w:r w:rsidR="002D50F1">
        <w:t>hotspot</w:t>
      </w:r>
      <w:r>
        <w:t>;</w:t>
      </w:r>
      <w:proofErr w:type="gramEnd"/>
    </w:p>
    <w:p w14:paraId="0D1972DF" w14:textId="77777777" w:rsidR="00434A09" w:rsidRDefault="00434A09" w:rsidP="00434A09">
      <w:pPr>
        <w:pStyle w:val="ListParagraph"/>
        <w:numPr>
          <w:ilvl w:val="0"/>
          <w:numId w:val="27"/>
        </w:numPr>
      </w:pPr>
      <w:r>
        <w:t xml:space="preserve">The mid to upper parts of the Macquarie </w:t>
      </w:r>
      <w:proofErr w:type="gramStart"/>
      <w:r>
        <w:t>River;</w:t>
      </w:r>
      <w:proofErr w:type="gramEnd"/>
    </w:p>
    <w:p w14:paraId="24587F80" w14:textId="6806B800" w:rsidR="00434A09" w:rsidRDefault="00434A09" w:rsidP="00434A09">
      <w:pPr>
        <w:pStyle w:val="ListParagraph"/>
        <w:numPr>
          <w:ilvl w:val="0"/>
          <w:numId w:val="27"/>
        </w:numPr>
      </w:pPr>
      <w:r>
        <w:t xml:space="preserve">The majority of the Namoi </w:t>
      </w:r>
      <w:proofErr w:type="gramStart"/>
      <w:r w:rsidR="00DA6113">
        <w:t>River</w:t>
      </w:r>
      <w:r>
        <w:t>;</w:t>
      </w:r>
      <w:proofErr w:type="gramEnd"/>
    </w:p>
    <w:p w14:paraId="64CDCD1C" w14:textId="3C3B5044" w:rsidR="008B6571" w:rsidRDefault="008B6571" w:rsidP="00434A09">
      <w:pPr>
        <w:pStyle w:val="ListParagraph"/>
        <w:numPr>
          <w:ilvl w:val="0"/>
          <w:numId w:val="27"/>
        </w:numPr>
      </w:pPr>
      <w:r>
        <w:t xml:space="preserve">Upper sections of the Gwydir </w:t>
      </w:r>
      <w:proofErr w:type="gramStart"/>
      <w:r>
        <w:t>River;</w:t>
      </w:r>
      <w:proofErr w:type="gramEnd"/>
    </w:p>
    <w:p w14:paraId="72200499" w14:textId="77777777" w:rsidR="00434A09" w:rsidRDefault="00434A09" w:rsidP="00434A09">
      <w:pPr>
        <w:pStyle w:val="ListParagraph"/>
        <w:numPr>
          <w:ilvl w:val="0"/>
          <w:numId w:val="27"/>
        </w:numPr>
      </w:pPr>
      <w:r>
        <w:t xml:space="preserve">Macintyre River upstream and downstream of </w:t>
      </w:r>
      <w:proofErr w:type="gramStart"/>
      <w:r>
        <w:t>Goondiwindi;</w:t>
      </w:r>
      <w:proofErr w:type="gramEnd"/>
    </w:p>
    <w:p w14:paraId="515D5D23" w14:textId="77777777" w:rsidR="00434A09" w:rsidRDefault="00434A09" w:rsidP="00434A09">
      <w:pPr>
        <w:pStyle w:val="ListParagraph"/>
        <w:numPr>
          <w:ilvl w:val="0"/>
          <w:numId w:val="27"/>
        </w:numPr>
      </w:pPr>
      <w:r>
        <w:t>Dumaresq River; and</w:t>
      </w:r>
    </w:p>
    <w:p w14:paraId="05CAF5CA" w14:textId="77777777" w:rsidR="00434A09" w:rsidRDefault="00434A09" w:rsidP="00434A09">
      <w:pPr>
        <w:pStyle w:val="ListParagraph"/>
        <w:numPr>
          <w:ilvl w:val="0"/>
          <w:numId w:val="27"/>
        </w:numPr>
      </w:pPr>
      <w:r>
        <w:t xml:space="preserve">Some lower parts of the Culgoa River.  </w:t>
      </w:r>
    </w:p>
    <w:p w14:paraId="5643F357" w14:textId="4DC50E7E" w:rsidR="00434A09" w:rsidRDefault="00434A09" w:rsidP="00434A09">
      <w:r>
        <w:t>There are a small number of presence records in the upper tributaries that occur in areas this model predicts low probability (&lt;0.25) of occurrence.</w:t>
      </w:r>
      <w:r w:rsidRPr="00DC5D25">
        <w:t xml:space="preserve"> </w:t>
      </w:r>
      <w:r>
        <w:t xml:space="preserve">This suggests that although the environmental factors in this area are not strongly associated with </w:t>
      </w:r>
      <w:r w:rsidRPr="0095086F">
        <w:rPr>
          <w:i/>
          <w:iCs/>
        </w:rPr>
        <w:t>A</w:t>
      </w:r>
      <w:r>
        <w:rPr>
          <w:i/>
          <w:iCs/>
        </w:rPr>
        <w:t>.</w:t>
      </w:r>
      <w:r w:rsidRPr="0095086F">
        <w:rPr>
          <w:i/>
          <w:iCs/>
        </w:rPr>
        <w:t xml:space="preserve"> </w:t>
      </w:r>
      <w:proofErr w:type="spellStart"/>
      <w:r w:rsidRPr="0095086F">
        <w:rPr>
          <w:i/>
          <w:iCs/>
        </w:rPr>
        <w:t>jacksoni</w:t>
      </w:r>
      <w:proofErr w:type="spellEnd"/>
      <w:r>
        <w:t xml:space="preserve"> presence, they evidently can occur in these areas at times when conditions have been suitable. It is not currently clear what factors determine </w:t>
      </w:r>
      <w:r>
        <w:lastRenderedPageBreak/>
        <w:t>presence of this species in the upper tributaries</w:t>
      </w:r>
      <w:r w:rsidR="003A7658">
        <w:t>, aside from</w:t>
      </w:r>
      <w:r>
        <w:t xml:space="preserve"> continuous water availability and connectivity for suitable fish hosts. </w:t>
      </w:r>
    </w:p>
    <w:p w14:paraId="07DB29D9" w14:textId="4701A082" w:rsidR="00434A09" w:rsidRDefault="00434A09" w:rsidP="00434A09">
      <w:r>
        <w:t>Similarly</w:t>
      </w:r>
      <w:r w:rsidR="00F62FDC">
        <w:t>,</w:t>
      </w:r>
      <w:r>
        <w:t xml:space="preserve"> t</w:t>
      </w:r>
      <w:r w:rsidRPr="0095086F">
        <w:t>he</w:t>
      </w:r>
      <w:r>
        <w:t xml:space="preserve"> likelihood of</w:t>
      </w:r>
      <w:r>
        <w:rPr>
          <w:i/>
          <w:iCs/>
        </w:rPr>
        <w:t xml:space="preserve"> </w:t>
      </w:r>
      <w:r w:rsidRPr="0095086F">
        <w:rPr>
          <w:i/>
          <w:iCs/>
        </w:rPr>
        <w:t xml:space="preserve">A. </w:t>
      </w:r>
      <w:proofErr w:type="spellStart"/>
      <w:r w:rsidRPr="0095086F">
        <w:rPr>
          <w:i/>
          <w:iCs/>
        </w:rPr>
        <w:t>jacksoni</w:t>
      </w:r>
      <w:proofErr w:type="spellEnd"/>
      <w:r>
        <w:t xml:space="preserve"> occurring in the lowland lake areas close to the mouth of the river has a low to moderate probability (0.25-0.35), which is consistent with our understanding of this species preferring flowing riverine waters over still and wetland areas. There are a small number of records from this area</w:t>
      </w:r>
      <w:r w:rsidRPr="0018231C">
        <w:t xml:space="preserve"> </w:t>
      </w:r>
      <w:r>
        <w:t xml:space="preserve">from the 1980s, indicating they can survive in lacustrine environments at times while suitable conditions persist, but this probably doesn’t constitute a breeding population. This area was formerly estuarine, but the installation of several barrages between 1935-1940 (MDBA 2021) separating Lake Alexandrina from the Coorong has maintained fresh waters in the lakes, which likely makes is possible for </w:t>
      </w:r>
      <w:r w:rsidRPr="00887605">
        <w:rPr>
          <w:i/>
          <w:iCs/>
        </w:rPr>
        <w:t xml:space="preserve">A. </w:t>
      </w:r>
      <w:proofErr w:type="spellStart"/>
      <w:r w:rsidRPr="00887605">
        <w:rPr>
          <w:i/>
          <w:iCs/>
        </w:rPr>
        <w:t>jacksoni</w:t>
      </w:r>
      <w:proofErr w:type="spellEnd"/>
      <w:r>
        <w:t xml:space="preserve"> to persist in these areas, though they have not been </w:t>
      </w:r>
      <w:r w:rsidR="003A7658">
        <w:t xml:space="preserve">targeted for sampling </w:t>
      </w:r>
      <w:r>
        <w:t xml:space="preserve">in more recent decades.  </w:t>
      </w:r>
    </w:p>
    <w:p w14:paraId="7DE12A1E" w14:textId="1B55880C" w:rsidR="00434A09" w:rsidRDefault="00434A09" w:rsidP="00434A09">
      <w:r>
        <w:t xml:space="preserve">As most (&gt;80%) presence records for </w:t>
      </w:r>
      <w:r w:rsidRPr="0095086F">
        <w:rPr>
          <w:i/>
          <w:iCs/>
        </w:rPr>
        <w:t xml:space="preserve">A. </w:t>
      </w:r>
      <w:proofErr w:type="spellStart"/>
      <w:r w:rsidRPr="0095086F">
        <w:rPr>
          <w:i/>
          <w:iCs/>
        </w:rPr>
        <w:t>jacksoni</w:t>
      </w:r>
      <w:proofErr w:type="spellEnd"/>
      <w:r>
        <w:t xml:space="preserve"> were collected in the last 70 years, it is noted the model results may have some bias towards the distribution of mussels following the development of water-infrastructure or other major changes to catchments prior to the 1950s. As such the model results likely do not reflect pre-development conditions, but instead </w:t>
      </w:r>
      <w:r w:rsidR="00E92E66">
        <w:t xml:space="preserve">reflect </w:t>
      </w:r>
      <w:r>
        <w:t xml:space="preserve">the likely suitable habitat extent under average conditions experienced over the last several decades. </w:t>
      </w:r>
      <w:r w:rsidRPr="00831831">
        <w:rPr>
          <w:i/>
          <w:iCs/>
        </w:rPr>
        <w:t xml:space="preserve">A. </w:t>
      </w:r>
      <w:proofErr w:type="spellStart"/>
      <w:r w:rsidRPr="00831831">
        <w:rPr>
          <w:i/>
          <w:iCs/>
        </w:rPr>
        <w:t>jacksoni</w:t>
      </w:r>
      <w:proofErr w:type="spellEnd"/>
      <w:r>
        <w:t xml:space="preserve"> </w:t>
      </w:r>
      <w:r w:rsidR="00232F1D">
        <w:t>has a widespread distribution within the</w:t>
      </w:r>
      <w:r w:rsidR="00AB2FC5">
        <w:t xml:space="preserve"> </w:t>
      </w:r>
      <w:proofErr w:type="gramStart"/>
      <w:r w:rsidR="00AB2FC5">
        <w:t>Basin, and</w:t>
      </w:r>
      <w:proofErr w:type="gramEnd"/>
      <w:r w:rsidR="00AB2FC5">
        <w:t xml:space="preserve"> </w:t>
      </w:r>
      <w:r>
        <w:t>does not appear to have had a substantial reduction in spatial distribution in recent years based on historical and more recent records (</w:t>
      </w:r>
      <w:r>
        <w:fldChar w:fldCharType="begin"/>
      </w:r>
      <w:r>
        <w:instrText xml:space="preserve"> REF _Ref62030209 \h </w:instrText>
      </w:r>
      <w:r>
        <w:fldChar w:fldCharType="separate"/>
      </w:r>
      <w:r>
        <w:t xml:space="preserve">Figure </w:t>
      </w:r>
      <w:r>
        <w:rPr>
          <w:noProof/>
        </w:rPr>
        <w:t>2</w:t>
      </w:r>
      <w:r>
        <w:noBreakHyphen/>
      </w:r>
      <w:r>
        <w:rPr>
          <w:noProof/>
        </w:rPr>
        <w:t>2</w:t>
      </w:r>
      <w:r>
        <w:fldChar w:fldCharType="end"/>
      </w:r>
      <w:r>
        <w:t>)</w:t>
      </w:r>
      <w:r w:rsidR="00AB2FC5">
        <w:t>.</w:t>
      </w:r>
      <w:r>
        <w:t xml:space="preserve"> </w:t>
      </w:r>
      <w:r w:rsidR="00AB2FC5">
        <w:t>T</w:t>
      </w:r>
      <w:r w:rsidR="00E92E66">
        <w:t xml:space="preserve">he model results can be interpreted as </w:t>
      </w:r>
      <w:r w:rsidR="00AB2FC5">
        <w:t xml:space="preserve">broad </w:t>
      </w:r>
      <w:r w:rsidR="00E2485C">
        <w:t xml:space="preserve">catchment or landscape-scale indicators for probable </w:t>
      </w:r>
      <w:r w:rsidR="00E2485C" w:rsidRPr="00517CB4">
        <w:rPr>
          <w:i/>
          <w:iCs/>
        </w:rPr>
        <w:t>A.</w:t>
      </w:r>
      <w:r w:rsidR="00517CB4">
        <w:rPr>
          <w:i/>
          <w:iCs/>
        </w:rPr>
        <w:t> </w:t>
      </w:r>
      <w:proofErr w:type="spellStart"/>
      <w:r w:rsidR="00E2485C" w:rsidRPr="00517CB4">
        <w:rPr>
          <w:i/>
          <w:iCs/>
        </w:rPr>
        <w:t>jacksoni</w:t>
      </w:r>
      <w:proofErr w:type="spellEnd"/>
      <w:r w:rsidR="00E2485C" w:rsidRPr="00517CB4">
        <w:rPr>
          <w:i/>
          <w:iCs/>
        </w:rPr>
        <w:t xml:space="preserve"> </w:t>
      </w:r>
      <w:r w:rsidR="00AB2FC5">
        <w:t xml:space="preserve">occurring </w:t>
      </w:r>
      <w:r w:rsidR="007D7AE2">
        <w:t>in the suitable habitat areas within those river reaches</w:t>
      </w:r>
      <w:r>
        <w:t xml:space="preserve">. </w:t>
      </w:r>
    </w:p>
    <w:p w14:paraId="4219BB42" w14:textId="52C53598" w:rsidR="00434A09" w:rsidRDefault="00AF482B" w:rsidP="00434A09">
      <w:r>
        <w:t>While this model does not predict abundances, high</w:t>
      </w:r>
      <w:r w:rsidR="00434A09">
        <w:t xml:space="preserve"> </w:t>
      </w:r>
      <w:r>
        <w:t>a</w:t>
      </w:r>
      <w:r w:rsidR="00434A09">
        <w:t>bundances</w:t>
      </w:r>
      <w:r w:rsidR="007D7AE2">
        <w:t xml:space="preserve"> of </w:t>
      </w:r>
      <w:r w:rsidR="007D7AE2" w:rsidRPr="00B21686">
        <w:rPr>
          <w:i/>
          <w:iCs/>
        </w:rPr>
        <w:t xml:space="preserve">A. </w:t>
      </w:r>
      <w:proofErr w:type="spellStart"/>
      <w:r w:rsidR="007D7AE2" w:rsidRPr="00B21686">
        <w:rPr>
          <w:i/>
          <w:iCs/>
        </w:rPr>
        <w:t>jacksoni</w:t>
      </w:r>
      <w:proofErr w:type="spellEnd"/>
      <w:r w:rsidR="00434A09">
        <w:t xml:space="preserve"> are</w:t>
      </w:r>
      <w:r>
        <w:t xml:space="preserve"> more</w:t>
      </w:r>
      <w:r w:rsidR="00434A09">
        <w:t xml:space="preserve"> likely to be in the areas with highest probability of occurrence, such as in many parts of the Darling</w:t>
      </w:r>
      <w:r w:rsidR="00B21686">
        <w:t xml:space="preserve"> River</w:t>
      </w:r>
      <w:r w:rsidR="00434A09">
        <w:t>,</w:t>
      </w:r>
      <w:r>
        <w:t xml:space="preserve"> particularly downstream of Menindee </w:t>
      </w:r>
      <w:r w:rsidR="00B21686">
        <w:t>L</w:t>
      </w:r>
      <w:r>
        <w:t>akes</w:t>
      </w:r>
      <w:r w:rsidR="008632CC">
        <w:t xml:space="preserve">. Their broad spatial distribution </w:t>
      </w:r>
      <w:r w:rsidR="00E378BF">
        <w:t xml:space="preserve">may be important in ensuring the species is able to recover from unfavourable periods, </w:t>
      </w:r>
      <w:r w:rsidR="00706CF6">
        <w:t>increasing the chances of enough individuals surviving in catchments with</w:t>
      </w:r>
      <w:r w:rsidR="00383F24">
        <w:t xml:space="preserve"> sufficient water to enable repopulation elsewhere.</w:t>
      </w:r>
      <w:r w:rsidR="00434A09">
        <w:t xml:space="preserve"> </w:t>
      </w:r>
    </w:p>
    <w:p w14:paraId="70319E47" w14:textId="0570C1D3" w:rsidR="00434A09" w:rsidRDefault="00EE41BC" w:rsidP="00434A09">
      <w:pPr>
        <w:keepNext/>
      </w:pPr>
      <w:r>
        <w:rPr>
          <w:noProof/>
        </w:rPr>
        <w:lastRenderedPageBreak/>
        <w:drawing>
          <wp:inline distT="0" distB="0" distL="0" distR="0" wp14:anchorId="51C87CC4" wp14:editId="6823395D">
            <wp:extent cx="5731510" cy="5120640"/>
            <wp:effectExtent l="0" t="0" r="254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5731510" cy="5120640"/>
                    </a:xfrm>
                    <a:prstGeom prst="rect">
                      <a:avLst/>
                    </a:prstGeom>
                  </pic:spPr>
                </pic:pic>
              </a:graphicData>
            </a:graphic>
          </wp:inline>
        </w:drawing>
      </w:r>
      <w:r w:rsidR="00434A09" w:rsidDel="005A44A2">
        <w:rPr>
          <w:noProof/>
        </w:rPr>
        <w:t xml:space="preserve"> </w:t>
      </w:r>
    </w:p>
    <w:p w14:paraId="3A91F8B0" w14:textId="51C3E57B" w:rsidR="00434A09" w:rsidRDefault="00434A09" w:rsidP="00434A09">
      <w:pPr>
        <w:pStyle w:val="Caption"/>
        <w:rPr>
          <w:noProof/>
          <w:lang w:eastAsia="en-AU"/>
        </w:rPr>
      </w:pPr>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2</w:t>
      </w:r>
      <w:r>
        <w:fldChar w:fldCharType="end"/>
      </w:r>
      <w:r>
        <w:t xml:space="preserve">: Predicted probability of occurrence for </w:t>
      </w:r>
      <w:r w:rsidRPr="00FD1042">
        <w:rPr>
          <w:i w:val="0"/>
          <w:iCs w:val="0"/>
        </w:rPr>
        <w:t xml:space="preserve">A. </w:t>
      </w:r>
      <w:proofErr w:type="spellStart"/>
      <w:r w:rsidRPr="00FD1042">
        <w:rPr>
          <w:i w:val="0"/>
          <w:iCs w:val="0"/>
        </w:rPr>
        <w:t>jacksoni</w:t>
      </w:r>
      <w:proofErr w:type="spellEnd"/>
      <w:r w:rsidRPr="009A6682">
        <w:t xml:space="preserve"> in the Murray-Darling Basin</w:t>
      </w:r>
      <w:r>
        <w:t xml:space="preserve">, derived from the BRT model. Presence records for </w:t>
      </w:r>
      <w:r w:rsidRPr="0095086F">
        <w:rPr>
          <w:i w:val="0"/>
          <w:iCs w:val="0"/>
        </w:rPr>
        <w:t xml:space="preserve">A. </w:t>
      </w:r>
      <w:proofErr w:type="spellStart"/>
      <w:r w:rsidRPr="0095086F">
        <w:rPr>
          <w:i w:val="0"/>
          <w:iCs w:val="0"/>
        </w:rPr>
        <w:t>jacksoni</w:t>
      </w:r>
      <w:proofErr w:type="spellEnd"/>
      <w:r>
        <w:t xml:space="preserve"> that were used in the model are </w:t>
      </w:r>
      <w:r w:rsidR="00E836A6">
        <w:t>indicated by</w:t>
      </w:r>
      <w:r>
        <w:t xml:space="preserve"> </w:t>
      </w:r>
      <w:r w:rsidR="00A36639">
        <w:t>circles</w:t>
      </w:r>
      <w:r>
        <w:t>.</w:t>
      </w:r>
    </w:p>
    <w:p w14:paraId="0CFE4B30" w14:textId="30C2143C" w:rsidR="00434A09" w:rsidRDefault="00434A09" w:rsidP="00434A09"/>
    <w:p w14:paraId="1CAC6C1A" w14:textId="3A4E41BF" w:rsidR="00343142" w:rsidRDefault="00343142">
      <w:pPr>
        <w:rPr>
          <w:noProof/>
          <w:lang w:eastAsia="en-AU"/>
        </w:rPr>
      </w:pPr>
      <w:r>
        <w:rPr>
          <w:noProof/>
          <w:lang w:eastAsia="en-AU"/>
        </w:rPr>
        <w:br w:type="page"/>
      </w:r>
    </w:p>
    <w:p w14:paraId="30175534" w14:textId="4A847CB4" w:rsidR="0045480C" w:rsidRDefault="0045480C" w:rsidP="0045480C">
      <w:pPr>
        <w:pStyle w:val="Heading2"/>
        <w:rPr>
          <w:noProof/>
          <w:lang w:eastAsia="en-AU"/>
        </w:rPr>
      </w:pPr>
      <w:bookmarkStart w:id="24" w:name="_Toc57366067"/>
      <w:r w:rsidRPr="058FCEC9">
        <w:rPr>
          <w:noProof/>
          <w:lang w:eastAsia="en-AU"/>
        </w:rPr>
        <w:lastRenderedPageBreak/>
        <w:t xml:space="preserve">Hydrological setting of the northern </w:t>
      </w:r>
      <w:r w:rsidR="01D768EE" w:rsidRPr="058FCEC9">
        <w:rPr>
          <w:noProof/>
          <w:lang w:eastAsia="en-AU"/>
        </w:rPr>
        <w:t xml:space="preserve">Murray-Darling </w:t>
      </w:r>
      <w:r w:rsidRPr="058FCEC9">
        <w:rPr>
          <w:noProof/>
          <w:lang w:eastAsia="en-AU"/>
        </w:rPr>
        <w:t>Basin</w:t>
      </w:r>
      <w:bookmarkEnd w:id="24"/>
    </w:p>
    <w:p w14:paraId="1ECE38C4" w14:textId="45A13DB9" w:rsidR="0045480C" w:rsidRDefault="00343142" w:rsidP="00491BAF">
      <w:pPr>
        <w:rPr>
          <w:noProof/>
          <w:lang w:eastAsia="en-AU"/>
        </w:rPr>
      </w:pPr>
      <w:r>
        <w:rPr>
          <w:noProof/>
          <w:lang w:eastAsia="en-AU"/>
        </w:rPr>
        <w:t xml:space="preserve">To understand  the nature of the </w:t>
      </w:r>
      <w:r w:rsidR="004874BD">
        <w:rPr>
          <w:noProof/>
          <w:lang w:eastAsia="en-AU"/>
        </w:rPr>
        <w:t>2017-2019</w:t>
      </w:r>
      <w:r>
        <w:rPr>
          <w:noProof/>
          <w:lang w:eastAsia="en-AU"/>
        </w:rPr>
        <w:t xml:space="preserve"> hydrological drought in the northern Murray-Darling Basin the low flow conditions for the period </w:t>
      </w:r>
      <w:r w:rsidR="00BE6857">
        <w:rPr>
          <w:noProof/>
          <w:lang w:eastAsia="en-AU"/>
        </w:rPr>
        <w:t>2018-2020</w:t>
      </w:r>
      <w:r>
        <w:rPr>
          <w:noProof/>
          <w:lang w:eastAsia="en-AU"/>
        </w:rPr>
        <w:t xml:space="preserve"> w</w:t>
      </w:r>
      <w:r w:rsidR="003F139E">
        <w:rPr>
          <w:noProof/>
          <w:lang w:eastAsia="en-AU"/>
        </w:rPr>
        <w:t>ere compared with the previous 37 year period (1980-2017)</w:t>
      </w:r>
      <w:r w:rsidR="009974BB">
        <w:rPr>
          <w:noProof/>
          <w:lang w:eastAsia="en-AU"/>
        </w:rPr>
        <w:t xml:space="preserve"> (</w:t>
      </w:r>
      <w:r w:rsidR="009974BB">
        <w:rPr>
          <w:noProof/>
          <w:lang w:eastAsia="en-AU"/>
        </w:rPr>
        <w:fldChar w:fldCharType="begin"/>
      </w:r>
      <w:r w:rsidR="009974BB">
        <w:rPr>
          <w:noProof/>
          <w:lang w:eastAsia="en-AU"/>
        </w:rPr>
        <w:instrText xml:space="preserve"> REF _Ref56778946 \h </w:instrText>
      </w:r>
      <w:r w:rsidR="009974BB">
        <w:rPr>
          <w:noProof/>
          <w:lang w:eastAsia="en-AU"/>
        </w:rPr>
      </w:r>
      <w:r w:rsidR="009974BB">
        <w:rPr>
          <w:noProof/>
          <w:lang w:eastAsia="en-AU"/>
        </w:rPr>
        <w:fldChar w:fldCharType="separate"/>
      </w:r>
      <w:r w:rsidR="00AA5B1C">
        <w:t xml:space="preserve">Table </w:t>
      </w:r>
      <w:r w:rsidR="00AA5B1C">
        <w:rPr>
          <w:noProof/>
        </w:rPr>
        <w:t>3</w:t>
      </w:r>
      <w:r w:rsidR="00AA5B1C">
        <w:noBreakHyphen/>
      </w:r>
      <w:r w:rsidR="00AA5B1C">
        <w:rPr>
          <w:noProof/>
        </w:rPr>
        <w:t>1</w:t>
      </w:r>
      <w:r w:rsidR="009974BB">
        <w:rPr>
          <w:noProof/>
          <w:lang w:eastAsia="en-AU"/>
        </w:rPr>
        <w:fldChar w:fldCharType="end"/>
      </w:r>
      <w:r w:rsidR="009974BB">
        <w:rPr>
          <w:noProof/>
          <w:lang w:eastAsia="en-AU"/>
        </w:rPr>
        <w:t>)</w:t>
      </w:r>
      <w:r w:rsidR="003F139E">
        <w:rPr>
          <w:noProof/>
          <w:lang w:eastAsia="en-AU"/>
        </w:rPr>
        <w:t>.</w:t>
      </w:r>
      <w:r w:rsidR="009974BB">
        <w:rPr>
          <w:noProof/>
          <w:lang w:eastAsia="en-AU"/>
        </w:rPr>
        <w:t xml:space="preserve">  </w:t>
      </w:r>
      <w:r w:rsidR="00C14E0A">
        <w:rPr>
          <w:noProof/>
          <w:lang w:eastAsia="en-AU"/>
        </w:rPr>
        <w:t xml:space="preserve">As the onset of the low flow conditions occurred late in 2017 </w:t>
      </w:r>
      <w:r w:rsidR="00584E80">
        <w:rPr>
          <w:noProof/>
          <w:lang w:eastAsia="en-AU"/>
        </w:rPr>
        <w:t xml:space="preserve">and finished early 2020 </w:t>
      </w:r>
      <w:r w:rsidR="00C14E0A">
        <w:rPr>
          <w:noProof/>
          <w:lang w:eastAsia="en-AU"/>
        </w:rPr>
        <w:t xml:space="preserve">the period of 2018-2020 </w:t>
      </w:r>
      <w:r w:rsidR="00584E80">
        <w:rPr>
          <w:noProof/>
          <w:lang w:eastAsia="en-AU"/>
        </w:rPr>
        <w:t xml:space="preserve">was used to analyse the hydrological signal of the drought. </w:t>
      </w:r>
      <w:r w:rsidR="009974BB">
        <w:rPr>
          <w:noProof/>
          <w:lang w:eastAsia="en-AU"/>
        </w:rPr>
        <w:t xml:space="preserve">At nearly all gauges the </w:t>
      </w:r>
      <w:r w:rsidR="00355C84">
        <w:rPr>
          <w:noProof/>
          <w:lang w:eastAsia="en-AU"/>
        </w:rPr>
        <w:t>duration of CTF in the hydrological drought of 201</w:t>
      </w:r>
      <w:r w:rsidR="00FC5906">
        <w:rPr>
          <w:noProof/>
          <w:lang w:eastAsia="en-AU"/>
        </w:rPr>
        <w:t>8</w:t>
      </w:r>
      <w:r w:rsidR="00355C84">
        <w:rPr>
          <w:noProof/>
          <w:lang w:eastAsia="en-AU"/>
        </w:rPr>
        <w:t xml:space="preserve">-2020 </w:t>
      </w:r>
      <w:r w:rsidR="006A0431">
        <w:rPr>
          <w:noProof/>
          <w:lang w:eastAsia="en-AU"/>
        </w:rPr>
        <w:t>was longer, sometimes more than double the duration</w:t>
      </w:r>
      <w:r w:rsidR="002006BC">
        <w:rPr>
          <w:noProof/>
          <w:lang w:eastAsia="en-AU"/>
        </w:rPr>
        <w:t>,</w:t>
      </w:r>
      <w:r w:rsidR="006A0431">
        <w:rPr>
          <w:noProof/>
          <w:lang w:eastAsia="en-AU"/>
        </w:rPr>
        <w:t xml:space="preserve"> </w:t>
      </w:r>
      <w:r w:rsidR="7DBF4C66">
        <w:rPr>
          <w:noProof/>
          <w:lang w:eastAsia="en-AU"/>
        </w:rPr>
        <w:t xml:space="preserve">of </w:t>
      </w:r>
      <w:r w:rsidR="006A0431">
        <w:rPr>
          <w:noProof/>
          <w:lang w:eastAsia="en-AU"/>
        </w:rPr>
        <w:t>the maximum CTF length for the preceeding 37 years.</w:t>
      </w:r>
      <w:r w:rsidR="0096648E">
        <w:rPr>
          <w:noProof/>
          <w:lang w:eastAsia="en-AU"/>
        </w:rPr>
        <w:t xml:space="preserve">  Interestingly the lower gauges on the tributary rivers and the gauges on the Barwon-Darling had the greatest difference</w:t>
      </w:r>
      <w:r w:rsidR="1ECC7BE3">
        <w:rPr>
          <w:noProof/>
          <w:lang w:eastAsia="en-AU"/>
        </w:rPr>
        <w:t>;</w:t>
      </w:r>
      <w:r w:rsidR="006C7C5A">
        <w:rPr>
          <w:noProof/>
          <w:lang w:eastAsia="en-AU"/>
        </w:rPr>
        <w:t xml:space="preserve"> for example the maximum CTF duration at Bourke over the 37 year period (1</w:t>
      </w:r>
      <w:r w:rsidR="0FEAAB4F">
        <w:rPr>
          <w:noProof/>
          <w:lang w:eastAsia="en-AU"/>
        </w:rPr>
        <w:t>9</w:t>
      </w:r>
      <w:r w:rsidR="006C7C5A">
        <w:rPr>
          <w:noProof/>
          <w:lang w:eastAsia="en-AU"/>
        </w:rPr>
        <w:t xml:space="preserve">80-2017) was </w:t>
      </w:r>
      <w:r w:rsidR="00654DBB">
        <w:rPr>
          <w:noProof/>
          <w:lang w:eastAsia="en-AU"/>
        </w:rPr>
        <w:t>200 days compared with 450 days in the 201</w:t>
      </w:r>
      <w:r w:rsidR="00FC5906">
        <w:rPr>
          <w:noProof/>
          <w:lang w:eastAsia="en-AU"/>
        </w:rPr>
        <w:t>8</w:t>
      </w:r>
      <w:r w:rsidR="00654DBB">
        <w:rPr>
          <w:noProof/>
          <w:lang w:eastAsia="en-AU"/>
        </w:rPr>
        <w:t>-2020 hydrological drought (</w:t>
      </w:r>
      <w:r w:rsidR="00654DBB">
        <w:rPr>
          <w:noProof/>
          <w:lang w:eastAsia="en-AU"/>
        </w:rPr>
        <w:fldChar w:fldCharType="begin"/>
      </w:r>
      <w:r w:rsidR="00654DBB">
        <w:rPr>
          <w:noProof/>
          <w:lang w:eastAsia="en-AU"/>
        </w:rPr>
        <w:instrText xml:space="preserve"> REF _Ref56778946 \h </w:instrText>
      </w:r>
      <w:r w:rsidR="00654DBB">
        <w:rPr>
          <w:noProof/>
          <w:lang w:eastAsia="en-AU"/>
        </w:rPr>
      </w:r>
      <w:r w:rsidR="00654DBB">
        <w:rPr>
          <w:noProof/>
          <w:lang w:eastAsia="en-AU"/>
        </w:rPr>
        <w:fldChar w:fldCharType="separate"/>
      </w:r>
      <w:r w:rsidR="00AA5B1C">
        <w:t xml:space="preserve">Table </w:t>
      </w:r>
      <w:r w:rsidR="00AA5B1C">
        <w:rPr>
          <w:noProof/>
        </w:rPr>
        <w:t>3</w:t>
      </w:r>
      <w:r w:rsidR="00AA5B1C">
        <w:noBreakHyphen/>
      </w:r>
      <w:r w:rsidR="00AA5B1C">
        <w:rPr>
          <w:noProof/>
        </w:rPr>
        <w:t>1</w:t>
      </w:r>
      <w:r w:rsidR="00654DBB">
        <w:rPr>
          <w:noProof/>
          <w:lang w:eastAsia="en-AU"/>
        </w:rPr>
        <w:fldChar w:fldCharType="end"/>
      </w:r>
      <w:r w:rsidR="00654DBB">
        <w:rPr>
          <w:noProof/>
          <w:lang w:eastAsia="en-AU"/>
        </w:rPr>
        <w:t>).</w:t>
      </w:r>
      <w:r w:rsidR="00236E92">
        <w:rPr>
          <w:noProof/>
          <w:lang w:eastAsia="en-AU"/>
        </w:rPr>
        <w:t xml:space="preserve">  These durations are depicted graphically in </w:t>
      </w:r>
      <w:r w:rsidR="00236E92">
        <w:rPr>
          <w:noProof/>
          <w:lang w:eastAsia="en-AU"/>
        </w:rPr>
        <w:fldChar w:fldCharType="begin"/>
      </w:r>
      <w:r w:rsidR="00236E92">
        <w:rPr>
          <w:noProof/>
          <w:lang w:eastAsia="en-AU"/>
        </w:rPr>
        <w:instrText xml:space="preserve"> REF _Ref56779556 \h </w:instrText>
      </w:r>
      <w:r w:rsidR="00236E92">
        <w:rPr>
          <w:noProof/>
          <w:lang w:eastAsia="en-AU"/>
        </w:rPr>
      </w:r>
      <w:r w:rsidR="00236E92">
        <w:rPr>
          <w:noProof/>
          <w:lang w:eastAsia="en-AU"/>
        </w:rPr>
        <w:fldChar w:fldCharType="separate"/>
      </w:r>
      <w:r w:rsidR="00AA5B1C">
        <w:t xml:space="preserve">Figure </w:t>
      </w:r>
      <w:r w:rsidR="00AA5B1C">
        <w:rPr>
          <w:noProof/>
        </w:rPr>
        <w:t>3</w:t>
      </w:r>
      <w:r w:rsidR="00AA5B1C">
        <w:noBreakHyphen/>
      </w:r>
      <w:r w:rsidR="00AA5B1C">
        <w:rPr>
          <w:noProof/>
        </w:rPr>
        <w:t>3</w:t>
      </w:r>
      <w:r w:rsidR="00236E92">
        <w:rPr>
          <w:noProof/>
          <w:lang w:eastAsia="en-AU"/>
        </w:rPr>
        <w:fldChar w:fldCharType="end"/>
      </w:r>
      <w:r w:rsidR="00236E92">
        <w:rPr>
          <w:noProof/>
          <w:lang w:eastAsia="en-AU"/>
        </w:rPr>
        <w:t>.</w:t>
      </w:r>
    </w:p>
    <w:p w14:paraId="55D8C6D2" w14:textId="77777777" w:rsidR="006A0431" w:rsidRDefault="006A0431" w:rsidP="00491BAF">
      <w:pPr>
        <w:rPr>
          <w:noProof/>
          <w:lang w:eastAsia="en-AU"/>
        </w:rPr>
      </w:pPr>
    </w:p>
    <w:p w14:paraId="7EB20734" w14:textId="092362F4" w:rsidR="00041639" w:rsidRDefault="00041639" w:rsidP="00041639">
      <w:pPr>
        <w:pStyle w:val="Caption"/>
        <w:keepNext/>
      </w:pPr>
      <w:bookmarkStart w:id="25" w:name="_Ref56778946"/>
      <w:r>
        <w:t xml:space="preserve">Table </w:t>
      </w:r>
      <w:r>
        <w:fldChar w:fldCharType="begin"/>
      </w:r>
      <w:r>
        <w:instrText>STYLEREF 1 \s</w:instrText>
      </w:r>
      <w:r>
        <w:fldChar w:fldCharType="separate"/>
      </w:r>
      <w:r w:rsidR="00CC04F4">
        <w:rPr>
          <w:noProof/>
        </w:rPr>
        <w:t>3</w:t>
      </w:r>
      <w:r>
        <w:fldChar w:fldCharType="end"/>
      </w:r>
      <w:r w:rsidR="00CC04F4">
        <w:noBreakHyphen/>
      </w:r>
      <w:r>
        <w:fldChar w:fldCharType="begin"/>
      </w:r>
      <w:r>
        <w:instrText>SEQ Table \* ARABIC \s 1</w:instrText>
      </w:r>
      <w:r>
        <w:fldChar w:fldCharType="separate"/>
      </w:r>
      <w:r w:rsidR="00CC04F4">
        <w:rPr>
          <w:noProof/>
        </w:rPr>
        <w:t>1</w:t>
      </w:r>
      <w:r>
        <w:fldChar w:fldCharType="end"/>
      </w:r>
      <w:bookmarkEnd w:id="25"/>
      <w:r>
        <w:t xml:space="preserve">: Cease to flow (CTF) </w:t>
      </w:r>
      <w:r w:rsidR="009974BB">
        <w:t>duration (days)</w:t>
      </w:r>
      <w:r>
        <w:t xml:space="preserve">, comparing </w:t>
      </w:r>
      <w:r w:rsidR="001E59E4">
        <w:t xml:space="preserve">the </w:t>
      </w:r>
      <w:r>
        <w:t>current 2018-2020 hydrological drought to long-term preceding conditions (1980-2017)</w:t>
      </w:r>
      <w:r w:rsidR="001E59E4">
        <w:t xml:space="preserve">.  </w:t>
      </w:r>
      <w:r w:rsidR="38A8BD3F">
        <w:t xml:space="preserve">Daily time series data was obtained from </w:t>
      </w:r>
      <w:proofErr w:type="spellStart"/>
      <w:r w:rsidR="38A8BD3F">
        <w:t>waterNSW</w:t>
      </w:r>
      <w:proofErr w:type="spellEnd"/>
      <w:r w:rsidR="38A8BD3F">
        <w:t xml:space="preserve"> on 15 September 2020, https://realtimedata.waternsw.com.au/)</w:t>
      </w:r>
    </w:p>
    <w:tbl>
      <w:tblPr>
        <w:tblW w:w="8991" w:type="dxa"/>
        <w:tblLook w:val="04A0" w:firstRow="1" w:lastRow="0" w:firstColumn="1" w:lastColumn="0" w:noHBand="0" w:noVBand="1"/>
      </w:tblPr>
      <w:tblGrid>
        <w:gridCol w:w="1877"/>
        <w:gridCol w:w="2578"/>
        <w:gridCol w:w="774"/>
        <w:gridCol w:w="843"/>
        <w:gridCol w:w="927"/>
        <w:gridCol w:w="822"/>
        <w:gridCol w:w="1170"/>
      </w:tblGrid>
      <w:tr w:rsidR="00DC653A" w:rsidRPr="008526E3" w14:paraId="44DA01EC" w14:textId="77777777" w:rsidTr="00574211">
        <w:trPr>
          <w:trHeight w:val="288"/>
        </w:trPr>
        <w:tc>
          <w:tcPr>
            <w:tcW w:w="1877" w:type="dxa"/>
            <w:tcBorders>
              <w:top w:val="single" w:sz="4" w:space="0" w:color="auto"/>
              <w:left w:val="nil"/>
              <w:bottom w:val="single" w:sz="4" w:space="0" w:color="auto"/>
              <w:right w:val="nil"/>
            </w:tcBorders>
            <w:shd w:val="clear" w:color="auto" w:fill="auto"/>
            <w:noWrap/>
            <w:vAlign w:val="bottom"/>
          </w:tcPr>
          <w:p w14:paraId="67D0D8DB" w14:textId="77777777" w:rsidR="00DC653A" w:rsidRPr="008526E3" w:rsidRDefault="00DC653A" w:rsidP="00574211">
            <w:pPr>
              <w:spacing w:after="0" w:line="240" w:lineRule="auto"/>
              <w:rPr>
                <w:rFonts w:eastAsia="Times New Roman" w:cstheme="minorHAnsi"/>
                <w:color w:val="000000"/>
                <w:sz w:val="18"/>
                <w:szCs w:val="18"/>
                <w:lang w:eastAsia="en-AU"/>
              </w:rPr>
            </w:pPr>
          </w:p>
        </w:tc>
        <w:tc>
          <w:tcPr>
            <w:tcW w:w="2578" w:type="dxa"/>
            <w:tcBorders>
              <w:top w:val="single" w:sz="4" w:space="0" w:color="auto"/>
              <w:left w:val="nil"/>
              <w:bottom w:val="single" w:sz="4" w:space="0" w:color="auto"/>
              <w:right w:val="nil"/>
            </w:tcBorders>
            <w:shd w:val="clear" w:color="auto" w:fill="auto"/>
            <w:noWrap/>
            <w:vAlign w:val="bottom"/>
          </w:tcPr>
          <w:p w14:paraId="521C371A" w14:textId="77777777" w:rsidR="00DC653A" w:rsidRPr="008526E3" w:rsidRDefault="00DC653A" w:rsidP="00574211">
            <w:pPr>
              <w:spacing w:after="0" w:line="240" w:lineRule="auto"/>
              <w:rPr>
                <w:rFonts w:eastAsia="Times New Roman" w:cstheme="minorHAnsi"/>
                <w:color w:val="000000"/>
                <w:sz w:val="18"/>
                <w:szCs w:val="18"/>
                <w:lang w:eastAsia="en-AU"/>
              </w:rPr>
            </w:pPr>
          </w:p>
        </w:tc>
        <w:tc>
          <w:tcPr>
            <w:tcW w:w="3366" w:type="dxa"/>
            <w:gridSpan w:val="4"/>
            <w:tcBorders>
              <w:top w:val="single" w:sz="4" w:space="0" w:color="auto"/>
              <w:left w:val="nil"/>
              <w:bottom w:val="single" w:sz="4" w:space="0" w:color="auto"/>
              <w:right w:val="nil"/>
            </w:tcBorders>
            <w:shd w:val="clear" w:color="auto" w:fill="auto"/>
            <w:noWrap/>
            <w:vAlign w:val="bottom"/>
          </w:tcPr>
          <w:p w14:paraId="1F7ACFB7" w14:textId="77777777" w:rsidR="00DC653A" w:rsidRPr="008526E3" w:rsidRDefault="00DC653A" w:rsidP="00574211">
            <w:pPr>
              <w:spacing w:after="0" w:line="240" w:lineRule="auto"/>
              <w:jc w:val="center"/>
              <w:rPr>
                <w:rFonts w:eastAsia="Times New Roman" w:cstheme="minorHAnsi"/>
                <w:color w:val="000000"/>
                <w:sz w:val="18"/>
                <w:szCs w:val="18"/>
                <w:lang w:eastAsia="en-AU"/>
              </w:rPr>
            </w:pPr>
            <w:r w:rsidRPr="008526E3">
              <w:rPr>
                <w:rFonts w:eastAsia="Times New Roman" w:cstheme="minorHAnsi"/>
                <w:color w:val="000000"/>
                <w:sz w:val="18"/>
                <w:szCs w:val="18"/>
                <w:lang w:eastAsia="en-AU"/>
              </w:rPr>
              <w:t>1980-2017</w:t>
            </w:r>
          </w:p>
        </w:tc>
        <w:tc>
          <w:tcPr>
            <w:tcW w:w="1170" w:type="dxa"/>
            <w:tcBorders>
              <w:top w:val="single" w:sz="4" w:space="0" w:color="auto"/>
              <w:left w:val="nil"/>
              <w:bottom w:val="single" w:sz="4" w:space="0" w:color="auto"/>
              <w:right w:val="nil"/>
            </w:tcBorders>
            <w:shd w:val="clear" w:color="auto" w:fill="auto"/>
            <w:noWrap/>
            <w:vAlign w:val="bottom"/>
          </w:tcPr>
          <w:p w14:paraId="457F6F34" w14:textId="77777777" w:rsidR="00DC653A" w:rsidRPr="008526E3" w:rsidRDefault="00DC653A" w:rsidP="00574211">
            <w:pPr>
              <w:spacing w:after="0" w:line="240" w:lineRule="auto"/>
              <w:jc w:val="right"/>
              <w:rPr>
                <w:rFonts w:eastAsia="Times New Roman" w:cstheme="minorHAnsi"/>
                <w:color w:val="000000"/>
                <w:sz w:val="18"/>
                <w:szCs w:val="18"/>
                <w:lang w:eastAsia="en-AU"/>
              </w:rPr>
            </w:pPr>
            <w:r w:rsidRPr="008526E3">
              <w:rPr>
                <w:rFonts w:eastAsia="Times New Roman" w:cstheme="minorHAnsi"/>
                <w:color w:val="000000"/>
                <w:sz w:val="18"/>
                <w:szCs w:val="18"/>
                <w:lang w:eastAsia="en-AU"/>
              </w:rPr>
              <w:t>2018-2020</w:t>
            </w:r>
          </w:p>
        </w:tc>
      </w:tr>
      <w:tr w:rsidR="00DC653A" w:rsidRPr="008526E3" w14:paraId="1131FA35" w14:textId="77777777" w:rsidTr="00574211">
        <w:trPr>
          <w:trHeight w:val="288"/>
        </w:trPr>
        <w:tc>
          <w:tcPr>
            <w:tcW w:w="1877" w:type="dxa"/>
            <w:tcBorders>
              <w:top w:val="single" w:sz="4" w:space="0" w:color="auto"/>
              <w:left w:val="nil"/>
              <w:bottom w:val="single" w:sz="4" w:space="0" w:color="auto"/>
              <w:right w:val="nil"/>
            </w:tcBorders>
            <w:shd w:val="clear" w:color="auto" w:fill="auto"/>
            <w:noWrap/>
            <w:vAlign w:val="bottom"/>
            <w:hideMark/>
          </w:tcPr>
          <w:p w14:paraId="7A888104" w14:textId="77777777" w:rsidR="00DC653A" w:rsidRPr="002E73B0" w:rsidRDefault="00DC653A" w:rsidP="00574211">
            <w:pPr>
              <w:spacing w:after="0" w:line="240" w:lineRule="auto"/>
              <w:rPr>
                <w:rFonts w:eastAsia="Times New Roman" w:cstheme="minorHAnsi"/>
                <w:color w:val="000000"/>
                <w:sz w:val="18"/>
                <w:szCs w:val="18"/>
                <w:lang w:eastAsia="en-AU"/>
              </w:rPr>
            </w:pPr>
            <w:r>
              <w:rPr>
                <w:rFonts w:eastAsia="Times New Roman" w:cstheme="minorHAnsi"/>
                <w:color w:val="000000"/>
                <w:sz w:val="18"/>
                <w:szCs w:val="18"/>
                <w:lang w:eastAsia="en-AU"/>
              </w:rPr>
              <w:t>River</w:t>
            </w:r>
          </w:p>
        </w:tc>
        <w:tc>
          <w:tcPr>
            <w:tcW w:w="2578" w:type="dxa"/>
            <w:tcBorders>
              <w:top w:val="single" w:sz="4" w:space="0" w:color="auto"/>
              <w:left w:val="nil"/>
              <w:bottom w:val="single" w:sz="4" w:space="0" w:color="auto"/>
              <w:right w:val="nil"/>
            </w:tcBorders>
            <w:shd w:val="clear" w:color="auto" w:fill="auto"/>
            <w:noWrap/>
            <w:vAlign w:val="bottom"/>
            <w:hideMark/>
          </w:tcPr>
          <w:p w14:paraId="61CA5ED4" w14:textId="77777777" w:rsidR="00DC653A" w:rsidRPr="002E73B0" w:rsidRDefault="00DC653A" w:rsidP="00574211">
            <w:pPr>
              <w:spacing w:after="0" w:line="240" w:lineRule="auto"/>
              <w:rPr>
                <w:rFonts w:eastAsia="Times New Roman" w:cstheme="minorHAnsi"/>
                <w:color w:val="000000"/>
                <w:sz w:val="18"/>
                <w:szCs w:val="18"/>
                <w:lang w:eastAsia="en-AU"/>
              </w:rPr>
            </w:pPr>
            <w:r>
              <w:rPr>
                <w:rFonts w:eastAsia="Times New Roman" w:cstheme="minorHAnsi"/>
                <w:color w:val="000000"/>
                <w:sz w:val="18"/>
                <w:szCs w:val="18"/>
                <w:lang w:eastAsia="en-AU"/>
              </w:rPr>
              <w:t>Gauge</w:t>
            </w:r>
          </w:p>
        </w:tc>
        <w:tc>
          <w:tcPr>
            <w:tcW w:w="774" w:type="dxa"/>
            <w:tcBorders>
              <w:top w:val="single" w:sz="4" w:space="0" w:color="auto"/>
              <w:left w:val="nil"/>
              <w:bottom w:val="single" w:sz="4" w:space="0" w:color="auto"/>
              <w:right w:val="nil"/>
            </w:tcBorders>
            <w:shd w:val="clear" w:color="auto" w:fill="auto"/>
            <w:noWrap/>
            <w:vAlign w:val="bottom"/>
            <w:hideMark/>
          </w:tcPr>
          <w:p w14:paraId="2BA4C5E8" w14:textId="77777777" w:rsidR="00DC653A" w:rsidRPr="002E73B0" w:rsidRDefault="00DC653A" w:rsidP="00574211">
            <w:pPr>
              <w:spacing w:after="0" w:line="240" w:lineRule="auto"/>
              <w:rPr>
                <w:rFonts w:eastAsia="Times New Roman" w:cstheme="minorHAnsi"/>
                <w:color w:val="000000"/>
                <w:sz w:val="18"/>
                <w:szCs w:val="18"/>
                <w:lang w:eastAsia="en-AU"/>
              </w:rPr>
            </w:pPr>
            <w:r>
              <w:rPr>
                <w:rFonts w:eastAsia="Times New Roman" w:cstheme="minorHAnsi"/>
                <w:color w:val="000000"/>
                <w:sz w:val="18"/>
                <w:szCs w:val="18"/>
                <w:lang w:eastAsia="en-AU"/>
              </w:rPr>
              <w:t xml:space="preserve">% </w:t>
            </w:r>
            <w:r w:rsidRPr="002E73B0">
              <w:rPr>
                <w:rFonts w:eastAsia="Times New Roman" w:cstheme="minorHAnsi"/>
                <w:color w:val="000000"/>
                <w:sz w:val="18"/>
                <w:szCs w:val="18"/>
                <w:lang w:eastAsia="en-AU"/>
              </w:rPr>
              <w:t>CTF</w:t>
            </w:r>
          </w:p>
        </w:tc>
        <w:tc>
          <w:tcPr>
            <w:tcW w:w="843" w:type="dxa"/>
            <w:tcBorders>
              <w:top w:val="single" w:sz="4" w:space="0" w:color="auto"/>
              <w:left w:val="nil"/>
              <w:bottom w:val="single" w:sz="4" w:space="0" w:color="auto"/>
              <w:right w:val="nil"/>
            </w:tcBorders>
            <w:shd w:val="clear" w:color="auto" w:fill="auto"/>
            <w:noWrap/>
            <w:vAlign w:val="bottom"/>
            <w:hideMark/>
          </w:tcPr>
          <w:p w14:paraId="6B49156B" w14:textId="77777777" w:rsidR="00DC653A" w:rsidRPr="002E73B0" w:rsidRDefault="00DC653A" w:rsidP="00574211">
            <w:pPr>
              <w:spacing w:after="0" w:line="240" w:lineRule="auto"/>
              <w:rPr>
                <w:rFonts w:eastAsia="Times New Roman" w:cstheme="minorHAnsi"/>
                <w:color w:val="000000"/>
                <w:sz w:val="18"/>
                <w:szCs w:val="18"/>
                <w:lang w:eastAsia="en-AU"/>
              </w:rPr>
            </w:pPr>
            <w:r>
              <w:rPr>
                <w:rFonts w:eastAsia="Times New Roman" w:cstheme="minorHAnsi"/>
                <w:color w:val="000000"/>
                <w:sz w:val="18"/>
                <w:szCs w:val="18"/>
                <w:lang w:eastAsia="en-AU"/>
              </w:rPr>
              <w:t xml:space="preserve">Mean </w:t>
            </w:r>
            <w:r w:rsidRPr="002E73B0">
              <w:rPr>
                <w:rFonts w:eastAsia="Times New Roman" w:cstheme="minorHAnsi"/>
                <w:color w:val="000000"/>
                <w:sz w:val="18"/>
                <w:szCs w:val="18"/>
                <w:lang w:eastAsia="en-AU"/>
              </w:rPr>
              <w:t>CTF</w:t>
            </w:r>
          </w:p>
        </w:tc>
        <w:tc>
          <w:tcPr>
            <w:tcW w:w="927" w:type="dxa"/>
            <w:tcBorders>
              <w:top w:val="single" w:sz="4" w:space="0" w:color="auto"/>
              <w:left w:val="nil"/>
              <w:bottom w:val="single" w:sz="4" w:space="0" w:color="auto"/>
              <w:right w:val="nil"/>
            </w:tcBorders>
            <w:shd w:val="clear" w:color="auto" w:fill="auto"/>
            <w:noWrap/>
            <w:vAlign w:val="bottom"/>
            <w:hideMark/>
          </w:tcPr>
          <w:p w14:paraId="6DC7964A" w14:textId="77777777" w:rsidR="00DC653A" w:rsidRPr="002E73B0" w:rsidRDefault="00DC653A" w:rsidP="00574211">
            <w:pPr>
              <w:spacing w:after="0" w:line="240" w:lineRule="auto"/>
              <w:rPr>
                <w:rFonts w:eastAsia="Times New Roman" w:cstheme="minorHAnsi"/>
                <w:color w:val="000000"/>
                <w:sz w:val="18"/>
                <w:szCs w:val="18"/>
                <w:lang w:eastAsia="en-AU"/>
              </w:rPr>
            </w:pPr>
            <w:r>
              <w:rPr>
                <w:rFonts w:eastAsia="Times New Roman" w:cstheme="minorHAnsi"/>
                <w:color w:val="000000"/>
                <w:sz w:val="18"/>
                <w:szCs w:val="18"/>
                <w:lang w:eastAsia="en-AU"/>
              </w:rPr>
              <w:t xml:space="preserve">Median </w:t>
            </w:r>
            <w:r w:rsidRPr="002E73B0">
              <w:rPr>
                <w:rFonts w:eastAsia="Times New Roman" w:cstheme="minorHAnsi"/>
                <w:color w:val="000000"/>
                <w:sz w:val="18"/>
                <w:szCs w:val="18"/>
                <w:lang w:eastAsia="en-AU"/>
              </w:rPr>
              <w:t>CTF</w:t>
            </w:r>
          </w:p>
        </w:tc>
        <w:tc>
          <w:tcPr>
            <w:tcW w:w="822" w:type="dxa"/>
            <w:tcBorders>
              <w:top w:val="single" w:sz="4" w:space="0" w:color="auto"/>
              <w:left w:val="nil"/>
              <w:bottom w:val="single" w:sz="4" w:space="0" w:color="auto"/>
              <w:right w:val="nil"/>
            </w:tcBorders>
            <w:shd w:val="clear" w:color="auto" w:fill="auto"/>
            <w:noWrap/>
            <w:vAlign w:val="bottom"/>
            <w:hideMark/>
          </w:tcPr>
          <w:p w14:paraId="1CDD8EC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Pr>
                <w:rFonts w:eastAsia="Times New Roman" w:cstheme="minorHAnsi"/>
                <w:color w:val="000000"/>
                <w:sz w:val="18"/>
                <w:szCs w:val="18"/>
                <w:lang w:eastAsia="en-AU"/>
              </w:rPr>
              <w:t>Max CTF</w:t>
            </w:r>
            <w:r w:rsidRPr="008526E3">
              <w:rPr>
                <w:rFonts w:eastAsia="Times New Roman" w:cstheme="minorHAnsi"/>
                <w:color w:val="000000"/>
                <w:sz w:val="18"/>
                <w:szCs w:val="18"/>
                <w:lang w:eastAsia="en-AU"/>
              </w:rPr>
              <w:t xml:space="preserve"> </w:t>
            </w:r>
          </w:p>
        </w:tc>
        <w:tc>
          <w:tcPr>
            <w:tcW w:w="1170" w:type="dxa"/>
            <w:tcBorders>
              <w:top w:val="single" w:sz="4" w:space="0" w:color="auto"/>
              <w:left w:val="nil"/>
              <w:bottom w:val="single" w:sz="4" w:space="0" w:color="auto"/>
              <w:right w:val="nil"/>
            </w:tcBorders>
            <w:shd w:val="clear" w:color="auto" w:fill="auto"/>
            <w:noWrap/>
            <w:vAlign w:val="bottom"/>
            <w:hideMark/>
          </w:tcPr>
          <w:p w14:paraId="7ABBC999"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Pr>
                <w:rFonts w:eastAsia="Times New Roman" w:cstheme="minorHAnsi"/>
                <w:color w:val="000000"/>
                <w:sz w:val="18"/>
                <w:szCs w:val="18"/>
                <w:lang w:eastAsia="en-AU"/>
              </w:rPr>
              <w:t>Max CTF</w:t>
            </w:r>
          </w:p>
        </w:tc>
      </w:tr>
      <w:tr w:rsidR="00DC653A" w:rsidRPr="008526E3" w14:paraId="2ADC1C09" w14:textId="77777777" w:rsidTr="00574211">
        <w:trPr>
          <w:trHeight w:val="288"/>
        </w:trPr>
        <w:tc>
          <w:tcPr>
            <w:tcW w:w="1877" w:type="dxa"/>
            <w:tcBorders>
              <w:top w:val="single" w:sz="4" w:space="0" w:color="auto"/>
              <w:left w:val="nil"/>
              <w:bottom w:val="nil"/>
              <w:right w:val="nil"/>
            </w:tcBorders>
            <w:shd w:val="clear" w:color="auto" w:fill="auto"/>
            <w:noWrap/>
            <w:vAlign w:val="bottom"/>
            <w:hideMark/>
          </w:tcPr>
          <w:p w14:paraId="45586E0A"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Macintyre River</w:t>
            </w:r>
          </w:p>
        </w:tc>
        <w:tc>
          <w:tcPr>
            <w:tcW w:w="2578" w:type="dxa"/>
            <w:tcBorders>
              <w:top w:val="single" w:sz="4" w:space="0" w:color="auto"/>
              <w:left w:val="nil"/>
              <w:bottom w:val="nil"/>
              <w:right w:val="nil"/>
            </w:tcBorders>
            <w:shd w:val="clear" w:color="auto" w:fill="auto"/>
            <w:noWrap/>
            <w:vAlign w:val="bottom"/>
            <w:hideMark/>
          </w:tcPr>
          <w:p w14:paraId="6C82449B"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TINTOT</w:t>
            </w:r>
          </w:p>
        </w:tc>
        <w:tc>
          <w:tcPr>
            <w:tcW w:w="774" w:type="dxa"/>
            <w:tcBorders>
              <w:top w:val="single" w:sz="4" w:space="0" w:color="auto"/>
              <w:left w:val="nil"/>
              <w:bottom w:val="nil"/>
              <w:right w:val="nil"/>
            </w:tcBorders>
            <w:shd w:val="clear" w:color="auto" w:fill="auto"/>
            <w:noWrap/>
            <w:vAlign w:val="bottom"/>
            <w:hideMark/>
          </w:tcPr>
          <w:p w14:paraId="5C8ED96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0.2093</w:t>
            </w:r>
          </w:p>
        </w:tc>
        <w:tc>
          <w:tcPr>
            <w:tcW w:w="843" w:type="dxa"/>
            <w:tcBorders>
              <w:top w:val="single" w:sz="4" w:space="0" w:color="auto"/>
              <w:left w:val="nil"/>
              <w:bottom w:val="nil"/>
              <w:right w:val="nil"/>
            </w:tcBorders>
            <w:shd w:val="clear" w:color="auto" w:fill="auto"/>
            <w:noWrap/>
            <w:vAlign w:val="bottom"/>
            <w:hideMark/>
          </w:tcPr>
          <w:p w14:paraId="6F364DCE"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26</w:t>
            </w:r>
          </w:p>
        </w:tc>
        <w:tc>
          <w:tcPr>
            <w:tcW w:w="927" w:type="dxa"/>
            <w:tcBorders>
              <w:top w:val="single" w:sz="4" w:space="0" w:color="auto"/>
              <w:left w:val="nil"/>
              <w:bottom w:val="nil"/>
              <w:right w:val="nil"/>
            </w:tcBorders>
            <w:shd w:val="clear" w:color="auto" w:fill="auto"/>
            <w:noWrap/>
            <w:vAlign w:val="bottom"/>
            <w:hideMark/>
          </w:tcPr>
          <w:p w14:paraId="1153C370"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7</w:t>
            </w:r>
          </w:p>
        </w:tc>
        <w:tc>
          <w:tcPr>
            <w:tcW w:w="822" w:type="dxa"/>
            <w:tcBorders>
              <w:top w:val="single" w:sz="4" w:space="0" w:color="auto"/>
              <w:left w:val="nil"/>
              <w:bottom w:val="nil"/>
              <w:right w:val="nil"/>
            </w:tcBorders>
            <w:shd w:val="clear" w:color="auto" w:fill="auto"/>
            <w:noWrap/>
            <w:vAlign w:val="bottom"/>
            <w:hideMark/>
          </w:tcPr>
          <w:p w14:paraId="557D4CDE"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128</w:t>
            </w:r>
          </w:p>
        </w:tc>
        <w:tc>
          <w:tcPr>
            <w:tcW w:w="1170" w:type="dxa"/>
            <w:tcBorders>
              <w:top w:val="single" w:sz="4" w:space="0" w:color="auto"/>
              <w:left w:val="nil"/>
              <w:bottom w:val="nil"/>
              <w:right w:val="nil"/>
            </w:tcBorders>
            <w:shd w:val="clear" w:color="auto" w:fill="EDEDED" w:themeFill="accent3" w:themeFillTint="33"/>
            <w:noWrap/>
            <w:vAlign w:val="bottom"/>
            <w:hideMark/>
          </w:tcPr>
          <w:p w14:paraId="42FACEC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402</w:t>
            </w:r>
          </w:p>
        </w:tc>
      </w:tr>
      <w:tr w:rsidR="00DC653A" w:rsidRPr="008526E3" w14:paraId="705E60D3" w14:textId="77777777" w:rsidTr="00574211">
        <w:trPr>
          <w:trHeight w:val="288"/>
        </w:trPr>
        <w:tc>
          <w:tcPr>
            <w:tcW w:w="1877" w:type="dxa"/>
            <w:tcBorders>
              <w:top w:val="nil"/>
              <w:left w:val="nil"/>
              <w:bottom w:val="nil"/>
              <w:right w:val="nil"/>
            </w:tcBorders>
            <w:shd w:val="clear" w:color="auto" w:fill="auto"/>
            <w:noWrap/>
            <w:vAlign w:val="bottom"/>
            <w:hideMark/>
          </w:tcPr>
          <w:p w14:paraId="592C5A63"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Macintyre River</w:t>
            </w:r>
          </w:p>
        </w:tc>
        <w:tc>
          <w:tcPr>
            <w:tcW w:w="2578" w:type="dxa"/>
            <w:tcBorders>
              <w:top w:val="nil"/>
              <w:left w:val="nil"/>
              <w:bottom w:val="nil"/>
              <w:right w:val="nil"/>
            </w:tcBorders>
            <w:shd w:val="clear" w:color="auto" w:fill="auto"/>
            <w:noWrap/>
            <w:vAlign w:val="bottom"/>
            <w:hideMark/>
          </w:tcPr>
          <w:p w14:paraId="15946EFF"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WALLANGRA</w:t>
            </w:r>
          </w:p>
        </w:tc>
        <w:tc>
          <w:tcPr>
            <w:tcW w:w="774" w:type="dxa"/>
            <w:tcBorders>
              <w:top w:val="nil"/>
              <w:left w:val="nil"/>
              <w:bottom w:val="nil"/>
              <w:right w:val="nil"/>
            </w:tcBorders>
            <w:shd w:val="clear" w:color="auto" w:fill="auto"/>
            <w:noWrap/>
            <w:vAlign w:val="bottom"/>
            <w:hideMark/>
          </w:tcPr>
          <w:p w14:paraId="7A72D6BE"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0.2169</w:t>
            </w:r>
          </w:p>
        </w:tc>
        <w:tc>
          <w:tcPr>
            <w:tcW w:w="843" w:type="dxa"/>
            <w:tcBorders>
              <w:top w:val="nil"/>
              <w:left w:val="nil"/>
              <w:bottom w:val="nil"/>
              <w:right w:val="nil"/>
            </w:tcBorders>
            <w:shd w:val="clear" w:color="auto" w:fill="auto"/>
            <w:noWrap/>
            <w:vAlign w:val="bottom"/>
            <w:hideMark/>
          </w:tcPr>
          <w:p w14:paraId="22A53A60"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32</w:t>
            </w:r>
          </w:p>
        </w:tc>
        <w:tc>
          <w:tcPr>
            <w:tcW w:w="927" w:type="dxa"/>
            <w:tcBorders>
              <w:top w:val="nil"/>
              <w:left w:val="nil"/>
              <w:bottom w:val="nil"/>
              <w:right w:val="nil"/>
            </w:tcBorders>
            <w:shd w:val="clear" w:color="auto" w:fill="auto"/>
            <w:noWrap/>
            <w:vAlign w:val="bottom"/>
            <w:hideMark/>
          </w:tcPr>
          <w:p w14:paraId="37BD3863"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16</w:t>
            </w:r>
          </w:p>
        </w:tc>
        <w:tc>
          <w:tcPr>
            <w:tcW w:w="822" w:type="dxa"/>
            <w:tcBorders>
              <w:top w:val="nil"/>
              <w:left w:val="nil"/>
              <w:bottom w:val="nil"/>
              <w:right w:val="nil"/>
            </w:tcBorders>
            <w:shd w:val="clear" w:color="auto" w:fill="auto"/>
            <w:noWrap/>
            <w:vAlign w:val="bottom"/>
            <w:hideMark/>
          </w:tcPr>
          <w:p w14:paraId="7128FAB0"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150</w:t>
            </w:r>
          </w:p>
        </w:tc>
        <w:tc>
          <w:tcPr>
            <w:tcW w:w="1170" w:type="dxa"/>
            <w:tcBorders>
              <w:top w:val="nil"/>
              <w:left w:val="nil"/>
              <w:bottom w:val="nil"/>
              <w:right w:val="nil"/>
            </w:tcBorders>
            <w:shd w:val="clear" w:color="auto" w:fill="EDEDED" w:themeFill="accent3" w:themeFillTint="33"/>
            <w:noWrap/>
            <w:vAlign w:val="bottom"/>
            <w:hideMark/>
          </w:tcPr>
          <w:p w14:paraId="4C26322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458</w:t>
            </w:r>
          </w:p>
        </w:tc>
      </w:tr>
      <w:tr w:rsidR="00DC653A" w:rsidRPr="008526E3" w14:paraId="2802D945" w14:textId="77777777" w:rsidTr="00574211">
        <w:trPr>
          <w:trHeight w:val="288"/>
        </w:trPr>
        <w:tc>
          <w:tcPr>
            <w:tcW w:w="1877" w:type="dxa"/>
            <w:tcBorders>
              <w:top w:val="nil"/>
              <w:left w:val="nil"/>
              <w:bottom w:val="nil"/>
              <w:right w:val="nil"/>
            </w:tcBorders>
            <w:shd w:val="clear" w:color="auto" w:fill="auto"/>
            <w:noWrap/>
            <w:vAlign w:val="bottom"/>
            <w:hideMark/>
          </w:tcPr>
          <w:p w14:paraId="6FB55F02"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Macintyre River</w:t>
            </w:r>
          </w:p>
        </w:tc>
        <w:tc>
          <w:tcPr>
            <w:tcW w:w="2578" w:type="dxa"/>
            <w:tcBorders>
              <w:top w:val="nil"/>
              <w:left w:val="nil"/>
              <w:bottom w:val="nil"/>
              <w:right w:val="nil"/>
            </w:tcBorders>
            <w:shd w:val="clear" w:color="auto" w:fill="auto"/>
            <w:noWrap/>
            <w:vAlign w:val="bottom"/>
            <w:hideMark/>
          </w:tcPr>
          <w:p w14:paraId="1C0AC059"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BOGGABILLA</w:t>
            </w:r>
          </w:p>
        </w:tc>
        <w:tc>
          <w:tcPr>
            <w:tcW w:w="774" w:type="dxa"/>
            <w:tcBorders>
              <w:top w:val="nil"/>
              <w:left w:val="nil"/>
              <w:bottom w:val="nil"/>
              <w:right w:val="nil"/>
            </w:tcBorders>
            <w:shd w:val="clear" w:color="auto" w:fill="auto"/>
            <w:noWrap/>
            <w:vAlign w:val="bottom"/>
            <w:hideMark/>
          </w:tcPr>
          <w:p w14:paraId="6381CA1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0.0295</w:t>
            </w:r>
          </w:p>
        </w:tc>
        <w:tc>
          <w:tcPr>
            <w:tcW w:w="843" w:type="dxa"/>
            <w:tcBorders>
              <w:top w:val="nil"/>
              <w:left w:val="nil"/>
              <w:bottom w:val="nil"/>
              <w:right w:val="nil"/>
            </w:tcBorders>
            <w:shd w:val="clear" w:color="auto" w:fill="auto"/>
            <w:noWrap/>
            <w:vAlign w:val="bottom"/>
            <w:hideMark/>
          </w:tcPr>
          <w:p w14:paraId="05335B5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9</w:t>
            </w:r>
          </w:p>
        </w:tc>
        <w:tc>
          <w:tcPr>
            <w:tcW w:w="927" w:type="dxa"/>
            <w:tcBorders>
              <w:top w:val="nil"/>
              <w:left w:val="nil"/>
              <w:bottom w:val="nil"/>
              <w:right w:val="nil"/>
            </w:tcBorders>
            <w:shd w:val="clear" w:color="auto" w:fill="auto"/>
            <w:noWrap/>
            <w:vAlign w:val="bottom"/>
            <w:hideMark/>
          </w:tcPr>
          <w:p w14:paraId="1E447AF7"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w:t>
            </w:r>
          </w:p>
        </w:tc>
        <w:tc>
          <w:tcPr>
            <w:tcW w:w="822" w:type="dxa"/>
            <w:tcBorders>
              <w:top w:val="nil"/>
              <w:left w:val="nil"/>
              <w:bottom w:val="nil"/>
              <w:right w:val="nil"/>
            </w:tcBorders>
            <w:shd w:val="clear" w:color="auto" w:fill="auto"/>
            <w:noWrap/>
            <w:vAlign w:val="bottom"/>
            <w:hideMark/>
          </w:tcPr>
          <w:p w14:paraId="442E257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59</w:t>
            </w:r>
          </w:p>
        </w:tc>
        <w:tc>
          <w:tcPr>
            <w:tcW w:w="1170" w:type="dxa"/>
            <w:tcBorders>
              <w:top w:val="nil"/>
              <w:left w:val="nil"/>
              <w:bottom w:val="nil"/>
              <w:right w:val="nil"/>
            </w:tcBorders>
            <w:shd w:val="clear" w:color="auto" w:fill="EDEDED" w:themeFill="accent3" w:themeFillTint="33"/>
            <w:noWrap/>
            <w:vAlign w:val="bottom"/>
            <w:hideMark/>
          </w:tcPr>
          <w:p w14:paraId="395FB72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127</w:t>
            </w:r>
          </w:p>
        </w:tc>
      </w:tr>
      <w:tr w:rsidR="00DC653A" w:rsidRPr="008526E3" w14:paraId="1ECAEC31" w14:textId="77777777" w:rsidTr="00574211">
        <w:trPr>
          <w:trHeight w:val="288"/>
        </w:trPr>
        <w:tc>
          <w:tcPr>
            <w:tcW w:w="1877" w:type="dxa"/>
            <w:tcBorders>
              <w:top w:val="nil"/>
              <w:left w:val="nil"/>
              <w:bottom w:val="nil"/>
              <w:right w:val="nil"/>
            </w:tcBorders>
            <w:shd w:val="clear" w:color="auto" w:fill="auto"/>
            <w:noWrap/>
            <w:vAlign w:val="bottom"/>
            <w:hideMark/>
          </w:tcPr>
          <w:p w14:paraId="1055EE15"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Macintyre River</w:t>
            </w:r>
          </w:p>
        </w:tc>
        <w:tc>
          <w:tcPr>
            <w:tcW w:w="2578" w:type="dxa"/>
            <w:tcBorders>
              <w:top w:val="nil"/>
              <w:left w:val="nil"/>
              <w:bottom w:val="nil"/>
              <w:right w:val="nil"/>
            </w:tcBorders>
            <w:shd w:val="clear" w:color="auto" w:fill="auto"/>
            <w:noWrap/>
            <w:vAlign w:val="bottom"/>
            <w:hideMark/>
          </w:tcPr>
          <w:p w14:paraId="4B9B5014"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TERREWAH</w:t>
            </w:r>
          </w:p>
        </w:tc>
        <w:tc>
          <w:tcPr>
            <w:tcW w:w="774" w:type="dxa"/>
            <w:tcBorders>
              <w:top w:val="nil"/>
              <w:left w:val="nil"/>
              <w:bottom w:val="nil"/>
              <w:right w:val="nil"/>
            </w:tcBorders>
            <w:shd w:val="clear" w:color="auto" w:fill="auto"/>
            <w:noWrap/>
            <w:vAlign w:val="bottom"/>
            <w:hideMark/>
          </w:tcPr>
          <w:p w14:paraId="205BEECD"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0.0383</w:t>
            </w:r>
          </w:p>
        </w:tc>
        <w:tc>
          <w:tcPr>
            <w:tcW w:w="843" w:type="dxa"/>
            <w:tcBorders>
              <w:top w:val="nil"/>
              <w:left w:val="nil"/>
              <w:bottom w:val="nil"/>
              <w:right w:val="nil"/>
            </w:tcBorders>
            <w:shd w:val="clear" w:color="auto" w:fill="auto"/>
            <w:noWrap/>
            <w:vAlign w:val="bottom"/>
            <w:hideMark/>
          </w:tcPr>
          <w:p w14:paraId="01E4F8A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17</w:t>
            </w:r>
          </w:p>
        </w:tc>
        <w:tc>
          <w:tcPr>
            <w:tcW w:w="927" w:type="dxa"/>
            <w:tcBorders>
              <w:top w:val="nil"/>
              <w:left w:val="nil"/>
              <w:bottom w:val="nil"/>
              <w:right w:val="nil"/>
            </w:tcBorders>
            <w:shd w:val="clear" w:color="auto" w:fill="auto"/>
            <w:noWrap/>
            <w:vAlign w:val="bottom"/>
            <w:hideMark/>
          </w:tcPr>
          <w:p w14:paraId="4823F1C3"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7</w:t>
            </w:r>
          </w:p>
        </w:tc>
        <w:tc>
          <w:tcPr>
            <w:tcW w:w="822" w:type="dxa"/>
            <w:tcBorders>
              <w:top w:val="nil"/>
              <w:left w:val="nil"/>
              <w:bottom w:val="nil"/>
              <w:right w:val="nil"/>
            </w:tcBorders>
            <w:shd w:val="clear" w:color="auto" w:fill="auto"/>
            <w:noWrap/>
            <w:vAlign w:val="bottom"/>
            <w:hideMark/>
          </w:tcPr>
          <w:p w14:paraId="25FEB08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82</w:t>
            </w:r>
          </w:p>
        </w:tc>
        <w:tc>
          <w:tcPr>
            <w:tcW w:w="1170" w:type="dxa"/>
            <w:tcBorders>
              <w:top w:val="nil"/>
              <w:left w:val="nil"/>
              <w:bottom w:val="nil"/>
              <w:right w:val="nil"/>
            </w:tcBorders>
            <w:shd w:val="clear" w:color="auto" w:fill="EDEDED" w:themeFill="accent3" w:themeFillTint="33"/>
            <w:noWrap/>
            <w:vAlign w:val="bottom"/>
            <w:hideMark/>
          </w:tcPr>
          <w:p w14:paraId="36C781C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245</w:t>
            </w:r>
          </w:p>
        </w:tc>
      </w:tr>
      <w:tr w:rsidR="00DC653A" w:rsidRPr="008526E3" w14:paraId="56EE1246" w14:textId="77777777" w:rsidTr="00574211">
        <w:trPr>
          <w:trHeight w:val="288"/>
        </w:trPr>
        <w:tc>
          <w:tcPr>
            <w:tcW w:w="1877" w:type="dxa"/>
            <w:tcBorders>
              <w:top w:val="nil"/>
              <w:left w:val="nil"/>
              <w:bottom w:val="nil"/>
              <w:right w:val="nil"/>
            </w:tcBorders>
            <w:shd w:val="clear" w:color="auto" w:fill="auto"/>
            <w:noWrap/>
            <w:vAlign w:val="bottom"/>
            <w:hideMark/>
          </w:tcPr>
          <w:p w14:paraId="69D3C40D"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Macintyre River</w:t>
            </w:r>
          </w:p>
        </w:tc>
        <w:tc>
          <w:tcPr>
            <w:tcW w:w="2578" w:type="dxa"/>
            <w:tcBorders>
              <w:top w:val="nil"/>
              <w:left w:val="nil"/>
              <w:bottom w:val="nil"/>
              <w:right w:val="nil"/>
            </w:tcBorders>
            <w:shd w:val="clear" w:color="auto" w:fill="auto"/>
            <w:noWrap/>
            <w:vAlign w:val="bottom"/>
            <w:hideMark/>
          </w:tcPr>
          <w:p w14:paraId="7C152606"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KANOWNA</w:t>
            </w:r>
          </w:p>
        </w:tc>
        <w:tc>
          <w:tcPr>
            <w:tcW w:w="774" w:type="dxa"/>
            <w:tcBorders>
              <w:top w:val="nil"/>
              <w:left w:val="nil"/>
              <w:bottom w:val="nil"/>
              <w:right w:val="nil"/>
            </w:tcBorders>
            <w:shd w:val="clear" w:color="auto" w:fill="auto"/>
            <w:noWrap/>
            <w:vAlign w:val="bottom"/>
            <w:hideMark/>
          </w:tcPr>
          <w:p w14:paraId="5260A552"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0.0778</w:t>
            </w:r>
          </w:p>
        </w:tc>
        <w:tc>
          <w:tcPr>
            <w:tcW w:w="843" w:type="dxa"/>
            <w:tcBorders>
              <w:top w:val="nil"/>
              <w:left w:val="nil"/>
              <w:bottom w:val="nil"/>
              <w:right w:val="nil"/>
            </w:tcBorders>
            <w:shd w:val="clear" w:color="auto" w:fill="auto"/>
            <w:noWrap/>
            <w:vAlign w:val="bottom"/>
            <w:hideMark/>
          </w:tcPr>
          <w:p w14:paraId="60B31F6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16</w:t>
            </w:r>
          </w:p>
        </w:tc>
        <w:tc>
          <w:tcPr>
            <w:tcW w:w="927" w:type="dxa"/>
            <w:tcBorders>
              <w:top w:val="nil"/>
              <w:left w:val="nil"/>
              <w:bottom w:val="nil"/>
              <w:right w:val="nil"/>
            </w:tcBorders>
            <w:shd w:val="clear" w:color="auto" w:fill="auto"/>
            <w:noWrap/>
            <w:vAlign w:val="bottom"/>
            <w:hideMark/>
          </w:tcPr>
          <w:p w14:paraId="52C92389"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7</w:t>
            </w:r>
          </w:p>
        </w:tc>
        <w:tc>
          <w:tcPr>
            <w:tcW w:w="822" w:type="dxa"/>
            <w:tcBorders>
              <w:top w:val="nil"/>
              <w:left w:val="nil"/>
              <w:bottom w:val="nil"/>
              <w:right w:val="nil"/>
            </w:tcBorders>
            <w:shd w:val="clear" w:color="auto" w:fill="auto"/>
            <w:noWrap/>
            <w:vAlign w:val="bottom"/>
            <w:hideMark/>
          </w:tcPr>
          <w:p w14:paraId="09652C8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190</w:t>
            </w:r>
          </w:p>
        </w:tc>
        <w:tc>
          <w:tcPr>
            <w:tcW w:w="1170" w:type="dxa"/>
            <w:tcBorders>
              <w:top w:val="nil"/>
              <w:left w:val="nil"/>
              <w:bottom w:val="nil"/>
              <w:right w:val="nil"/>
            </w:tcBorders>
            <w:shd w:val="clear" w:color="auto" w:fill="EDEDED" w:themeFill="accent3" w:themeFillTint="33"/>
            <w:noWrap/>
            <w:vAlign w:val="bottom"/>
            <w:hideMark/>
          </w:tcPr>
          <w:p w14:paraId="096A87F2"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228</w:t>
            </w:r>
          </w:p>
        </w:tc>
      </w:tr>
      <w:tr w:rsidR="00DC653A" w:rsidRPr="008526E3" w14:paraId="0970F275" w14:textId="77777777" w:rsidTr="00574211">
        <w:trPr>
          <w:trHeight w:val="288"/>
        </w:trPr>
        <w:tc>
          <w:tcPr>
            <w:tcW w:w="1877" w:type="dxa"/>
            <w:tcBorders>
              <w:top w:val="nil"/>
              <w:left w:val="nil"/>
              <w:bottom w:val="nil"/>
              <w:right w:val="nil"/>
            </w:tcBorders>
            <w:shd w:val="clear" w:color="auto" w:fill="auto"/>
            <w:noWrap/>
            <w:vAlign w:val="bottom"/>
            <w:hideMark/>
          </w:tcPr>
          <w:p w14:paraId="063FEC96"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Gwydir River</w:t>
            </w:r>
          </w:p>
        </w:tc>
        <w:tc>
          <w:tcPr>
            <w:tcW w:w="2578" w:type="dxa"/>
            <w:tcBorders>
              <w:top w:val="nil"/>
              <w:left w:val="nil"/>
              <w:bottom w:val="nil"/>
              <w:right w:val="nil"/>
            </w:tcBorders>
            <w:shd w:val="clear" w:color="auto" w:fill="auto"/>
            <w:noWrap/>
            <w:vAlign w:val="bottom"/>
            <w:hideMark/>
          </w:tcPr>
          <w:p w14:paraId="5D63F235" w14:textId="77777777" w:rsidR="00DC653A" w:rsidRPr="002E73B0" w:rsidRDefault="00DC653A" w:rsidP="00574211">
            <w:pPr>
              <w:spacing w:after="0" w:line="240" w:lineRule="auto"/>
              <w:rPr>
                <w:rFonts w:eastAsia="Times New Roman" w:cstheme="minorHAnsi"/>
                <w:color w:val="000000"/>
                <w:sz w:val="18"/>
                <w:szCs w:val="18"/>
                <w:lang w:eastAsia="en-AU"/>
              </w:rPr>
            </w:pPr>
            <w:r w:rsidRPr="008526E3">
              <w:rPr>
                <w:rFonts w:eastAsia="Times New Roman" w:cstheme="minorHAnsi"/>
                <w:color w:val="000000"/>
                <w:sz w:val="18"/>
                <w:szCs w:val="18"/>
                <w:lang w:eastAsia="en-AU"/>
              </w:rPr>
              <w:t xml:space="preserve">D/S </w:t>
            </w:r>
            <w:r w:rsidRPr="002E73B0">
              <w:rPr>
                <w:rFonts w:eastAsia="Times New Roman" w:cstheme="minorHAnsi"/>
                <w:color w:val="000000"/>
                <w:sz w:val="18"/>
                <w:szCs w:val="18"/>
                <w:lang w:eastAsia="en-AU"/>
              </w:rPr>
              <w:t>COPETON DAM</w:t>
            </w:r>
          </w:p>
        </w:tc>
        <w:tc>
          <w:tcPr>
            <w:tcW w:w="774" w:type="dxa"/>
            <w:tcBorders>
              <w:top w:val="nil"/>
              <w:left w:val="nil"/>
              <w:bottom w:val="nil"/>
              <w:right w:val="nil"/>
            </w:tcBorders>
            <w:shd w:val="clear" w:color="auto" w:fill="auto"/>
            <w:noWrap/>
            <w:vAlign w:val="bottom"/>
            <w:hideMark/>
          </w:tcPr>
          <w:p w14:paraId="5E4FD28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0.0004</w:t>
            </w:r>
          </w:p>
        </w:tc>
        <w:tc>
          <w:tcPr>
            <w:tcW w:w="843" w:type="dxa"/>
            <w:tcBorders>
              <w:top w:val="nil"/>
              <w:left w:val="nil"/>
              <w:bottom w:val="nil"/>
              <w:right w:val="nil"/>
            </w:tcBorders>
            <w:shd w:val="clear" w:color="auto" w:fill="auto"/>
            <w:noWrap/>
            <w:vAlign w:val="bottom"/>
            <w:hideMark/>
          </w:tcPr>
          <w:p w14:paraId="374CD89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w:t>
            </w:r>
          </w:p>
        </w:tc>
        <w:tc>
          <w:tcPr>
            <w:tcW w:w="927" w:type="dxa"/>
            <w:tcBorders>
              <w:top w:val="nil"/>
              <w:left w:val="nil"/>
              <w:bottom w:val="nil"/>
              <w:right w:val="nil"/>
            </w:tcBorders>
            <w:shd w:val="clear" w:color="auto" w:fill="auto"/>
            <w:noWrap/>
            <w:vAlign w:val="bottom"/>
            <w:hideMark/>
          </w:tcPr>
          <w:p w14:paraId="1A1D03C0"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w:t>
            </w:r>
          </w:p>
        </w:tc>
        <w:tc>
          <w:tcPr>
            <w:tcW w:w="822" w:type="dxa"/>
            <w:tcBorders>
              <w:top w:val="nil"/>
              <w:left w:val="nil"/>
              <w:bottom w:val="nil"/>
              <w:right w:val="nil"/>
            </w:tcBorders>
            <w:shd w:val="clear" w:color="auto" w:fill="auto"/>
            <w:noWrap/>
            <w:vAlign w:val="bottom"/>
            <w:hideMark/>
          </w:tcPr>
          <w:p w14:paraId="6625A4C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w:t>
            </w:r>
          </w:p>
        </w:tc>
        <w:tc>
          <w:tcPr>
            <w:tcW w:w="1170" w:type="dxa"/>
            <w:tcBorders>
              <w:top w:val="nil"/>
              <w:left w:val="nil"/>
              <w:bottom w:val="nil"/>
              <w:right w:val="nil"/>
            </w:tcBorders>
            <w:shd w:val="clear" w:color="auto" w:fill="EDEDED" w:themeFill="accent3" w:themeFillTint="33"/>
            <w:noWrap/>
            <w:vAlign w:val="bottom"/>
            <w:hideMark/>
          </w:tcPr>
          <w:p w14:paraId="4D2E6F4E"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w:t>
            </w:r>
          </w:p>
        </w:tc>
      </w:tr>
      <w:tr w:rsidR="00DC653A" w:rsidRPr="008526E3" w14:paraId="7757C44E" w14:textId="77777777" w:rsidTr="00574211">
        <w:trPr>
          <w:trHeight w:val="288"/>
        </w:trPr>
        <w:tc>
          <w:tcPr>
            <w:tcW w:w="1877" w:type="dxa"/>
            <w:tcBorders>
              <w:top w:val="nil"/>
              <w:left w:val="nil"/>
              <w:bottom w:val="nil"/>
              <w:right w:val="nil"/>
            </w:tcBorders>
            <w:shd w:val="clear" w:color="auto" w:fill="auto"/>
            <w:noWrap/>
            <w:vAlign w:val="bottom"/>
            <w:hideMark/>
          </w:tcPr>
          <w:p w14:paraId="4D12344A"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Gwydir River</w:t>
            </w:r>
          </w:p>
        </w:tc>
        <w:tc>
          <w:tcPr>
            <w:tcW w:w="2578" w:type="dxa"/>
            <w:tcBorders>
              <w:top w:val="nil"/>
              <w:left w:val="nil"/>
              <w:bottom w:val="nil"/>
              <w:right w:val="nil"/>
            </w:tcBorders>
            <w:shd w:val="clear" w:color="auto" w:fill="auto"/>
            <w:noWrap/>
            <w:vAlign w:val="bottom"/>
            <w:hideMark/>
          </w:tcPr>
          <w:p w14:paraId="4E6CE727"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PINEGROVE</w:t>
            </w:r>
          </w:p>
        </w:tc>
        <w:tc>
          <w:tcPr>
            <w:tcW w:w="774" w:type="dxa"/>
            <w:tcBorders>
              <w:top w:val="nil"/>
              <w:left w:val="nil"/>
              <w:bottom w:val="nil"/>
              <w:right w:val="nil"/>
            </w:tcBorders>
            <w:shd w:val="clear" w:color="auto" w:fill="auto"/>
            <w:noWrap/>
            <w:vAlign w:val="bottom"/>
            <w:hideMark/>
          </w:tcPr>
          <w:p w14:paraId="42ECAF1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0.0000</w:t>
            </w:r>
          </w:p>
        </w:tc>
        <w:tc>
          <w:tcPr>
            <w:tcW w:w="843" w:type="dxa"/>
            <w:tcBorders>
              <w:top w:val="nil"/>
              <w:left w:val="nil"/>
              <w:bottom w:val="nil"/>
              <w:right w:val="nil"/>
            </w:tcBorders>
            <w:shd w:val="clear" w:color="auto" w:fill="auto"/>
            <w:noWrap/>
            <w:vAlign w:val="bottom"/>
            <w:hideMark/>
          </w:tcPr>
          <w:p w14:paraId="0D04E83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w:t>
            </w:r>
          </w:p>
        </w:tc>
        <w:tc>
          <w:tcPr>
            <w:tcW w:w="927" w:type="dxa"/>
            <w:tcBorders>
              <w:top w:val="nil"/>
              <w:left w:val="nil"/>
              <w:bottom w:val="nil"/>
              <w:right w:val="nil"/>
            </w:tcBorders>
            <w:shd w:val="clear" w:color="auto" w:fill="auto"/>
            <w:noWrap/>
            <w:vAlign w:val="bottom"/>
            <w:hideMark/>
          </w:tcPr>
          <w:p w14:paraId="104DFD19"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w:t>
            </w:r>
          </w:p>
        </w:tc>
        <w:tc>
          <w:tcPr>
            <w:tcW w:w="822" w:type="dxa"/>
            <w:tcBorders>
              <w:top w:val="nil"/>
              <w:left w:val="nil"/>
              <w:bottom w:val="nil"/>
              <w:right w:val="nil"/>
            </w:tcBorders>
            <w:shd w:val="clear" w:color="auto" w:fill="auto"/>
            <w:noWrap/>
            <w:vAlign w:val="bottom"/>
            <w:hideMark/>
          </w:tcPr>
          <w:p w14:paraId="1AF35D82"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w:t>
            </w:r>
          </w:p>
        </w:tc>
        <w:tc>
          <w:tcPr>
            <w:tcW w:w="1170" w:type="dxa"/>
            <w:tcBorders>
              <w:top w:val="nil"/>
              <w:left w:val="nil"/>
              <w:bottom w:val="nil"/>
              <w:right w:val="nil"/>
            </w:tcBorders>
            <w:shd w:val="clear" w:color="auto" w:fill="EDEDED" w:themeFill="accent3" w:themeFillTint="33"/>
            <w:noWrap/>
            <w:vAlign w:val="bottom"/>
            <w:hideMark/>
          </w:tcPr>
          <w:p w14:paraId="05570B43"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w:t>
            </w:r>
          </w:p>
        </w:tc>
      </w:tr>
      <w:tr w:rsidR="00DC653A" w:rsidRPr="008526E3" w14:paraId="40A9C303" w14:textId="77777777" w:rsidTr="00574211">
        <w:trPr>
          <w:trHeight w:val="288"/>
        </w:trPr>
        <w:tc>
          <w:tcPr>
            <w:tcW w:w="1877" w:type="dxa"/>
            <w:tcBorders>
              <w:top w:val="nil"/>
              <w:left w:val="nil"/>
              <w:bottom w:val="nil"/>
              <w:right w:val="nil"/>
            </w:tcBorders>
            <w:shd w:val="clear" w:color="auto" w:fill="auto"/>
            <w:noWrap/>
            <w:vAlign w:val="bottom"/>
            <w:hideMark/>
          </w:tcPr>
          <w:p w14:paraId="7D12E2A9"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Gwydir River</w:t>
            </w:r>
          </w:p>
        </w:tc>
        <w:tc>
          <w:tcPr>
            <w:tcW w:w="2578" w:type="dxa"/>
            <w:tcBorders>
              <w:top w:val="nil"/>
              <w:left w:val="nil"/>
              <w:bottom w:val="nil"/>
              <w:right w:val="nil"/>
            </w:tcBorders>
            <w:shd w:val="clear" w:color="auto" w:fill="auto"/>
            <w:noWrap/>
            <w:vAlign w:val="bottom"/>
            <w:hideMark/>
          </w:tcPr>
          <w:p w14:paraId="588E7730"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GRAVESEND ROAD BRIDGE</w:t>
            </w:r>
          </w:p>
        </w:tc>
        <w:tc>
          <w:tcPr>
            <w:tcW w:w="774" w:type="dxa"/>
            <w:tcBorders>
              <w:top w:val="nil"/>
              <w:left w:val="nil"/>
              <w:bottom w:val="nil"/>
              <w:right w:val="nil"/>
            </w:tcBorders>
            <w:shd w:val="clear" w:color="auto" w:fill="auto"/>
            <w:noWrap/>
            <w:vAlign w:val="bottom"/>
            <w:hideMark/>
          </w:tcPr>
          <w:p w14:paraId="6C7F47C6"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0.0002</w:t>
            </w:r>
          </w:p>
        </w:tc>
        <w:tc>
          <w:tcPr>
            <w:tcW w:w="843" w:type="dxa"/>
            <w:tcBorders>
              <w:top w:val="nil"/>
              <w:left w:val="nil"/>
              <w:bottom w:val="nil"/>
              <w:right w:val="nil"/>
            </w:tcBorders>
            <w:shd w:val="clear" w:color="auto" w:fill="auto"/>
            <w:noWrap/>
            <w:vAlign w:val="bottom"/>
            <w:hideMark/>
          </w:tcPr>
          <w:p w14:paraId="69F160E0"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w:t>
            </w:r>
          </w:p>
        </w:tc>
        <w:tc>
          <w:tcPr>
            <w:tcW w:w="927" w:type="dxa"/>
            <w:tcBorders>
              <w:top w:val="nil"/>
              <w:left w:val="nil"/>
              <w:bottom w:val="nil"/>
              <w:right w:val="nil"/>
            </w:tcBorders>
            <w:shd w:val="clear" w:color="auto" w:fill="auto"/>
            <w:noWrap/>
            <w:vAlign w:val="bottom"/>
            <w:hideMark/>
          </w:tcPr>
          <w:p w14:paraId="6C1E6B9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w:t>
            </w:r>
          </w:p>
        </w:tc>
        <w:tc>
          <w:tcPr>
            <w:tcW w:w="822" w:type="dxa"/>
            <w:tcBorders>
              <w:top w:val="nil"/>
              <w:left w:val="nil"/>
              <w:bottom w:val="nil"/>
              <w:right w:val="nil"/>
            </w:tcBorders>
            <w:shd w:val="clear" w:color="auto" w:fill="auto"/>
            <w:noWrap/>
            <w:vAlign w:val="bottom"/>
            <w:hideMark/>
          </w:tcPr>
          <w:p w14:paraId="661216C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w:t>
            </w:r>
          </w:p>
        </w:tc>
        <w:tc>
          <w:tcPr>
            <w:tcW w:w="1170" w:type="dxa"/>
            <w:tcBorders>
              <w:top w:val="nil"/>
              <w:left w:val="nil"/>
              <w:bottom w:val="nil"/>
              <w:right w:val="nil"/>
            </w:tcBorders>
            <w:shd w:val="clear" w:color="auto" w:fill="EDEDED" w:themeFill="accent3" w:themeFillTint="33"/>
            <w:noWrap/>
            <w:vAlign w:val="bottom"/>
            <w:hideMark/>
          </w:tcPr>
          <w:p w14:paraId="5F00E6F9"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9</w:t>
            </w:r>
          </w:p>
        </w:tc>
      </w:tr>
      <w:tr w:rsidR="00DC653A" w:rsidRPr="008526E3" w14:paraId="388550E2" w14:textId="77777777" w:rsidTr="00574211">
        <w:trPr>
          <w:trHeight w:val="288"/>
        </w:trPr>
        <w:tc>
          <w:tcPr>
            <w:tcW w:w="1877" w:type="dxa"/>
            <w:tcBorders>
              <w:top w:val="nil"/>
              <w:left w:val="nil"/>
              <w:bottom w:val="nil"/>
              <w:right w:val="nil"/>
            </w:tcBorders>
            <w:shd w:val="clear" w:color="auto" w:fill="auto"/>
            <w:noWrap/>
            <w:vAlign w:val="bottom"/>
            <w:hideMark/>
          </w:tcPr>
          <w:p w14:paraId="4BAB1ACA"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Gwydir River</w:t>
            </w:r>
          </w:p>
        </w:tc>
        <w:tc>
          <w:tcPr>
            <w:tcW w:w="2578" w:type="dxa"/>
            <w:tcBorders>
              <w:top w:val="nil"/>
              <w:left w:val="nil"/>
              <w:bottom w:val="nil"/>
              <w:right w:val="nil"/>
            </w:tcBorders>
            <w:shd w:val="clear" w:color="auto" w:fill="auto"/>
            <w:noWrap/>
            <w:vAlign w:val="bottom"/>
            <w:hideMark/>
          </w:tcPr>
          <w:p w14:paraId="7E2F82E8"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D/S TAREELAR0I WEIR</w:t>
            </w:r>
          </w:p>
        </w:tc>
        <w:tc>
          <w:tcPr>
            <w:tcW w:w="774" w:type="dxa"/>
            <w:tcBorders>
              <w:top w:val="nil"/>
              <w:left w:val="nil"/>
              <w:bottom w:val="nil"/>
              <w:right w:val="nil"/>
            </w:tcBorders>
            <w:shd w:val="clear" w:color="auto" w:fill="auto"/>
            <w:noWrap/>
            <w:vAlign w:val="bottom"/>
            <w:hideMark/>
          </w:tcPr>
          <w:p w14:paraId="7FBE021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0.0111</w:t>
            </w:r>
          </w:p>
        </w:tc>
        <w:tc>
          <w:tcPr>
            <w:tcW w:w="843" w:type="dxa"/>
            <w:tcBorders>
              <w:top w:val="nil"/>
              <w:left w:val="nil"/>
              <w:bottom w:val="nil"/>
              <w:right w:val="nil"/>
            </w:tcBorders>
            <w:shd w:val="clear" w:color="auto" w:fill="auto"/>
            <w:noWrap/>
            <w:vAlign w:val="bottom"/>
            <w:hideMark/>
          </w:tcPr>
          <w:p w14:paraId="3762A696"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5</w:t>
            </w:r>
          </w:p>
        </w:tc>
        <w:tc>
          <w:tcPr>
            <w:tcW w:w="927" w:type="dxa"/>
            <w:tcBorders>
              <w:top w:val="nil"/>
              <w:left w:val="nil"/>
              <w:bottom w:val="nil"/>
              <w:right w:val="nil"/>
            </w:tcBorders>
            <w:shd w:val="clear" w:color="auto" w:fill="auto"/>
            <w:noWrap/>
            <w:vAlign w:val="bottom"/>
            <w:hideMark/>
          </w:tcPr>
          <w:p w14:paraId="5E9DA2EE"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w:t>
            </w:r>
          </w:p>
        </w:tc>
        <w:tc>
          <w:tcPr>
            <w:tcW w:w="822" w:type="dxa"/>
            <w:tcBorders>
              <w:top w:val="nil"/>
              <w:left w:val="nil"/>
              <w:bottom w:val="nil"/>
              <w:right w:val="nil"/>
            </w:tcBorders>
            <w:shd w:val="clear" w:color="auto" w:fill="auto"/>
            <w:noWrap/>
            <w:vAlign w:val="bottom"/>
            <w:hideMark/>
          </w:tcPr>
          <w:p w14:paraId="6080678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39</w:t>
            </w:r>
          </w:p>
        </w:tc>
        <w:tc>
          <w:tcPr>
            <w:tcW w:w="1170" w:type="dxa"/>
            <w:tcBorders>
              <w:top w:val="nil"/>
              <w:left w:val="nil"/>
              <w:bottom w:val="nil"/>
              <w:right w:val="nil"/>
            </w:tcBorders>
            <w:shd w:val="clear" w:color="auto" w:fill="EDEDED" w:themeFill="accent3" w:themeFillTint="33"/>
            <w:noWrap/>
            <w:vAlign w:val="bottom"/>
            <w:hideMark/>
          </w:tcPr>
          <w:p w14:paraId="391011BD"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59</w:t>
            </w:r>
          </w:p>
        </w:tc>
      </w:tr>
      <w:tr w:rsidR="00DC653A" w:rsidRPr="008526E3" w14:paraId="39FD58FD" w14:textId="77777777" w:rsidTr="00574211">
        <w:trPr>
          <w:trHeight w:val="288"/>
        </w:trPr>
        <w:tc>
          <w:tcPr>
            <w:tcW w:w="1877" w:type="dxa"/>
            <w:tcBorders>
              <w:top w:val="nil"/>
              <w:left w:val="nil"/>
              <w:bottom w:val="nil"/>
              <w:right w:val="nil"/>
            </w:tcBorders>
            <w:shd w:val="clear" w:color="auto" w:fill="auto"/>
            <w:noWrap/>
            <w:vAlign w:val="bottom"/>
            <w:hideMark/>
          </w:tcPr>
          <w:p w14:paraId="6D7CC40B"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Gwydir River</w:t>
            </w:r>
          </w:p>
        </w:tc>
        <w:tc>
          <w:tcPr>
            <w:tcW w:w="2578" w:type="dxa"/>
            <w:tcBorders>
              <w:top w:val="nil"/>
              <w:left w:val="nil"/>
              <w:bottom w:val="nil"/>
              <w:right w:val="nil"/>
            </w:tcBorders>
            <w:shd w:val="clear" w:color="auto" w:fill="auto"/>
            <w:noWrap/>
            <w:vAlign w:val="bottom"/>
            <w:hideMark/>
          </w:tcPr>
          <w:p w14:paraId="6679C0F2"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BRAGEEN CROSSING</w:t>
            </w:r>
          </w:p>
        </w:tc>
        <w:tc>
          <w:tcPr>
            <w:tcW w:w="774" w:type="dxa"/>
            <w:tcBorders>
              <w:top w:val="nil"/>
              <w:left w:val="nil"/>
              <w:bottom w:val="nil"/>
              <w:right w:val="nil"/>
            </w:tcBorders>
            <w:shd w:val="clear" w:color="auto" w:fill="auto"/>
            <w:noWrap/>
            <w:vAlign w:val="bottom"/>
            <w:hideMark/>
          </w:tcPr>
          <w:p w14:paraId="67EBF3EE"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0.0991</w:t>
            </w:r>
          </w:p>
        </w:tc>
        <w:tc>
          <w:tcPr>
            <w:tcW w:w="843" w:type="dxa"/>
            <w:tcBorders>
              <w:top w:val="nil"/>
              <w:left w:val="nil"/>
              <w:bottom w:val="nil"/>
              <w:right w:val="nil"/>
            </w:tcBorders>
            <w:shd w:val="clear" w:color="auto" w:fill="auto"/>
            <w:noWrap/>
            <w:vAlign w:val="bottom"/>
            <w:hideMark/>
          </w:tcPr>
          <w:p w14:paraId="61F9E08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9</w:t>
            </w:r>
          </w:p>
        </w:tc>
        <w:tc>
          <w:tcPr>
            <w:tcW w:w="927" w:type="dxa"/>
            <w:tcBorders>
              <w:top w:val="nil"/>
              <w:left w:val="nil"/>
              <w:bottom w:val="nil"/>
              <w:right w:val="nil"/>
            </w:tcBorders>
            <w:shd w:val="clear" w:color="auto" w:fill="auto"/>
            <w:noWrap/>
            <w:vAlign w:val="bottom"/>
            <w:hideMark/>
          </w:tcPr>
          <w:p w14:paraId="4A26960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w:t>
            </w:r>
          </w:p>
        </w:tc>
        <w:tc>
          <w:tcPr>
            <w:tcW w:w="822" w:type="dxa"/>
            <w:tcBorders>
              <w:top w:val="nil"/>
              <w:left w:val="nil"/>
              <w:bottom w:val="nil"/>
              <w:right w:val="nil"/>
            </w:tcBorders>
            <w:shd w:val="clear" w:color="auto" w:fill="auto"/>
            <w:noWrap/>
            <w:vAlign w:val="bottom"/>
            <w:hideMark/>
          </w:tcPr>
          <w:p w14:paraId="45571463"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89</w:t>
            </w:r>
          </w:p>
        </w:tc>
        <w:tc>
          <w:tcPr>
            <w:tcW w:w="1170" w:type="dxa"/>
            <w:tcBorders>
              <w:top w:val="nil"/>
              <w:left w:val="nil"/>
              <w:bottom w:val="nil"/>
              <w:right w:val="nil"/>
            </w:tcBorders>
            <w:shd w:val="clear" w:color="auto" w:fill="EDEDED" w:themeFill="accent3" w:themeFillTint="33"/>
            <w:noWrap/>
            <w:vAlign w:val="bottom"/>
            <w:hideMark/>
          </w:tcPr>
          <w:p w14:paraId="38B6057D"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127</w:t>
            </w:r>
          </w:p>
        </w:tc>
      </w:tr>
      <w:tr w:rsidR="00DC653A" w:rsidRPr="008526E3" w14:paraId="2F4BD0DE" w14:textId="77777777" w:rsidTr="00574211">
        <w:trPr>
          <w:trHeight w:val="288"/>
        </w:trPr>
        <w:tc>
          <w:tcPr>
            <w:tcW w:w="1877" w:type="dxa"/>
            <w:tcBorders>
              <w:top w:val="nil"/>
              <w:left w:val="nil"/>
              <w:bottom w:val="nil"/>
              <w:right w:val="nil"/>
            </w:tcBorders>
            <w:shd w:val="clear" w:color="auto" w:fill="auto"/>
            <w:noWrap/>
            <w:vAlign w:val="bottom"/>
            <w:hideMark/>
          </w:tcPr>
          <w:p w14:paraId="474BADD0"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Namoi River</w:t>
            </w:r>
          </w:p>
        </w:tc>
        <w:tc>
          <w:tcPr>
            <w:tcW w:w="2578" w:type="dxa"/>
            <w:tcBorders>
              <w:top w:val="nil"/>
              <w:left w:val="nil"/>
              <w:bottom w:val="nil"/>
              <w:right w:val="nil"/>
            </w:tcBorders>
            <w:shd w:val="clear" w:color="auto" w:fill="auto"/>
            <w:noWrap/>
            <w:vAlign w:val="bottom"/>
            <w:hideMark/>
          </w:tcPr>
          <w:p w14:paraId="3D57DE7A"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DOWNSTREAM KEEPIT DAM</w:t>
            </w:r>
          </w:p>
        </w:tc>
        <w:tc>
          <w:tcPr>
            <w:tcW w:w="774" w:type="dxa"/>
            <w:tcBorders>
              <w:top w:val="nil"/>
              <w:left w:val="nil"/>
              <w:bottom w:val="nil"/>
              <w:right w:val="nil"/>
            </w:tcBorders>
            <w:shd w:val="clear" w:color="auto" w:fill="auto"/>
            <w:noWrap/>
            <w:vAlign w:val="bottom"/>
            <w:hideMark/>
          </w:tcPr>
          <w:p w14:paraId="6EFEC6F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0.1372</w:t>
            </w:r>
          </w:p>
        </w:tc>
        <w:tc>
          <w:tcPr>
            <w:tcW w:w="843" w:type="dxa"/>
            <w:tcBorders>
              <w:top w:val="nil"/>
              <w:left w:val="nil"/>
              <w:bottom w:val="nil"/>
              <w:right w:val="nil"/>
            </w:tcBorders>
            <w:shd w:val="clear" w:color="auto" w:fill="auto"/>
            <w:noWrap/>
            <w:vAlign w:val="bottom"/>
            <w:hideMark/>
          </w:tcPr>
          <w:p w14:paraId="3F23A0A3"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12</w:t>
            </w:r>
          </w:p>
        </w:tc>
        <w:tc>
          <w:tcPr>
            <w:tcW w:w="927" w:type="dxa"/>
            <w:tcBorders>
              <w:top w:val="nil"/>
              <w:left w:val="nil"/>
              <w:bottom w:val="nil"/>
              <w:right w:val="nil"/>
            </w:tcBorders>
            <w:shd w:val="clear" w:color="auto" w:fill="auto"/>
            <w:noWrap/>
            <w:vAlign w:val="bottom"/>
            <w:hideMark/>
          </w:tcPr>
          <w:p w14:paraId="54D65BF7"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5</w:t>
            </w:r>
          </w:p>
        </w:tc>
        <w:tc>
          <w:tcPr>
            <w:tcW w:w="822" w:type="dxa"/>
            <w:tcBorders>
              <w:top w:val="nil"/>
              <w:left w:val="nil"/>
              <w:bottom w:val="nil"/>
              <w:right w:val="nil"/>
            </w:tcBorders>
            <w:shd w:val="clear" w:color="auto" w:fill="auto"/>
            <w:noWrap/>
            <w:vAlign w:val="bottom"/>
            <w:hideMark/>
          </w:tcPr>
          <w:p w14:paraId="3E92E8E6"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168</w:t>
            </w:r>
          </w:p>
        </w:tc>
        <w:tc>
          <w:tcPr>
            <w:tcW w:w="1170" w:type="dxa"/>
            <w:tcBorders>
              <w:top w:val="nil"/>
              <w:left w:val="nil"/>
              <w:bottom w:val="nil"/>
              <w:right w:val="nil"/>
            </w:tcBorders>
            <w:shd w:val="clear" w:color="auto" w:fill="EDEDED" w:themeFill="accent3" w:themeFillTint="33"/>
            <w:noWrap/>
            <w:vAlign w:val="bottom"/>
            <w:hideMark/>
          </w:tcPr>
          <w:p w14:paraId="24FD950D"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455</w:t>
            </w:r>
          </w:p>
        </w:tc>
      </w:tr>
      <w:tr w:rsidR="00DC653A" w:rsidRPr="008526E3" w14:paraId="5150DF6C" w14:textId="77777777" w:rsidTr="00574211">
        <w:trPr>
          <w:trHeight w:val="288"/>
        </w:trPr>
        <w:tc>
          <w:tcPr>
            <w:tcW w:w="1877" w:type="dxa"/>
            <w:tcBorders>
              <w:top w:val="nil"/>
              <w:left w:val="nil"/>
              <w:bottom w:val="nil"/>
              <w:right w:val="nil"/>
            </w:tcBorders>
            <w:shd w:val="clear" w:color="auto" w:fill="auto"/>
            <w:noWrap/>
            <w:vAlign w:val="bottom"/>
            <w:hideMark/>
          </w:tcPr>
          <w:p w14:paraId="0A989085"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Namoi River</w:t>
            </w:r>
          </w:p>
        </w:tc>
        <w:tc>
          <w:tcPr>
            <w:tcW w:w="2578" w:type="dxa"/>
            <w:tcBorders>
              <w:top w:val="nil"/>
              <w:left w:val="nil"/>
              <w:bottom w:val="nil"/>
              <w:right w:val="nil"/>
            </w:tcBorders>
            <w:shd w:val="clear" w:color="auto" w:fill="auto"/>
            <w:noWrap/>
            <w:vAlign w:val="bottom"/>
            <w:hideMark/>
          </w:tcPr>
          <w:p w14:paraId="19ECF6D1"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GUNNEDAH</w:t>
            </w:r>
          </w:p>
        </w:tc>
        <w:tc>
          <w:tcPr>
            <w:tcW w:w="774" w:type="dxa"/>
            <w:tcBorders>
              <w:top w:val="nil"/>
              <w:left w:val="nil"/>
              <w:bottom w:val="nil"/>
              <w:right w:val="nil"/>
            </w:tcBorders>
            <w:shd w:val="clear" w:color="auto" w:fill="auto"/>
            <w:noWrap/>
            <w:vAlign w:val="bottom"/>
            <w:hideMark/>
          </w:tcPr>
          <w:p w14:paraId="32C561C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0.0575</w:t>
            </w:r>
          </w:p>
        </w:tc>
        <w:tc>
          <w:tcPr>
            <w:tcW w:w="843" w:type="dxa"/>
            <w:tcBorders>
              <w:top w:val="nil"/>
              <w:left w:val="nil"/>
              <w:bottom w:val="nil"/>
              <w:right w:val="nil"/>
            </w:tcBorders>
            <w:shd w:val="clear" w:color="auto" w:fill="auto"/>
            <w:noWrap/>
            <w:vAlign w:val="bottom"/>
            <w:hideMark/>
          </w:tcPr>
          <w:p w14:paraId="5943FAEF"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13</w:t>
            </w:r>
          </w:p>
        </w:tc>
        <w:tc>
          <w:tcPr>
            <w:tcW w:w="927" w:type="dxa"/>
            <w:tcBorders>
              <w:top w:val="nil"/>
              <w:left w:val="nil"/>
              <w:bottom w:val="nil"/>
              <w:right w:val="nil"/>
            </w:tcBorders>
            <w:shd w:val="clear" w:color="auto" w:fill="auto"/>
            <w:noWrap/>
            <w:vAlign w:val="bottom"/>
            <w:hideMark/>
          </w:tcPr>
          <w:p w14:paraId="1FFE8A27"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8</w:t>
            </w:r>
          </w:p>
        </w:tc>
        <w:tc>
          <w:tcPr>
            <w:tcW w:w="822" w:type="dxa"/>
            <w:tcBorders>
              <w:top w:val="nil"/>
              <w:left w:val="nil"/>
              <w:bottom w:val="nil"/>
              <w:right w:val="nil"/>
            </w:tcBorders>
            <w:shd w:val="clear" w:color="auto" w:fill="auto"/>
            <w:noWrap/>
            <w:vAlign w:val="bottom"/>
            <w:hideMark/>
          </w:tcPr>
          <w:p w14:paraId="0306C02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66</w:t>
            </w:r>
          </w:p>
        </w:tc>
        <w:tc>
          <w:tcPr>
            <w:tcW w:w="1170" w:type="dxa"/>
            <w:tcBorders>
              <w:top w:val="nil"/>
              <w:left w:val="nil"/>
              <w:bottom w:val="nil"/>
              <w:right w:val="nil"/>
            </w:tcBorders>
            <w:shd w:val="clear" w:color="auto" w:fill="EDEDED" w:themeFill="accent3" w:themeFillTint="33"/>
            <w:noWrap/>
            <w:vAlign w:val="bottom"/>
            <w:hideMark/>
          </w:tcPr>
          <w:p w14:paraId="350664A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280</w:t>
            </w:r>
          </w:p>
        </w:tc>
      </w:tr>
      <w:tr w:rsidR="00DC653A" w:rsidRPr="008526E3" w14:paraId="5483626C" w14:textId="77777777" w:rsidTr="00574211">
        <w:trPr>
          <w:trHeight w:val="288"/>
        </w:trPr>
        <w:tc>
          <w:tcPr>
            <w:tcW w:w="1877" w:type="dxa"/>
            <w:tcBorders>
              <w:top w:val="nil"/>
              <w:left w:val="nil"/>
              <w:bottom w:val="nil"/>
              <w:right w:val="nil"/>
            </w:tcBorders>
            <w:shd w:val="clear" w:color="auto" w:fill="auto"/>
            <w:noWrap/>
            <w:vAlign w:val="bottom"/>
            <w:hideMark/>
          </w:tcPr>
          <w:p w14:paraId="269800E9"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Namoi River</w:t>
            </w:r>
          </w:p>
        </w:tc>
        <w:tc>
          <w:tcPr>
            <w:tcW w:w="2578" w:type="dxa"/>
            <w:tcBorders>
              <w:top w:val="nil"/>
              <w:left w:val="nil"/>
              <w:bottom w:val="nil"/>
              <w:right w:val="nil"/>
            </w:tcBorders>
            <w:shd w:val="clear" w:color="auto" w:fill="auto"/>
            <w:noWrap/>
            <w:vAlign w:val="bottom"/>
            <w:hideMark/>
          </w:tcPr>
          <w:p w14:paraId="3067B9D8"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BOGGABRI</w:t>
            </w:r>
          </w:p>
        </w:tc>
        <w:tc>
          <w:tcPr>
            <w:tcW w:w="774" w:type="dxa"/>
            <w:tcBorders>
              <w:top w:val="nil"/>
              <w:left w:val="nil"/>
              <w:bottom w:val="nil"/>
              <w:right w:val="nil"/>
            </w:tcBorders>
            <w:shd w:val="clear" w:color="auto" w:fill="auto"/>
            <w:noWrap/>
            <w:vAlign w:val="bottom"/>
            <w:hideMark/>
          </w:tcPr>
          <w:p w14:paraId="16516D16"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0.0802</w:t>
            </w:r>
          </w:p>
        </w:tc>
        <w:tc>
          <w:tcPr>
            <w:tcW w:w="843" w:type="dxa"/>
            <w:tcBorders>
              <w:top w:val="nil"/>
              <w:left w:val="nil"/>
              <w:bottom w:val="nil"/>
              <w:right w:val="nil"/>
            </w:tcBorders>
            <w:shd w:val="clear" w:color="auto" w:fill="auto"/>
            <w:noWrap/>
            <w:vAlign w:val="bottom"/>
            <w:hideMark/>
          </w:tcPr>
          <w:p w14:paraId="4CD2A1C2"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19</w:t>
            </w:r>
          </w:p>
        </w:tc>
        <w:tc>
          <w:tcPr>
            <w:tcW w:w="927" w:type="dxa"/>
            <w:tcBorders>
              <w:top w:val="nil"/>
              <w:left w:val="nil"/>
              <w:bottom w:val="nil"/>
              <w:right w:val="nil"/>
            </w:tcBorders>
            <w:shd w:val="clear" w:color="auto" w:fill="auto"/>
            <w:noWrap/>
            <w:vAlign w:val="bottom"/>
            <w:hideMark/>
          </w:tcPr>
          <w:p w14:paraId="4794753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10</w:t>
            </w:r>
          </w:p>
        </w:tc>
        <w:tc>
          <w:tcPr>
            <w:tcW w:w="822" w:type="dxa"/>
            <w:tcBorders>
              <w:top w:val="nil"/>
              <w:left w:val="nil"/>
              <w:bottom w:val="nil"/>
              <w:right w:val="nil"/>
            </w:tcBorders>
            <w:shd w:val="clear" w:color="auto" w:fill="auto"/>
            <w:noWrap/>
            <w:vAlign w:val="bottom"/>
            <w:hideMark/>
          </w:tcPr>
          <w:p w14:paraId="25622589"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77</w:t>
            </w:r>
          </w:p>
        </w:tc>
        <w:tc>
          <w:tcPr>
            <w:tcW w:w="1170" w:type="dxa"/>
            <w:tcBorders>
              <w:top w:val="nil"/>
              <w:left w:val="nil"/>
              <w:bottom w:val="nil"/>
              <w:right w:val="nil"/>
            </w:tcBorders>
            <w:shd w:val="clear" w:color="auto" w:fill="EDEDED" w:themeFill="accent3" w:themeFillTint="33"/>
            <w:noWrap/>
            <w:vAlign w:val="bottom"/>
            <w:hideMark/>
          </w:tcPr>
          <w:p w14:paraId="4146CF16"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272</w:t>
            </w:r>
          </w:p>
        </w:tc>
      </w:tr>
      <w:tr w:rsidR="00DC653A" w:rsidRPr="008526E3" w14:paraId="466590B5" w14:textId="77777777" w:rsidTr="00574211">
        <w:trPr>
          <w:trHeight w:val="288"/>
        </w:trPr>
        <w:tc>
          <w:tcPr>
            <w:tcW w:w="1877" w:type="dxa"/>
            <w:tcBorders>
              <w:top w:val="nil"/>
              <w:left w:val="nil"/>
              <w:bottom w:val="nil"/>
              <w:right w:val="nil"/>
            </w:tcBorders>
            <w:shd w:val="clear" w:color="auto" w:fill="auto"/>
            <w:noWrap/>
            <w:vAlign w:val="bottom"/>
            <w:hideMark/>
          </w:tcPr>
          <w:p w14:paraId="4F63A47F"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Namoi River</w:t>
            </w:r>
          </w:p>
        </w:tc>
        <w:tc>
          <w:tcPr>
            <w:tcW w:w="2578" w:type="dxa"/>
            <w:tcBorders>
              <w:top w:val="nil"/>
              <w:left w:val="nil"/>
              <w:bottom w:val="nil"/>
              <w:right w:val="nil"/>
            </w:tcBorders>
            <w:shd w:val="clear" w:color="auto" w:fill="auto"/>
            <w:noWrap/>
            <w:vAlign w:val="bottom"/>
            <w:hideMark/>
          </w:tcPr>
          <w:p w14:paraId="3CAA7F1E"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BUGILBONE (RIVERVIEW)</w:t>
            </w:r>
          </w:p>
        </w:tc>
        <w:tc>
          <w:tcPr>
            <w:tcW w:w="774" w:type="dxa"/>
            <w:tcBorders>
              <w:top w:val="nil"/>
              <w:left w:val="nil"/>
              <w:bottom w:val="nil"/>
              <w:right w:val="nil"/>
            </w:tcBorders>
            <w:shd w:val="clear" w:color="auto" w:fill="auto"/>
            <w:noWrap/>
            <w:vAlign w:val="bottom"/>
            <w:hideMark/>
          </w:tcPr>
          <w:p w14:paraId="73DB79B6"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0.1151</w:t>
            </w:r>
          </w:p>
        </w:tc>
        <w:tc>
          <w:tcPr>
            <w:tcW w:w="843" w:type="dxa"/>
            <w:tcBorders>
              <w:top w:val="nil"/>
              <w:left w:val="nil"/>
              <w:bottom w:val="nil"/>
              <w:right w:val="nil"/>
            </w:tcBorders>
            <w:shd w:val="clear" w:color="auto" w:fill="auto"/>
            <w:noWrap/>
            <w:vAlign w:val="bottom"/>
            <w:hideMark/>
          </w:tcPr>
          <w:p w14:paraId="45D936D3"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20</w:t>
            </w:r>
          </w:p>
        </w:tc>
        <w:tc>
          <w:tcPr>
            <w:tcW w:w="927" w:type="dxa"/>
            <w:tcBorders>
              <w:top w:val="nil"/>
              <w:left w:val="nil"/>
              <w:bottom w:val="nil"/>
              <w:right w:val="nil"/>
            </w:tcBorders>
            <w:shd w:val="clear" w:color="auto" w:fill="auto"/>
            <w:noWrap/>
            <w:vAlign w:val="bottom"/>
            <w:hideMark/>
          </w:tcPr>
          <w:p w14:paraId="3919124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6</w:t>
            </w:r>
          </w:p>
        </w:tc>
        <w:tc>
          <w:tcPr>
            <w:tcW w:w="822" w:type="dxa"/>
            <w:tcBorders>
              <w:top w:val="nil"/>
              <w:left w:val="nil"/>
              <w:bottom w:val="nil"/>
              <w:right w:val="nil"/>
            </w:tcBorders>
            <w:shd w:val="clear" w:color="auto" w:fill="auto"/>
            <w:noWrap/>
            <w:vAlign w:val="bottom"/>
            <w:hideMark/>
          </w:tcPr>
          <w:p w14:paraId="11DFB8B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147</w:t>
            </w:r>
          </w:p>
        </w:tc>
        <w:tc>
          <w:tcPr>
            <w:tcW w:w="1170" w:type="dxa"/>
            <w:tcBorders>
              <w:top w:val="nil"/>
              <w:left w:val="nil"/>
              <w:bottom w:val="nil"/>
              <w:right w:val="nil"/>
            </w:tcBorders>
            <w:shd w:val="clear" w:color="auto" w:fill="EDEDED" w:themeFill="accent3" w:themeFillTint="33"/>
            <w:noWrap/>
            <w:vAlign w:val="bottom"/>
            <w:hideMark/>
          </w:tcPr>
          <w:p w14:paraId="4EBD11ED"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275</w:t>
            </w:r>
          </w:p>
        </w:tc>
      </w:tr>
      <w:tr w:rsidR="00DC653A" w:rsidRPr="008526E3" w14:paraId="1282C3CD" w14:textId="77777777" w:rsidTr="00574211">
        <w:trPr>
          <w:trHeight w:val="288"/>
        </w:trPr>
        <w:tc>
          <w:tcPr>
            <w:tcW w:w="1877" w:type="dxa"/>
            <w:tcBorders>
              <w:top w:val="nil"/>
              <w:left w:val="nil"/>
              <w:bottom w:val="nil"/>
              <w:right w:val="nil"/>
            </w:tcBorders>
            <w:shd w:val="clear" w:color="auto" w:fill="auto"/>
            <w:noWrap/>
            <w:vAlign w:val="bottom"/>
            <w:hideMark/>
          </w:tcPr>
          <w:p w14:paraId="416D40E7"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Namoi River</w:t>
            </w:r>
          </w:p>
        </w:tc>
        <w:tc>
          <w:tcPr>
            <w:tcW w:w="2578" w:type="dxa"/>
            <w:tcBorders>
              <w:top w:val="nil"/>
              <w:left w:val="nil"/>
              <w:bottom w:val="nil"/>
              <w:right w:val="nil"/>
            </w:tcBorders>
            <w:shd w:val="clear" w:color="auto" w:fill="auto"/>
            <w:noWrap/>
            <w:vAlign w:val="bottom"/>
            <w:hideMark/>
          </w:tcPr>
          <w:p w14:paraId="175FACE5" w14:textId="77777777" w:rsidR="00DC653A" w:rsidRPr="002E73B0" w:rsidRDefault="00DC653A" w:rsidP="00574211">
            <w:pPr>
              <w:spacing w:after="0" w:line="240" w:lineRule="auto"/>
              <w:rPr>
                <w:rFonts w:eastAsia="Times New Roman" w:cstheme="minorHAnsi"/>
                <w:color w:val="000000"/>
                <w:sz w:val="18"/>
                <w:szCs w:val="18"/>
                <w:lang w:eastAsia="en-AU"/>
              </w:rPr>
            </w:pPr>
            <w:r w:rsidRPr="008526E3">
              <w:rPr>
                <w:rFonts w:eastAsia="Times New Roman" w:cstheme="minorHAnsi"/>
                <w:color w:val="000000"/>
                <w:sz w:val="18"/>
                <w:szCs w:val="18"/>
                <w:lang w:eastAsia="en-AU"/>
              </w:rPr>
              <w:t>U/S</w:t>
            </w:r>
            <w:r w:rsidRPr="002E73B0">
              <w:rPr>
                <w:rFonts w:eastAsia="Times New Roman" w:cstheme="minorHAnsi"/>
                <w:color w:val="000000"/>
                <w:sz w:val="18"/>
                <w:szCs w:val="18"/>
                <w:lang w:eastAsia="en-AU"/>
              </w:rPr>
              <w:t xml:space="preserve"> WALGETT</w:t>
            </w:r>
          </w:p>
        </w:tc>
        <w:tc>
          <w:tcPr>
            <w:tcW w:w="774" w:type="dxa"/>
            <w:tcBorders>
              <w:top w:val="nil"/>
              <w:left w:val="nil"/>
              <w:bottom w:val="nil"/>
              <w:right w:val="nil"/>
            </w:tcBorders>
            <w:shd w:val="clear" w:color="auto" w:fill="auto"/>
            <w:noWrap/>
            <w:vAlign w:val="bottom"/>
            <w:hideMark/>
          </w:tcPr>
          <w:p w14:paraId="4C7891E6"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0.2885</w:t>
            </w:r>
          </w:p>
        </w:tc>
        <w:tc>
          <w:tcPr>
            <w:tcW w:w="843" w:type="dxa"/>
            <w:tcBorders>
              <w:top w:val="nil"/>
              <w:left w:val="nil"/>
              <w:bottom w:val="nil"/>
              <w:right w:val="nil"/>
            </w:tcBorders>
            <w:shd w:val="clear" w:color="auto" w:fill="auto"/>
            <w:noWrap/>
            <w:vAlign w:val="bottom"/>
            <w:hideMark/>
          </w:tcPr>
          <w:p w14:paraId="4882140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24</w:t>
            </w:r>
          </w:p>
        </w:tc>
        <w:tc>
          <w:tcPr>
            <w:tcW w:w="927" w:type="dxa"/>
            <w:tcBorders>
              <w:top w:val="nil"/>
              <w:left w:val="nil"/>
              <w:bottom w:val="nil"/>
              <w:right w:val="nil"/>
            </w:tcBorders>
            <w:shd w:val="clear" w:color="auto" w:fill="auto"/>
            <w:noWrap/>
            <w:vAlign w:val="bottom"/>
            <w:hideMark/>
          </w:tcPr>
          <w:p w14:paraId="4147F4FD"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7</w:t>
            </w:r>
          </w:p>
        </w:tc>
        <w:tc>
          <w:tcPr>
            <w:tcW w:w="822" w:type="dxa"/>
            <w:tcBorders>
              <w:top w:val="nil"/>
              <w:left w:val="nil"/>
              <w:bottom w:val="nil"/>
              <w:right w:val="nil"/>
            </w:tcBorders>
            <w:shd w:val="clear" w:color="auto" w:fill="auto"/>
            <w:noWrap/>
            <w:vAlign w:val="bottom"/>
            <w:hideMark/>
          </w:tcPr>
          <w:p w14:paraId="008E659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187</w:t>
            </w:r>
          </w:p>
        </w:tc>
        <w:tc>
          <w:tcPr>
            <w:tcW w:w="1170" w:type="dxa"/>
            <w:tcBorders>
              <w:top w:val="nil"/>
              <w:left w:val="nil"/>
              <w:bottom w:val="nil"/>
              <w:right w:val="nil"/>
            </w:tcBorders>
            <w:shd w:val="clear" w:color="auto" w:fill="EDEDED" w:themeFill="accent3" w:themeFillTint="33"/>
            <w:noWrap/>
            <w:vAlign w:val="bottom"/>
            <w:hideMark/>
          </w:tcPr>
          <w:p w14:paraId="71DBA62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378</w:t>
            </w:r>
          </w:p>
        </w:tc>
      </w:tr>
      <w:tr w:rsidR="00DC653A" w:rsidRPr="008526E3" w14:paraId="5AC7C0E1" w14:textId="77777777" w:rsidTr="00574211">
        <w:trPr>
          <w:trHeight w:val="288"/>
        </w:trPr>
        <w:tc>
          <w:tcPr>
            <w:tcW w:w="1877" w:type="dxa"/>
            <w:tcBorders>
              <w:top w:val="nil"/>
              <w:left w:val="nil"/>
              <w:bottom w:val="nil"/>
              <w:right w:val="nil"/>
            </w:tcBorders>
            <w:shd w:val="clear" w:color="auto" w:fill="auto"/>
            <w:noWrap/>
            <w:vAlign w:val="bottom"/>
            <w:hideMark/>
          </w:tcPr>
          <w:p w14:paraId="3D9E3802"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Macquarie River</w:t>
            </w:r>
          </w:p>
        </w:tc>
        <w:tc>
          <w:tcPr>
            <w:tcW w:w="2578" w:type="dxa"/>
            <w:tcBorders>
              <w:top w:val="nil"/>
              <w:left w:val="nil"/>
              <w:bottom w:val="nil"/>
              <w:right w:val="nil"/>
            </w:tcBorders>
            <w:shd w:val="clear" w:color="auto" w:fill="auto"/>
            <w:noWrap/>
            <w:vAlign w:val="bottom"/>
            <w:hideMark/>
          </w:tcPr>
          <w:p w14:paraId="79D788D4" w14:textId="77777777" w:rsidR="00DC653A" w:rsidRPr="002E73B0" w:rsidRDefault="00DC653A" w:rsidP="00574211">
            <w:pPr>
              <w:spacing w:after="0" w:line="240" w:lineRule="auto"/>
              <w:rPr>
                <w:rFonts w:eastAsia="Times New Roman" w:cstheme="minorHAnsi"/>
                <w:color w:val="000000"/>
                <w:sz w:val="18"/>
                <w:szCs w:val="18"/>
                <w:lang w:eastAsia="en-AU"/>
              </w:rPr>
            </w:pPr>
            <w:r w:rsidRPr="008526E3">
              <w:rPr>
                <w:rFonts w:eastAsia="Times New Roman" w:cstheme="minorHAnsi"/>
                <w:color w:val="000000"/>
                <w:sz w:val="18"/>
                <w:szCs w:val="18"/>
                <w:lang w:eastAsia="en-AU"/>
              </w:rPr>
              <w:t xml:space="preserve">D/S </w:t>
            </w:r>
            <w:r w:rsidRPr="002E73B0">
              <w:rPr>
                <w:rFonts w:eastAsia="Times New Roman" w:cstheme="minorHAnsi"/>
                <w:color w:val="000000"/>
                <w:sz w:val="18"/>
                <w:szCs w:val="18"/>
                <w:lang w:eastAsia="en-AU"/>
              </w:rPr>
              <w:t>BURRENDONG DAM</w:t>
            </w:r>
          </w:p>
        </w:tc>
        <w:tc>
          <w:tcPr>
            <w:tcW w:w="774" w:type="dxa"/>
            <w:tcBorders>
              <w:top w:val="nil"/>
              <w:left w:val="nil"/>
              <w:bottom w:val="nil"/>
              <w:right w:val="nil"/>
            </w:tcBorders>
            <w:shd w:val="clear" w:color="auto" w:fill="auto"/>
            <w:noWrap/>
            <w:vAlign w:val="bottom"/>
            <w:hideMark/>
          </w:tcPr>
          <w:p w14:paraId="5CA920A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0.0003</w:t>
            </w:r>
          </w:p>
        </w:tc>
        <w:tc>
          <w:tcPr>
            <w:tcW w:w="843" w:type="dxa"/>
            <w:tcBorders>
              <w:top w:val="nil"/>
              <w:left w:val="nil"/>
              <w:bottom w:val="nil"/>
              <w:right w:val="nil"/>
            </w:tcBorders>
            <w:shd w:val="clear" w:color="auto" w:fill="auto"/>
            <w:noWrap/>
            <w:vAlign w:val="bottom"/>
            <w:hideMark/>
          </w:tcPr>
          <w:p w14:paraId="5F55A4D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w:t>
            </w:r>
          </w:p>
        </w:tc>
        <w:tc>
          <w:tcPr>
            <w:tcW w:w="927" w:type="dxa"/>
            <w:tcBorders>
              <w:top w:val="nil"/>
              <w:left w:val="nil"/>
              <w:bottom w:val="nil"/>
              <w:right w:val="nil"/>
            </w:tcBorders>
            <w:shd w:val="clear" w:color="auto" w:fill="auto"/>
            <w:noWrap/>
            <w:vAlign w:val="bottom"/>
            <w:hideMark/>
          </w:tcPr>
          <w:p w14:paraId="73A0C81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w:t>
            </w:r>
          </w:p>
        </w:tc>
        <w:tc>
          <w:tcPr>
            <w:tcW w:w="822" w:type="dxa"/>
            <w:tcBorders>
              <w:top w:val="nil"/>
              <w:left w:val="nil"/>
              <w:bottom w:val="nil"/>
              <w:right w:val="nil"/>
            </w:tcBorders>
            <w:shd w:val="clear" w:color="auto" w:fill="auto"/>
            <w:noWrap/>
            <w:vAlign w:val="bottom"/>
            <w:hideMark/>
          </w:tcPr>
          <w:p w14:paraId="7A28A58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w:t>
            </w:r>
          </w:p>
        </w:tc>
        <w:tc>
          <w:tcPr>
            <w:tcW w:w="1170" w:type="dxa"/>
            <w:tcBorders>
              <w:top w:val="nil"/>
              <w:left w:val="nil"/>
              <w:bottom w:val="nil"/>
              <w:right w:val="nil"/>
            </w:tcBorders>
            <w:shd w:val="clear" w:color="auto" w:fill="EDEDED" w:themeFill="accent3" w:themeFillTint="33"/>
            <w:noWrap/>
            <w:vAlign w:val="bottom"/>
            <w:hideMark/>
          </w:tcPr>
          <w:p w14:paraId="0462BBB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w:t>
            </w:r>
          </w:p>
        </w:tc>
      </w:tr>
      <w:tr w:rsidR="00DC653A" w:rsidRPr="008526E3" w14:paraId="0688A22D" w14:textId="77777777" w:rsidTr="00574211">
        <w:trPr>
          <w:trHeight w:val="288"/>
        </w:trPr>
        <w:tc>
          <w:tcPr>
            <w:tcW w:w="1877" w:type="dxa"/>
            <w:tcBorders>
              <w:top w:val="nil"/>
              <w:left w:val="nil"/>
              <w:bottom w:val="nil"/>
              <w:right w:val="nil"/>
            </w:tcBorders>
            <w:shd w:val="clear" w:color="auto" w:fill="auto"/>
            <w:noWrap/>
            <w:vAlign w:val="bottom"/>
            <w:hideMark/>
          </w:tcPr>
          <w:p w14:paraId="3C3F656F"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Macquarie River</w:t>
            </w:r>
          </w:p>
        </w:tc>
        <w:tc>
          <w:tcPr>
            <w:tcW w:w="2578" w:type="dxa"/>
            <w:tcBorders>
              <w:top w:val="nil"/>
              <w:left w:val="nil"/>
              <w:bottom w:val="nil"/>
              <w:right w:val="nil"/>
            </w:tcBorders>
            <w:shd w:val="clear" w:color="auto" w:fill="auto"/>
            <w:noWrap/>
            <w:vAlign w:val="bottom"/>
            <w:hideMark/>
          </w:tcPr>
          <w:p w14:paraId="67232A2A"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 xml:space="preserve">GIN </w:t>
            </w:r>
            <w:proofErr w:type="spellStart"/>
            <w:r w:rsidRPr="002E73B0">
              <w:rPr>
                <w:rFonts w:eastAsia="Times New Roman" w:cstheme="minorHAnsi"/>
                <w:color w:val="000000"/>
                <w:sz w:val="18"/>
                <w:szCs w:val="18"/>
                <w:lang w:eastAsia="en-AU"/>
              </w:rPr>
              <w:t>GIN</w:t>
            </w:r>
            <w:proofErr w:type="spellEnd"/>
          </w:p>
        </w:tc>
        <w:tc>
          <w:tcPr>
            <w:tcW w:w="774" w:type="dxa"/>
            <w:tcBorders>
              <w:top w:val="nil"/>
              <w:left w:val="nil"/>
              <w:bottom w:val="nil"/>
              <w:right w:val="nil"/>
            </w:tcBorders>
            <w:shd w:val="clear" w:color="auto" w:fill="auto"/>
            <w:noWrap/>
            <w:vAlign w:val="bottom"/>
            <w:hideMark/>
          </w:tcPr>
          <w:p w14:paraId="4B157B1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0.0070</w:t>
            </w:r>
          </w:p>
        </w:tc>
        <w:tc>
          <w:tcPr>
            <w:tcW w:w="843" w:type="dxa"/>
            <w:tcBorders>
              <w:top w:val="nil"/>
              <w:left w:val="nil"/>
              <w:bottom w:val="nil"/>
              <w:right w:val="nil"/>
            </w:tcBorders>
            <w:shd w:val="clear" w:color="auto" w:fill="auto"/>
            <w:noWrap/>
            <w:vAlign w:val="bottom"/>
            <w:hideMark/>
          </w:tcPr>
          <w:p w14:paraId="1220793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w:t>
            </w:r>
          </w:p>
        </w:tc>
        <w:tc>
          <w:tcPr>
            <w:tcW w:w="927" w:type="dxa"/>
            <w:tcBorders>
              <w:top w:val="nil"/>
              <w:left w:val="nil"/>
              <w:bottom w:val="nil"/>
              <w:right w:val="nil"/>
            </w:tcBorders>
            <w:shd w:val="clear" w:color="auto" w:fill="auto"/>
            <w:noWrap/>
            <w:vAlign w:val="bottom"/>
            <w:hideMark/>
          </w:tcPr>
          <w:p w14:paraId="02D76550"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w:t>
            </w:r>
          </w:p>
        </w:tc>
        <w:tc>
          <w:tcPr>
            <w:tcW w:w="822" w:type="dxa"/>
            <w:tcBorders>
              <w:top w:val="nil"/>
              <w:left w:val="nil"/>
              <w:bottom w:val="nil"/>
              <w:right w:val="nil"/>
            </w:tcBorders>
            <w:shd w:val="clear" w:color="auto" w:fill="auto"/>
            <w:noWrap/>
            <w:vAlign w:val="bottom"/>
            <w:hideMark/>
          </w:tcPr>
          <w:p w14:paraId="1C566D3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23</w:t>
            </w:r>
          </w:p>
        </w:tc>
        <w:tc>
          <w:tcPr>
            <w:tcW w:w="1170" w:type="dxa"/>
            <w:tcBorders>
              <w:top w:val="nil"/>
              <w:left w:val="nil"/>
              <w:bottom w:val="nil"/>
              <w:right w:val="nil"/>
            </w:tcBorders>
            <w:shd w:val="clear" w:color="auto" w:fill="EDEDED" w:themeFill="accent3" w:themeFillTint="33"/>
            <w:noWrap/>
            <w:vAlign w:val="bottom"/>
            <w:hideMark/>
          </w:tcPr>
          <w:p w14:paraId="3AA928A2"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w:t>
            </w:r>
          </w:p>
        </w:tc>
      </w:tr>
      <w:tr w:rsidR="00DC653A" w:rsidRPr="008526E3" w14:paraId="25491B55" w14:textId="77777777" w:rsidTr="00574211">
        <w:trPr>
          <w:trHeight w:val="288"/>
        </w:trPr>
        <w:tc>
          <w:tcPr>
            <w:tcW w:w="1877" w:type="dxa"/>
            <w:tcBorders>
              <w:top w:val="nil"/>
              <w:left w:val="nil"/>
              <w:bottom w:val="nil"/>
              <w:right w:val="nil"/>
            </w:tcBorders>
            <w:shd w:val="clear" w:color="auto" w:fill="auto"/>
            <w:noWrap/>
            <w:vAlign w:val="bottom"/>
            <w:hideMark/>
          </w:tcPr>
          <w:p w14:paraId="42C24B39"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Macquarie River</w:t>
            </w:r>
          </w:p>
        </w:tc>
        <w:tc>
          <w:tcPr>
            <w:tcW w:w="2578" w:type="dxa"/>
            <w:tcBorders>
              <w:top w:val="nil"/>
              <w:left w:val="nil"/>
              <w:bottom w:val="nil"/>
              <w:right w:val="nil"/>
            </w:tcBorders>
            <w:shd w:val="clear" w:color="auto" w:fill="auto"/>
            <w:noWrap/>
            <w:vAlign w:val="bottom"/>
            <w:hideMark/>
          </w:tcPr>
          <w:p w14:paraId="32CCB05C"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WARREN WEIR</w:t>
            </w:r>
          </w:p>
        </w:tc>
        <w:tc>
          <w:tcPr>
            <w:tcW w:w="774" w:type="dxa"/>
            <w:tcBorders>
              <w:top w:val="nil"/>
              <w:left w:val="nil"/>
              <w:bottom w:val="nil"/>
              <w:right w:val="nil"/>
            </w:tcBorders>
            <w:shd w:val="clear" w:color="auto" w:fill="auto"/>
            <w:noWrap/>
            <w:vAlign w:val="bottom"/>
            <w:hideMark/>
          </w:tcPr>
          <w:p w14:paraId="71968D6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0.0040</w:t>
            </w:r>
          </w:p>
        </w:tc>
        <w:tc>
          <w:tcPr>
            <w:tcW w:w="843" w:type="dxa"/>
            <w:tcBorders>
              <w:top w:val="nil"/>
              <w:left w:val="nil"/>
              <w:bottom w:val="nil"/>
              <w:right w:val="nil"/>
            </w:tcBorders>
            <w:shd w:val="clear" w:color="auto" w:fill="auto"/>
            <w:noWrap/>
            <w:vAlign w:val="bottom"/>
            <w:hideMark/>
          </w:tcPr>
          <w:p w14:paraId="37BC0D1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w:t>
            </w:r>
          </w:p>
        </w:tc>
        <w:tc>
          <w:tcPr>
            <w:tcW w:w="927" w:type="dxa"/>
            <w:tcBorders>
              <w:top w:val="nil"/>
              <w:left w:val="nil"/>
              <w:bottom w:val="nil"/>
              <w:right w:val="nil"/>
            </w:tcBorders>
            <w:shd w:val="clear" w:color="auto" w:fill="auto"/>
            <w:noWrap/>
            <w:vAlign w:val="bottom"/>
            <w:hideMark/>
          </w:tcPr>
          <w:p w14:paraId="444F6002"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w:t>
            </w:r>
          </w:p>
        </w:tc>
        <w:tc>
          <w:tcPr>
            <w:tcW w:w="822" w:type="dxa"/>
            <w:tcBorders>
              <w:top w:val="nil"/>
              <w:left w:val="nil"/>
              <w:bottom w:val="nil"/>
              <w:right w:val="nil"/>
            </w:tcBorders>
            <w:shd w:val="clear" w:color="auto" w:fill="auto"/>
            <w:noWrap/>
            <w:vAlign w:val="bottom"/>
            <w:hideMark/>
          </w:tcPr>
          <w:p w14:paraId="3423041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11</w:t>
            </w:r>
          </w:p>
        </w:tc>
        <w:tc>
          <w:tcPr>
            <w:tcW w:w="1170" w:type="dxa"/>
            <w:tcBorders>
              <w:top w:val="nil"/>
              <w:left w:val="nil"/>
              <w:bottom w:val="nil"/>
              <w:right w:val="nil"/>
            </w:tcBorders>
            <w:shd w:val="clear" w:color="auto" w:fill="EDEDED" w:themeFill="accent3" w:themeFillTint="33"/>
            <w:noWrap/>
            <w:vAlign w:val="bottom"/>
            <w:hideMark/>
          </w:tcPr>
          <w:p w14:paraId="3E60DE9E"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130</w:t>
            </w:r>
          </w:p>
        </w:tc>
      </w:tr>
      <w:tr w:rsidR="00DC653A" w:rsidRPr="008526E3" w14:paraId="35812126" w14:textId="77777777" w:rsidTr="00574211">
        <w:trPr>
          <w:trHeight w:val="288"/>
        </w:trPr>
        <w:tc>
          <w:tcPr>
            <w:tcW w:w="1877" w:type="dxa"/>
            <w:tcBorders>
              <w:top w:val="nil"/>
              <w:left w:val="nil"/>
              <w:bottom w:val="nil"/>
              <w:right w:val="nil"/>
            </w:tcBorders>
            <w:shd w:val="clear" w:color="auto" w:fill="auto"/>
            <w:noWrap/>
            <w:vAlign w:val="bottom"/>
            <w:hideMark/>
          </w:tcPr>
          <w:p w14:paraId="00AA4DBF"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Macquarie River</w:t>
            </w:r>
          </w:p>
        </w:tc>
        <w:tc>
          <w:tcPr>
            <w:tcW w:w="2578" w:type="dxa"/>
            <w:tcBorders>
              <w:top w:val="nil"/>
              <w:left w:val="nil"/>
              <w:bottom w:val="nil"/>
              <w:right w:val="nil"/>
            </w:tcBorders>
            <w:shd w:val="clear" w:color="auto" w:fill="auto"/>
            <w:noWrap/>
            <w:vAlign w:val="bottom"/>
            <w:hideMark/>
          </w:tcPr>
          <w:p w14:paraId="20753EE7"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OXLEY STATION</w:t>
            </w:r>
          </w:p>
        </w:tc>
        <w:tc>
          <w:tcPr>
            <w:tcW w:w="774" w:type="dxa"/>
            <w:tcBorders>
              <w:top w:val="nil"/>
              <w:left w:val="nil"/>
              <w:bottom w:val="nil"/>
              <w:right w:val="nil"/>
            </w:tcBorders>
            <w:shd w:val="clear" w:color="auto" w:fill="auto"/>
            <w:noWrap/>
            <w:vAlign w:val="bottom"/>
            <w:hideMark/>
          </w:tcPr>
          <w:p w14:paraId="4CFAE55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0.0417</w:t>
            </w:r>
          </w:p>
        </w:tc>
        <w:tc>
          <w:tcPr>
            <w:tcW w:w="843" w:type="dxa"/>
            <w:tcBorders>
              <w:top w:val="nil"/>
              <w:left w:val="nil"/>
              <w:bottom w:val="nil"/>
              <w:right w:val="nil"/>
            </w:tcBorders>
            <w:shd w:val="clear" w:color="auto" w:fill="auto"/>
            <w:noWrap/>
            <w:vAlign w:val="bottom"/>
            <w:hideMark/>
          </w:tcPr>
          <w:p w14:paraId="503CC2CF"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7</w:t>
            </w:r>
          </w:p>
        </w:tc>
        <w:tc>
          <w:tcPr>
            <w:tcW w:w="927" w:type="dxa"/>
            <w:tcBorders>
              <w:top w:val="nil"/>
              <w:left w:val="nil"/>
              <w:bottom w:val="nil"/>
              <w:right w:val="nil"/>
            </w:tcBorders>
            <w:shd w:val="clear" w:color="auto" w:fill="auto"/>
            <w:noWrap/>
            <w:vAlign w:val="bottom"/>
            <w:hideMark/>
          </w:tcPr>
          <w:p w14:paraId="460A67F3"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w:t>
            </w:r>
          </w:p>
        </w:tc>
        <w:tc>
          <w:tcPr>
            <w:tcW w:w="822" w:type="dxa"/>
            <w:tcBorders>
              <w:top w:val="nil"/>
              <w:left w:val="nil"/>
              <w:bottom w:val="nil"/>
              <w:right w:val="nil"/>
            </w:tcBorders>
            <w:shd w:val="clear" w:color="auto" w:fill="auto"/>
            <w:noWrap/>
            <w:vAlign w:val="bottom"/>
            <w:hideMark/>
          </w:tcPr>
          <w:p w14:paraId="1842AC92"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76</w:t>
            </w:r>
          </w:p>
        </w:tc>
        <w:tc>
          <w:tcPr>
            <w:tcW w:w="1170" w:type="dxa"/>
            <w:tcBorders>
              <w:top w:val="nil"/>
              <w:left w:val="nil"/>
              <w:bottom w:val="nil"/>
              <w:right w:val="nil"/>
            </w:tcBorders>
            <w:shd w:val="clear" w:color="auto" w:fill="EDEDED" w:themeFill="accent3" w:themeFillTint="33"/>
            <w:noWrap/>
            <w:vAlign w:val="bottom"/>
            <w:hideMark/>
          </w:tcPr>
          <w:p w14:paraId="50E327F7"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184</w:t>
            </w:r>
          </w:p>
        </w:tc>
      </w:tr>
      <w:tr w:rsidR="00DC653A" w:rsidRPr="008526E3" w14:paraId="5334C5EE" w14:textId="77777777" w:rsidTr="00574211">
        <w:trPr>
          <w:trHeight w:val="288"/>
        </w:trPr>
        <w:tc>
          <w:tcPr>
            <w:tcW w:w="1877" w:type="dxa"/>
            <w:tcBorders>
              <w:top w:val="nil"/>
              <w:left w:val="nil"/>
              <w:bottom w:val="nil"/>
              <w:right w:val="nil"/>
            </w:tcBorders>
            <w:shd w:val="clear" w:color="auto" w:fill="auto"/>
            <w:noWrap/>
            <w:vAlign w:val="bottom"/>
            <w:hideMark/>
          </w:tcPr>
          <w:p w14:paraId="35E1704B"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Macquarie River</w:t>
            </w:r>
          </w:p>
        </w:tc>
        <w:tc>
          <w:tcPr>
            <w:tcW w:w="2578" w:type="dxa"/>
            <w:tcBorders>
              <w:top w:val="nil"/>
              <w:left w:val="nil"/>
              <w:bottom w:val="nil"/>
              <w:right w:val="nil"/>
            </w:tcBorders>
            <w:shd w:val="clear" w:color="auto" w:fill="auto"/>
            <w:noWrap/>
            <w:vAlign w:val="bottom"/>
            <w:hideMark/>
          </w:tcPr>
          <w:p w14:paraId="249DBDA5"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MILTARA</w:t>
            </w:r>
          </w:p>
        </w:tc>
        <w:tc>
          <w:tcPr>
            <w:tcW w:w="774" w:type="dxa"/>
            <w:tcBorders>
              <w:top w:val="nil"/>
              <w:left w:val="nil"/>
              <w:bottom w:val="nil"/>
              <w:right w:val="nil"/>
            </w:tcBorders>
            <w:shd w:val="clear" w:color="auto" w:fill="auto"/>
            <w:noWrap/>
            <w:vAlign w:val="bottom"/>
            <w:hideMark/>
          </w:tcPr>
          <w:p w14:paraId="528138F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0.1858</w:t>
            </w:r>
          </w:p>
        </w:tc>
        <w:tc>
          <w:tcPr>
            <w:tcW w:w="843" w:type="dxa"/>
            <w:tcBorders>
              <w:top w:val="nil"/>
              <w:left w:val="nil"/>
              <w:bottom w:val="nil"/>
              <w:right w:val="nil"/>
            </w:tcBorders>
            <w:shd w:val="clear" w:color="auto" w:fill="auto"/>
            <w:noWrap/>
            <w:vAlign w:val="bottom"/>
            <w:hideMark/>
          </w:tcPr>
          <w:p w14:paraId="4272FCED"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20</w:t>
            </w:r>
          </w:p>
        </w:tc>
        <w:tc>
          <w:tcPr>
            <w:tcW w:w="927" w:type="dxa"/>
            <w:tcBorders>
              <w:top w:val="nil"/>
              <w:left w:val="nil"/>
              <w:bottom w:val="nil"/>
              <w:right w:val="nil"/>
            </w:tcBorders>
            <w:shd w:val="clear" w:color="auto" w:fill="auto"/>
            <w:noWrap/>
            <w:vAlign w:val="bottom"/>
            <w:hideMark/>
          </w:tcPr>
          <w:p w14:paraId="505DD57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6</w:t>
            </w:r>
          </w:p>
        </w:tc>
        <w:tc>
          <w:tcPr>
            <w:tcW w:w="822" w:type="dxa"/>
            <w:tcBorders>
              <w:top w:val="nil"/>
              <w:left w:val="nil"/>
              <w:bottom w:val="nil"/>
              <w:right w:val="nil"/>
            </w:tcBorders>
            <w:shd w:val="clear" w:color="auto" w:fill="auto"/>
            <w:noWrap/>
            <w:vAlign w:val="bottom"/>
            <w:hideMark/>
          </w:tcPr>
          <w:p w14:paraId="3AD3B12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207</w:t>
            </w:r>
          </w:p>
        </w:tc>
        <w:tc>
          <w:tcPr>
            <w:tcW w:w="1170" w:type="dxa"/>
            <w:tcBorders>
              <w:top w:val="nil"/>
              <w:left w:val="nil"/>
              <w:bottom w:val="nil"/>
              <w:right w:val="nil"/>
            </w:tcBorders>
            <w:shd w:val="clear" w:color="auto" w:fill="EDEDED" w:themeFill="accent3" w:themeFillTint="33"/>
            <w:noWrap/>
            <w:vAlign w:val="bottom"/>
            <w:hideMark/>
          </w:tcPr>
          <w:p w14:paraId="66407E29"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307</w:t>
            </w:r>
          </w:p>
        </w:tc>
      </w:tr>
      <w:tr w:rsidR="00DC653A" w:rsidRPr="008526E3" w14:paraId="77637B6C" w14:textId="77777777" w:rsidTr="00574211">
        <w:trPr>
          <w:trHeight w:val="288"/>
        </w:trPr>
        <w:tc>
          <w:tcPr>
            <w:tcW w:w="1877" w:type="dxa"/>
            <w:tcBorders>
              <w:top w:val="nil"/>
              <w:left w:val="nil"/>
              <w:bottom w:val="nil"/>
              <w:right w:val="nil"/>
            </w:tcBorders>
            <w:shd w:val="clear" w:color="auto" w:fill="auto"/>
            <w:noWrap/>
            <w:vAlign w:val="bottom"/>
            <w:hideMark/>
          </w:tcPr>
          <w:p w14:paraId="2A9A2FE7"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Barwon River</w:t>
            </w:r>
          </w:p>
        </w:tc>
        <w:tc>
          <w:tcPr>
            <w:tcW w:w="2578" w:type="dxa"/>
            <w:tcBorders>
              <w:top w:val="nil"/>
              <w:left w:val="nil"/>
              <w:bottom w:val="nil"/>
              <w:right w:val="nil"/>
            </w:tcBorders>
            <w:shd w:val="clear" w:color="auto" w:fill="auto"/>
            <w:noWrap/>
            <w:vAlign w:val="bottom"/>
            <w:hideMark/>
          </w:tcPr>
          <w:p w14:paraId="782C6EBB"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COLLARENEBRI MAIN CHANNEL</w:t>
            </w:r>
          </w:p>
        </w:tc>
        <w:tc>
          <w:tcPr>
            <w:tcW w:w="774" w:type="dxa"/>
            <w:tcBorders>
              <w:top w:val="nil"/>
              <w:left w:val="nil"/>
              <w:bottom w:val="nil"/>
              <w:right w:val="nil"/>
            </w:tcBorders>
            <w:shd w:val="clear" w:color="auto" w:fill="auto"/>
            <w:noWrap/>
            <w:vAlign w:val="bottom"/>
            <w:hideMark/>
          </w:tcPr>
          <w:p w14:paraId="5BA0F68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0.0773</w:t>
            </w:r>
          </w:p>
        </w:tc>
        <w:tc>
          <w:tcPr>
            <w:tcW w:w="843" w:type="dxa"/>
            <w:tcBorders>
              <w:top w:val="nil"/>
              <w:left w:val="nil"/>
              <w:bottom w:val="nil"/>
              <w:right w:val="nil"/>
            </w:tcBorders>
            <w:shd w:val="clear" w:color="auto" w:fill="auto"/>
            <w:noWrap/>
            <w:vAlign w:val="bottom"/>
            <w:hideMark/>
          </w:tcPr>
          <w:p w14:paraId="491E0616"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19</w:t>
            </w:r>
          </w:p>
        </w:tc>
        <w:tc>
          <w:tcPr>
            <w:tcW w:w="927" w:type="dxa"/>
            <w:tcBorders>
              <w:top w:val="nil"/>
              <w:left w:val="nil"/>
              <w:bottom w:val="nil"/>
              <w:right w:val="nil"/>
            </w:tcBorders>
            <w:shd w:val="clear" w:color="auto" w:fill="auto"/>
            <w:noWrap/>
            <w:vAlign w:val="bottom"/>
            <w:hideMark/>
          </w:tcPr>
          <w:p w14:paraId="1FDC558F"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6</w:t>
            </w:r>
          </w:p>
        </w:tc>
        <w:tc>
          <w:tcPr>
            <w:tcW w:w="822" w:type="dxa"/>
            <w:tcBorders>
              <w:top w:val="nil"/>
              <w:left w:val="nil"/>
              <w:bottom w:val="nil"/>
              <w:right w:val="nil"/>
            </w:tcBorders>
            <w:shd w:val="clear" w:color="auto" w:fill="auto"/>
            <w:noWrap/>
            <w:vAlign w:val="bottom"/>
            <w:hideMark/>
          </w:tcPr>
          <w:p w14:paraId="62CB0113"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174</w:t>
            </w:r>
          </w:p>
        </w:tc>
        <w:tc>
          <w:tcPr>
            <w:tcW w:w="1170" w:type="dxa"/>
            <w:tcBorders>
              <w:top w:val="nil"/>
              <w:left w:val="nil"/>
              <w:bottom w:val="nil"/>
              <w:right w:val="nil"/>
            </w:tcBorders>
            <w:shd w:val="clear" w:color="auto" w:fill="EDEDED" w:themeFill="accent3" w:themeFillTint="33"/>
            <w:noWrap/>
            <w:vAlign w:val="bottom"/>
            <w:hideMark/>
          </w:tcPr>
          <w:p w14:paraId="20F52399"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194</w:t>
            </w:r>
          </w:p>
        </w:tc>
      </w:tr>
      <w:tr w:rsidR="00DC653A" w:rsidRPr="008526E3" w14:paraId="2579FEBE" w14:textId="77777777" w:rsidTr="00574211">
        <w:trPr>
          <w:trHeight w:val="288"/>
        </w:trPr>
        <w:tc>
          <w:tcPr>
            <w:tcW w:w="1877" w:type="dxa"/>
            <w:tcBorders>
              <w:top w:val="nil"/>
              <w:left w:val="nil"/>
              <w:bottom w:val="nil"/>
              <w:right w:val="nil"/>
            </w:tcBorders>
            <w:shd w:val="clear" w:color="auto" w:fill="auto"/>
            <w:noWrap/>
            <w:vAlign w:val="bottom"/>
            <w:hideMark/>
          </w:tcPr>
          <w:p w14:paraId="3E82CC14"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Barwon River</w:t>
            </w:r>
          </w:p>
        </w:tc>
        <w:tc>
          <w:tcPr>
            <w:tcW w:w="2578" w:type="dxa"/>
            <w:tcBorders>
              <w:top w:val="nil"/>
              <w:left w:val="nil"/>
              <w:bottom w:val="nil"/>
              <w:right w:val="nil"/>
            </w:tcBorders>
            <w:shd w:val="clear" w:color="auto" w:fill="auto"/>
            <w:noWrap/>
            <w:vAlign w:val="bottom"/>
            <w:hideMark/>
          </w:tcPr>
          <w:p w14:paraId="3ADC0032"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DANGAR BRIDGE (WALGETT)</w:t>
            </w:r>
          </w:p>
        </w:tc>
        <w:tc>
          <w:tcPr>
            <w:tcW w:w="774" w:type="dxa"/>
            <w:tcBorders>
              <w:top w:val="nil"/>
              <w:left w:val="nil"/>
              <w:bottom w:val="nil"/>
              <w:right w:val="nil"/>
            </w:tcBorders>
            <w:shd w:val="clear" w:color="auto" w:fill="auto"/>
            <w:noWrap/>
            <w:vAlign w:val="bottom"/>
            <w:hideMark/>
          </w:tcPr>
          <w:p w14:paraId="25004B5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0.0785</w:t>
            </w:r>
          </w:p>
        </w:tc>
        <w:tc>
          <w:tcPr>
            <w:tcW w:w="843" w:type="dxa"/>
            <w:tcBorders>
              <w:top w:val="nil"/>
              <w:left w:val="nil"/>
              <w:bottom w:val="nil"/>
              <w:right w:val="nil"/>
            </w:tcBorders>
            <w:shd w:val="clear" w:color="auto" w:fill="auto"/>
            <w:noWrap/>
            <w:vAlign w:val="bottom"/>
            <w:hideMark/>
          </w:tcPr>
          <w:p w14:paraId="175725E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31</w:t>
            </w:r>
          </w:p>
        </w:tc>
        <w:tc>
          <w:tcPr>
            <w:tcW w:w="927" w:type="dxa"/>
            <w:tcBorders>
              <w:top w:val="nil"/>
              <w:left w:val="nil"/>
              <w:bottom w:val="nil"/>
              <w:right w:val="nil"/>
            </w:tcBorders>
            <w:shd w:val="clear" w:color="auto" w:fill="auto"/>
            <w:noWrap/>
            <w:vAlign w:val="bottom"/>
            <w:hideMark/>
          </w:tcPr>
          <w:p w14:paraId="05557B2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17</w:t>
            </w:r>
          </w:p>
        </w:tc>
        <w:tc>
          <w:tcPr>
            <w:tcW w:w="822" w:type="dxa"/>
            <w:tcBorders>
              <w:top w:val="nil"/>
              <w:left w:val="nil"/>
              <w:bottom w:val="nil"/>
              <w:right w:val="nil"/>
            </w:tcBorders>
            <w:shd w:val="clear" w:color="auto" w:fill="auto"/>
            <w:noWrap/>
            <w:vAlign w:val="bottom"/>
            <w:hideMark/>
          </w:tcPr>
          <w:p w14:paraId="3B61C95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170</w:t>
            </w:r>
          </w:p>
        </w:tc>
        <w:tc>
          <w:tcPr>
            <w:tcW w:w="1170" w:type="dxa"/>
            <w:tcBorders>
              <w:top w:val="nil"/>
              <w:left w:val="nil"/>
              <w:bottom w:val="nil"/>
              <w:right w:val="nil"/>
            </w:tcBorders>
            <w:shd w:val="clear" w:color="auto" w:fill="EDEDED" w:themeFill="accent3" w:themeFillTint="33"/>
            <w:noWrap/>
            <w:vAlign w:val="bottom"/>
            <w:hideMark/>
          </w:tcPr>
          <w:p w14:paraId="3176612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341</w:t>
            </w:r>
          </w:p>
        </w:tc>
      </w:tr>
      <w:tr w:rsidR="00DC653A" w:rsidRPr="008526E3" w14:paraId="334D2619" w14:textId="77777777" w:rsidTr="00574211">
        <w:trPr>
          <w:trHeight w:val="288"/>
        </w:trPr>
        <w:tc>
          <w:tcPr>
            <w:tcW w:w="1877" w:type="dxa"/>
            <w:tcBorders>
              <w:top w:val="nil"/>
              <w:left w:val="nil"/>
              <w:bottom w:val="nil"/>
              <w:right w:val="nil"/>
            </w:tcBorders>
            <w:shd w:val="clear" w:color="auto" w:fill="auto"/>
            <w:noWrap/>
            <w:vAlign w:val="bottom"/>
            <w:hideMark/>
          </w:tcPr>
          <w:p w14:paraId="542E963D"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Barwon River</w:t>
            </w:r>
          </w:p>
        </w:tc>
        <w:tc>
          <w:tcPr>
            <w:tcW w:w="2578" w:type="dxa"/>
            <w:tcBorders>
              <w:top w:val="nil"/>
              <w:left w:val="nil"/>
              <w:bottom w:val="nil"/>
              <w:right w:val="nil"/>
            </w:tcBorders>
            <w:shd w:val="clear" w:color="auto" w:fill="auto"/>
            <w:noWrap/>
            <w:vAlign w:val="bottom"/>
            <w:hideMark/>
          </w:tcPr>
          <w:p w14:paraId="1A468C7C"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BREWARRINA</w:t>
            </w:r>
          </w:p>
        </w:tc>
        <w:tc>
          <w:tcPr>
            <w:tcW w:w="774" w:type="dxa"/>
            <w:tcBorders>
              <w:top w:val="nil"/>
              <w:left w:val="nil"/>
              <w:bottom w:val="nil"/>
              <w:right w:val="nil"/>
            </w:tcBorders>
            <w:shd w:val="clear" w:color="auto" w:fill="auto"/>
            <w:noWrap/>
            <w:vAlign w:val="bottom"/>
            <w:hideMark/>
          </w:tcPr>
          <w:p w14:paraId="1F884139"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0.0138</w:t>
            </w:r>
          </w:p>
        </w:tc>
        <w:tc>
          <w:tcPr>
            <w:tcW w:w="843" w:type="dxa"/>
            <w:tcBorders>
              <w:top w:val="nil"/>
              <w:left w:val="nil"/>
              <w:bottom w:val="nil"/>
              <w:right w:val="nil"/>
            </w:tcBorders>
            <w:shd w:val="clear" w:color="auto" w:fill="auto"/>
            <w:noWrap/>
            <w:vAlign w:val="bottom"/>
            <w:hideMark/>
          </w:tcPr>
          <w:p w14:paraId="493AE8D2"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32</w:t>
            </w:r>
          </w:p>
        </w:tc>
        <w:tc>
          <w:tcPr>
            <w:tcW w:w="927" w:type="dxa"/>
            <w:tcBorders>
              <w:top w:val="nil"/>
              <w:left w:val="nil"/>
              <w:bottom w:val="nil"/>
              <w:right w:val="nil"/>
            </w:tcBorders>
            <w:shd w:val="clear" w:color="auto" w:fill="auto"/>
            <w:noWrap/>
            <w:vAlign w:val="bottom"/>
            <w:hideMark/>
          </w:tcPr>
          <w:p w14:paraId="7402943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16</w:t>
            </w:r>
          </w:p>
        </w:tc>
        <w:tc>
          <w:tcPr>
            <w:tcW w:w="822" w:type="dxa"/>
            <w:tcBorders>
              <w:top w:val="nil"/>
              <w:left w:val="nil"/>
              <w:bottom w:val="nil"/>
              <w:right w:val="nil"/>
            </w:tcBorders>
            <w:shd w:val="clear" w:color="auto" w:fill="auto"/>
            <w:noWrap/>
            <w:vAlign w:val="bottom"/>
            <w:hideMark/>
          </w:tcPr>
          <w:p w14:paraId="21FC9FE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114</w:t>
            </w:r>
          </w:p>
        </w:tc>
        <w:tc>
          <w:tcPr>
            <w:tcW w:w="1170" w:type="dxa"/>
            <w:tcBorders>
              <w:top w:val="nil"/>
              <w:left w:val="nil"/>
              <w:bottom w:val="nil"/>
              <w:right w:val="nil"/>
            </w:tcBorders>
            <w:shd w:val="clear" w:color="auto" w:fill="EDEDED" w:themeFill="accent3" w:themeFillTint="33"/>
            <w:noWrap/>
            <w:vAlign w:val="bottom"/>
            <w:hideMark/>
          </w:tcPr>
          <w:p w14:paraId="738E407E"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196</w:t>
            </w:r>
          </w:p>
        </w:tc>
      </w:tr>
      <w:tr w:rsidR="00DC653A" w:rsidRPr="008526E3" w14:paraId="34D7A2BF" w14:textId="77777777" w:rsidTr="00574211">
        <w:trPr>
          <w:trHeight w:val="288"/>
        </w:trPr>
        <w:tc>
          <w:tcPr>
            <w:tcW w:w="1877" w:type="dxa"/>
            <w:tcBorders>
              <w:top w:val="nil"/>
              <w:left w:val="nil"/>
              <w:bottom w:val="nil"/>
              <w:right w:val="nil"/>
            </w:tcBorders>
            <w:shd w:val="clear" w:color="auto" w:fill="auto"/>
            <w:noWrap/>
            <w:vAlign w:val="bottom"/>
            <w:hideMark/>
          </w:tcPr>
          <w:p w14:paraId="31BB5E88"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Darling River</w:t>
            </w:r>
          </w:p>
        </w:tc>
        <w:tc>
          <w:tcPr>
            <w:tcW w:w="2578" w:type="dxa"/>
            <w:tcBorders>
              <w:top w:val="nil"/>
              <w:left w:val="nil"/>
              <w:bottom w:val="nil"/>
              <w:right w:val="nil"/>
            </w:tcBorders>
            <w:shd w:val="clear" w:color="auto" w:fill="auto"/>
            <w:noWrap/>
            <w:vAlign w:val="bottom"/>
            <w:hideMark/>
          </w:tcPr>
          <w:p w14:paraId="7C264BE3"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BOURKE TOWN</w:t>
            </w:r>
          </w:p>
        </w:tc>
        <w:tc>
          <w:tcPr>
            <w:tcW w:w="774" w:type="dxa"/>
            <w:tcBorders>
              <w:top w:val="nil"/>
              <w:left w:val="nil"/>
              <w:bottom w:val="nil"/>
              <w:right w:val="nil"/>
            </w:tcBorders>
            <w:shd w:val="clear" w:color="auto" w:fill="auto"/>
            <w:noWrap/>
            <w:vAlign w:val="bottom"/>
            <w:hideMark/>
          </w:tcPr>
          <w:p w14:paraId="643A446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0.0786</w:t>
            </w:r>
          </w:p>
        </w:tc>
        <w:tc>
          <w:tcPr>
            <w:tcW w:w="843" w:type="dxa"/>
            <w:tcBorders>
              <w:top w:val="nil"/>
              <w:left w:val="nil"/>
              <w:bottom w:val="nil"/>
              <w:right w:val="nil"/>
            </w:tcBorders>
            <w:shd w:val="clear" w:color="auto" w:fill="auto"/>
            <w:noWrap/>
            <w:vAlign w:val="bottom"/>
            <w:hideMark/>
          </w:tcPr>
          <w:p w14:paraId="2A5F879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32</w:t>
            </w:r>
          </w:p>
        </w:tc>
        <w:tc>
          <w:tcPr>
            <w:tcW w:w="927" w:type="dxa"/>
            <w:tcBorders>
              <w:top w:val="nil"/>
              <w:left w:val="nil"/>
              <w:bottom w:val="nil"/>
              <w:right w:val="nil"/>
            </w:tcBorders>
            <w:shd w:val="clear" w:color="auto" w:fill="auto"/>
            <w:noWrap/>
            <w:vAlign w:val="bottom"/>
            <w:hideMark/>
          </w:tcPr>
          <w:p w14:paraId="2DE0EFE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5</w:t>
            </w:r>
          </w:p>
        </w:tc>
        <w:tc>
          <w:tcPr>
            <w:tcW w:w="822" w:type="dxa"/>
            <w:tcBorders>
              <w:top w:val="nil"/>
              <w:left w:val="nil"/>
              <w:bottom w:val="nil"/>
              <w:right w:val="nil"/>
            </w:tcBorders>
            <w:shd w:val="clear" w:color="auto" w:fill="auto"/>
            <w:noWrap/>
            <w:vAlign w:val="bottom"/>
            <w:hideMark/>
          </w:tcPr>
          <w:p w14:paraId="2960B1D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200</w:t>
            </w:r>
          </w:p>
        </w:tc>
        <w:tc>
          <w:tcPr>
            <w:tcW w:w="1170" w:type="dxa"/>
            <w:tcBorders>
              <w:top w:val="nil"/>
              <w:left w:val="nil"/>
              <w:bottom w:val="nil"/>
              <w:right w:val="nil"/>
            </w:tcBorders>
            <w:shd w:val="clear" w:color="auto" w:fill="EDEDED" w:themeFill="accent3" w:themeFillTint="33"/>
            <w:noWrap/>
            <w:vAlign w:val="bottom"/>
            <w:hideMark/>
          </w:tcPr>
          <w:p w14:paraId="7D94143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450</w:t>
            </w:r>
          </w:p>
        </w:tc>
      </w:tr>
      <w:tr w:rsidR="00DC653A" w:rsidRPr="008526E3" w14:paraId="3A9C99AC" w14:textId="77777777" w:rsidTr="00574211">
        <w:trPr>
          <w:trHeight w:val="288"/>
        </w:trPr>
        <w:tc>
          <w:tcPr>
            <w:tcW w:w="1877" w:type="dxa"/>
            <w:tcBorders>
              <w:top w:val="nil"/>
              <w:left w:val="nil"/>
              <w:bottom w:val="nil"/>
              <w:right w:val="nil"/>
            </w:tcBorders>
            <w:shd w:val="clear" w:color="auto" w:fill="auto"/>
            <w:noWrap/>
            <w:vAlign w:val="bottom"/>
            <w:hideMark/>
          </w:tcPr>
          <w:p w14:paraId="4F8B5878"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Darling River</w:t>
            </w:r>
          </w:p>
        </w:tc>
        <w:tc>
          <w:tcPr>
            <w:tcW w:w="2578" w:type="dxa"/>
            <w:tcBorders>
              <w:top w:val="nil"/>
              <w:left w:val="nil"/>
              <w:bottom w:val="nil"/>
              <w:right w:val="nil"/>
            </w:tcBorders>
            <w:shd w:val="clear" w:color="auto" w:fill="auto"/>
            <w:noWrap/>
            <w:vAlign w:val="bottom"/>
            <w:hideMark/>
          </w:tcPr>
          <w:p w14:paraId="2FCDE0B1"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LOUTH</w:t>
            </w:r>
          </w:p>
        </w:tc>
        <w:tc>
          <w:tcPr>
            <w:tcW w:w="774" w:type="dxa"/>
            <w:tcBorders>
              <w:top w:val="nil"/>
              <w:left w:val="nil"/>
              <w:bottom w:val="nil"/>
              <w:right w:val="nil"/>
            </w:tcBorders>
            <w:shd w:val="clear" w:color="auto" w:fill="auto"/>
            <w:noWrap/>
            <w:vAlign w:val="bottom"/>
            <w:hideMark/>
          </w:tcPr>
          <w:p w14:paraId="0831ABC3"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0.1410</w:t>
            </w:r>
          </w:p>
        </w:tc>
        <w:tc>
          <w:tcPr>
            <w:tcW w:w="843" w:type="dxa"/>
            <w:tcBorders>
              <w:top w:val="nil"/>
              <w:left w:val="nil"/>
              <w:bottom w:val="nil"/>
              <w:right w:val="nil"/>
            </w:tcBorders>
            <w:shd w:val="clear" w:color="auto" w:fill="auto"/>
            <w:noWrap/>
            <w:vAlign w:val="bottom"/>
            <w:hideMark/>
          </w:tcPr>
          <w:p w14:paraId="749719E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36</w:t>
            </w:r>
          </w:p>
        </w:tc>
        <w:tc>
          <w:tcPr>
            <w:tcW w:w="927" w:type="dxa"/>
            <w:tcBorders>
              <w:top w:val="nil"/>
              <w:left w:val="nil"/>
              <w:bottom w:val="nil"/>
              <w:right w:val="nil"/>
            </w:tcBorders>
            <w:shd w:val="clear" w:color="auto" w:fill="auto"/>
            <w:noWrap/>
            <w:vAlign w:val="bottom"/>
            <w:hideMark/>
          </w:tcPr>
          <w:p w14:paraId="63CA7AE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16</w:t>
            </w:r>
          </w:p>
        </w:tc>
        <w:tc>
          <w:tcPr>
            <w:tcW w:w="822" w:type="dxa"/>
            <w:tcBorders>
              <w:top w:val="nil"/>
              <w:left w:val="nil"/>
              <w:bottom w:val="nil"/>
              <w:right w:val="nil"/>
            </w:tcBorders>
            <w:shd w:val="clear" w:color="auto" w:fill="auto"/>
            <w:noWrap/>
            <w:vAlign w:val="bottom"/>
            <w:hideMark/>
          </w:tcPr>
          <w:p w14:paraId="69D8E539"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248</w:t>
            </w:r>
          </w:p>
        </w:tc>
        <w:tc>
          <w:tcPr>
            <w:tcW w:w="1170" w:type="dxa"/>
            <w:tcBorders>
              <w:top w:val="nil"/>
              <w:left w:val="nil"/>
              <w:bottom w:val="nil"/>
              <w:right w:val="nil"/>
            </w:tcBorders>
            <w:shd w:val="clear" w:color="auto" w:fill="EDEDED" w:themeFill="accent3" w:themeFillTint="33"/>
            <w:noWrap/>
            <w:vAlign w:val="bottom"/>
            <w:hideMark/>
          </w:tcPr>
          <w:p w14:paraId="40DEB39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261</w:t>
            </w:r>
          </w:p>
        </w:tc>
      </w:tr>
      <w:tr w:rsidR="00DC653A" w:rsidRPr="008526E3" w14:paraId="4D749875" w14:textId="77777777" w:rsidTr="00574211">
        <w:trPr>
          <w:trHeight w:val="288"/>
        </w:trPr>
        <w:tc>
          <w:tcPr>
            <w:tcW w:w="1877" w:type="dxa"/>
            <w:tcBorders>
              <w:top w:val="nil"/>
              <w:left w:val="nil"/>
              <w:bottom w:val="nil"/>
              <w:right w:val="nil"/>
            </w:tcBorders>
            <w:shd w:val="clear" w:color="auto" w:fill="auto"/>
            <w:noWrap/>
            <w:vAlign w:val="bottom"/>
            <w:hideMark/>
          </w:tcPr>
          <w:p w14:paraId="24C031F4"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Darling River</w:t>
            </w:r>
          </w:p>
        </w:tc>
        <w:tc>
          <w:tcPr>
            <w:tcW w:w="2578" w:type="dxa"/>
            <w:tcBorders>
              <w:top w:val="nil"/>
              <w:left w:val="nil"/>
              <w:bottom w:val="nil"/>
              <w:right w:val="nil"/>
            </w:tcBorders>
            <w:shd w:val="clear" w:color="auto" w:fill="auto"/>
            <w:noWrap/>
            <w:vAlign w:val="bottom"/>
            <w:hideMark/>
          </w:tcPr>
          <w:p w14:paraId="7C4928A4"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TILPA</w:t>
            </w:r>
          </w:p>
        </w:tc>
        <w:tc>
          <w:tcPr>
            <w:tcW w:w="774" w:type="dxa"/>
            <w:tcBorders>
              <w:top w:val="nil"/>
              <w:left w:val="nil"/>
              <w:bottom w:val="nil"/>
              <w:right w:val="nil"/>
            </w:tcBorders>
            <w:shd w:val="clear" w:color="auto" w:fill="auto"/>
            <w:noWrap/>
            <w:vAlign w:val="bottom"/>
            <w:hideMark/>
          </w:tcPr>
          <w:p w14:paraId="1DA914F7"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0.1338</w:t>
            </w:r>
          </w:p>
        </w:tc>
        <w:tc>
          <w:tcPr>
            <w:tcW w:w="843" w:type="dxa"/>
            <w:tcBorders>
              <w:top w:val="nil"/>
              <w:left w:val="nil"/>
              <w:bottom w:val="nil"/>
              <w:right w:val="nil"/>
            </w:tcBorders>
            <w:shd w:val="clear" w:color="auto" w:fill="auto"/>
            <w:noWrap/>
            <w:vAlign w:val="bottom"/>
            <w:hideMark/>
          </w:tcPr>
          <w:p w14:paraId="7A96051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40</w:t>
            </w:r>
          </w:p>
        </w:tc>
        <w:tc>
          <w:tcPr>
            <w:tcW w:w="927" w:type="dxa"/>
            <w:tcBorders>
              <w:top w:val="nil"/>
              <w:left w:val="nil"/>
              <w:bottom w:val="nil"/>
              <w:right w:val="nil"/>
            </w:tcBorders>
            <w:shd w:val="clear" w:color="auto" w:fill="auto"/>
            <w:noWrap/>
            <w:vAlign w:val="bottom"/>
            <w:hideMark/>
          </w:tcPr>
          <w:p w14:paraId="684E60D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13</w:t>
            </w:r>
          </w:p>
        </w:tc>
        <w:tc>
          <w:tcPr>
            <w:tcW w:w="822" w:type="dxa"/>
            <w:tcBorders>
              <w:top w:val="nil"/>
              <w:left w:val="nil"/>
              <w:bottom w:val="nil"/>
              <w:right w:val="nil"/>
            </w:tcBorders>
            <w:shd w:val="clear" w:color="auto" w:fill="auto"/>
            <w:noWrap/>
            <w:vAlign w:val="bottom"/>
            <w:hideMark/>
          </w:tcPr>
          <w:p w14:paraId="21E6843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250</w:t>
            </w:r>
          </w:p>
        </w:tc>
        <w:tc>
          <w:tcPr>
            <w:tcW w:w="1170" w:type="dxa"/>
            <w:tcBorders>
              <w:top w:val="nil"/>
              <w:left w:val="nil"/>
              <w:bottom w:val="nil"/>
              <w:right w:val="nil"/>
            </w:tcBorders>
            <w:shd w:val="clear" w:color="auto" w:fill="EDEDED" w:themeFill="accent3" w:themeFillTint="33"/>
            <w:noWrap/>
            <w:vAlign w:val="bottom"/>
            <w:hideMark/>
          </w:tcPr>
          <w:p w14:paraId="236AA625"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264</w:t>
            </w:r>
          </w:p>
        </w:tc>
      </w:tr>
      <w:tr w:rsidR="00DC653A" w:rsidRPr="008526E3" w14:paraId="15D2E93C" w14:textId="77777777" w:rsidTr="00574211">
        <w:trPr>
          <w:trHeight w:val="288"/>
        </w:trPr>
        <w:tc>
          <w:tcPr>
            <w:tcW w:w="1877" w:type="dxa"/>
            <w:tcBorders>
              <w:top w:val="nil"/>
              <w:left w:val="nil"/>
              <w:right w:val="nil"/>
            </w:tcBorders>
            <w:shd w:val="clear" w:color="auto" w:fill="auto"/>
            <w:noWrap/>
            <w:vAlign w:val="bottom"/>
            <w:hideMark/>
          </w:tcPr>
          <w:p w14:paraId="0D099121"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Lower Darling River</w:t>
            </w:r>
          </w:p>
        </w:tc>
        <w:tc>
          <w:tcPr>
            <w:tcW w:w="2578" w:type="dxa"/>
            <w:tcBorders>
              <w:top w:val="nil"/>
              <w:left w:val="nil"/>
              <w:right w:val="nil"/>
            </w:tcBorders>
            <w:shd w:val="clear" w:color="auto" w:fill="auto"/>
            <w:noWrap/>
            <w:vAlign w:val="bottom"/>
            <w:hideMark/>
          </w:tcPr>
          <w:p w14:paraId="4311638C" w14:textId="77777777" w:rsidR="00DC653A" w:rsidRPr="002E73B0" w:rsidRDefault="00DC653A" w:rsidP="00574211">
            <w:pPr>
              <w:spacing w:after="0" w:line="240" w:lineRule="auto"/>
              <w:rPr>
                <w:rFonts w:eastAsia="Times New Roman" w:cstheme="minorHAnsi"/>
                <w:color w:val="000000"/>
                <w:sz w:val="18"/>
                <w:szCs w:val="18"/>
                <w:lang w:eastAsia="en-AU"/>
              </w:rPr>
            </w:pPr>
            <w:r w:rsidRPr="008526E3">
              <w:rPr>
                <w:rFonts w:eastAsia="Times New Roman" w:cstheme="minorHAnsi"/>
                <w:color w:val="000000"/>
                <w:sz w:val="18"/>
                <w:szCs w:val="18"/>
                <w:lang w:eastAsia="en-AU"/>
              </w:rPr>
              <w:t>MENINDEE U/S</w:t>
            </w:r>
            <w:r w:rsidRPr="002E73B0">
              <w:rPr>
                <w:rFonts w:eastAsia="Times New Roman" w:cstheme="minorHAnsi"/>
                <w:color w:val="000000"/>
                <w:sz w:val="18"/>
                <w:szCs w:val="18"/>
                <w:lang w:eastAsia="en-AU"/>
              </w:rPr>
              <w:t xml:space="preserve"> WEIR 32</w:t>
            </w:r>
          </w:p>
        </w:tc>
        <w:tc>
          <w:tcPr>
            <w:tcW w:w="774" w:type="dxa"/>
            <w:tcBorders>
              <w:top w:val="nil"/>
              <w:left w:val="nil"/>
              <w:right w:val="nil"/>
            </w:tcBorders>
            <w:shd w:val="clear" w:color="auto" w:fill="auto"/>
            <w:noWrap/>
            <w:vAlign w:val="bottom"/>
            <w:hideMark/>
          </w:tcPr>
          <w:p w14:paraId="0D24D36B"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0.0233</w:t>
            </w:r>
          </w:p>
        </w:tc>
        <w:tc>
          <w:tcPr>
            <w:tcW w:w="843" w:type="dxa"/>
            <w:tcBorders>
              <w:top w:val="nil"/>
              <w:left w:val="nil"/>
              <w:right w:val="nil"/>
            </w:tcBorders>
            <w:shd w:val="clear" w:color="auto" w:fill="auto"/>
            <w:noWrap/>
            <w:vAlign w:val="bottom"/>
            <w:hideMark/>
          </w:tcPr>
          <w:p w14:paraId="58CF766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39</w:t>
            </w:r>
          </w:p>
        </w:tc>
        <w:tc>
          <w:tcPr>
            <w:tcW w:w="927" w:type="dxa"/>
            <w:tcBorders>
              <w:top w:val="nil"/>
              <w:left w:val="nil"/>
              <w:right w:val="nil"/>
            </w:tcBorders>
            <w:shd w:val="clear" w:color="auto" w:fill="auto"/>
            <w:noWrap/>
            <w:vAlign w:val="bottom"/>
            <w:hideMark/>
          </w:tcPr>
          <w:p w14:paraId="29FD3E2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33</w:t>
            </w:r>
          </w:p>
        </w:tc>
        <w:tc>
          <w:tcPr>
            <w:tcW w:w="822" w:type="dxa"/>
            <w:tcBorders>
              <w:top w:val="nil"/>
              <w:left w:val="nil"/>
              <w:right w:val="nil"/>
            </w:tcBorders>
            <w:shd w:val="clear" w:color="auto" w:fill="auto"/>
            <w:noWrap/>
            <w:vAlign w:val="bottom"/>
            <w:hideMark/>
          </w:tcPr>
          <w:p w14:paraId="734652FA"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78</w:t>
            </w:r>
          </w:p>
        </w:tc>
        <w:tc>
          <w:tcPr>
            <w:tcW w:w="1170" w:type="dxa"/>
            <w:tcBorders>
              <w:top w:val="nil"/>
              <w:left w:val="nil"/>
              <w:right w:val="nil"/>
            </w:tcBorders>
            <w:shd w:val="clear" w:color="auto" w:fill="EDEDED" w:themeFill="accent3" w:themeFillTint="33"/>
            <w:noWrap/>
            <w:vAlign w:val="bottom"/>
            <w:hideMark/>
          </w:tcPr>
          <w:p w14:paraId="6BEA47D7"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406</w:t>
            </w:r>
          </w:p>
        </w:tc>
      </w:tr>
      <w:tr w:rsidR="00DC653A" w:rsidRPr="008526E3" w14:paraId="16CE8C21" w14:textId="77777777" w:rsidTr="00574211">
        <w:trPr>
          <w:trHeight w:val="288"/>
        </w:trPr>
        <w:tc>
          <w:tcPr>
            <w:tcW w:w="1877" w:type="dxa"/>
            <w:tcBorders>
              <w:top w:val="nil"/>
              <w:left w:val="nil"/>
              <w:bottom w:val="single" w:sz="4" w:space="0" w:color="auto"/>
              <w:right w:val="nil"/>
            </w:tcBorders>
            <w:shd w:val="clear" w:color="auto" w:fill="auto"/>
            <w:noWrap/>
            <w:vAlign w:val="bottom"/>
            <w:hideMark/>
          </w:tcPr>
          <w:p w14:paraId="574A6C73"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Lower Darling River</w:t>
            </w:r>
          </w:p>
        </w:tc>
        <w:tc>
          <w:tcPr>
            <w:tcW w:w="2578" w:type="dxa"/>
            <w:tcBorders>
              <w:top w:val="nil"/>
              <w:left w:val="nil"/>
              <w:bottom w:val="single" w:sz="4" w:space="0" w:color="auto"/>
              <w:right w:val="nil"/>
            </w:tcBorders>
            <w:shd w:val="clear" w:color="auto" w:fill="auto"/>
            <w:noWrap/>
            <w:vAlign w:val="bottom"/>
            <w:hideMark/>
          </w:tcPr>
          <w:p w14:paraId="5D2F66D2" w14:textId="77777777" w:rsidR="00DC653A" w:rsidRPr="002E73B0" w:rsidRDefault="00DC653A" w:rsidP="00574211">
            <w:pPr>
              <w:spacing w:after="0" w:line="240" w:lineRule="auto"/>
              <w:rPr>
                <w:rFonts w:eastAsia="Times New Roman" w:cstheme="minorHAnsi"/>
                <w:color w:val="000000"/>
                <w:sz w:val="18"/>
                <w:szCs w:val="18"/>
                <w:lang w:eastAsia="en-AU"/>
              </w:rPr>
            </w:pPr>
            <w:r w:rsidRPr="002E73B0">
              <w:rPr>
                <w:rFonts w:eastAsia="Times New Roman" w:cstheme="minorHAnsi"/>
                <w:color w:val="000000"/>
                <w:sz w:val="18"/>
                <w:szCs w:val="18"/>
                <w:lang w:eastAsia="en-AU"/>
              </w:rPr>
              <w:t>POONCARIE</w:t>
            </w:r>
          </w:p>
        </w:tc>
        <w:tc>
          <w:tcPr>
            <w:tcW w:w="774" w:type="dxa"/>
            <w:tcBorders>
              <w:top w:val="nil"/>
              <w:left w:val="nil"/>
              <w:bottom w:val="single" w:sz="4" w:space="0" w:color="auto"/>
              <w:right w:val="nil"/>
            </w:tcBorders>
            <w:shd w:val="clear" w:color="auto" w:fill="auto"/>
            <w:noWrap/>
            <w:vAlign w:val="bottom"/>
            <w:hideMark/>
          </w:tcPr>
          <w:p w14:paraId="7E886778"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0.0380</w:t>
            </w:r>
          </w:p>
        </w:tc>
        <w:tc>
          <w:tcPr>
            <w:tcW w:w="843" w:type="dxa"/>
            <w:tcBorders>
              <w:top w:val="nil"/>
              <w:left w:val="nil"/>
              <w:bottom w:val="single" w:sz="4" w:space="0" w:color="auto"/>
              <w:right w:val="nil"/>
            </w:tcBorders>
            <w:shd w:val="clear" w:color="auto" w:fill="auto"/>
            <w:noWrap/>
            <w:vAlign w:val="bottom"/>
            <w:hideMark/>
          </w:tcPr>
          <w:p w14:paraId="51F656FC"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48</w:t>
            </w:r>
          </w:p>
        </w:tc>
        <w:tc>
          <w:tcPr>
            <w:tcW w:w="927" w:type="dxa"/>
            <w:tcBorders>
              <w:top w:val="nil"/>
              <w:left w:val="nil"/>
              <w:bottom w:val="single" w:sz="4" w:space="0" w:color="auto"/>
              <w:right w:val="nil"/>
            </w:tcBorders>
            <w:shd w:val="clear" w:color="auto" w:fill="auto"/>
            <w:noWrap/>
            <w:vAlign w:val="bottom"/>
            <w:hideMark/>
          </w:tcPr>
          <w:p w14:paraId="7273ED11"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24</w:t>
            </w:r>
          </w:p>
        </w:tc>
        <w:tc>
          <w:tcPr>
            <w:tcW w:w="822" w:type="dxa"/>
            <w:tcBorders>
              <w:top w:val="nil"/>
              <w:left w:val="nil"/>
              <w:bottom w:val="single" w:sz="4" w:space="0" w:color="auto"/>
              <w:right w:val="nil"/>
            </w:tcBorders>
            <w:shd w:val="clear" w:color="auto" w:fill="auto"/>
            <w:noWrap/>
            <w:vAlign w:val="bottom"/>
            <w:hideMark/>
          </w:tcPr>
          <w:p w14:paraId="645A981D"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213</w:t>
            </w:r>
          </w:p>
        </w:tc>
        <w:tc>
          <w:tcPr>
            <w:tcW w:w="1170" w:type="dxa"/>
            <w:tcBorders>
              <w:top w:val="nil"/>
              <w:left w:val="nil"/>
              <w:bottom w:val="single" w:sz="4" w:space="0" w:color="auto"/>
              <w:right w:val="nil"/>
            </w:tcBorders>
            <w:shd w:val="clear" w:color="auto" w:fill="EDEDED" w:themeFill="accent3" w:themeFillTint="33"/>
            <w:noWrap/>
            <w:vAlign w:val="bottom"/>
            <w:hideMark/>
          </w:tcPr>
          <w:p w14:paraId="028A82F4" w14:textId="77777777" w:rsidR="00DC653A" w:rsidRPr="002E73B0" w:rsidRDefault="00DC653A" w:rsidP="00574211">
            <w:pPr>
              <w:spacing w:after="0" w:line="240" w:lineRule="auto"/>
              <w:jc w:val="right"/>
              <w:rPr>
                <w:rFonts w:eastAsia="Times New Roman" w:cstheme="minorHAnsi"/>
                <w:color w:val="000000"/>
                <w:sz w:val="18"/>
                <w:szCs w:val="18"/>
                <w:lang w:eastAsia="en-AU"/>
              </w:rPr>
            </w:pPr>
            <w:r w:rsidRPr="002E73B0">
              <w:rPr>
                <w:rFonts w:eastAsia="Times New Roman" w:cstheme="minorHAnsi"/>
                <w:color w:val="000000"/>
                <w:sz w:val="18"/>
                <w:szCs w:val="18"/>
                <w:lang w:eastAsia="en-AU"/>
              </w:rPr>
              <w:t>438</w:t>
            </w:r>
          </w:p>
        </w:tc>
      </w:tr>
    </w:tbl>
    <w:p w14:paraId="3D5648B2" w14:textId="6DBD3D39" w:rsidR="00072AA0" w:rsidRDefault="00072AA0">
      <w:pPr>
        <w:rPr>
          <w:noProof/>
          <w:lang w:eastAsia="en-AU"/>
        </w:rPr>
      </w:pPr>
      <w:r>
        <w:rPr>
          <w:noProof/>
          <w:lang w:eastAsia="en-AU"/>
        </w:rPr>
        <w:br w:type="page"/>
      </w:r>
    </w:p>
    <w:p w14:paraId="0FE299EA" w14:textId="03375032" w:rsidR="00DC653A" w:rsidRDefault="00DC653A" w:rsidP="00491BAF">
      <w:pPr>
        <w:rPr>
          <w:noProof/>
          <w:lang w:eastAsia="en-AU"/>
        </w:rPr>
      </w:pPr>
    </w:p>
    <w:tbl>
      <w:tblPr>
        <w:tblStyle w:val="TableGrid"/>
        <w:tblW w:w="9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5"/>
      </w:tblGrid>
      <w:tr w:rsidR="00072AA0" w14:paraId="79B3407F" w14:textId="77777777" w:rsidTr="7B8FC725">
        <w:tc>
          <w:tcPr>
            <w:tcW w:w="9135" w:type="dxa"/>
          </w:tcPr>
          <w:p w14:paraId="07D461A9" w14:textId="5E1E47C9" w:rsidR="00072AA0" w:rsidRDefault="00AB4B5B" w:rsidP="00491BAF">
            <w:pPr>
              <w:rPr>
                <w:noProof/>
                <w:lang w:eastAsia="en-AU"/>
              </w:rPr>
            </w:pPr>
            <w:r w:rsidRPr="29054063">
              <w:rPr>
                <w:noProof/>
                <w:lang w:eastAsia="en-AU"/>
              </w:rPr>
              <w:t>(a)</w:t>
            </w:r>
          </w:p>
        </w:tc>
      </w:tr>
      <w:tr w:rsidR="00072AA0" w14:paraId="58B0DCF5" w14:textId="77777777" w:rsidTr="7B8FC725">
        <w:tc>
          <w:tcPr>
            <w:tcW w:w="9135" w:type="dxa"/>
          </w:tcPr>
          <w:p w14:paraId="5E88E4A1" w14:textId="02F565A1" w:rsidR="00072AA0" w:rsidRDefault="5BEB13DD" w:rsidP="2C05348F">
            <w:r>
              <w:rPr>
                <w:noProof/>
              </w:rPr>
              <w:drawing>
                <wp:inline distT="0" distB="0" distL="0" distR="0" wp14:anchorId="1A82F3B7" wp14:editId="5B12E228">
                  <wp:extent cx="5391152" cy="2796160"/>
                  <wp:effectExtent l="0" t="0" r="0" b="0"/>
                  <wp:docPr id="1980080891" name="Picture 198008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080891"/>
                          <pic:cNvPicPr/>
                        </pic:nvPicPr>
                        <pic:blipFill>
                          <a:blip r:embed="rId20" cstate="screen">
                            <a:extLst>
                              <a:ext uri="{28A0092B-C50C-407E-A947-70E740481C1C}">
                                <a14:useLocalDpi xmlns:a14="http://schemas.microsoft.com/office/drawing/2010/main"/>
                              </a:ext>
                            </a:extLst>
                          </a:blip>
                          <a:srcRect r="3577"/>
                          <a:stretch>
                            <a:fillRect/>
                          </a:stretch>
                        </pic:blipFill>
                        <pic:spPr>
                          <a:xfrm>
                            <a:off x="0" y="0"/>
                            <a:ext cx="5391152" cy="2796160"/>
                          </a:xfrm>
                          <a:prstGeom prst="rect">
                            <a:avLst/>
                          </a:prstGeom>
                        </pic:spPr>
                      </pic:pic>
                    </a:graphicData>
                  </a:graphic>
                </wp:inline>
              </w:drawing>
            </w:r>
          </w:p>
          <w:p w14:paraId="28AD7687" w14:textId="42E608F5" w:rsidR="00072AA0" w:rsidRDefault="1D64DA34" w:rsidP="665498A2">
            <w:pPr>
              <w:rPr>
                <w:noProof/>
                <w:lang w:eastAsia="en-AU"/>
              </w:rPr>
            </w:pPr>
            <w:r w:rsidRPr="2C05348F">
              <w:rPr>
                <w:noProof/>
                <w:lang w:eastAsia="en-AU"/>
              </w:rPr>
              <w:t>(b</w:t>
            </w:r>
            <w:r w:rsidR="17A118B3" w:rsidRPr="665498A2">
              <w:rPr>
                <w:noProof/>
                <w:lang w:eastAsia="en-AU"/>
              </w:rPr>
              <w:t>)</w:t>
            </w:r>
          </w:p>
          <w:p w14:paraId="6CBE3980" w14:textId="44719F0A" w:rsidR="00072AA0" w:rsidRDefault="397AA1BC" w:rsidP="00491BAF">
            <w:pPr>
              <w:rPr>
                <w:noProof/>
                <w:lang w:eastAsia="en-AU"/>
              </w:rPr>
            </w:pPr>
            <w:r>
              <w:rPr>
                <w:noProof/>
              </w:rPr>
              <w:drawing>
                <wp:inline distT="0" distB="0" distL="0" distR="0" wp14:anchorId="0B4B670D" wp14:editId="63892247">
                  <wp:extent cx="5267351" cy="2771775"/>
                  <wp:effectExtent l="0" t="0" r="0" b="0"/>
                  <wp:docPr id="808010072" name="Picture 80801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010072"/>
                          <pic:cNvPicPr/>
                        </pic:nvPicPr>
                        <pic:blipFill>
                          <a:blip r:embed="rId21" cstate="screen">
                            <a:extLst>
                              <a:ext uri="{28A0092B-C50C-407E-A947-70E740481C1C}">
                                <a14:useLocalDpi xmlns:a14="http://schemas.microsoft.com/office/drawing/2010/main"/>
                              </a:ext>
                            </a:extLst>
                          </a:blip>
                          <a:srcRect r="2982"/>
                          <a:stretch>
                            <a:fillRect/>
                          </a:stretch>
                        </pic:blipFill>
                        <pic:spPr>
                          <a:xfrm>
                            <a:off x="0" y="0"/>
                            <a:ext cx="5267351" cy="2771775"/>
                          </a:xfrm>
                          <a:prstGeom prst="rect">
                            <a:avLst/>
                          </a:prstGeom>
                        </pic:spPr>
                      </pic:pic>
                    </a:graphicData>
                  </a:graphic>
                </wp:inline>
              </w:drawing>
            </w:r>
          </w:p>
        </w:tc>
      </w:tr>
    </w:tbl>
    <w:p w14:paraId="71A4776B" w14:textId="7CE347C5" w:rsidR="00043E23" w:rsidRDefault="00043E23"/>
    <w:p w14:paraId="36455AA9" w14:textId="77777777" w:rsidR="00043E23" w:rsidRDefault="00043E23">
      <w:r>
        <w:br w:type="page"/>
      </w:r>
    </w:p>
    <w:p w14:paraId="75A959B4" w14:textId="77777777" w:rsidR="00043E23" w:rsidRDefault="00043E23"/>
    <w:tbl>
      <w:tblPr>
        <w:tblStyle w:val="TableGrid"/>
        <w:tblW w:w="9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5"/>
      </w:tblGrid>
      <w:tr w:rsidR="00072AA0" w14:paraId="3360DEEA" w14:textId="77777777" w:rsidTr="418BF507">
        <w:tc>
          <w:tcPr>
            <w:tcW w:w="9135" w:type="dxa"/>
          </w:tcPr>
          <w:p w14:paraId="14198DC8" w14:textId="7380AE37" w:rsidR="00072AA0" w:rsidRDefault="009F605C" w:rsidP="00491BAF">
            <w:pPr>
              <w:rPr>
                <w:noProof/>
                <w:lang w:eastAsia="en-AU"/>
              </w:rPr>
            </w:pPr>
            <w:r w:rsidRPr="29054063">
              <w:rPr>
                <w:noProof/>
                <w:lang w:eastAsia="en-AU"/>
              </w:rPr>
              <w:t>(c)</w:t>
            </w:r>
          </w:p>
        </w:tc>
      </w:tr>
    </w:tbl>
    <w:p w14:paraId="7D98CD88" w14:textId="7F3C78AB" w:rsidR="009F605C" w:rsidRDefault="12D9844F">
      <w:r>
        <w:rPr>
          <w:noProof/>
        </w:rPr>
        <w:drawing>
          <wp:inline distT="0" distB="0" distL="0" distR="0" wp14:anchorId="02263291" wp14:editId="3BDBB458">
            <wp:extent cx="5429250" cy="2714625"/>
            <wp:effectExtent l="0" t="0" r="0" b="0"/>
            <wp:docPr id="229816619" name="Picture 229816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16619"/>
                    <pic:cNvPicPr/>
                  </pic:nvPicPr>
                  <pic:blipFill>
                    <a:blip r:embed="rId22" cstate="screen">
                      <a:extLst>
                        <a:ext uri="{28A0092B-C50C-407E-A947-70E740481C1C}">
                          <a14:useLocalDpi xmlns:a14="http://schemas.microsoft.com/office/drawing/2010/main"/>
                        </a:ext>
                      </a:extLst>
                    </a:blip>
                    <a:stretch>
                      <a:fillRect/>
                    </a:stretch>
                  </pic:blipFill>
                  <pic:spPr>
                    <a:xfrm>
                      <a:off x="0" y="0"/>
                      <a:ext cx="5429250" cy="271462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072AA0" w14:paraId="139C39A6" w14:textId="77777777" w:rsidTr="7B8FC725">
        <w:tc>
          <w:tcPr>
            <w:tcW w:w="9016" w:type="dxa"/>
          </w:tcPr>
          <w:p w14:paraId="15CC68E5" w14:textId="7910D760" w:rsidR="00072AA0" w:rsidRDefault="00F14997" w:rsidP="5E601E69">
            <w:pPr>
              <w:rPr>
                <w:noProof/>
                <w:lang w:eastAsia="en-AU"/>
              </w:rPr>
            </w:pPr>
            <w:r w:rsidRPr="29054063">
              <w:rPr>
                <w:noProof/>
                <w:lang w:eastAsia="en-AU"/>
              </w:rPr>
              <w:t>(d)</w:t>
            </w:r>
          </w:p>
          <w:p w14:paraId="265485C2" w14:textId="26FFBB38" w:rsidR="00072AA0" w:rsidRDefault="1BD6EB72" w:rsidP="00491BAF">
            <w:pPr>
              <w:rPr>
                <w:noProof/>
                <w:lang w:eastAsia="en-AU"/>
              </w:rPr>
            </w:pPr>
            <w:r>
              <w:rPr>
                <w:noProof/>
              </w:rPr>
              <w:drawing>
                <wp:inline distT="0" distB="0" distL="0" distR="0" wp14:anchorId="0DC4EEF8" wp14:editId="0F8BE682">
                  <wp:extent cx="5210182" cy="2686050"/>
                  <wp:effectExtent l="0" t="0" r="0" b="0"/>
                  <wp:docPr id="1774185160" name="Picture 177418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185160"/>
                          <pic:cNvPicPr/>
                        </pic:nvPicPr>
                        <pic:blipFill>
                          <a:blip r:embed="rId23" cstate="screen">
                            <a:extLst>
                              <a:ext uri="{28A0092B-C50C-407E-A947-70E740481C1C}">
                                <a14:useLocalDpi xmlns:a14="http://schemas.microsoft.com/office/drawing/2010/main"/>
                              </a:ext>
                            </a:extLst>
                          </a:blip>
                          <a:srcRect r="3014"/>
                          <a:stretch>
                            <a:fillRect/>
                          </a:stretch>
                        </pic:blipFill>
                        <pic:spPr>
                          <a:xfrm>
                            <a:off x="0" y="0"/>
                            <a:ext cx="5210182" cy="2686050"/>
                          </a:xfrm>
                          <a:prstGeom prst="rect">
                            <a:avLst/>
                          </a:prstGeom>
                        </pic:spPr>
                      </pic:pic>
                    </a:graphicData>
                  </a:graphic>
                </wp:inline>
              </w:drawing>
            </w:r>
          </w:p>
        </w:tc>
      </w:tr>
      <w:tr w:rsidR="00072AA0" w14:paraId="4DBA39D4" w14:textId="77777777" w:rsidTr="7B8FC725">
        <w:tc>
          <w:tcPr>
            <w:tcW w:w="9016" w:type="dxa"/>
          </w:tcPr>
          <w:p w14:paraId="76D09583" w14:textId="776E4179" w:rsidR="00072AA0" w:rsidRDefault="00F14997" w:rsidP="4C4C7485">
            <w:pPr>
              <w:keepNext/>
              <w:rPr>
                <w:noProof/>
                <w:lang w:eastAsia="en-AU"/>
              </w:rPr>
            </w:pPr>
            <w:r w:rsidRPr="29054063">
              <w:rPr>
                <w:noProof/>
                <w:lang w:eastAsia="en-AU"/>
              </w:rPr>
              <w:lastRenderedPageBreak/>
              <w:t>(e)</w:t>
            </w:r>
          </w:p>
          <w:p w14:paraId="6B5C446F" w14:textId="69F624DA" w:rsidR="00072AA0" w:rsidRDefault="252EC134" w:rsidP="00F14997">
            <w:pPr>
              <w:keepNext/>
              <w:rPr>
                <w:noProof/>
                <w:lang w:eastAsia="en-AU"/>
              </w:rPr>
            </w:pPr>
            <w:r>
              <w:rPr>
                <w:noProof/>
              </w:rPr>
              <w:drawing>
                <wp:inline distT="0" distB="0" distL="0" distR="0" wp14:anchorId="0665F692" wp14:editId="16233784">
                  <wp:extent cx="5212642" cy="4343868"/>
                  <wp:effectExtent l="0" t="0" r="0" b="0"/>
                  <wp:docPr id="157383473" name="Picture 15738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83473"/>
                          <pic:cNvPicPr/>
                        </pic:nvPicPr>
                        <pic:blipFill>
                          <a:blip r:embed="rId24" cstate="screen">
                            <a:extLst>
                              <a:ext uri="{28A0092B-C50C-407E-A947-70E740481C1C}">
                                <a14:useLocalDpi xmlns:a14="http://schemas.microsoft.com/office/drawing/2010/main"/>
                              </a:ext>
                            </a:extLst>
                          </a:blip>
                          <a:stretch>
                            <a:fillRect/>
                          </a:stretch>
                        </pic:blipFill>
                        <pic:spPr>
                          <a:xfrm>
                            <a:off x="0" y="0"/>
                            <a:ext cx="5212642" cy="4343868"/>
                          </a:xfrm>
                          <a:prstGeom prst="rect">
                            <a:avLst/>
                          </a:prstGeom>
                        </pic:spPr>
                      </pic:pic>
                    </a:graphicData>
                  </a:graphic>
                </wp:inline>
              </w:drawing>
            </w:r>
          </w:p>
        </w:tc>
      </w:tr>
    </w:tbl>
    <w:p w14:paraId="7C0C4BC0" w14:textId="4667E62E" w:rsidR="00072AA0" w:rsidRDefault="00F14997" w:rsidP="00F14997">
      <w:pPr>
        <w:pStyle w:val="Caption"/>
        <w:rPr>
          <w:noProof/>
          <w:lang w:eastAsia="en-AU"/>
        </w:rPr>
      </w:pPr>
      <w:bookmarkStart w:id="26" w:name="_Ref56779556"/>
      <w:r>
        <w:t xml:space="preserve">Figure </w:t>
      </w:r>
      <w:r>
        <w:fldChar w:fldCharType="begin"/>
      </w:r>
      <w:r>
        <w:instrText>STYLEREF 1 \s</w:instrText>
      </w:r>
      <w:r>
        <w:fldChar w:fldCharType="separate"/>
      </w:r>
      <w:r w:rsidR="00AA5B1C">
        <w:rPr>
          <w:noProof/>
        </w:rPr>
        <w:t>3</w:t>
      </w:r>
      <w:r>
        <w:fldChar w:fldCharType="end"/>
      </w:r>
      <w:r w:rsidR="00327FBA">
        <w:noBreakHyphen/>
      </w:r>
      <w:r>
        <w:fldChar w:fldCharType="begin"/>
      </w:r>
      <w:r>
        <w:instrText>SEQ Figure \* ARABIC \s 1</w:instrText>
      </w:r>
      <w:r>
        <w:fldChar w:fldCharType="separate"/>
      </w:r>
      <w:r w:rsidR="00AA5B1C">
        <w:rPr>
          <w:noProof/>
        </w:rPr>
        <w:t>3</w:t>
      </w:r>
      <w:r>
        <w:fldChar w:fldCharType="end"/>
      </w:r>
      <w:bookmarkEnd w:id="26"/>
      <w:r>
        <w:t xml:space="preserve">: </w:t>
      </w:r>
      <w:r w:rsidR="0001383B">
        <w:t>G</w:t>
      </w:r>
      <w:r w:rsidR="00B741A7">
        <w:t>raphical representations of t</w:t>
      </w:r>
      <w:r w:rsidR="00236E92">
        <w:t>h</w:t>
      </w:r>
      <w:r w:rsidR="00B741A7">
        <w:t>e cease to flow (CTF) data for gauges in the tributaries (a)</w:t>
      </w:r>
      <w:r w:rsidR="00F63DBB">
        <w:t xml:space="preserve"> Macintyre River, (b) Gwydir River, (c) Namoi River</w:t>
      </w:r>
      <w:r w:rsidR="0001383B">
        <w:t>,</w:t>
      </w:r>
      <w:r w:rsidR="00F63DBB">
        <w:t xml:space="preserve"> (d) Macquarie River</w:t>
      </w:r>
      <w:r w:rsidR="0001383B">
        <w:t xml:space="preserve"> and (e) the Barwon-Darling River. Black lines denote the CTF events</w:t>
      </w:r>
      <w:r w:rsidR="00236E92">
        <w:t xml:space="preserve"> and durations.</w:t>
      </w:r>
      <w:r w:rsidR="32C658FD">
        <w:t xml:space="preserve"> Red dashed line denotes th</w:t>
      </w:r>
      <w:r w:rsidR="19755334">
        <w:t>e</w:t>
      </w:r>
      <w:r w:rsidR="32C658FD">
        <w:t xml:space="preserve"> start of the daily discharge time series. </w:t>
      </w:r>
    </w:p>
    <w:p w14:paraId="1C6818E2" w14:textId="4BB12242" w:rsidR="0001112C" w:rsidRDefault="0001112C">
      <w:pPr>
        <w:rPr>
          <w:noProof/>
          <w:lang w:eastAsia="en-AU"/>
        </w:rPr>
      </w:pPr>
      <w:r>
        <w:rPr>
          <w:noProof/>
          <w:lang w:eastAsia="en-AU"/>
        </w:rPr>
        <w:br w:type="page"/>
      </w:r>
    </w:p>
    <w:p w14:paraId="2323D44F" w14:textId="760F8012" w:rsidR="009A6682" w:rsidRDefault="003D49CB" w:rsidP="00574211">
      <w:pPr>
        <w:pStyle w:val="Heading2"/>
      </w:pPr>
      <w:bookmarkStart w:id="27" w:name="_Toc57366068"/>
      <w:r>
        <w:rPr>
          <w:noProof/>
          <w:lang w:eastAsia="en-AU"/>
        </w:rPr>
        <w:lastRenderedPageBreak/>
        <w:t xml:space="preserve">Presence – absence of mussels </w:t>
      </w:r>
      <w:r w:rsidR="009A6682">
        <w:t>across the northern Murray-Darling Basin 2020</w:t>
      </w:r>
      <w:bookmarkEnd w:id="27"/>
    </w:p>
    <w:p w14:paraId="16AB34B3" w14:textId="2ED4575B" w:rsidR="003D67A7" w:rsidRDefault="003D67A7" w:rsidP="006A391A">
      <w:r w:rsidRPr="00C70756">
        <w:rPr>
          <w:noProof/>
          <w:lang w:eastAsia="en-AU"/>
        </w:rPr>
        <w:t>Of the 90 sampled sites</w:t>
      </w:r>
      <w:r>
        <w:rPr>
          <w:noProof/>
          <w:lang w:eastAsia="en-AU"/>
        </w:rPr>
        <w:t xml:space="preserve"> (see Appendix </w:t>
      </w:r>
      <w:r w:rsidR="00C64A94">
        <w:rPr>
          <w:noProof/>
          <w:highlight w:val="yellow"/>
          <w:lang w:eastAsia="en-AU"/>
        </w:rPr>
        <w:fldChar w:fldCharType="begin"/>
      </w:r>
      <w:r w:rsidR="00C64A94">
        <w:rPr>
          <w:noProof/>
          <w:lang w:eastAsia="en-AU"/>
        </w:rPr>
        <w:instrText xml:space="preserve"> REF _Ref57364038 \r \h </w:instrText>
      </w:r>
      <w:r w:rsidR="00C64A94">
        <w:rPr>
          <w:noProof/>
          <w:highlight w:val="yellow"/>
          <w:lang w:eastAsia="en-AU"/>
        </w:rPr>
      </w:r>
      <w:r w:rsidR="00C64A94">
        <w:rPr>
          <w:noProof/>
          <w:highlight w:val="yellow"/>
          <w:lang w:eastAsia="en-AU"/>
        </w:rPr>
        <w:fldChar w:fldCharType="separate"/>
      </w:r>
      <w:r w:rsidR="00C64A94">
        <w:rPr>
          <w:noProof/>
          <w:lang w:eastAsia="en-AU"/>
        </w:rPr>
        <w:t>7.2</w:t>
      </w:r>
      <w:r w:rsidR="00C64A94">
        <w:rPr>
          <w:noProof/>
          <w:highlight w:val="yellow"/>
          <w:lang w:eastAsia="en-AU"/>
        </w:rPr>
        <w:fldChar w:fldCharType="end"/>
      </w:r>
      <w:r>
        <w:rPr>
          <w:noProof/>
          <w:lang w:eastAsia="en-AU"/>
        </w:rPr>
        <w:t>)</w:t>
      </w:r>
      <w:r w:rsidRPr="00C70756">
        <w:rPr>
          <w:noProof/>
          <w:lang w:eastAsia="en-AU"/>
        </w:rPr>
        <w:t xml:space="preserve">, 53 contained evidence of freshwater mussels, as observed as either the presence of shells, or live mussels. Three species were dectected, </w:t>
      </w:r>
      <w:r w:rsidRPr="01D69798">
        <w:rPr>
          <w:i/>
          <w:iCs/>
          <w:noProof/>
          <w:lang w:eastAsia="en-AU"/>
        </w:rPr>
        <w:t>Velesunio ambiguus</w:t>
      </w:r>
      <w:r w:rsidRPr="00C70756">
        <w:rPr>
          <w:noProof/>
          <w:lang w:eastAsia="en-AU"/>
        </w:rPr>
        <w:t xml:space="preserve">, </w:t>
      </w:r>
      <w:r w:rsidRPr="01D69798">
        <w:rPr>
          <w:i/>
          <w:iCs/>
          <w:noProof/>
          <w:lang w:eastAsia="en-AU"/>
        </w:rPr>
        <w:t>Alathyria jacksoni</w:t>
      </w:r>
      <w:r w:rsidRPr="00C70756">
        <w:rPr>
          <w:noProof/>
          <w:lang w:eastAsia="en-AU"/>
        </w:rPr>
        <w:t xml:space="preserve"> and </w:t>
      </w:r>
      <w:r w:rsidRPr="01D69798">
        <w:rPr>
          <w:i/>
          <w:iCs/>
          <w:noProof/>
          <w:lang w:eastAsia="en-AU"/>
        </w:rPr>
        <w:t>Alathyria condola. Alathyria condola</w:t>
      </w:r>
      <w:r w:rsidRPr="00C70756">
        <w:rPr>
          <w:noProof/>
          <w:lang w:eastAsia="en-AU"/>
        </w:rPr>
        <w:t xml:space="preserve"> (either as live or as empty shells) were detected at </w:t>
      </w:r>
      <w:r w:rsidR="6FD1AF47" w:rsidRPr="00C70756">
        <w:rPr>
          <w:noProof/>
          <w:lang w:eastAsia="en-AU"/>
        </w:rPr>
        <w:t>3</w:t>
      </w:r>
      <w:r w:rsidRPr="00C70756">
        <w:rPr>
          <w:noProof/>
          <w:lang w:eastAsia="en-AU"/>
        </w:rPr>
        <w:t xml:space="preserve"> sites (</w:t>
      </w:r>
      <w:r w:rsidRPr="00C70756">
        <w:rPr>
          <w:noProof/>
          <w:lang w:eastAsia="en-AU"/>
        </w:rPr>
        <w:fldChar w:fldCharType="begin"/>
      </w:r>
      <w:r w:rsidRPr="00C70756">
        <w:rPr>
          <w:noProof/>
          <w:lang w:eastAsia="en-AU"/>
        </w:rPr>
        <w:instrText xml:space="preserve"> REF _Ref40185253 \h  \* MERGEFORMAT </w:instrText>
      </w:r>
      <w:r w:rsidRPr="00C70756">
        <w:rPr>
          <w:noProof/>
          <w:lang w:eastAsia="en-AU"/>
        </w:rPr>
      </w:r>
      <w:r w:rsidRPr="00C70756">
        <w:rPr>
          <w:noProof/>
          <w:lang w:eastAsia="en-AU"/>
        </w:rPr>
        <w:fldChar w:fldCharType="separate"/>
      </w:r>
      <w:r w:rsidR="00AA5B1C">
        <w:t xml:space="preserve">Figure </w:t>
      </w:r>
      <w:r w:rsidR="00AA5B1C">
        <w:rPr>
          <w:noProof/>
        </w:rPr>
        <w:t>3</w:t>
      </w:r>
      <w:r w:rsidR="00AA5B1C">
        <w:rPr>
          <w:noProof/>
        </w:rPr>
        <w:noBreakHyphen/>
        <w:t>5</w:t>
      </w:r>
      <w:r w:rsidRPr="00C70756">
        <w:rPr>
          <w:noProof/>
          <w:lang w:eastAsia="en-AU"/>
        </w:rPr>
        <w:fldChar w:fldCharType="end"/>
      </w:r>
      <w:r w:rsidRPr="00C70756">
        <w:rPr>
          <w:noProof/>
          <w:lang w:eastAsia="en-AU"/>
        </w:rPr>
        <w:t xml:space="preserve">a; </w:t>
      </w:r>
      <w:r w:rsidRPr="00C70756">
        <w:rPr>
          <w:noProof/>
          <w:lang w:eastAsia="en-AU"/>
        </w:rPr>
        <w:fldChar w:fldCharType="begin"/>
      </w:r>
      <w:r w:rsidRPr="00C70756">
        <w:rPr>
          <w:noProof/>
          <w:lang w:eastAsia="en-AU"/>
        </w:rPr>
        <w:instrText xml:space="preserve"> REF _Ref57060244 \h </w:instrText>
      </w:r>
      <w:r>
        <w:rPr>
          <w:noProof/>
          <w:lang w:eastAsia="en-AU"/>
        </w:rPr>
        <w:instrText xml:space="preserve"> \* MERGEFORMAT </w:instrText>
      </w:r>
      <w:r w:rsidRPr="00C70756">
        <w:rPr>
          <w:noProof/>
          <w:lang w:eastAsia="en-AU"/>
        </w:rPr>
      </w:r>
      <w:r w:rsidRPr="00C70756">
        <w:rPr>
          <w:noProof/>
          <w:lang w:eastAsia="en-AU"/>
        </w:rPr>
        <w:fldChar w:fldCharType="separate"/>
      </w:r>
      <w:r w:rsidR="00AA5B1C">
        <w:t xml:space="preserve">Table </w:t>
      </w:r>
      <w:r w:rsidR="00AA5B1C">
        <w:rPr>
          <w:noProof/>
        </w:rPr>
        <w:t>3</w:t>
      </w:r>
      <w:r w:rsidR="00AA5B1C">
        <w:rPr>
          <w:noProof/>
        </w:rPr>
        <w:noBreakHyphen/>
        <w:t>2</w:t>
      </w:r>
      <w:r w:rsidRPr="00C70756">
        <w:rPr>
          <w:noProof/>
          <w:lang w:eastAsia="en-AU"/>
        </w:rPr>
        <w:fldChar w:fldCharType="end"/>
      </w:r>
      <w:r w:rsidRPr="00C70756">
        <w:rPr>
          <w:noProof/>
          <w:lang w:eastAsia="en-AU"/>
        </w:rPr>
        <w:t xml:space="preserve">), while </w:t>
      </w:r>
      <w:r w:rsidRPr="01D69798">
        <w:rPr>
          <w:i/>
          <w:iCs/>
          <w:noProof/>
          <w:lang w:eastAsia="en-AU"/>
        </w:rPr>
        <w:t>Alathyria jacksoni</w:t>
      </w:r>
      <w:r w:rsidRPr="00C70756">
        <w:rPr>
          <w:noProof/>
          <w:lang w:eastAsia="en-AU"/>
        </w:rPr>
        <w:t xml:space="preserve"> were detected 4</w:t>
      </w:r>
      <w:r w:rsidR="49C228A9" w:rsidRPr="00C70756">
        <w:rPr>
          <w:noProof/>
          <w:lang w:eastAsia="en-AU"/>
        </w:rPr>
        <w:t>5</w:t>
      </w:r>
      <w:r w:rsidRPr="00C70756">
        <w:rPr>
          <w:noProof/>
          <w:lang w:eastAsia="en-AU"/>
        </w:rPr>
        <w:t xml:space="preserve"> sites (</w:t>
      </w:r>
      <w:r w:rsidRPr="00C70756">
        <w:rPr>
          <w:noProof/>
          <w:lang w:eastAsia="en-AU"/>
        </w:rPr>
        <w:fldChar w:fldCharType="begin"/>
      </w:r>
      <w:r w:rsidRPr="00C70756">
        <w:rPr>
          <w:noProof/>
          <w:lang w:eastAsia="en-AU"/>
        </w:rPr>
        <w:instrText xml:space="preserve"> REF _Ref40185253 \h  \* MERGEFORMAT </w:instrText>
      </w:r>
      <w:r w:rsidRPr="00C70756">
        <w:rPr>
          <w:noProof/>
          <w:lang w:eastAsia="en-AU"/>
        </w:rPr>
      </w:r>
      <w:r w:rsidRPr="00C70756">
        <w:rPr>
          <w:noProof/>
          <w:lang w:eastAsia="en-AU"/>
        </w:rPr>
        <w:fldChar w:fldCharType="separate"/>
      </w:r>
      <w:r w:rsidR="00AA5B1C">
        <w:t xml:space="preserve">Figure </w:t>
      </w:r>
      <w:r w:rsidR="00AA5B1C">
        <w:rPr>
          <w:noProof/>
        </w:rPr>
        <w:t>3</w:t>
      </w:r>
      <w:r w:rsidR="00AA5B1C">
        <w:rPr>
          <w:noProof/>
        </w:rPr>
        <w:noBreakHyphen/>
        <w:t>5</w:t>
      </w:r>
      <w:r w:rsidRPr="00C70756">
        <w:rPr>
          <w:noProof/>
          <w:lang w:eastAsia="en-AU"/>
        </w:rPr>
        <w:fldChar w:fldCharType="end"/>
      </w:r>
      <w:r w:rsidRPr="00C70756">
        <w:rPr>
          <w:noProof/>
          <w:lang w:eastAsia="en-AU"/>
        </w:rPr>
        <w:t xml:space="preserve">b; </w:t>
      </w:r>
      <w:r w:rsidRPr="00C70756">
        <w:rPr>
          <w:noProof/>
          <w:lang w:eastAsia="en-AU"/>
        </w:rPr>
        <w:fldChar w:fldCharType="begin"/>
      </w:r>
      <w:r w:rsidRPr="00C70756">
        <w:rPr>
          <w:noProof/>
          <w:lang w:eastAsia="en-AU"/>
        </w:rPr>
        <w:instrText xml:space="preserve"> REF _Ref57060244 \h </w:instrText>
      </w:r>
      <w:r>
        <w:rPr>
          <w:noProof/>
          <w:lang w:eastAsia="en-AU"/>
        </w:rPr>
        <w:instrText xml:space="preserve"> \* MERGEFORMAT </w:instrText>
      </w:r>
      <w:r w:rsidRPr="00C70756">
        <w:rPr>
          <w:noProof/>
          <w:lang w:eastAsia="en-AU"/>
        </w:rPr>
      </w:r>
      <w:r w:rsidRPr="00C70756">
        <w:rPr>
          <w:noProof/>
          <w:lang w:eastAsia="en-AU"/>
        </w:rPr>
        <w:fldChar w:fldCharType="separate"/>
      </w:r>
      <w:r w:rsidR="00AA5B1C">
        <w:t xml:space="preserve">Table </w:t>
      </w:r>
      <w:r w:rsidR="00AA5B1C">
        <w:rPr>
          <w:noProof/>
        </w:rPr>
        <w:t>3</w:t>
      </w:r>
      <w:r w:rsidR="00AA5B1C">
        <w:rPr>
          <w:noProof/>
        </w:rPr>
        <w:noBreakHyphen/>
        <w:t>2</w:t>
      </w:r>
      <w:r w:rsidRPr="00C70756">
        <w:rPr>
          <w:noProof/>
          <w:lang w:eastAsia="en-AU"/>
        </w:rPr>
        <w:fldChar w:fldCharType="end"/>
      </w:r>
      <w:r w:rsidRPr="00C70756">
        <w:rPr>
          <w:noProof/>
          <w:lang w:eastAsia="en-AU"/>
        </w:rPr>
        <w:t xml:space="preserve">), and </w:t>
      </w:r>
      <w:r w:rsidRPr="01D69798">
        <w:rPr>
          <w:i/>
          <w:iCs/>
          <w:noProof/>
          <w:lang w:eastAsia="en-AU"/>
        </w:rPr>
        <w:t>Velesunio ambiguus</w:t>
      </w:r>
      <w:r w:rsidRPr="00C70756">
        <w:rPr>
          <w:noProof/>
          <w:lang w:eastAsia="en-AU"/>
        </w:rPr>
        <w:t xml:space="preserve"> at 1</w:t>
      </w:r>
      <w:r w:rsidR="61225BF7" w:rsidRPr="00C70756">
        <w:rPr>
          <w:noProof/>
          <w:lang w:eastAsia="en-AU"/>
        </w:rPr>
        <w:t>7</w:t>
      </w:r>
      <w:r w:rsidRPr="00C70756">
        <w:rPr>
          <w:noProof/>
          <w:lang w:eastAsia="en-AU"/>
        </w:rPr>
        <w:t xml:space="preserve"> sites (</w:t>
      </w:r>
      <w:r w:rsidRPr="00C70756">
        <w:rPr>
          <w:noProof/>
          <w:lang w:eastAsia="en-AU"/>
        </w:rPr>
        <w:fldChar w:fldCharType="begin"/>
      </w:r>
      <w:r w:rsidRPr="00C70756">
        <w:rPr>
          <w:noProof/>
          <w:lang w:eastAsia="en-AU"/>
        </w:rPr>
        <w:instrText xml:space="preserve"> REF _Ref40185253 \h  \* MERGEFORMAT </w:instrText>
      </w:r>
      <w:r w:rsidRPr="00C70756">
        <w:rPr>
          <w:noProof/>
          <w:lang w:eastAsia="en-AU"/>
        </w:rPr>
      </w:r>
      <w:r w:rsidRPr="00C70756">
        <w:rPr>
          <w:noProof/>
          <w:lang w:eastAsia="en-AU"/>
        </w:rPr>
        <w:fldChar w:fldCharType="separate"/>
      </w:r>
      <w:r w:rsidR="008A02DF">
        <w:t xml:space="preserve">Figure </w:t>
      </w:r>
      <w:r w:rsidR="008A02DF">
        <w:rPr>
          <w:noProof/>
        </w:rPr>
        <w:t>3</w:t>
      </w:r>
      <w:r w:rsidR="008A02DF">
        <w:rPr>
          <w:noProof/>
        </w:rPr>
        <w:noBreakHyphen/>
        <w:t>5</w:t>
      </w:r>
      <w:r w:rsidRPr="00C70756">
        <w:rPr>
          <w:noProof/>
          <w:lang w:eastAsia="en-AU"/>
        </w:rPr>
        <w:fldChar w:fldCharType="end"/>
      </w:r>
      <w:r w:rsidRPr="00C70756">
        <w:rPr>
          <w:noProof/>
          <w:lang w:eastAsia="en-AU"/>
        </w:rPr>
        <w:t xml:space="preserve">c; </w:t>
      </w:r>
      <w:r w:rsidRPr="00C70756">
        <w:rPr>
          <w:noProof/>
          <w:lang w:eastAsia="en-AU"/>
        </w:rPr>
        <w:fldChar w:fldCharType="begin"/>
      </w:r>
      <w:r w:rsidRPr="00C70756">
        <w:rPr>
          <w:noProof/>
          <w:lang w:eastAsia="en-AU"/>
        </w:rPr>
        <w:instrText xml:space="preserve"> REF _Ref57060244 \h </w:instrText>
      </w:r>
      <w:r>
        <w:rPr>
          <w:noProof/>
          <w:lang w:eastAsia="en-AU"/>
        </w:rPr>
        <w:instrText xml:space="preserve"> \* MERGEFORMAT </w:instrText>
      </w:r>
      <w:r w:rsidRPr="00C70756">
        <w:rPr>
          <w:noProof/>
          <w:lang w:eastAsia="en-AU"/>
        </w:rPr>
      </w:r>
      <w:r w:rsidRPr="00C70756">
        <w:rPr>
          <w:noProof/>
          <w:lang w:eastAsia="en-AU"/>
        </w:rPr>
        <w:fldChar w:fldCharType="separate"/>
      </w:r>
      <w:r w:rsidR="008A02DF">
        <w:t xml:space="preserve">Table </w:t>
      </w:r>
      <w:r w:rsidR="008A02DF">
        <w:rPr>
          <w:noProof/>
        </w:rPr>
        <w:t>3</w:t>
      </w:r>
      <w:r w:rsidR="008A02DF">
        <w:rPr>
          <w:noProof/>
        </w:rPr>
        <w:noBreakHyphen/>
        <w:t>2</w:t>
      </w:r>
      <w:r w:rsidRPr="00C70756">
        <w:rPr>
          <w:noProof/>
          <w:lang w:eastAsia="en-AU"/>
        </w:rPr>
        <w:fldChar w:fldCharType="end"/>
      </w:r>
      <w:r w:rsidRPr="00C70756">
        <w:rPr>
          <w:noProof/>
          <w:lang w:eastAsia="en-AU"/>
        </w:rPr>
        <w:t>).</w:t>
      </w:r>
      <w:r>
        <w:rPr>
          <w:noProof/>
          <w:lang w:eastAsia="en-AU"/>
        </w:rPr>
        <w:t xml:space="preserve">  </w:t>
      </w:r>
    </w:p>
    <w:p w14:paraId="0FDF2643" w14:textId="4554DA11" w:rsidR="003D67A7" w:rsidRDefault="003D67A7" w:rsidP="003D67A7">
      <w:pPr>
        <w:rPr>
          <w:noProof/>
          <w:lang w:eastAsia="en-AU"/>
        </w:rPr>
      </w:pPr>
      <w:r>
        <w:rPr>
          <w:noProof/>
          <w:lang w:eastAsia="en-AU"/>
        </w:rPr>
        <w:t xml:space="preserve">There was evidence of </w:t>
      </w:r>
      <w:r w:rsidRPr="058FCEC9">
        <w:rPr>
          <w:i/>
          <w:iCs/>
          <w:noProof/>
          <w:lang w:eastAsia="en-AU"/>
        </w:rPr>
        <w:t>A. jacksoni</w:t>
      </w:r>
      <w:r>
        <w:rPr>
          <w:noProof/>
          <w:lang w:eastAsia="en-AU"/>
        </w:rPr>
        <w:t xml:space="preserve"> in reasonable abundance in all rivers except the Gwydir and Macintyre.  In these two systems evidence of </w:t>
      </w:r>
      <w:r w:rsidRPr="058FCEC9">
        <w:rPr>
          <w:i/>
          <w:iCs/>
          <w:noProof/>
          <w:lang w:eastAsia="en-AU"/>
        </w:rPr>
        <w:t>V. ambiguus</w:t>
      </w:r>
      <w:r>
        <w:rPr>
          <w:noProof/>
          <w:lang w:eastAsia="en-AU"/>
        </w:rPr>
        <w:t xml:space="preserve"> was more obvious (</w:t>
      </w:r>
      <w:r w:rsidRPr="00AE192B">
        <w:rPr>
          <w:noProof/>
          <w:lang w:eastAsia="en-AU"/>
        </w:rPr>
        <w:t xml:space="preserve">Appendix </w:t>
      </w:r>
      <w:r w:rsidR="00204424" w:rsidRPr="00AE192B">
        <w:rPr>
          <w:noProof/>
          <w:lang w:eastAsia="en-AU"/>
        </w:rPr>
        <w:fldChar w:fldCharType="begin"/>
      </w:r>
      <w:r w:rsidR="00204424" w:rsidRPr="00AE192B">
        <w:rPr>
          <w:noProof/>
          <w:lang w:eastAsia="en-AU"/>
        </w:rPr>
        <w:instrText xml:space="preserve"> REF _Ref57363928 \r \h </w:instrText>
      </w:r>
      <w:r w:rsidR="00AE192B">
        <w:rPr>
          <w:noProof/>
          <w:lang w:eastAsia="en-AU"/>
        </w:rPr>
        <w:instrText xml:space="preserve"> \* MERGEFORMAT </w:instrText>
      </w:r>
      <w:r w:rsidR="00204424" w:rsidRPr="00AE192B">
        <w:rPr>
          <w:noProof/>
          <w:lang w:eastAsia="en-AU"/>
        </w:rPr>
      </w:r>
      <w:r w:rsidR="00204424" w:rsidRPr="00AE192B">
        <w:rPr>
          <w:noProof/>
          <w:lang w:eastAsia="en-AU"/>
        </w:rPr>
        <w:fldChar w:fldCharType="separate"/>
      </w:r>
      <w:r w:rsidR="00204424" w:rsidRPr="00AE192B">
        <w:rPr>
          <w:noProof/>
          <w:lang w:eastAsia="en-AU"/>
        </w:rPr>
        <w:t>7.3</w:t>
      </w:r>
      <w:r w:rsidR="00204424" w:rsidRPr="00AE192B">
        <w:rPr>
          <w:noProof/>
          <w:lang w:eastAsia="en-AU"/>
        </w:rPr>
        <w:fldChar w:fldCharType="end"/>
      </w:r>
      <w:r>
        <w:rPr>
          <w:noProof/>
          <w:lang w:eastAsia="en-AU"/>
        </w:rPr>
        <w:t xml:space="preserve">).  Despite the evidence of </w:t>
      </w:r>
      <w:r w:rsidRPr="058FCEC9">
        <w:rPr>
          <w:i/>
          <w:iCs/>
          <w:noProof/>
          <w:lang w:eastAsia="en-AU"/>
        </w:rPr>
        <w:t>A. jacksoni</w:t>
      </w:r>
      <w:r>
        <w:rPr>
          <w:noProof/>
          <w:lang w:eastAsia="en-AU"/>
        </w:rPr>
        <w:t xml:space="preserve"> </w:t>
      </w:r>
      <w:r w:rsidRPr="05E71848">
        <w:rPr>
          <w:noProof/>
          <w:lang w:eastAsia="en-AU"/>
        </w:rPr>
        <w:t>through</w:t>
      </w:r>
      <w:r w:rsidR="0643C270" w:rsidRPr="05E71848">
        <w:rPr>
          <w:noProof/>
          <w:lang w:eastAsia="en-AU"/>
        </w:rPr>
        <w:t>out</w:t>
      </w:r>
      <w:r>
        <w:rPr>
          <w:noProof/>
          <w:lang w:eastAsia="en-AU"/>
        </w:rPr>
        <w:t xml:space="preserve"> most tributaries most records were of deceased mussels </w:t>
      </w:r>
      <w:r w:rsidR="00B04815">
        <w:rPr>
          <w:noProof/>
          <w:lang w:eastAsia="en-AU"/>
        </w:rPr>
        <w:t>and at</w:t>
      </w:r>
      <w:r>
        <w:rPr>
          <w:noProof/>
          <w:lang w:eastAsia="en-AU"/>
        </w:rPr>
        <w:t xml:space="preserve"> no site were only live mussels observed.  The greatest abundance of </w:t>
      </w:r>
      <w:r w:rsidRPr="058FCEC9">
        <w:rPr>
          <w:i/>
          <w:iCs/>
          <w:noProof/>
          <w:lang w:eastAsia="en-AU"/>
        </w:rPr>
        <w:t>A. jacksoni</w:t>
      </w:r>
      <w:r>
        <w:rPr>
          <w:noProof/>
          <w:lang w:eastAsia="en-AU"/>
        </w:rPr>
        <w:t>, both alive and dead</w:t>
      </w:r>
      <w:r w:rsidR="00704887">
        <w:rPr>
          <w:noProof/>
          <w:lang w:eastAsia="en-AU"/>
        </w:rPr>
        <w:t xml:space="preserve">, was observed </w:t>
      </w:r>
      <w:r>
        <w:rPr>
          <w:noProof/>
          <w:lang w:eastAsia="en-AU"/>
        </w:rPr>
        <w:t>in the lower Darling below Menindee</w:t>
      </w:r>
      <w:r w:rsidR="03408996">
        <w:rPr>
          <w:noProof/>
          <w:lang w:eastAsia="en-AU"/>
        </w:rPr>
        <w:t>.</w:t>
      </w:r>
      <w:r w:rsidR="00816EDF">
        <w:rPr>
          <w:noProof/>
          <w:lang w:eastAsia="en-AU"/>
        </w:rPr>
        <w:t xml:space="preserve"> </w:t>
      </w:r>
      <w:r w:rsidR="7DC12171">
        <w:rPr>
          <w:noProof/>
          <w:lang w:eastAsia="en-AU"/>
        </w:rPr>
        <w:t>A</w:t>
      </w:r>
      <w:r>
        <w:rPr>
          <w:noProof/>
          <w:lang w:eastAsia="en-AU"/>
        </w:rPr>
        <w:t>t some sites thousands o</w:t>
      </w:r>
      <w:r w:rsidR="00704887">
        <w:rPr>
          <w:noProof/>
          <w:lang w:eastAsia="en-AU"/>
        </w:rPr>
        <w:t>f</w:t>
      </w:r>
      <w:r>
        <w:rPr>
          <w:noProof/>
          <w:lang w:eastAsia="en-AU"/>
        </w:rPr>
        <w:t xml:space="preserve"> dead mussels were surveyed with site mortality estimates of between 91-100% in this section of the Darling</w:t>
      </w:r>
      <w:r w:rsidR="000335F6">
        <w:rPr>
          <w:noProof/>
          <w:lang w:eastAsia="en-AU"/>
        </w:rPr>
        <w:t xml:space="preserve"> (see Section 3.4)</w:t>
      </w:r>
      <w:r>
        <w:rPr>
          <w:noProof/>
          <w:lang w:eastAsia="en-AU"/>
        </w:rPr>
        <w:t>.</w:t>
      </w:r>
    </w:p>
    <w:p w14:paraId="589CBBD8" w14:textId="77777777" w:rsidR="003D67A7" w:rsidRDefault="003D67A7" w:rsidP="006A391A"/>
    <w:p w14:paraId="6E2E95B9" w14:textId="2A9B0C92" w:rsidR="006C73C2" w:rsidRDefault="37056EAC" w:rsidP="009072EC">
      <w:pPr>
        <w:jc w:val="center"/>
      </w:pPr>
      <w:r>
        <w:rPr>
          <w:noProof/>
        </w:rPr>
        <w:drawing>
          <wp:inline distT="0" distB="0" distL="0" distR="0" wp14:anchorId="3EECF3CF" wp14:editId="51B68F15">
            <wp:extent cx="3959644" cy="2969801"/>
            <wp:effectExtent l="0" t="0" r="317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5" cstate="screen">
                      <a:extLst>
                        <a:ext uri="{28A0092B-C50C-407E-A947-70E740481C1C}">
                          <a14:useLocalDpi xmlns:a14="http://schemas.microsoft.com/office/drawing/2010/main"/>
                        </a:ext>
                      </a:extLst>
                    </a:blip>
                    <a:stretch>
                      <a:fillRect/>
                    </a:stretch>
                  </pic:blipFill>
                  <pic:spPr>
                    <a:xfrm>
                      <a:off x="0" y="0"/>
                      <a:ext cx="3959644" cy="2969801"/>
                    </a:xfrm>
                    <a:prstGeom prst="rect">
                      <a:avLst/>
                    </a:prstGeom>
                  </pic:spPr>
                </pic:pic>
              </a:graphicData>
            </a:graphic>
          </wp:inline>
        </w:drawing>
      </w:r>
    </w:p>
    <w:p w14:paraId="193E0100" w14:textId="01FDE839" w:rsidR="009072EC" w:rsidRPr="009072EC" w:rsidRDefault="009072EC" w:rsidP="009072EC">
      <w:pPr>
        <w:jc w:val="center"/>
        <w:rPr>
          <w:i/>
          <w:iCs/>
        </w:rPr>
      </w:pPr>
      <w:r w:rsidRPr="009072EC">
        <w:rPr>
          <w:i/>
          <w:iCs/>
        </w:rPr>
        <w:t xml:space="preserve">Lower Darling River, DS Menindee, </w:t>
      </w:r>
      <w:proofErr w:type="spellStart"/>
      <w:r w:rsidRPr="009072EC">
        <w:rPr>
          <w:i/>
          <w:iCs/>
        </w:rPr>
        <w:t>Wyamar</w:t>
      </w:r>
      <w:proofErr w:type="spellEnd"/>
      <w:r w:rsidRPr="009072EC">
        <w:rPr>
          <w:i/>
          <w:iCs/>
        </w:rPr>
        <w:t>, 25 March 2020</w:t>
      </w:r>
    </w:p>
    <w:p w14:paraId="71F7819C" w14:textId="77777777" w:rsidR="006A391A" w:rsidRDefault="006A391A" w:rsidP="006A391A">
      <w:r>
        <w:br w:type="page"/>
      </w:r>
    </w:p>
    <w:p w14:paraId="3F34369B" w14:textId="77777777" w:rsidR="006A391A" w:rsidRDefault="006A391A" w:rsidP="006A391A"/>
    <w:p w14:paraId="511FB8BE" w14:textId="77777777" w:rsidR="006A391A" w:rsidRDefault="006A391A" w:rsidP="006A391A">
      <w:pPr>
        <w:keepNext/>
      </w:pPr>
      <w:r>
        <w:rPr>
          <w:noProof/>
          <w:lang w:eastAsia="en-AU"/>
        </w:rPr>
        <w:drawing>
          <wp:inline distT="0" distB="0" distL="0" distR="0" wp14:anchorId="7ECBE116" wp14:editId="6E86F82F">
            <wp:extent cx="5731510" cy="6125695"/>
            <wp:effectExtent l="0" t="0" r="254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tes_sampled_to_date_v3_for_report.png"/>
                    <pic:cNvPicPr/>
                  </pic:nvPicPr>
                  <pic:blipFill rotWithShape="1">
                    <a:blip r:embed="rId26" cstate="screen">
                      <a:extLst>
                        <a:ext uri="{28A0092B-C50C-407E-A947-70E740481C1C}">
                          <a14:useLocalDpi xmlns:a14="http://schemas.microsoft.com/office/drawing/2010/main"/>
                        </a:ext>
                      </a:extLst>
                    </a:blip>
                    <a:srcRect t="16679" b="17553"/>
                    <a:stretch/>
                  </pic:blipFill>
                  <pic:spPr bwMode="auto">
                    <a:xfrm>
                      <a:off x="0" y="0"/>
                      <a:ext cx="5731510" cy="6125695"/>
                    </a:xfrm>
                    <a:prstGeom prst="rect">
                      <a:avLst/>
                    </a:prstGeom>
                    <a:ln>
                      <a:noFill/>
                    </a:ln>
                    <a:extLst>
                      <a:ext uri="{53640926-AAD7-44D8-BBD7-CCE9431645EC}">
                        <a14:shadowObscured xmlns:a14="http://schemas.microsoft.com/office/drawing/2010/main"/>
                      </a:ext>
                    </a:extLst>
                  </pic:spPr>
                </pic:pic>
              </a:graphicData>
            </a:graphic>
          </wp:inline>
        </w:drawing>
      </w:r>
    </w:p>
    <w:p w14:paraId="48FF2218" w14:textId="47E043D5" w:rsidR="006A391A" w:rsidRDefault="006A391A" w:rsidP="006A391A">
      <w:pPr>
        <w:pStyle w:val="Caption"/>
      </w:pPr>
      <w:bookmarkStart w:id="28" w:name="_Ref56778191"/>
      <w:r>
        <w:t xml:space="preserve">Figure </w:t>
      </w:r>
      <w:r>
        <w:fldChar w:fldCharType="begin"/>
      </w:r>
      <w:r>
        <w:instrText>STYLEREF 1 \s</w:instrText>
      </w:r>
      <w:r>
        <w:fldChar w:fldCharType="separate"/>
      </w:r>
      <w:r w:rsidR="00AA5B1C">
        <w:rPr>
          <w:noProof/>
        </w:rPr>
        <w:t>3</w:t>
      </w:r>
      <w:r>
        <w:fldChar w:fldCharType="end"/>
      </w:r>
      <w:r w:rsidR="00327FBA">
        <w:noBreakHyphen/>
      </w:r>
      <w:r>
        <w:fldChar w:fldCharType="begin"/>
      </w:r>
      <w:r>
        <w:instrText>SEQ Figure \* ARABIC \s 1</w:instrText>
      </w:r>
      <w:r>
        <w:fldChar w:fldCharType="separate"/>
      </w:r>
      <w:r w:rsidR="00AA5B1C">
        <w:rPr>
          <w:noProof/>
        </w:rPr>
        <w:t>4</w:t>
      </w:r>
      <w:r>
        <w:fldChar w:fldCharType="end"/>
      </w:r>
      <w:bookmarkEnd w:id="28"/>
      <w:r>
        <w:t xml:space="preserve">: </w:t>
      </w:r>
      <w:r w:rsidRPr="00E90ABF">
        <w:t xml:space="preserve">Map of mussel survey locations in the </w:t>
      </w:r>
      <w:r w:rsidR="00816EDF" w:rsidRPr="00E90ABF">
        <w:t>northern</w:t>
      </w:r>
      <w:r w:rsidRPr="00E90ABF">
        <w:t xml:space="preserve"> </w:t>
      </w:r>
      <w:r w:rsidR="667E4671" w:rsidRPr="00E90ABF">
        <w:t xml:space="preserve">Murray-Darling </w:t>
      </w:r>
      <w:r w:rsidRPr="00E90ABF">
        <w:t xml:space="preserve">Basin, conducted between Feb-July 2020. </w:t>
      </w:r>
      <w:r w:rsidR="0E441C73" w:rsidRPr="00E90ABF">
        <w:t>Site</w:t>
      </w:r>
      <w:r w:rsidRPr="00E90ABF">
        <w:t xml:space="preserve"> numbers correspond </w:t>
      </w:r>
      <w:r w:rsidR="00CE1E24">
        <w:t>to Appendix 1</w:t>
      </w:r>
      <w:r w:rsidR="1AC220F4">
        <w:t xml:space="preserve">. </w:t>
      </w:r>
      <w:r w:rsidR="003F0066" w:rsidRPr="460E1B92">
        <w:t xml:space="preserve">Black circles </w:t>
      </w:r>
      <w:r w:rsidR="001029C9" w:rsidRPr="460E1B92">
        <w:t xml:space="preserve">correspond </w:t>
      </w:r>
      <w:r w:rsidR="614D9465" w:rsidRPr="460E1B92">
        <w:t xml:space="preserve">to rapid </w:t>
      </w:r>
      <w:r w:rsidR="6D9E53F6" w:rsidRPr="460E1B92">
        <w:t>assessment</w:t>
      </w:r>
      <w:r w:rsidR="614D9465" w:rsidRPr="460E1B92">
        <w:t xml:space="preserve"> </w:t>
      </w:r>
      <w:r w:rsidR="2BBB5286" w:rsidRPr="460E1B92">
        <w:t>sites, while</w:t>
      </w:r>
      <w:r w:rsidR="001029C9" w:rsidRPr="460E1B92">
        <w:t xml:space="preserve"> grey circles are </w:t>
      </w:r>
      <w:r w:rsidR="07AF6A35" w:rsidRPr="460E1B92">
        <w:t xml:space="preserve">sites where </w:t>
      </w:r>
      <w:r w:rsidR="5DB5DDD0" w:rsidRPr="460E1B92">
        <w:t>quantitative</w:t>
      </w:r>
      <w:r w:rsidR="07AF6A35" w:rsidRPr="460E1B92">
        <w:t xml:space="preserve"> surveys took place</w:t>
      </w:r>
    </w:p>
    <w:p w14:paraId="5C9FE96D" w14:textId="77777777" w:rsidR="004F14ED" w:rsidRDefault="004F14ED" w:rsidP="00C444EB">
      <w:pPr>
        <w:rPr>
          <w:noProof/>
          <w:lang w:eastAsia="en-AU"/>
        </w:rPr>
      </w:pPr>
    </w:p>
    <w:p w14:paraId="4FE4262A" w14:textId="096F3AD2" w:rsidR="00B05D98" w:rsidRDefault="00B05D98">
      <w:pPr>
        <w:rPr>
          <w:noProof/>
          <w:lang w:eastAsia="en-AU"/>
        </w:rPr>
      </w:pPr>
      <w:r>
        <w:rPr>
          <w:noProof/>
          <w:lang w:eastAsia="en-AU"/>
        </w:rPr>
        <w:br w:type="page"/>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5168"/>
      </w:tblGrid>
      <w:tr w:rsidR="00A36FED" w14:paraId="50DA5A8B" w14:textId="77777777" w:rsidTr="7B8FC725">
        <w:tc>
          <w:tcPr>
            <w:tcW w:w="5038" w:type="dxa"/>
          </w:tcPr>
          <w:p w14:paraId="4BA6DD85" w14:textId="3D6A2A61" w:rsidR="00A36FED" w:rsidRDefault="00A36FED" w:rsidP="00D16C9A">
            <w:pPr>
              <w:jc w:val="center"/>
              <w:rPr>
                <w:noProof/>
                <w:lang w:eastAsia="en-AU"/>
              </w:rPr>
            </w:pPr>
          </w:p>
        </w:tc>
        <w:tc>
          <w:tcPr>
            <w:tcW w:w="5168" w:type="dxa"/>
          </w:tcPr>
          <w:p w14:paraId="5B8D253C" w14:textId="579BCE4F" w:rsidR="00A36FED" w:rsidRDefault="00A36FED" w:rsidP="00D16C9A">
            <w:pPr>
              <w:jc w:val="center"/>
              <w:rPr>
                <w:noProof/>
                <w:lang w:eastAsia="en-AU"/>
              </w:rPr>
            </w:pPr>
          </w:p>
        </w:tc>
      </w:tr>
      <w:tr w:rsidR="007B5F25" w14:paraId="09C7DF40" w14:textId="77777777" w:rsidTr="7B8FC725">
        <w:tc>
          <w:tcPr>
            <w:tcW w:w="10206" w:type="dxa"/>
            <w:gridSpan w:val="2"/>
          </w:tcPr>
          <w:p w14:paraId="041C9A0F" w14:textId="579BCE4F" w:rsidR="007B5F25" w:rsidRDefault="007B5F25" w:rsidP="22828D37">
            <w:pPr>
              <w:jc w:val="center"/>
              <w:rPr>
                <w:noProof/>
                <w:lang w:eastAsia="en-AU"/>
              </w:rPr>
            </w:pPr>
          </w:p>
          <w:p w14:paraId="418B407A" w14:textId="2247AEDD" w:rsidR="007B5F25" w:rsidRDefault="007B5F25" w:rsidP="022CA220">
            <w:pPr>
              <w:jc w:val="center"/>
              <w:rPr>
                <w:noProof/>
                <w:lang w:eastAsia="en-AU"/>
              </w:rPr>
            </w:pPr>
          </w:p>
          <w:p w14:paraId="4D31C7B9" w14:textId="2247AEDD" w:rsidR="007B5F25" w:rsidRDefault="6CA56EE8" w:rsidP="022CA220">
            <w:pPr>
              <w:jc w:val="center"/>
            </w:pPr>
            <w:r>
              <w:rPr>
                <w:noProof/>
              </w:rPr>
              <w:drawing>
                <wp:inline distT="0" distB="0" distL="0" distR="0" wp14:anchorId="4E66AAC1" wp14:editId="27497967">
                  <wp:extent cx="5715000" cy="7019926"/>
                  <wp:effectExtent l="0" t="0" r="0" b="0"/>
                  <wp:docPr id="1940065309" name="Picture 194006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a:ext>
                            </a:extLst>
                          </a:blip>
                          <a:stretch>
                            <a:fillRect/>
                          </a:stretch>
                        </pic:blipFill>
                        <pic:spPr>
                          <a:xfrm>
                            <a:off x="0" y="0"/>
                            <a:ext cx="5715000" cy="7019926"/>
                          </a:xfrm>
                          <a:prstGeom prst="rect">
                            <a:avLst/>
                          </a:prstGeom>
                        </pic:spPr>
                      </pic:pic>
                    </a:graphicData>
                  </a:graphic>
                </wp:inline>
              </w:drawing>
            </w:r>
          </w:p>
        </w:tc>
      </w:tr>
    </w:tbl>
    <w:p w14:paraId="2E605ADA" w14:textId="77777777" w:rsidR="00DF199F" w:rsidRDefault="00DF199F" w:rsidP="00927361">
      <w:pPr>
        <w:pStyle w:val="Caption"/>
      </w:pPr>
      <w:bookmarkStart w:id="29" w:name="_Ref40185253"/>
    </w:p>
    <w:p w14:paraId="32BDF22C" w14:textId="20FDF489" w:rsidR="00361D78" w:rsidRDefault="00927361" w:rsidP="00927361">
      <w:pPr>
        <w:pStyle w:val="Caption"/>
        <w:rPr>
          <w:noProof/>
          <w:lang w:eastAsia="en-AU"/>
        </w:rPr>
      </w:pPr>
      <w:r>
        <w:t xml:space="preserve">Figure </w:t>
      </w:r>
      <w:r>
        <w:fldChar w:fldCharType="begin"/>
      </w:r>
      <w:r>
        <w:instrText>STYLEREF 1 \s</w:instrText>
      </w:r>
      <w:r>
        <w:fldChar w:fldCharType="separate"/>
      </w:r>
      <w:r w:rsidR="00AA5B1C">
        <w:rPr>
          <w:noProof/>
        </w:rPr>
        <w:t>3</w:t>
      </w:r>
      <w:r>
        <w:fldChar w:fldCharType="end"/>
      </w:r>
      <w:r w:rsidR="00327FBA">
        <w:noBreakHyphen/>
      </w:r>
      <w:r>
        <w:fldChar w:fldCharType="begin"/>
      </w:r>
      <w:r>
        <w:instrText>SEQ Figure \* ARABIC \s 1</w:instrText>
      </w:r>
      <w:r>
        <w:fldChar w:fldCharType="separate"/>
      </w:r>
      <w:r w:rsidR="00AA5B1C">
        <w:rPr>
          <w:noProof/>
        </w:rPr>
        <w:t>5</w:t>
      </w:r>
      <w:r>
        <w:fldChar w:fldCharType="end"/>
      </w:r>
      <w:bookmarkEnd w:id="29"/>
      <w:r>
        <w:t xml:space="preserve">: </w:t>
      </w:r>
      <w:r w:rsidRPr="00D64E62">
        <w:t>Presence</w:t>
      </w:r>
      <w:r>
        <w:t xml:space="preserve"> of (a</w:t>
      </w:r>
      <w:r w:rsidR="00494E1D">
        <w:t>)</w:t>
      </w:r>
      <w:r w:rsidR="00494E1D" w:rsidRPr="01D69798">
        <w:rPr>
          <w:i w:val="0"/>
          <w:iCs w:val="0"/>
        </w:rPr>
        <w:t xml:space="preserve"> </w:t>
      </w:r>
      <w:proofErr w:type="spellStart"/>
      <w:r w:rsidR="00494E1D" w:rsidRPr="01D69798">
        <w:t>Alathyria</w:t>
      </w:r>
      <w:proofErr w:type="spellEnd"/>
      <w:r w:rsidR="00494E1D" w:rsidRPr="01D69798">
        <w:t xml:space="preserve"> </w:t>
      </w:r>
      <w:proofErr w:type="spellStart"/>
      <w:r w:rsidR="2A8C1CAB" w:rsidRPr="01D69798">
        <w:t>condola</w:t>
      </w:r>
      <w:proofErr w:type="spellEnd"/>
      <w:r w:rsidR="00387C37" w:rsidRPr="01D69798">
        <w:rPr>
          <w:i w:val="0"/>
          <w:iCs w:val="0"/>
        </w:rPr>
        <w:t xml:space="preserve">, (b) </w:t>
      </w:r>
      <w:proofErr w:type="spellStart"/>
      <w:r w:rsidR="00494E1D" w:rsidRPr="01D69798">
        <w:t>Alathyria</w:t>
      </w:r>
      <w:proofErr w:type="spellEnd"/>
      <w:r w:rsidR="00494E1D" w:rsidRPr="01D69798">
        <w:t xml:space="preserve"> </w:t>
      </w:r>
      <w:proofErr w:type="spellStart"/>
      <w:r w:rsidR="5E7FBBED" w:rsidRPr="01D69798">
        <w:t>jacksoni</w:t>
      </w:r>
      <w:proofErr w:type="spellEnd"/>
      <w:r w:rsidR="00494E1D" w:rsidRPr="01D69798">
        <w:rPr>
          <w:i w:val="0"/>
          <w:iCs w:val="0"/>
        </w:rPr>
        <w:t xml:space="preserve"> </w:t>
      </w:r>
      <w:r w:rsidR="00387C37" w:rsidRPr="01D69798">
        <w:rPr>
          <w:i w:val="0"/>
          <w:iCs w:val="0"/>
        </w:rPr>
        <w:t xml:space="preserve">and (c) </w:t>
      </w:r>
      <w:proofErr w:type="spellStart"/>
      <w:r w:rsidR="00494E1D" w:rsidRPr="01D69798">
        <w:t>Velesunio</w:t>
      </w:r>
      <w:proofErr w:type="spellEnd"/>
      <w:r w:rsidR="00494E1D" w:rsidRPr="01D69798">
        <w:t xml:space="preserve"> </w:t>
      </w:r>
      <w:proofErr w:type="spellStart"/>
      <w:r w:rsidR="00494E1D" w:rsidRPr="01D69798">
        <w:t>ambiguus</w:t>
      </w:r>
      <w:proofErr w:type="spellEnd"/>
      <w:r w:rsidR="00494E1D" w:rsidRPr="01D69798">
        <w:rPr>
          <w:i w:val="0"/>
          <w:iCs w:val="0"/>
        </w:rPr>
        <w:t xml:space="preserve"> </w:t>
      </w:r>
      <w:r>
        <w:t xml:space="preserve">in the </w:t>
      </w:r>
      <w:r w:rsidR="01A8167D">
        <w:t>n</w:t>
      </w:r>
      <w:r>
        <w:t xml:space="preserve">orthern </w:t>
      </w:r>
      <w:r w:rsidR="1CCC727D">
        <w:t xml:space="preserve">Murray-Darling </w:t>
      </w:r>
      <w:r w:rsidRPr="00D64E62">
        <w:t xml:space="preserve">Basin. Rivers targeted include the Barwon-Darling, Warrego, Gwydir, McIntyre, </w:t>
      </w:r>
      <w:proofErr w:type="gramStart"/>
      <w:r w:rsidRPr="00D64E62">
        <w:t>Namoi</w:t>
      </w:r>
      <w:proofErr w:type="gramEnd"/>
      <w:r w:rsidRPr="00D64E62">
        <w:t xml:space="preserve"> and Macquarie Rivers. Dots represent all sites surveyed. Presence was defined as the presence of either sham (empty shells) or live mussels.</w:t>
      </w:r>
    </w:p>
    <w:p w14:paraId="14853F12" w14:textId="77777777" w:rsidR="00DE166A" w:rsidRDefault="00DE166A">
      <w:pPr>
        <w:rPr>
          <w:noProof/>
          <w:lang w:eastAsia="en-AU"/>
        </w:rPr>
      </w:pPr>
    </w:p>
    <w:p w14:paraId="1C1D617C" w14:textId="77777777" w:rsidR="00DE166A" w:rsidRDefault="00DE166A" w:rsidP="00DE166A">
      <w:pPr>
        <w:rPr>
          <w:noProof/>
          <w:lang w:eastAsia="en-AU"/>
        </w:rPr>
      </w:pPr>
    </w:p>
    <w:p w14:paraId="2E3193AF" w14:textId="74672BFC" w:rsidR="00DE166A" w:rsidRDefault="00DE166A" w:rsidP="00DE166A">
      <w:pPr>
        <w:pStyle w:val="Caption"/>
        <w:keepNext/>
      </w:pPr>
      <w:bookmarkStart w:id="30" w:name="_Ref57060244"/>
      <w:r>
        <w:lastRenderedPageBreak/>
        <w:t xml:space="preserve">Table </w:t>
      </w:r>
      <w:r>
        <w:fldChar w:fldCharType="begin"/>
      </w:r>
      <w:r>
        <w:instrText>STYLEREF 1 \s</w:instrText>
      </w:r>
      <w:r>
        <w:fldChar w:fldCharType="separate"/>
      </w:r>
      <w:r w:rsidR="00CC04F4">
        <w:rPr>
          <w:noProof/>
        </w:rPr>
        <w:t>3</w:t>
      </w:r>
      <w:r>
        <w:fldChar w:fldCharType="end"/>
      </w:r>
      <w:r w:rsidR="00CC04F4">
        <w:noBreakHyphen/>
      </w:r>
      <w:r>
        <w:fldChar w:fldCharType="begin"/>
      </w:r>
      <w:r>
        <w:instrText>SEQ Table \* ARABIC \s 1</w:instrText>
      </w:r>
      <w:r>
        <w:fldChar w:fldCharType="separate"/>
      </w:r>
      <w:r w:rsidR="00CC04F4">
        <w:rPr>
          <w:noProof/>
        </w:rPr>
        <w:t>2</w:t>
      </w:r>
      <w:r>
        <w:fldChar w:fldCharType="end"/>
      </w:r>
      <w:bookmarkEnd w:id="30"/>
      <w:r>
        <w:t xml:space="preserve">: Summary of presence/absence of freshwater mussels across the northern Murray-Darling Basin with raw data given in </w:t>
      </w:r>
      <w:r w:rsidR="00497F86">
        <w:t xml:space="preserve">Appendix </w:t>
      </w:r>
      <w:r w:rsidR="00497F86">
        <w:rPr>
          <w:highlight w:val="yellow"/>
        </w:rPr>
        <w:fldChar w:fldCharType="begin"/>
      </w:r>
      <w:r w:rsidR="00497F86">
        <w:instrText xml:space="preserve"> REF _Ref57363928 \r \h </w:instrText>
      </w:r>
      <w:r w:rsidR="00497F86">
        <w:rPr>
          <w:highlight w:val="yellow"/>
        </w:rPr>
      </w:r>
      <w:r w:rsidR="00497F86">
        <w:rPr>
          <w:highlight w:val="yellow"/>
        </w:rPr>
        <w:fldChar w:fldCharType="separate"/>
      </w:r>
      <w:r w:rsidR="00497F86">
        <w:t>7.3</w:t>
      </w:r>
      <w:r w:rsidR="00497F86">
        <w:rPr>
          <w:highlight w:val="yellow"/>
        </w:rPr>
        <w:fldChar w:fldCharType="end"/>
      </w:r>
      <w:r>
        <w:t>.  Presence was based on observation of live and/or dead shells.</w:t>
      </w:r>
    </w:p>
    <w:tbl>
      <w:tblPr>
        <w:tblStyle w:val="TableGrid"/>
        <w:tblW w:w="992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065"/>
        <w:gridCol w:w="1912"/>
        <w:gridCol w:w="2268"/>
        <w:gridCol w:w="2268"/>
      </w:tblGrid>
      <w:tr w:rsidR="00DE166A" w:rsidRPr="008C10DE" w14:paraId="7015CF85" w14:textId="77777777" w:rsidTr="01D69798">
        <w:tc>
          <w:tcPr>
            <w:tcW w:w="2410" w:type="dxa"/>
            <w:tcBorders>
              <w:top w:val="single" w:sz="4" w:space="0" w:color="auto"/>
              <w:bottom w:val="single" w:sz="4" w:space="0" w:color="auto"/>
            </w:tcBorders>
          </w:tcPr>
          <w:p w14:paraId="3EFB7EE9" w14:textId="77777777" w:rsidR="00DE166A" w:rsidRPr="008C10DE" w:rsidRDefault="00DE166A" w:rsidP="00574211">
            <w:pPr>
              <w:jc w:val="center"/>
              <w:rPr>
                <w:sz w:val="20"/>
                <w:szCs w:val="20"/>
              </w:rPr>
            </w:pPr>
            <w:r w:rsidRPr="008C10DE">
              <w:rPr>
                <w:sz w:val="20"/>
                <w:szCs w:val="20"/>
              </w:rPr>
              <w:t>River (no. sites surveyed)</w:t>
            </w:r>
          </w:p>
        </w:tc>
        <w:tc>
          <w:tcPr>
            <w:tcW w:w="1065" w:type="dxa"/>
            <w:tcBorders>
              <w:top w:val="single" w:sz="4" w:space="0" w:color="auto"/>
              <w:bottom w:val="single" w:sz="4" w:space="0" w:color="auto"/>
            </w:tcBorders>
          </w:tcPr>
          <w:p w14:paraId="51407E6B" w14:textId="77777777" w:rsidR="00DE166A" w:rsidRPr="008C10DE" w:rsidRDefault="00DE166A" w:rsidP="00574211">
            <w:pPr>
              <w:jc w:val="center"/>
              <w:rPr>
                <w:sz w:val="20"/>
                <w:szCs w:val="20"/>
              </w:rPr>
            </w:pPr>
            <w:r>
              <w:rPr>
                <w:sz w:val="20"/>
                <w:szCs w:val="20"/>
              </w:rPr>
              <w:t>Site Nos</w:t>
            </w:r>
          </w:p>
        </w:tc>
        <w:tc>
          <w:tcPr>
            <w:tcW w:w="1912" w:type="dxa"/>
            <w:tcBorders>
              <w:top w:val="single" w:sz="4" w:space="0" w:color="auto"/>
              <w:bottom w:val="single" w:sz="4" w:space="0" w:color="auto"/>
            </w:tcBorders>
          </w:tcPr>
          <w:p w14:paraId="041D2AEB" w14:textId="68CED2D9" w:rsidR="00DE166A" w:rsidRPr="008C10DE" w:rsidRDefault="00DE166A" w:rsidP="01D69798">
            <w:pPr>
              <w:jc w:val="center"/>
              <w:rPr>
                <w:sz w:val="20"/>
                <w:szCs w:val="20"/>
              </w:rPr>
            </w:pPr>
            <w:r w:rsidRPr="01D69798">
              <w:rPr>
                <w:sz w:val="20"/>
                <w:szCs w:val="20"/>
              </w:rPr>
              <w:t xml:space="preserve">No. of sites containing </w:t>
            </w:r>
          </w:p>
          <w:p w14:paraId="323EBD8B" w14:textId="007D958E" w:rsidR="00DE166A" w:rsidRPr="008C10DE" w:rsidRDefault="00DE166A" w:rsidP="00574211">
            <w:pPr>
              <w:jc w:val="center"/>
              <w:rPr>
                <w:sz w:val="20"/>
                <w:szCs w:val="20"/>
              </w:rPr>
            </w:pPr>
            <w:proofErr w:type="spellStart"/>
            <w:r w:rsidRPr="01D69798">
              <w:rPr>
                <w:i/>
                <w:iCs/>
                <w:sz w:val="20"/>
                <w:szCs w:val="20"/>
              </w:rPr>
              <w:t>Velesunio</w:t>
            </w:r>
            <w:proofErr w:type="spellEnd"/>
            <w:r w:rsidRPr="01D69798">
              <w:rPr>
                <w:i/>
                <w:iCs/>
                <w:sz w:val="20"/>
                <w:szCs w:val="20"/>
              </w:rPr>
              <w:t xml:space="preserve"> </w:t>
            </w:r>
            <w:proofErr w:type="spellStart"/>
            <w:r w:rsidRPr="01D69798">
              <w:rPr>
                <w:i/>
                <w:iCs/>
                <w:sz w:val="20"/>
                <w:szCs w:val="20"/>
              </w:rPr>
              <w:t>ambiguus</w:t>
            </w:r>
            <w:proofErr w:type="spellEnd"/>
          </w:p>
        </w:tc>
        <w:tc>
          <w:tcPr>
            <w:tcW w:w="2268" w:type="dxa"/>
            <w:tcBorders>
              <w:top w:val="single" w:sz="4" w:space="0" w:color="auto"/>
              <w:bottom w:val="single" w:sz="4" w:space="0" w:color="auto"/>
            </w:tcBorders>
          </w:tcPr>
          <w:p w14:paraId="570AE1D9" w14:textId="4B135B12" w:rsidR="00DE166A" w:rsidRPr="008C10DE" w:rsidRDefault="00DE166A" w:rsidP="01D69798">
            <w:pPr>
              <w:jc w:val="center"/>
              <w:rPr>
                <w:sz w:val="20"/>
                <w:szCs w:val="20"/>
              </w:rPr>
            </w:pPr>
            <w:r w:rsidRPr="01D69798">
              <w:rPr>
                <w:sz w:val="20"/>
                <w:szCs w:val="20"/>
              </w:rPr>
              <w:t xml:space="preserve">No. of sites </w:t>
            </w:r>
          </w:p>
          <w:p w14:paraId="2164D34D" w14:textId="04859EA9" w:rsidR="00DE166A" w:rsidRPr="008C10DE" w:rsidRDefault="00DE166A" w:rsidP="01D69798">
            <w:pPr>
              <w:jc w:val="center"/>
              <w:rPr>
                <w:sz w:val="20"/>
                <w:szCs w:val="20"/>
              </w:rPr>
            </w:pPr>
            <w:r w:rsidRPr="01D69798">
              <w:rPr>
                <w:sz w:val="20"/>
                <w:szCs w:val="20"/>
              </w:rPr>
              <w:t xml:space="preserve">containing </w:t>
            </w:r>
          </w:p>
          <w:p w14:paraId="2BFA3BD7" w14:textId="718A46D8" w:rsidR="00DE166A" w:rsidRPr="008C10DE" w:rsidRDefault="00DE166A" w:rsidP="00574211">
            <w:pPr>
              <w:jc w:val="center"/>
              <w:rPr>
                <w:sz w:val="20"/>
                <w:szCs w:val="20"/>
              </w:rPr>
            </w:pPr>
            <w:proofErr w:type="spellStart"/>
            <w:r w:rsidRPr="01D69798">
              <w:rPr>
                <w:i/>
                <w:iCs/>
                <w:sz w:val="20"/>
                <w:szCs w:val="20"/>
              </w:rPr>
              <w:t>Alathyria</w:t>
            </w:r>
            <w:proofErr w:type="spellEnd"/>
            <w:r w:rsidRPr="01D69798">
              <w:rPr>
                <w:i/>
                <w:iCs/>
                <w:sz w:val="20"/>
                <w:szCs w:val="20"/>
              </w:rPr>
              <w:t xml:space="preserve"> </w:t>
            </w:r>
            <w:proofErr w:type="spellStart"/>
            <w:r w:rsidRPr="01D69798">
              <w:rPr>
                <w:i/>
                <w:iCs/>
                <w:sz w:val="20"/>
                <w:szCs w:val="20"/>
              </w:rPr>
              <w:t>jacksoni</w:t>
            </w:r>
            <w:proofErr w:type="spellEnd"/>
          </w:p>
        </w:tc>
        <w:tc>
          <w:tcPr>
            <w:tcW w:w="2268" w:type="dxa"/>
            <w:tcBorders>
              <w:top w:val="single" w:sz="4" w:space="0" w:color="auto"/>
              <w:bottom w:val="single" w:sz="4" w:space="0" w:color="auto"/>
            </w:tcBorders>
          </w:tcPr>
          <w:p w14:paraId="43B10EF0" w14:textId="694FEB9E" w:rsidR="00DE166A" w:rsidRPr="008C10DE" w:rsidRDefault="00DE166A" w:rsidP="01D69798">
            <w:pPr>
              <w:jc w:val="center"/>
              <w:rPr>
                <w:sz w:val="20"/>
                <w:szCs w:val="20"/>
              </w:rPr>
            </w:pPr>
            <w:r w:rsidRPr="01D69798">
              <w:rPr>
                <w:sz w:val="20"/>
                <w:szCs w:val="20"/>
              </w:rPr>
              <w:t xml:space="preserve">No. of sites containing </w:t>
            </w:r>
          </w:p>
          <w:p w14:paraId="39D65F61" w14:textId="5FB0EE23" w:rsidR="00DE166A" w:rsidRPr="008C10DE" w:rsidRDefault="00DE166A" w:rsidP="00574211">
            <w:pPr>
              <w:jc w:val="center"/>
              <w:rPr>
                <w:sz w:val="20"/>
                <w:szCs w:val="20"/>
              </w:rPr>
            </w:pPr>
            <w:proofErr w:type="spellStart"/>
            <w:r w:rsidRPr="01D69798">
              <w:rPr>
                <w:i/>
                <w:iCs/>
                <w:sz w:val="20"/>
                <w:szCs w:val="20"/>
              </w:rPr>
              <w:t>Alathyria</w:t>
            </w:r>
            <w:proofErr w:type="spellEnd"/>
            <w:r w:rsidRPr="01D69798">
              <w:rPr>
                <w:i/>
                <w:iCs/>
                <w:sz w:val="20"/>
                <w:szCs w:val="20"/>
              </w:rPr>
              <w:t xml:space="preserve"> </w:t>
            </w:r>
            <w:proofErr w:type="spellStart"/>
            <w:r w:rsidRPr="01D69798">
              <w:rPr>
                <w:i/>
                <w:iCs/>
                <w:sz w:val="20"/>
                <w:szCs w:val="20"/>
              </w:rPr>
              <w:t>condola</w:t>
            </w:r>
            <w:proofErr w:type="spellEnd"/>
          </w:p>
        </w:tc>
      </w:tr>
      <w:tr w:rsidR="00DE166A" w:rsidRPr="008C10DE" w14:paraId="3085A914" w14:textId="77777777" w:rsidTr="01D69798">
        <w:tc>
          <w:tcPr>
            <w:tcW w:w="2410" w:type="dxa"/>
            <w:tcBorders>
              <w:top w:val="single" w:sz="4" w:space="0" w:color="auto"/>
              <w:bottom w:val="nil"/>
            </w:tcBorders>
          </w:tcPr>
          <w:p w14:paraId="0FC725DE" w14:textId="77777777" w:rsidR="00DE166A" w:rsidRPr="008C10DE" w:rsidRDefault="00DE166A" w:rsidP="00574211">
            <w:pPr>
              <w:jc w:val="center"/>
              <w:rPr>
                <w:sz w:val="20"/>
                <w:szCs w:val="20"/>
              </w:rPr>
            </w:pPr>
            <w:r w:rsidRPr="008C10DE">
              <w:rPr>
                <w:sz w:val="20"/>
                <w:szCs w:val="20"/>
              </w:rPr>
              <w:t>Dumaresq River (n=2)</w:t>
            </w:r>
          </w:p>
        </w:tc>
        <w:tc>
          <w:tcPr>
            <w:tcW w:w="1065" w:type="dxa"/>
            <w:tcBorders>
              <w:top w:val="single" w:sz="4" w:space="0" w:color="auto"/>
              <w:bottom w:val="nil"/>
            </w:tcBorders>
          </w:tcPr>
          <w:p w14:paraId="6604758F" w14:textId="77777777" w:rsidR="00DE166A" w:rsidRPr="008C10DE" w:rsidRDefault="00DE166A" w:rsidP="00574211">
            <w:pPr>
              <w:jc w:val="center"/>
              <w:rPr>
                <w:sz w:val="20"/>
                <w:szCs w:val="20"/>
              </w:rPr>
            </w:pPr>
            <w:r>
              <w:rPr>
                <w:sz w:val="20"/>
                <w:szCs w:val="20"/>
              </w:rPr>
              <w:t>1-2</w:t>
            </w:r>
          </w:p>
        </w:tc>
        <w:tc>
          <w:tcPr>
            <w:tcW w:w="1912" w:type="dxa"/>
            <w:tcBorders>
              <w:top w:val="single" w:sz="4" w:space="0" w:color="auto"/>
              <w:bottom w:val="nil"/>
            </w:tcBorders>
          </w:tcPr>
          <w:p w14:paraId="541EECD4" w14:textId="77777777" w:rsidR="00DE166A" w:rsidRPr="008C10DE" w:rsidRDefault="00DE166A" w:rsidP="00574211">
            <w:pPr>
              <w:ind w:left="615"/>
              <w:jc w:val="center"/>
              <w:rPr>
                <w:sz w:val="20"/>
                <w:szCs w:val="20"/>
              </w:rPr>
            </w:pPr>
            <w:r w:rsidRPr="008C10DE">
              <w:rPr>
                <w:sz w:val="20"/>
                <w:szCs w:val="20"/>
              </w:rPr>
              <w:t>2</w:t>
            </w:r>
          </w:p>
        </w:tc>
        <w:tc>
          <w:tcPr>
            <w:tcW w:w="2268" w:type="dxa"/>
            <w:tcBorders>
              <w:top w:val="single" w:sz="4" w:space="0" w:color="auto"/>
              <w:bottom w:val="nil"/>
            </w:tcBorders>
          </w:tcPr>
          <w:p w14:paraId="417060D9" w14:textId="77777777" w:rsidR="00DE166A" w:rsidRPr="008C10DE" w:rsidRDefault="00DE166A" w:rsidP="00574211">
            <w:pPr>
              <w:ind w:left="743"/>
              <w:jc w:val="center"/>
              <w:rPr>
                <w:sz w:val="20"/>
                <w:szCs w:val="20"/>
              </w:rPr>
            </w:pPr>
            <w:r w:rsidRPr="008C10DE">
              <w:rPr>
                <w:sz w:val="20"/>
                <w:szCs w:val="20"/>
              </w:rPr>
              <w:t>2</w:t>
            </w:r>
          </w:p>
        </w:tc>
        <w:tc>
          <w:tcPr>
            <w:tcW w:w="2268" w:type="dxa"/>
            <w:tcBorders>
              <w:top w:val="single" w:sz="4" w:space="0" w:color="auto"/>
              <w:bottom w:val="nil"/>
            </w:tcBorders>
          </w:tcPr>
          <w:p w14:paraId="0F404AE3" w14:textId="77777777" w:rsidR="00DE166A" w:rsidRPr="008C10DE" w:rsidRDefault="00DE166A" w:rsidP="00574211">
            <w:pPr>
              <w:ind w:left="424"/>
              <w:jc w:val="center"/>
              <w:rPr>
                <w:sz w:val="20"/>
                <w:szCs w:val="20"/>
              </w:rPr>
            </w:pPr>
            <w:r w:rsidRPr="008C10DE">
              <w:rPr>
                <w:sz w:val="20"/>
                <w:szCs w:val="20"/>
              </w:rPr>
              <w:t>0</w:t>
            </w:r>
          </w:p>
        </w:tc>
      </w:tr>
      <w:tr w:rsidR="00DE166A" w:rsidRPr="008C10DE" w14:paraId="1A8A5FDB" w14:textId="77777777" w:rsidTr="01D69798">
        <w:tblPrEx>
          <w:tblBorders>
            <w:left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cBorders>
          </w:tcPr>
          <w:p w14:paraId="12B42A1A" w14:textId="77777777" w:rsidR="00DE166A" w:rsidRPr="008C10DE" w:rsidRDefault="00DE166A" w:rsidP="00574211">
            <w:pPr>
              <w:jc w:val="center"/>
              <w:rPr>
                <w:sz w:val="20"/>
                <w:szCs w:val="20"/>
              </w:rPr>
            </w:pPr>
            <w:r w:rsidRPr="008C10DE">
              <w:rPr>
                <w:sz w:val="20"/>
                <w:szCs w:val="20"/>
              </w:rPr>
              <w:t>Macintyre River (n=1</w:t>
            </w:r>
            <w:r>
              <w:rPr>
                <w:sz w:val="20"/>
                <w:szCs w:val="20"/>
              </w:rPr>
              <w:t>4</w:t>
            </w:r>
            <w:r w:rsidRPr="008C10DE">
              <w:rPr>
                <w:sz w:val="20"/>
                <w:szCs w:val="20"/>
              </w:rPr>
              <w:t>)</w:t>
            </w:r>
          </w:p>
        </w:tc>
        <w:tc>
          <w:tcPr>
            <w:tcW w:w="1065" w:type="dxa"/>
            <w:tcBorders>
              <w:top w:val="nil"/>
              <w:left w:val="nil"/>
              <w:bottom w:val="nil"/>
              <w:right w:val="nil"/>
            </w:tcBorders>
          </w:tcPr>
          <w:p w14:paraId="24BFE603" w14:textId="77777777" w:rsidR="00DE166A" w:rsidRDefault="00DE166A" w:rsidP="00574211">
            <w:pPr>
              <w:jc w:val="center"/>
              <w:rPr>
                <w:sz w:val="20"/>
                <w:szCs w:val="20"/>
              </w:rPr>
            </w:pPr>
            <w:r>
              <w:rPr>
                <w:sz w:val="20"/>
                <w:szCs w:val="20"/>
              </w:rPr>
              <w:t>3-16</w:t>
            </w:r>
          </w:p>
        </w:tc>
        <w:tc>
          <w:tcPr>
            <w:tcW w:w="1912" w:type="dxa"/>
            <w:tcBorders>
              <w:top w:val="nil"/>
              <w:left w:val="nil"/>
              <w:bottom w:val="nil"/>
              <w:right w:val="nil"/>
            </w:tcBorders>
          </w:tcPr>
          <w:p w14:paraId="70E7CE43" w14:textId="3186DC8E" w:rsidR="00DE166A" w:rsidRPr="008C10DE" w:rsidRDefault="7CB5E895" w:rsidP="00574211">
            <w:pPr>
              <w:ind w:left="615"/>
              <w:jc w:val="center"/>
              <w:rPr>
                <w:sz w:val="20"/>
                <w:szCs w:val="20"/>
              </w:rPr>
            </w:pPr>
            <w:r w:rsidRPr="01D69798">
              <w:rPr>
                <w:sz w:val="20"/>
                <w:szCs w:val="20"/>
              </w:rPr>
              <w:t>6</w:t>
            </w:r>
          </w:p>
        </w:tc>
        <w:tc>
          <w:tcPr>
            <w:tcW w:w="2268" w:type="dxa"/>
            <w:tcBorders>
              <w:top w:val="nil"/>
              <w:left w:val="nil"/>
              <w:bottom w:val="nil"/>
              <w:right w:val="nil"/>
            </w:tcBorders>
          </w:tcPr>
          <w:p w14:paraId="07E0E3FE" w14:textId="6E1BC5A9" w:rsidR="00DE166A" w:rsidRPr="008C10DE" w:rsidRDefault="7CB5E895" w:rsidP="00574211">
            <w:pPr>
              <w:ind w:left="743"/>
              <w:jc w:val="center"/>
              <w:rPr>
                <w:sz w:val="20"/>
                <w:szCs w:val="20"/>
              </w:rPr>
            </w:pPr>
            <w:r w:rsidRPr="01D69798">
              <w:rPr>
                <w:sz w:val="20"/>
                <w:szCs w:val="20"/>
              </w:rPr>
              <w:t>5</w:t>
            </w:r>
            <w:r w:rsidR="00DE166A" w:rsidRPr="01D69798">
              <w:rPr>
                <w:sz w:val="20"/>
                <w:szCs w:val="20"/>
              </w:rPr>
              <w:t xml:space="preserve"> </w:t>
            </w:r>
          </w:p>
        </w:tc>
        <w:tc>
          <w:tcPr>
            <w:tcW w:w="2268" w:type="dxa"/>
            <w:tcBorders>
              <w:top w:val="nil"/>
              <w:left w:val="nil"/>
              <w:bottom w:val="nil"/>
              <w:right w:val="nil"/>
            </w:tcBorders>
          </w:tcPr>
          <w:p w14:paraId="5997404B" w14:textId="77777777" w:rsidR="00DE166A" w:rsidRPr="008C10DE" w:rsidRDefault="00DE166A" w:rsidP="00574211">
            <w:pPr>
              <w:ind w:left="424"/>
              <w:jc w:val="center"/>
              <w:rPr>
                <w:sz w:val="20"/>
                <w:szCs w:val="20"/>
              </w:rPr>
            </w:pPr>
            <w:r w:rsidRPr="008C10DE">
              <w:rPr>
                <w:sz w:val="20"/>
                <w:szCs w:val="20"/>
              </w:rPr>
              <w:t>0</w:t>
            </w:r>
          </w:p>
        </w:tc>
      </w:tr>
      <w:tr w:rsidR="00DE166A" w:rsidRPr="008C10DE" w14:paraId="31013B8B" w14:textId="77777777" w:rsidTr="01D69798">
        <w:tblPrEx>
          <w:tblBorders>
            <w:left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cBorders>
          </w:tcPr>
          <w:p w14:paraId="498C0988" w14:textId="77777777" w:rsidR="00DE166A" w:rsidRPr="008C10DE" w:rsidRDefault="00DE166A" w:rsidP="00574211">
            <w:pPr>
              <w:jc w:val="center"/>
              <w:rPr>
                <w:sz w:val="20"/>
                <w:szCs w:val="20"/>
              </w:rPr>
            </w:pPr>
            <w:r w:rsidRPr="008C10DE">
              <w:rPr>
                <w:sz w:val="20"/>
                <w:szCs w:val="20"/>
              </w:rPr>
              <w:t>Gwydir River (n=</w:t>
            </w:r>
            <w:r>
              <w:rPr>
                <w:sz w:val="20"/>
                <w:szCs w:val="20"/>
              </w:rPr>
              <w:t>14</w:t>
            </w:r>
            <w:r w:rsidRPr="008C10DE">
              <w:rPr>
                <w:sz w:val="20"/>
                <w:szCs w:val="20"/>
              </w:rPr>
              <w:t>)</w:t>
            </w:r>
          </w:p>
        </w:tc>
        <w:tc>
          <w:tcPr>
            <w:tcW w:w="1065" w:type="dxa"/>
            <w:tcBorders>
              <w:top w:val="nil"/>
              <w:left w:val="nil"/>
              <w:bottom w:val="nil"/>
              <w:right w:val="nil"/>
            </w:tcBorders>
          </w:tcPr>
          <w:p w14:paraId="1C56905B" w14:textId="77777777" w:rsidR="00DE166A" w:rsidRPr="008C10DE" w:rsidRDefault="00DE166A" w:rsidP="00574211">
            <w:pPr>
              <w:jc w:val="center"/>
              <w:rPr>
                <w:sz w:val="20"/>
                <w:szCs w:val="20"/>
              </w:rPr>
            </w:pPr>
            <w:r>
              <w:rPr>
                <w:sz w:val="20"/>
                <w:szCs w:val="20"/>
              </w:rPr>
              <w:t>17-30</w:t>
            </w:r>
          </w:p>
        </w:tc>
        <w:tc>
          <w:tcPr>
            <w:tcW w:w="1912" w:type="dxa"/>
            <w:tcBorders>
              <w:top w:val="nil"/>
              <w:left w:val="nil"/>
              <w:bottom w:val="nil"/>
              <w:right w:val="nil"/>
            </w:tcBorders>
          </w:tcPr>
          <w:p w14:paraId="3FECC6C1" w14:textId="77777777" w:rsidR="00DE166A" w:rsidRPr="008C10DE" w:rsidRDefault="00DE166A" w:rsidP="00574211">
            <w:pPr>
              <w:ind w:left="615"/>
              <w:jc w:val="center"/>
              <w:rPr>
                <w:sz w:val="20"/>
                <w:szCs w:val="20"/>
              </w:rPr>
            </w:pPr>
            <w:r w:rsidRPr="008C10DE">
              <w:rPr>
                <w:sz w:val="20"/>
                <w:szCs w:val="20"/>
              </w:rPr>
              <w:t xml:space="preserve">3 </w:t>
            </w:r>
          </w:p>
        </w:tc>
        <w:tc>
          <w:tcPr>
            <w:tcW w:w="2268" w:type="dxa"/>
            <w:tcBorders>
              <w:top w:val="nil"/>
              <w:left w:val="nil"/>
              <w:bottom w:val="nil"/>
              <w:right w:val="nil"/>
            </w:tcBorders>
          </w:tcPr>
          <w:p w14:paraId="7991AFD4" w14:textId="77777777" w:rsidR="00DE166A" w:rsidRPr="008C10DE" w:rsidRDefault="00DE166A" w:rsidP="00574211">
            <w:pPr>
              <w:ind w:left="743"/>
              <w:jc w:val="center"/>
              <w:rPr>
                <w:sz w:val="20"/>
                <w:szCs w:val="20"/>
              </w:rPr>
            </w:pPr>
            <w:r w:rsidRPr="008C10DE">
              <w:rPr>
                <w:sz w:val="20"/>
                <w:szCs w:val="20"/>
              </w:rPr>
              <w:t xml:space="preserve">1 </w:t>
            </w:r>
          </w:p>
        </w:tc>
        <w:tc>
          <w:tcPr>
            <w:tcW w:w="2268" w:type="dxa"/>
            <w:tcBorders>
              <w:top w:val="nil"/>
              <w:left w:val="nil"/>
              <w:bottom w:val="nil"/>
              <w:right w:val="nil"/>
            </w:tcBorders>
          </w:tcPr>
          <w:p w14:paraId="6513506C" w14:textId="77777777" w:rsidR="00DE166A" w:rsidRPr="008C10DE" w:rsidRDefault="00DE166A" w:rsidP="00574211">
            <w:pPr>
              <w:ind w:left="424"/>
              <w:jc w:val="center"/>
              <w:rPr>
                <w:sz w:val="20"/>
                <w:szCs w:val="20"/>
              </w:rPr>
            </w:pPr>
            <w:r w:rsidRPr="008C10DE">
              <w:rPr>
                <w:sz w:val="20"/>
                <w:szCs w:val="20"/>
              </w:rPr>
              <w:t>0</w:t>
            </w:r>
          </w:p>
        </w:tc>
      </w:tr>
      <w:tr w:rsidR="00DE166A" w:rsidRPr="009177F9" w14:paraId="2D76324D" w14:textId="77777777" w:rsidTr="01D69798">
        <w:tblPrEx>
          <w:tblBorders>
            <w:left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cBorders>
          </w:tcPr>
          <w:p w14:paraId="17560416" w14:textId="77777777" w:rsidR="00DE166A" w:rsidRPr="008C10DE" w:rsidRDefault="00DE166A" w:rsidP="00574211">
            <w:pPr>
              <w:jc w:val="center"/>
              <w:rPr>
                <w:sz w:val="20"/>
                <w:szCs w:val="20"/>
              </w:rPr>
            </w:pPr>
            <w:proofErr w:type="spellStart"/>
            <w:r w:rsidRPr="008C10DE">
              <w:rPr>
                <w:sz w:val="20"/>
                <w:szCs w:val="20"/>
              </w:rPr>
              <w:t>Mehi</w:t>
            </w:r>
            <w:proofErr w:type="spellEnd"/>
            <w:r w:rsidRPr="008C10DE">
              <w:rPr>
                <w:sz w:val="20"/>
                <w:szCs w:val="20"/>
              </w:rPr>
              <w:t xml:space="preserve"> River (n=1)</w:t>
            </w:r>
          </w:p>
        </w:tc>
        <w:tc>
          <w:tcPr>
            <w:tcW w:w="1065" w:type="dxa"/>
            <w:tcBorders>
              <w:top w:val="nil"/>
              <w:left w:val="nil"/>
              <w:bottom w:val="nil"/>
              <w:right w:val="nil"/>
            </w:tcBorders>
          </w:tcPr>
          <w:p w14:paraId="59E7897F" w14:textId="77777777" w:rsidR="00DE166A" w:rsidRPr="008C10DE" w:rsidRDefault="00DE166A" w:rsidP="00574211">
            <w:pPr>
              <w:jc w:val="center"/>
              <w:rPr>
                <w:sz w:val="20"/>
                <w:szCs w:val="20"/>
              </w:rPr>
            </w:pPr>
            <w:r>
              <w:rPr>
                <w:sz w:val="20"/>
                <w:szCs w:val="20"/>
              </w:rPr>
              <w:t>31</w:t>
            </w:r>
          </w:p>
        </w:tc>
        <w:tc>
          <w:tcPr>
            <w:tcW w:w="1912" w:type="dxa"/>
            <w:tcBorders>
              <w:top w:val="nil"/>
              <w:left w:val="nil"/>
              <w:bottom w:val="nil"/>
              <w:right w:val="nil"/>
            </w:tcBorders>
          </w:tcPr>
          <w:p w14:paraId="2292AE3F" w14:textId="77777777" w:rsidR="00DE166A" w:rsidRPr="008C10DE" w:rsidRDefault="00DE166A" w:rsidP="00574211">
            <w:pPr>
              <w:ind w:left="615"/>
              <w:jc w:val="center"/>
              <w:rPr>
                <w:sz w:val="20"/>
                <w:szCs w:val="20"/>
              </w:rPr>
            </w:pPr>
            <w:r w:rsidRPr="008C10DE">
              <w:rPr>
                <w:sz w:val="20"/>
                <w:szCs w:val="20"/>
              </w:rPr>
              <w:t>0</w:t>
            </w:r>
          </w:p>
        </w:tc>
        <w:tc>
          <w:tcPr>
            <w:tcW w:w="2268" w:type="dxa"/>
            <w:tcBorders>
              <w:top w:val="nil"/>
              <w:left w:val="nil"/>
              <w:bottom w:val="nil"/>
              <w:right w:val="nil"/>
            </w:tcBorders>
          </w:tcPr>
          <w:p w14:paraId="703369F2" w14:textId="77777777" w:rsidR="00DE166A" w:rsidRPr="008C10DE" w:rsidRDefault="00DE166A" w:rsidP="00574211">
            <w:pPr>
              <w:ind w:left="743"/>
              <w:jc w:val="center"/>
              <w:rPr>
                <w:sz w:val="20"/>
                <w:szCs w:val="20"/>
              </w:rPr>
            </w:pPr>
            <w:r w:rsidRPr="008C10DE">
              <w:rPr>
                <w:sz w:val="20"/>
                <w:szCs w:val="20"/>
              </w:rPr>
              <w:t>0</w:t>
            </w:r>
          </w:p>
        </w:tc>
        <w:tc>
          <w:tcPr>
            <w:tcW w:w="2268" w:type="dxa"/>
            <w:tcBorders>
              <w:top w:val="nil"/>
              <w:left w:val="nil"/>
              <w:bottom w:val="nil"/>
              <w:right w:val="nil"/>
            </w:tcBorders>
          </w:tcPr>
          <w:p w14:paraId="7F74588E" w14:textId="77777777" w:rsidR="00DE166A" w:rsidRPr="009177F9" w:rsidRDefault="00DE166A" w:rsidP="00574211">
            <w:pPr>
              <w:ind w:left="424"/>
              <w:jc w:val="center"/>
              <w:rPr>
                <w:sz w:val="20"/>
                <w:szCs w:val="20"/>
              </w:rPr>
            </w:pPr>
            <w:r w:rsidRPr="008C10DE">
              <w:rPr>
                <w:sz w:val="20"/>
                <w:szCs w:val="20"/>
              </w:rPr>
              <w:t>0</w:t>
            </w:r>
          </w:p>
        </w:tc>
      </w:tr>
      <w:tr w:rsidR="00DE166A" w:rsidRPr="008C10DE" w14:paraId="09F48A28" w14:textId="77777777" w:rsidTr="01D69798">
        <w:tblPrEx>
          <w:tblBorders>
            <w:left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cBorders>
          </w:tcPr>
          <w:p w14:paraId="2A749169" w14:textId="77777777" w:rsidR="00DE166A" w:rsidRPr="008C10DE" w:rsidRDefault="00DE166A" w:rsidP="00574211">
            <w:pPr>
              <w:jc w:val="center"/>
              <w:rPr>
                <w:sz w:val="20"/>
                <w:szCs w:val="20"/>
              </w:rPr>
            </w:pPr>
            <w:r w:rsidRPr="008C10DE">
              <w:rPr>
                <w:sz w:val="20"/>
                <w:szCs w:val="20"/>
              </w:rPr>
              <w:t>Namoi River (n=</w:t>
            </w:r>
            <w:r>
              <w:rPr>
                <w:sz w:val="20"/>
                <w:szCs w:val="20"/>
              </w:rPr>
              <w:t>13</w:t>
            </w:r>
            <w:r w:rsidRPr="008C10DE">
              <w:rPr>
                <w:sz w:val="20"/>
                <w:szCs w:val="20"/>
              </w:rPr>
              <w:t>)</w:t>
            </w:r>
          </w:p>
        </w:tc>
        <w:tc>
          <w:tcPr>
            <w:tcW w:w="1065" w:type="dxa"/>
            <w:tcBorders>
              <w:top w:val="nil"/>
              <w:left w:val="nil"/>
              <w:bottom w:val="nil"/>
              <w:right w:val="nil"/>
            </w:tcBorders>
          </w:tcPr>
          <w:p w14:paraId="54FB3007" w14:textId="77777777" w:rsidR="00DE166A" w:rsidRPr="008C10DE" w:rsidRDefault="00DE166A" w:rsidP="00574211">
            <w:pPr>
              <w:jc w:val="center"/>
              <w:rPr>
                <w:sz w:val="20"/>
                <w:szCs w:val="20"/>
              </w:rPr>
            </w:pPr>
            <w:r>
              <w:rPr>
                <w:sz w:val="20"/>
                <w:szCs w:val="20"/>
              </w:rPr>
              <w:t>32-44</w:t>
            </w:r>
          </w:p>
        </w:tc>
        <w:tc>
          <w:tcPr>
            <w:tcW w:w="1912" w:type="dxa"/>
            <w:tcBorders>
              <w:top w:val="nil"/>
              <w:left w:val="nil"/>
              <w:bottom w:val="nil"/>
              <w:right w:val="nil"/>
            </w:tcBorders>
          </w:tcPr>
          <w:p w14:paraId="436E4FF0" w14:textId="77777777" w:rsidR="00DE166A" w:rsidRPr="008C10DE" w:rsidRDefault="00DE166A" w:rsidP="00574211">
            <w:pPr>
              <w:ind w:left="615"/>
              <w:jc w:val="center"/>
              <w:rPr>
                <w:sz w:val="20"/>
                <w:szCs w:val="20"/>
              </w:rPr>
            </w:pPr>
            <w:r w:rsidRPr="008C10DE">
              <w:rPr>
                <w:sz w:val="20"/>
                <w:szCs w:val="20"/>
              </w:rPr>
              <w:t>2</w:t>
            </w:r>
          </w:p>
        </w:tc>
        <w:tc>
          <w:tcPr>
            <w:tcW w:w="2268" w:type="dxa"/>
            <w:tcBorders>
              <w:top w:val="nil"/>
              <w:left w:val="nil"/>
              <w:bottom w:val="nil"/>
              <w:right w:val="nil"/>
            </w:tcBorders>
          </w:tcPr>
          <w:p w14:paraId="79FD8A64" w14:textId="77777777" w:rsidR="00DE166A" w:rsidRPr="008C10DE" w:rsidRDefault="00DE166A" w:rsidP="00574211">
            <w:pPr>
              <w:ind w:left="743"/>
              <w:jc w:val="center"/>
              <w:rPr>
                <w:sz w:val="20"/>
                <w:szCs w:val="20"/>
              </w:rPr>
            </w:pPr>
            <w:r>
              <w:rPr>
                <w:sz w:val="20"/>
                <w:szCs w:val="20"/>
              </w:rPr>
              <w:t>9</w:t>
            </w:r>
          </w:p>
        </w:tc>
        <w:tc>
          <w:tcPr>
            <w:tcW w:w="2268" w:type="dxa"/>
            <w:tcBorders>
              <w:top w:val="nil"/>
              <w:left w:val="nil"/>
              <w:bottom w:val="nil"/>
              <w:right w:val="nil"/>
            </w:tcBorders>
          </w:tcPr>
          <w:p w14:paraId="0EB3273A" w14:textId="77777777" w:rsidR="00DE166A" w:rsidRPr="008C10DE" w:rsidRDefault="00DE166A" w:rsidP="00574211">
            <w:pPr>
              <w:ind w:left="424"/>
              <w:jc w:val="center"/>
              <w:rPr>
                <w:sz w:val="20"/>
                <w:szCs w:val="20"/>
              </w:rPr>
            </w:pPr>
            <w:r w:rsidRPr="008C10DE">
              <w:rPr>
                <w:sz w:val="20"/>
                <w:szCs w:val="20"/>
              </w:rPr>
              <w:t>0</w:t>
            </w:r>
          </w:p>
        </w:tc>
      </w:tr>
      <w:tr w:rsidR="00DE166A" w:rsidRPr="008C10DE" w14:paraId="5F3CC1CC" w14:textId="77777777" w:rsidTr="01D69798">
        <w:tblPrEx>
          <w:tblBorders>
            <w:left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cBorders>
          </w:tcPr>
          <w:p w14:paraId="0564C8D9" w14:textId="77777777" w:rsidR="00DE166A" w:rsidRPr="008C10DE" w:rsidRDefault="00DE166A" w:rsidP="00574211">
            <w:pPr>
              <w:jc w:val="center"/>
              <w:rPr>
                <w:sz w:val="20"/>
                <w:szCs w:val="20"/>
              </w:rPr>
            </w:pPr>
            <w:r w:rsidRPr="008C10DE">
              <w:rPr>
                <w:sz w:val="20"/>
                <w:szCs w:val="20"/>
              </w:rPr>
              <w:t>Macquarie River (n=1</w:t>
            </w:r>
            <w:r>
              <w:rPr>
                <w:sz w:val="20"/>
                <w:szCs w:val="20"/>
              </w:rPr>
              <w:t>5</w:t>
            </w:r>
            <w:r w:rsidRPr="008C10DE">
              <w:rPr>
                <w:sz w:val="20"/>
                <w:szCs w:val="20"/>
              </w:rPr>
              <w:t>)</w:t>
            </w:r>
          </w:p>
        </w:tc>
        <w:tc>
          <w:tcPr>
            <w:tcW w:w="1065" w:type="dxa"/>
            <w:tcBorders>
              <w:top w:val="nil"/>
              <w:left w:val="nil"/>
              <w:bottom w:val="nil"/>
              <w:right w:val="nil"/>
            </w:tcBorders>
          </w:tcPr>
          <w:p w14:paraId="0679D5AC" w14:textId="77777777" w:rsidR="00DE166A" w:rsidRPr="008C10DE" w:rsidRDefault="00DE166A" w:rsidP="00574211">
            <w:pPr>
              <w:jc w:val="center"/>
              <w:rPr>
                <w:sz w:val="20"/>
                <w:szCs w:val="20"/>
              </w:rPr>
            </w:pPr>
            <w:r>
              <w:rPr>
                <w:sz w:val="20"/>
                <w:szCs w:val="20"/>
              </w:rPr>
              <w:t>45-59</w:t>
            </w:r>
          </w:p>
        </w:tc>
        <w:tc>
          <w:tcPr>
            <w:tcW w:w="1912" w:type="dxa"/>
            <w:tcBorders>
              <w:top w:val="nil"/>
              <w:left w:val="nil"/>
              <w:bottom w:val="nil"/>
              <w:right w:val="nil"/>
            </w:tcBorders>
          </w:tcPr>
          <w:p w14:paraId="0B06DABD" w14:textId="22035E92" w:rsidR="00DE166A" w:rsidRPr="008C10DE" w:rsidRDefault="34F43763" w:rsidP="00574211">
            <w:pPr>
              <w:ind w:left="615"/>
              <w:jc w:val="center"/>
              <w:rPr>
                <w:sz w:val="20"/>
                <w:szCs w:val="20"/>
              </w:rPr>
            </w:pPr>
            <w:r w:rsidRPr="01D69798">
              <w:rPr>
                <w:sz w:val="20"/>
                <w:szCs w:val="20"/>
              </w:rPr>
              <w:t>1</w:t>
            </w:r>
          </w:p>
        </w:tc>
        <w:tc>
          <w:tcPr>
            <w:tcW w:w="2268" w:type="dxa"/>
            <w:tcBorders>
              <w:top w:val="nil"/>
              <w:left w:val="nil"/>
              <w:bottom w:val="nil"/>
              <w:right w:val="nil"/>
            </w:tcBorders>
          </w:tcPr>
          <w:p w14:paraId="2102416E" w14:textId="29DEEA07" w:rsidR="00DE166A" w:rsidRPr="008C10DE" w:rsidRDefault="34F43763" w:rsidP="00574211">
            <w:pPr>
              <w:ind w:left="743"/>
              <w:jc w:val="center"/>
              <w:rPr>
                <w:sz w:val="20"/>
                <w:szCs w:val="20"/>
              </w:rPr>
            </w:pPr>
            <w:r w:rsidRPr="01D69798">
              <w:rPr>
                <w:sz w:val="20"/>
                <w:szCs w:val="20"/>
              </w:rPr>
              <w:t>7</w:t>
            </w:r>
          </w:p>
        </w:tc>
        <w:tc>
          <w:tcPr>
            <w:tcW w:w="2268" w:type="dxa"/>
            <w:tcBorders>
              <w:top w:val="nil"/>
              <w:left w:val="nil"/>
              <w:bottom w:val="nil"/>
              <w:right w:val="nil"/>
            </w:tcBorders>
          </w:tcPr>
          <w:p w14:paraId="6E94D859" w14:textId="22EB1DCE" w:rsidR="00DE166A" w:rsidRPr="008C10DE" w:rsidRDefault="34F43763" w:rsidP="00574211">
            <w:pPr>
              <w:ind w:left="424"/>
              <w:jc w:val="center"/>
              <w:rPr>
                <w:sz w:val="20"/>
                <w:szCs w:val="20"/>
              </w:rPr>
            </w:pPr>
            <w:r w:rsidRPr="01D69798">
              <w:rPr>
                <w:sz w:val="20"/>
                <w:szCs w:val="20"/>
              </w:rPr>
              <w:t>1</w:t>
            </w:r>
          </w:p>
        </w:tc>
      </w:tr>
      <w:tr w:rsidR="00DE166A" w:rsidRPr="008C10DE" w14:paraId="665E2C45" w14:textId="77777777" w:rsidTr="01D69798">
        <w:tblPrEx>
          <w:tblBorders>
            <w:left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cBorders>
          </w:tcPr>
          <w:p w14:paraId="38E38581" w14:textId="77777777" w:rsidR="00DE166A" w:rsidRPr="008C10DE" w:rsidRDefault="00DE166A" w:rsidP="00574211">
            <w:pPr>
              <w:jc w:val="center"/>
              <w:rPr>
                <w:sz w:val="20"/>
                <w:szCs w:val="20"/>
              </w:rPr>
            </w:pPr>
            <w:r w:rsidRPr="008C10DE">
              <w:rPr>
                <w:sz w:val="20"/>
                <w:szCs w:val="20"/>
              </w:rPr>
              <w:t>Barwon River (n=</w:t>
            </w:r>
            <w:r>
              <w:rPr>
                <w:sz w:val="20"/>
                <w:szCs w:val="20"/>
              </w:rPr>
              <w:t>3</w:t>
            </w:r>
            <w:r w:rsidRPr="008C10DE">
              <w:rPr>
                <w:sz w:val="20"/>
                <w:szCs w:val="20"/>
              </w:rPr>
              <w:t>)</w:t>
            </w:r>
          </w:p>
        </w:tc>
        <w:tc>
          <w:tcPr>
            <w:tcW w:w="1065" w:type="dxa"/>
            <w:tcBorders>
              <w:top w:val="nil"/>
              <w:left w:val="nil"/>
              <w:bottom w:val="nil"/>
              <w:right w:val="nil"/>
            </w:tcBorders>
          </w:tcPr>
          <w:p w14:paraId="0B8569E7" w14:textId="77777777" w:rsidR="00DE166A" w:rsidRDefault="00DE166A" w:rsidP="00574211">
            <w:pPr>
              <w:jc w:val="center"/>
              <w:rPr>
                <w:sz w:val="20"/>
                <w:szCs w:val="20"/>
              </w:rPr>
            </w:pPr>
            <w:r>
              <w:rPr>
                <w:sz w:val="20"/>
                <w:szCs w:val="20"/>
              </w:rPr>
              <w:t>60-64</w:t>
            </w:r>
          </w:p>
        </w:tc>
        <w:tc>
          <w:tcPr>
            <w:tcW w:w="1912" w:type="dxa"/>
            <w:tcBorders>
              <w:top w:val="nil"/>
              <w:left w:val="nil"/>
              <w:bottom w:val="nil"/>
              <w:right w:val="nil"/>
            </w:tcBorders>
          </w:tcPr>
          <w:p w14:paraId="183C73B3" w14:textId="77777777" w:rsidR="00DE166A" w:rsidRPr="008C10DE" w:rsidRDefault="00DE166A" w:rsidP="00574211">
            <w:pPr>
              <w:ind w:left="615"/>
              <w:jc w:val="center"/>
              <w:rPr>
                <w:sz w:val="20"/>
                <w:szCs w:val="20"/>
              </w:rPr>
            </w:pPr>
            <w:r>
              <w:rPr>
                <w:sz w:val="20"/>
                <w:szCs w:val="20"/>
              </w:rPr>
              <w:t>0</w:t>
            </w:r>
          </w:p>
        </w:tc>
        <w:tc>
          <w:tcPr>
            <w:tcW w:w="2268" w:type="dxa"/>
            <w:tcBorders>
              <w:top w:val="nil"/>
              <w:left w:val="nil"/>
              <w:bottom w:val="nil"/>
              <w:right w:val="nil"/>
            </w:tcBorders>
          </w:tcPr>
          <w:p w14:paraId="622F5704" w14:textId="77777777" w:rsidR="00DE166A" w:rsidRPr="008C10DE" w:rsidRDefault="00DE166A" w:rsidP="00574211">
            <w:pPr>
              <w:ind w:left="743"/>
              <w:jc w:val="center"/>
              <w:rPr>
                <w:sz w:val="20"/>
                <w:szCs w:val="20"/>
              </w:rPr>
            </w:pPr>
            <w:r>
              <w:rPr>
                <w:sz w:val="20"/>
                <w:szCs w:val="20"/>
              </w:rPr>
              <w:t>3</w:t>
            </w:r>
          </w:p>
        </w:tc>
        <w:tc>
          <w:tcPr>
            <w:tcW w:w="2268" w:type="dxa"/>
            <w:tcBorders>
              <w:top w:val="nil"/>
              <w:left w:val="nil"/>
              <w:bottom w:val="nil"/>
              <w:right w:val="nil"/>
            </w:tcBorders>
          </w:tcPr>
          <w:p w14:paraId="4D2A2F1C" w14:textId="77777777" w:rsidR="00DE166A" w:rsidRPr="008C10DE" w:rsidRDefault="00DE166A" w:rsidP="00574211">
            <w:pPr>
              <w:ind w:left="424"/>
              <w:jc w:val="center"/>
              <w:rPr>
                <w:sz w:val="20"/>
                <w:szCs w:val="20"/>
              </w:rPr>
            </w:pPr>
            <w:r>
              <w:rPr>
                <w:sz w:val="20"/>
                <w:szCs w:val="20"/>
              </w:rPr>
              <w:t>1</w:t>
            </w:r>
          </w:p>
        </w:tc>
      </w:tr>
      <w:tr w:rsidR="00DE166A" w:rsidRPr="008C10DE" w14:paraId="3E1E5AE1" w14:textId="77777777" w:rsidTr="01D69798">
        <w:tblPrEx>
          <w:tblBorders>
            <w:left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cBorders>
          </w:tcPr>
          <w:p w14:paraId="45D550DF" w14:textId="77777777" w:rsidR="00DE166A" w:rsidRPr="008C10DE" w:rsidRDefault="00DE166A" w:rsidP="00574211">
            <w:pPr>
              <w:jc w:val="center"/>
              <w:rPr>
                <w:sz w:val="20"/>
                <w:szCs w:val="20"/>
              </w:rPr>
            </w:pPr>
            <w:r w:rsidRPr="008C10DE">
              <w:rPr>
                <w:sz w:val="20"/>
                <w:szCs w:val="20"/>
              </w:rPr>
              <w:t>Darling River (n=</w:t>
            </w:r>
            <w:r>
              <w:rPr>
                <w:sz w:val="20"/>
                <w:szCs w:val="20"/>
              </w:rPr>
              <w:t>19)</w:t>
            </w:r>
          </w:p>
        </w:tc>
        <w:tc>
          <w:tcPr>
            <w:tcW w:w="1065" w:type="dxa"/>
            <w:tcBorders>
              <w:top w:val="nil"/>
              <w:left w:val="nil"/>
              <w:bottom w:val="nil"/>
              <w:right w:val="nil"/>
            </w:tcBorders>
          </w:tcPr>
          <w:p w14:paraId="238C53E1" w14:textId="77777777" w:rsidR="00DE166A" w:rsidRPr="008C10DE" w:rsidRDefault="00DE166A" w:rsidP="00574211">
            <w:pPr>
              <w:jc w:val="center"/>
              <w:rPr>
                <w:sz w:val="20"/>
                <w:szCs w:val="20"/>
              </w:rPr>
            </w:pPr>
            <w:r>
              <w:rPr>
                <w:sz w:val="20"/>
                <w:szCs w:val="20"/>
              </w:rPr>
              <w:t>65-83</w:t>
            </w:r>
          </w:p>
        </w:tc>
        <w:tc>
          <w:tcPr>
            <w:tcW w:w="1912" w:type="dxa"/>
            <w:tcBorders>
              <w:top w:val="nil"/>
              <w:left w:val="nil"/>
              <w:bottom w:val="nil"/>
              <w:right w:val="nil"/>
            </w:tcBorders>
          </w:tcPr>
          <w:p w14:paraId="597AA28C" w14:textId="17FD7E18" w:rsidR="00DE166A" w:rsidRPr="008C10DE" w:rsidRDefault="3DC7594B" w:rsidP="00574211">
            <w:pPr>
              <w:ind w:left="615"/>
              <w:jc w:val="center"/>
              <w:rPr>
                <w:sz w:val="20"/>
                <w:szCs w:val="20"/>
              </w:rPr>
            </w:pPr>
            <w:r w:rsidRPr="01D69798">
              <w:rPr>
                <w:sz w:val="20"/>
                <w:szCs w:val="20"/>
              </w:rPr>
              <w:t>3</w:t>
            </w:r>
            <w:r w:rsidR="00DE166A" w:rsidRPr="01D69798">
              <w:rPr>
                <w:sz w:val="20"/>
                <w:szCs w:val="20"/>
              </w:rPr>
              <w:t xml:space="preserve"> </w:t>
            </w:r>
          </w:p>
        </w:tc>
        <w:tc>
          <w:tcPr>
            <w:tcW w:w="2268" w:type="dxa"/>
            <w:tcBorders>
              <w:top w:val="nil"/>
              <w:left w:val="nil"/>
              <w:bottom w:val="nil"/>
              <w:right w:val="nil"/>
            </w:tcBorders>
          </w:tcPr>
          <w:p w14:paraId="50BABD75" w14:textId="77777777" w:rsidR="00DE166A" w:rsidRPr="008C10DE" w:rsidRDefault="00DE166A" w:rsidP="00574211">
            <w:pPr>
              <w:ind w:left="743"/>
              <w:jc w:val="center"/>
              <w:rPr>
                <w:sz w:val="20"/>
                <w:szCs w:val="20"/>
              </w:rPr>
            </w:pPr>
            <w:r>
              <w:rPr>
                <w:sz w:val="20"/>
                <w:szCs w:val="20"/>
              </w:rPr>
              <w:t>11</w:t>
            </w:r>
          </w:p>
        </w:tc>
        <w:tc>
          <w:tcPr>
            <w:tcW w:w="2268" w:type="dxa"/>
            <w:tcBorders>
              <w:top w:val="nil"/>
              <w:left w:val="nil"/>
              <w:bottom w:val="nil"/>
              <w:right w:val="nil"/>
            </w:tcBorders>
          </w:tcPr>
          <w:p w14:paraId="27032139" w14:textId="77777777" w:rsidR="00DE166A" w:rsidRPr="008C10DE" w:rsidRDefault="00DE166A" w:rsidP="00574211">
            <w:pPr>
              <w:ind w:left="424"/>
              <w:jc w:val="center"/>
              <w:rPr>
                <w:sz w:val="20"/>
                <w:szCs w:val="20"/>
              </w:rPr>
            </w:pPr>
            <w:r w:rsidRPr="008C10DE">
              <w:rPr>
                <w:sz w:val="20"/>
                <w:szCs w:val="20"/>
              </w:rPr>
              <w:t>0</w:t>
            </w:r>
          </w:p>
        </w:tc>
      </w:tr>
      <w:tr w:rsidR="00DE166A" w:rsidRPr="008C10DE" w14:paraId="5F91812B" w14:textId="77777777" w:rsidTr="01D69798">
        <w:tblPrEx>
          <w:tblBorders>
            <w:left w:val="single" w:sz="4" w:space="0" w:color="auto"/>
            <w:right w:val="single" w:sz="4" w:space="0" w:color="auto"/>
            <w:insideH w:val="single" w:sz="4" w:space="0" w:color="auto"/>
            <w:insideV w:val="single" w:sz="4" w:space="0" w:color="auto"/>
          </w:tblBorders>
        </w:tblPrEx>
        <w:tc>
          <w:tcPr>
            <w:tcW w:w="2410" w:type="dxa"/>
            <w:tcBorders>
              <w:top w:val="nil"/>
              <w:left w:val="nil"/>
              <w:bottom w:val="single" w:sz="4" w:space="0" w:color="auto"/>
              <w:right w:val="nil"/>
            </w:tcBorders>
          </w:tcPr>
          <w:p w14:paraId="2D91350B" w14:textId="77777777" w:rsidR="00DE166A" w:rsidRPr="008C10DE" w:rsidRDefault="00DE166A" w:rsidP="00574211">
            <w:pPr>
              <w:jc w:val="center"/>
              <w:rPr>
                <w:sz w:val="20"/>
                <w:szCs w:val="20"/>
              </w:rPr>
            </w:pPr>
            <w:r w:rsidRPr="008C10DE">
              <w:rPr>
                <w:sz w:val="20"/>
                <w:szCs w:val="20"/>
              </w:rPr>
              <w:t>Lower Darling (n=7)</w:t>
            </w:r>
          </w:p>
        </w:tc>
        <w:tc>
          <w:tcPr>
            <w:tcW w:w="1065" w:type="dxa"/>
            <w:tcBorders>
              <w:top w:val="nil"/>
              <w:left w:val="nil"/>
              <w:bottom w:val="single" w:sz="4" w:space="0" w:color="auto"/>
              <w:right w:val="nil"/>
            </w:tcBorders>
          </w:tcPr>
          <w:p w14:paraId="36ACAF87" w14:textId="77777777" w:rsidR="00DE166A" w:rsidRPr="008C10DE" w:rsidRDefault="00DE166A" w:rsidP="00574211">
            <w:pPr>
              <w:jc w:val="center"/>
              <w:rPr>
                <w:sz w:val="20"/>
                <w:szCs w:val="20"/>
              </w:rPr>
            </w:pPr>
            <w:r>
              <w:rPr>
                <w:sz w:val="20"/>
                <w:szCs w:val="20"/>
              </w:rPr>
              <w:t>84-90</w:t>
            </w:r>
          </w:p>
        </w:tc>
        <w:tc>
          <w:tcPr>
            <w:tcW w:w="1912" w:type="dxa"/>
            <w:tcBorders>
              <w:top w:val="nil"/>
              <w:left w:val="nil"/>
              <w:bottom w:val="single" w:sz="4" w:space="0" w:color="auto"/>
              <w:right w:val="nil"/>
            </w:tcBorders>
          </w:tcPr>
          <w:p w14:paraId="19D6A14A" w14:textId="77777777" w:rsidR="00DE166A" w:rsidRPr="008C10DE" w:rsidRDefault="00DE166A" w:rsidP="00574211">
            <w:pPr>
              <w:ind w:left="615"/>
              <w:jc w:val="center"/>
              <w:rPr>
                <w:sz w:val="20"/>
                <w:szCs w:val="20"/>
              </w:rPr>
            </w:pPr>
            <w:r w:rsidRPr="008C10DE">
              <w:rPr>
                <w:sz w:val="20"/>
                <w:szCs w:val="20"/>
              </w:rPr>
              <w:t>0</w:t>
            </w:r>
          </w:p>
        </w:tc>
        <w:tc>
          <w:tcPr>
            <w:tcW w:w="2268" w:type="dxa"/>
            <w:tcBorders>
              <w:top w:val="nil"/>
              <w:left w:val="nil"/>
              <w:bottom w:val="single" w:sz="4" w:space="0" w:color="auto"/>
              <w:right w:val="nil"/>
            </w:tcBorders>
          </w:tcPr>
          <w:p w14:paraId="59F66627" w14:textId="77777777" w:rsidR="00DE166A" w:rsidRPr="008C10DE" w:rsidRDefault="00DE166A" w:rsidP="00574211">
            <w:pPr>
              <w:ind w:left="743"/>
              <w:jc w:val="center"/>
              <w:rPr>
                <w:sz w:val="20"/>
                <w:szCs w:val="20"/>
              </w:rPr>
            </w:pPr>
            <w:r w:rsidRPr="008C10DE">
              <w:rPr>
                <w:sz w:val="20"/>
                <w:szCs w:val="20"/>
              </w:rPr>
              <w:t xml:space="preserve">7 </w:t>
            </w:r>
          </w:p>
        </w:tc>
        <w:tc>
          <w:tcPr>
            <w:tcW w:w="2268" w:type="dxa"/>
            <w:tcBorders>
              <w:top w:val="nil"/>
              <w:left w:val="nil"/>
              <w:bottom w:val="single" w:sz="4" w:space="0" w:color="auto"/>
              <w:right w:val="nil"/>
            </w:tcBorders>
          </w:tcPr>
          <w:p w14:paraId="5CB9D0F0" w14:textId="77777777" w:rsidR="00DE166A" w:rsidRPr="008C10DE" w:rsidRDefault="00DE166A" w:rsidP="00574211">
            <w:pPr>
              <w:ind w:left="424"/>
              <w:jc w:val="center"/>
              <w:rPr>
                <w:sz w:val="20"/>
                <w:szCs w:val="20"/>
              </w:rPr>
            </w:pPr>
            <w:r>
              <w:rPr>
                <w:sz w:val="20"/>
                <w:szCs w:val="20"/>
              </w:rPr>
              <w:t>1</w:t>
            </w:r>
          </w:p>
        </w:tc>
      </w:tr>
    </w:tbl>
    <w:p w14:paraId="6C1543BB" w14:textId="36037253" w:rsidR="00DE166A" w:rsidRDefault="00DE166A" w:rsidP="00DE166A">
      <w:pPr>
        <w:rPr>
          <w:noProof/>
          <w:lang w:eastAsia="en-AU"/>
        </w:rPr>
      </w:pPr>
    </w:p>
    <w:p w14:paraId="3D459B0A" w14:textId="4ADA8A40" w:rsidR="00186397" w:rsidRDefault="005D00CA" w:rsidP="00EF3315">
      <w:pPr>
        <w:jc w:val="center"/>
        <w:rPr>
          <w:noProof/>
          <w:lang w:eastAsia="en-AU"/>
        </w:rPr>
      </w:pPr>
      <w:r>
        <w:rPr>
          <w:noProof/>
        </w:rPr>
        <w:drawing>
          <wp:inline distT="0" distB="0" distL="0" distR="0" wp14:anchorId="679453C4" wp14:editId="21B7A227">
            <wp:extent cx="3957592" cy="2968263"/>
            <wp:effectExtent l="0" t="0" r="508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 cstate="screen">
                      <a:extLst>
                        <a:ext uri="{28A0092B-C50C-407E-A947-70E740481C1C}">
                          <a14:useLocalDpi xmlns:a14="http://schemas.microsoft.com/office/drawing/2010/main"/>
                        </a:ext>
                      </a:extLst>
                    </a:blip>
                    <a:stretch>
                      <a:fillRect/>
                    </a:stretch>
                  </pic:blipFill>
                  <pic:spPr>
                    <a:xfrm>
                      <a:off x="0" y="0"/>
                      <a:ext cx="3957592" cy="2968263"/>
                    </a:xfrm>
                    <a:prstGeom prst="rect">
                      <a:avLst/>
                    </a:prstGeom>
                  </pic:spPr>
                </pic:pic>
              </a:graphicData>
            </a:graphic>
          </wp:inline>
        </w:drawing>
      </w:r>
    </w:p>
    <w:p w14:paraId="13EF916E" w14:textId="29208EF7" w:rsidR="005D00CA" w:rsidRDefault="00EF3315" w:rsidP="00EF3315">
      <w:pPr>
        <w:jc w:val="center"/>
        <w:rPr>
          <w:i/>
          <w:iCs/>
          <w:noProof/>
          <w:sz w:val="20"/>
          <w:szCs w:val="20"/>
          <w:lang w:eastAsia="en-AU"/>
        </w:rPr>
      </w:pPr>
      <w:r w:rsidRPr="00EF3315">
        <w:rPr>
          <w:i/>
          <w:iCs/>
          <w:noProof/>
          <w:sz w:val="20"/>
          <w:szCs w:val="20"/>
          <w:lang w:eastAsia="en-AU"/>
        </w:rPr>
        <w:t>Alathyria jacksoni in the drying river bed of the Darling River, Tilpa, 25 Feb 2020</w:t>
      </w:r>
    </w:p>
    <w:p w14:paraId="380E23A7" w14:textId="77777777" w:rsidR="00EF3315" w:rsidRPr="00EF3315" w:rsidRDefault="00EF3315" w:rsidP="00EF3315">
      <w:pPr>
        <w:jc w:val="center"/>
        <w:rPr>
          <w:i/>
          <w:iCs/>
          <w:noProof/>
          <w:sz w:val="20"/>
          <w:szCs w:val="20"/>
          <w:lang w:eastAsia="en-AU"/>
        </w:rPr>
      </w:pPr>
    </w:p>
    <w:p w14:paraId="753DDC09" w14:textId="77777777" w:rsidR="00186397" w:rsidRDefault="00186397" w:rsidP="00186397">
      <w:pPr>
        <w:pStyle w:val="Heading2"/>
      </w:pPr>
      <w:bookmarkStart w:id="31" w:name="_Toc57366069"/>
      <w:r>
        <w:t>Estimates of mussel mortality, Summer 2020</w:t>
      </w:r>
      <w:bookmarkEnd w:id="31"/>
    </w:p>
    <w:p w14:paraId="05025204" w14:textId="2F350C76" w:rsidR="0022015D" w:rsidRDefault="0022015D" w:rsidP="0022015D">
      <w:r>
        <w:t>Where mussels were abundant detailed estimates of mortality were made (</w:t>
      </w:r>
      <w:r>
        <w:fldChar w:fldCharType="begin"/>
      </w:r>
      <w:r>
        <w:instrText xml:space="preserve"> REF _Ref57145501 \h </w:instrText>
      </w:r>
      <w:r>
        <w:fldChar w:fldCharType="separate"/>
      </w:r>
      <w:r w:rsidR="00AA5B1C">
        <w:t xml:space="preserve">Table </w:t>
      </w:r>
      <w:r w:rsidR="00AA5B1C">
        <w:rPr>
          <w:noProof/>
        </w:rPr>
        <w:t>3</w:t>
      </w:r>
      <w:r w:rsidR="00AA5B1C">
        <w:noBreakHyphen/>
      </w:r>
      <w:r w:rsidR="00AA5B1C">
        <w:rPr>
          <w:noProof/>
        </w:rPr>
        <w:t>3</w:t>
      </w:r>
      <w:r>
        <w:fldChar w:fldCharType="end"/>
      </w:r>
      <w:r>
        <w:t>)</w:t>
      </w:r>
      <w:r w:rsidR="6B8A3329">
        <w:t>.</w:t>
      </w:r>
      <w:r>
        <w:t xml:space="preserve"> </w:t>
      </w:r>
      <w:r w:rsidR="5169E67D">
        <w:t>T</w:t>
      </w:r>
      <w:r>
        <w:t xml:space="preserve">hese detailed estimates were only made for </w:t>
      </w:r>
      <w:r w:rsidRPr="058FCEC9">
        <w:rPr>
          <w:i/>
          <w:iCs/>
        </w:rPr>
        <w:t xml:space="preserve">A. </w:t>
      </w:r>
      <w:proofErr w:type="spellStart"/>
      <w:r w:rsidRPr="058FCEC9">
        <w:rPr>
          <w:i/>
          <w:iCs/>
        </w:rPr>
        <w:t>jacksoni</w:t>
      </w:r>
      <w:proofErr w:type="spellEnd"/>
      <w:r w:rsidR="00B61EAB">
        <w:t xml:space="preserve"> as </w:t>
      </w:r>
      <w:r w:rsidR="4E128EBC">
        <w:t xml:space="preserve">it was </w:t>
      </w:r>
      <w:r w:rsidR="00B61EAB">
        <w:t>the dominant species present at all sites</w:t>
      </w:r>
      <w:r>
        <w:t>.  These quantitative measures of mussel abundance were then used to estimate the overall mussel population of the Barwon-Darling River (</w:t>
      </w:r>
      <w:r>
        <w:fldChar w:fldCharType="begin"/>
      </w:r>
      <w:r>
        <w:instrText xml:space="preserve"> REF _Ref57146483 \h </w:instrText>
      </w:r>
      <w:r>
        <w:fldChar w:fldCharType="separate"/>
      </w:r>
      <w:r w:rsidR="00AA5B1C">
        <w:t xml:space="preserve">Table </w:t>
      </w:r>
      <w:r w:rsidR="00AA5B1C">
        <w:rPr>
          <w:noProof/>
        </w:rPr>
        <w:t>3</w:t>
      </w:r>
      <w:r w:rsidR="00AA5B1C">
        <w:noBreakHyphen/>
      </w:r>
      <w:r w:rsidR="00AA5B1C">
        <w:rPr>
          <w:noProof/>
        </w:rPr>
        <w:t>4</w:t>
      </w:r>
      <w:r>
        <w:fldChar w:fldCharType="end"/>
      </w:r>
      <w:r>
        <w:t xml:space="preserve">).  Median number of mussels per river km in the Barwon-Darling from </w:t>
      </w:r>
      <w:r>
        <w:fldChar w:fldCharType="begin"/>
      </w:r>
      <w:r>
        <w:instrText xml:space="preserve"> REF _Ref57145501 \h </w:instrText>
      </w:r>
      <w:r>
        <w:fldChar w:fldCharType="separate"/>
      </w:r>
      <w:r w:rsidR="00AA5B1C">
        <w:t xml:space="preserve">Table </w:t>
      </w:r>
      <w:r w:rsidR="00AA5B1C">
        <w:rPr>
          <w:noProof/>
        </w:rPr>
        <w:t>3</w:t>
      </w:r>
      <w:r w:rsidR="00AA5B1C">
        <w:noBreakHyphen/>
      </w:r>
      <w:r w:rsidR="00AA5B1C">
        <w:rPr>
          <w:noProof/>
        </w:rPr>
        <w:t>3</w:t>
      </w:r>
      <w:r>
        <w:fldChar w:fldCharType="end"/>
      </w:r>
      <w:r>
        <w:t xml:space="preserve"> (excluding Namoi sites) was 2262 (Min=0, max=14334, average=4246).  The median number of mussels was multiplied by the number of river </w:t>
      </w:r>
      <w:r w:rsidR="005E38C9">
        <w:t>kilometres</w:t>
      </w:r>
      <w:r>
        <w:t xml:space="preserve"> between Walgett and Pooncarie = 2262 individuals x 1510 km = 3,415,620 mussels (3.4 million mussels). With average loss of 83.5% of mussels in each river this suggests roughly 2.9 million mussels were impacted by the drying. Estimates of survival, however, are likely to be much greater in reaches containing water holes and refugia that did not dry out during the drought. </w:t>
      </w:r>
    </w:p>
    <w:p w14:paraId="7774974F" w14:textId="6509D8B7" w:rsidR="004479D6" w:rsidRDefault="004479D6">
      <w:pPr>
        <w:rPr>
          <w:noProof/>
          <w:lang w:eastAsia="en-AU"/>
        </w:rPr>
      </w:pPr>
      <w:r>
        <w:rPr>
          <w:noProof/>
          <w:lang w:eastAsia="en-AU"/>
        </w:rPr>
        <w:br w:type="page"/>
      </w:r>
    </w:p>
    <w:p w14:paraId="054582A8" w14:textId="6325E62F" w:rsidR="000F4BC8" w:rsidRDefault="000F4BC8" w:rsidP="000F4BC8">
      <w:pPr>
        <w:pStyle w:val="Caption"/>
        <w:keepNext/>
      </w:pPr>
      <w:bookmarkStart w:id="32" w:name="_Ref57145501"/>
      <w:r>
        <w:lastRenderedPageBreak/>
        <w:t xml:space="preserve">Table </w:t>
      </w:r>
      <w:r>
        <w:fldChar w:fldCharType="begin"/>
      </w:r>
      <w:r>
        <w:instrText>STYLEREF 1 \s</w:instrText>
      </w:r>
      <w:r>
        <w:fldChar w:fldCharType="separate"/>
      </w:r>
      <w:r w:rsidR="00CC04F4">
        <w:rPr>
          <w:noProof/>
        </w:rPr>
        <w:t>3</w:t>
      </w:r>
      <w:r>
        <w:fldChar w:fldCharType="end"/>
      </w:r>
      <w:r w:rsidR="00CC04F4">
        <w:noBreakHyphen/>
      </w:r>
      <w:r>
        <w:fldChar w:fldCharType="begin"/>
      </w:r>
      <w:r>
        <w:instrText>SEQ Table \* ARABIC \s 1</w:instrText>
      </w:r>
      <w:r>
        <w:fldChar w:fldCharType="separate"/>
      </w:r>
      <w:r w:rsidR="00CC04F4">
        <w:rPr>
          <w:noProof/>
        </w:rPr>
        <w:t>3</w:t>
      </w:r>
      <w:r>
        <w:fldChar w:fldCharType="end"/>
      </w:r>
      <w:bookmarkEnd w:id="32"/>
      <w:r>
        <w:t xml:space="preserve">: </w:t>
      </w:r>
      <w:r w:rsidRPr="00237096">
        <w:t xml:space="preserve">Summary of counts of </w:t>
      </w:r>
      <w:proofErr w:type="spellStart"/>
      <w:r w:rsidRPr="00237096">
        <w:t>Alathyria</w:t>
      </w:r>
      <w:proofErr w:type="spellEnd"/>
      <w:r w:rsidRPr="00237096">
        <w:t xml:space="preserve"> </w:t>
      </w:r>
      <w:proofErr w:type="spellStart"/>
      <w:r w:rsidRPr="00237096">
        <w:t>jacksoni</w:t>
      </w:r>
      <w:proofErr w:type="spellEnd"/>
      <w:r w:rsidRPr="00237096">
        <w:t xml:space="preserve"> at sites </w:t>
      </w:r>
      <w:proofErr w:type="gramStart"/>
      <w:r w:rsidRPr="00237096">
        <w:t>were</w:t>
      </w:r>
      <w:proofErr w:type="gramEnd"/>
      <w:r w:rsidRPr="00237096">
        <w:t xml:space="preserve"> quantitative surveys took place (survey type 1a &amp; 1b), including total number of mussels, the number live and dead, and the % mortality estimated</w:t>
      </w:r>
    </w:p>
    <w:tbl>
      <w:tblPr>
        <w:tblStyle w:val="TableGrid"/>
        <w:tblW w:w="936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
        <w:gridCol w:w="1177"/>
        <w:gridCol w:w="1280"/>
        <w:gridCol w:w="1129"/>
        <w:gridCol w:w="784"/>
        <w:gridCol w:w="1773"/>
        <w:gridCol w:w="1300"/>
        <w:gridCol w:w="1000"/>
      </w:tblGrid>
      <w:tr w:rsidR="000F4BC8" w:rsidRPr="00EF0C2F" w14:paraId="58F9E4EE" w14:textId="77777777" w:rsidTr="00DC651A">
        <w:tc>
          <w:tcPr>
            <w:tcW w:w="926" w:type="dxa"/>
            <w:tcBorders>
              <w:top w:val="single" w:sz="4" w:space="0" w:color="auto"/>
              <w:bottom w:val="single" w:sz="4" w:space="0" w:color="auto"/>
            </w:tcBorders>
          </w:tcPr>
          <w:p w14:paraId="56B208E6" w14:textId="77777777" w:rsidR="000F4BC8" w:rsidRPr="00EF0C2F" w:rsidRDefault="000F4BC8" w:rsidP="00296DD1">
            <w:pPr>
              <w:rPr>
                <w:b/>
                <w:bCs/>
                <w:sz w:val="20"/>
                <w:szCs w:val="20"/>
              </w:rPr>
            </w:pPr>
            <w:r w:rsidRPr="00EF0C2F">
              <w:rPr>
                <w:b/>
                <w:bCs/>
                <w:sz w:val="20"/>
                <w:szCs w:val="20"/>
              </w:rPr>
              <w:t>River</w:t>
            </w:r>
          </w:p>
        </w:tc>
        <w:tc>
          <w:tcPr>
            <w:tcW w:w="1180" w:type="dxa"/>
            <w:tcBorders>
              <w:top w:val="single" w:sz="4" w:space="0" w:color="auto"/>
              <w:bottom w:val="single" w:sz="4" w:space="0" w:color="auto"/>
            </w:tcBorders>
          </w:tcPr>
          <w:p w14:paraId="070C3D4B" w14:textId="77777777" w:rsidR="000F4BC8" w:rsidRPr="00EF0C2F" w:rsidRDefault="000F4BC8" w:rsidP="00296DD1">
            <w:pPr>
              <w:rPr>
                <w:b/>
                <w:bCs/>
                <w:sz w:val="20"/>
                <w:szCs w:val="20"/>
              </w:rPr>
            </w:pPr>
            <w:r w:rsidRPr="00EF0C2F">
              <w:rPr>
                <w:b/>
                <w:bCs/>
                <w:sz w:val="20"/>
                <w:szCs w:val="20"/>
              </w:rPr>
              <w:t>River segment</w:t>
            </w:r>
          </w:p>
        </w:tc>
        <w:tc>
          <w:tcPr>
            <w:tcW w:w="1281" w:type="dxa"/>
            <w:tcBorders>
              <w:top w:val="single" w:sz="4" w:space="0" w:color="auto"/>
              <w:bottom w:val="single" w:sz="4" w:space="0" w:color="auto"/>
            </w:tcBorders>
          </w:tcPr>
          <w:p w14:paraId="7B9822A3" w14:textId="77777777" w:rsidR="000F4BC8" w:rsidRPr="00EF0C2F" w:rsidRDefault="000F4BC8" w:rsidP="00296DD1">
            <w:pPr>
              <w:rPr>
                <w:b/>
                <w:bCs/>
                <w:sz w:val="20"/>
                <w:szCs w:val="20"/>
              </w:rPr>
            </w:pPr>
            <w:r w:rsidRPr="00EF0C2F">
              <w:rPr>
                <w:b/>
                <w:bCs/>
                <w:sz w:val="20"/>
                <w:szCs w:val="20"/>
              </w:rPr>
              <w:t>Site</w:t>
            </w:r>
          </w:p>
        </w:tc>
        <w:tc>
          <w:tcPr>
            <w:tcW w:w="1133" w:type="dxa"/>
            <w:tcBorders>
              <w:top w:val="single" w:sz="4" w:space="0" w:color="auto"/>
              <w:bottom w:val="single" w:sz="4" w:space="0" w:color="auto"/>
            </w:tcBorders>
          </w:tcPr>
          <w:p w14:paraId="1675B07E" w14:textId="77777777" w:rsidR="000F4BC8" w:rsidRPr="00EF0C2F" w:rsidRDefault="000F4BC8" w:rsidP="00296DD1">
            <w:pPr>
              <w:rPr>
                <w:b/>
                <w:bCs/>
                <w:sz w:val="20"/>
                <w:szCs w:val="20"/>
              </w:rPr>
            </w:pPr>
            <w:r w:rsidRPr="00EF0C2F">
              <w:rPr>
                <w:b/>
                <w:bCs/>
                <w:sz w:val="20"/>
                <w:szCs w:val="20"/>
              </w:rPr>
              <w:t>Survey type</w:t>
            </w:r>
          </w:p>
        </w:tc>
        <w:tc>
          <w:tcPr>
            <w:tcW w:w="784" w:type="dxa"/>
            <w:tcBorders>
              <w:top w:val="single" w:sz="4" w:space="0" w:color="auto"/>
              <w:bottom w:val="single" w:sz="4" w:space="0" w:color="auto"/>
            </w:tcBorders>
          </w:tcPr>
          <w:p w14:paraId="3C008D31" w14:textId="77777777" w:rsidR="000F4BC8" w:rsidRPr="00EF0C2F" w:rsidRDefault="000F4BC8" w:rsidP="00296DD1">
            <w:pPr>
              <w:rPr>
                <w:b/>
                <w:bCs/>
                <w:sz w:val="20"/>
                <w:szCs w:val="20"/>
              </w:rPr>
            </w:pPr>
            <w:r w:rsidRPr="00EF0C2F">
              <w:rPr>
                <w:b/>
                <w:bCs/>
                <w:sz w:val="20"/>
                <w:szCs w:val="20"/>
              </w:rPr>
              <w:t>Total</w:t>
            </w:r>
          </w:p>
        </w:tc>
        <w:tc>
          <w:tcPr>
            <w:tcW w:w="1784" w:type="dxa"/>
            <w:tcBorders>
              <w:top w:val="single" w:sz="4" w:space="0" w:color="auto"/>
              <w:bottom w:val="single" w:sz="4" w:space="0" w:color="auto"/>
            </w:tcBorders>
          </w:tcPr>
          <w:p w14:paraId="7C356C36" w14:textId="77777777" w:rsidR="000F4BC8" w:rsidRPr="00EF0C2F" w:rsidRDefault="000F4BC8" w:rsidP="00296DD1">
            <w:pPr>
              <w:jc w:val="center"/>
              <w:rPr>
                <w:b/>
                <w:bCs/>
                <w:sz w:val="20"/>
                <w:szCs w:val="20"/>
              </w:rPr>
            </w:pPr>
            <w:r w:rsidRPr="00EF0C2F">
              <w:rPr>
                <w:b/>
                <w:bCs/>
                <w:sz w:val="20"/>
                <w:szCs w:val="20"/>
              </w:rPr>
              <w:t>Live</w:t>
            </w:r>
          </w:p>
        </w:tc>
        <w:tc>
          <w:tcPr>
            <w:tcW w:w="1300" w:type="dxa"/>
            <w:tcBorders>
              <w:top w:val="single" w:sz="4" w:space="0" w:color="auto"/>
              <w:bottom w:val="single" w:sz="4" w:space="0" w:color="auto"/>
            </w:tcBorders>
          </w:tcPr>
          <w:p w14:paraId="28854489" w14:textId="77777777" w:rsidR="000F4BC8" w:rsidRPr="00EF0C2F" w:rsidRDefault="000F4BC8" w:rsidP="00296DD1">
            <w:pPr>
              <w:jc w:val="center"/>
              <w:rPr>
                <w:b/>
                <w:bCs/>
                <w:sz w:val="20"/>
                <w:szCs w:val="20"/>
              </w:rPr>
            </w:pPr>
            <w:r w:rsidRPr="00EF0C2F">
              <w:rPr>
                <w:b/>
                <w:bCs/>
                <w:sz w:val="20"/>
                <w:szCs w:val="20"/>
              </w:rPr>
              <w:t>Dead</w:t>
            </w:r>
          </w:p>
        </w:tc>
        <w:tc>
          <w:tcPr>
            <w:tcW w:w="980" w:type="dxa"/>
            <w:tcBorders>
              <w:top w:val="single" w:sz="4" w:space="0" w:color="auto"/>
              <w:bottom w:val="single" w:sz="4" w:space="0" w:color="auto"/>
            </w:tcBorders>
          </w:tcPr>
          <w:p w14:paraId="1BA30B6C" w14:textId="77777777" w:rsidR="000F4BC8" w:rsidRPr="00EF0C2F" w:rsidRDefault="000F4BC8" w:rsidP="00296DD1">
            <w:pPr>
              <w:jc w:val="center"/>
              <w:rPr>
                <w:b/>
                <w:bCs/>
                <w:sz w:val="20"/>
                <w:szCs w:val="20"/>
              </w:rPr>
            </w:pPr>
            <w:r w:rsidRPr="00EF0C2F">
              <w:rPr>
                <w:b/>
                <w:bCs/>
                <w:sz w:val="20"/>
                <w:szCs w:val="20"/>
              </w:rPr>
              <w:t>Mortality (%)</w:t>
            </w:r>
          </w:p>
        </w:tc>
      </w:tr>
      <w:tr w:rsidR="000F4BC8" w:rsidRPr="00B96044" w14:paraId="0562F2FD" w14:textId="77777777" w:rsidTr="00DC651A">
        <w:tc>
          <w:tcPr>
            <w:tcW w:w="926" w:type="dxa"/>
            <w:vMerge w:val="restart"/>
            <w:tcBorders>
              <w:top w:val="single" w:sz="4" w:space="0" w:color="auto"/>
            </w:tcBorders>
            <w:vAlign w:val="center"/>
          </w:tcPr>
          <w:p w14:paraId="05D06F3B" w14:textId="77777777" w:rsidR="000F4BC8" w:rsidRPr="00B96044" w:rsidRDefault="000F4BC8" w:rsidP="00296DD1">
            <w:pPr>
              <w:rPr>
                <w:sz w:val="20"/>
                <w:szCs w:val="20"/>
              </w:rPr>
            </w:pPr>
            <w:r w:rsidRPr="00B96044">
              <w:rPr>
                <w:sz w:val="20"/>
                <w:szCs w:val="20"/>
              </w:rPr>
              <w:t xml:space="preserve">Namoi </w:t>
            </w:r>
          </w:p>
        </w:tc>
        <w:tc>
          <w:tcPr>
            <w:tcW w:w="1180" w:type="dxa"/>
            <w:vMerge w:val="restart"/>
            <w:tcBorders>
              <w:top w:val="single" w:sz="4" w:space="0" w:color="auto"/>
            </w:tcBorders>
            <w:vAlign w:val="center"/>
          </w:tcPr>
          <w:p w14:paraId="2847EC13" w14:textId="77777777" w:rsidR="000F4BC8" w:rsidRPr="00B96044" w:rsidRDefault="000F4BC8" w:rsidP="00296DD1">
            <w:pPr>
              <w:rPr>
                <w:sz w:val="20"/>
                <w:szCs w:val="20"/>
              </w:rPr>
            </w:pPr>
            <w:r w:rsidRPr="00B96044">
              <w:rPr>
                <w:sz w:val="20"/>
                <w:szCs w:val="20"/>
              </w:rPr>
              <w:t>Wee Waa to Walgett</w:t>
            </w:r>
          </w:p>
        </w:tc>
        <w:tc>
          <w:tcPr>
            <w:tcW w:w="1281" w:type="dxa"/>
            <w:tcBorders>
              <w:top w:val="single" w:sz="4" w:space="0" w:color="auto"/>
            </w:tcBorders>
          </w:tcPr>
          <w:p w14:paraId="6A384CDF" w14:textId="77777777" w:rsidR="000F4BC8" w:rsidRPr="00B96044" w:rsidRDefault="000F4BC8" w:rsidP="00296DD1">
            <w:pPr>
              <w:rPr>
                <w:sz w:val="20"/>
                <w:szCs w:val="20"/>
              </w:rPr>
            </w:pPr>
            <w:proofErr w:type="spellStart"/>
            <w:r w:rsidRPr="00B96044">
              <w:rPr>
                <w:sz w:val="20"/>
                <w:szCs w:val="20"/>
              </w:rPr>
              <w:t>Goangra</w:t>
            </w:r>
            <w:proofErr w:type="spellEnd"/>
            <w:r w:rsidRPr="00B96044">
              <w:rPr>
                <w:sz w:val="20"/>
                <w:szCs w:val="20"/>
              </w:rPr>
              <w:t xml:space="preserve"> Bridge</w:t>
            </w:r>
          </w:p>
        </w:tc>
        <w:tc>
          <w:tcPr>
            <w:tcW w:w="1133" w:type="dxa"/>
            <w:tcBorders>
              <w:top w:val="single" w:sz="4" w:space="0" w:color="auto"/>
            </w:tcBorders>
          </w:tcPr>
          <w:p w14:paraId="0CE9FB27" w14:textId="77777777" w:rsidR="000F4BC8" w:rsidRPr="00B96044" w:rsidRDefault="000F4BC8" w:rsidP="00296DD1">
            <w:pPr>
              <w:rPr>
                <w:sz w:val="20"/>
                <w:szCs w:val="20"/>
              </w:rPr>
            </w:pPr>
            <w:r w:rsidRPr="00B96044">
              <w:rPr>
                <w:sz w:val="20"/>
                <w:szCs w:val="20"/>
              </w:rPr>
              <w:t>dry bed count</w:t>
            </w:r>
          </w:p>
        </w:tc>
        <w:tc>
          <w:tcPr>
            <w:tcW w:w="784" w:type="dxa"/>
            <w:tcBorders>
              <w:top w:val="single" w:sz="4" w:space="0" w:color="auto"/>
            </w:tcBorders>
          </w:tcPr>
          <w:p w14:paraId="0754CF7A" w14:textId="77777777" w:rsidR="000F4BC8" w:rsidRPr="00B96044" w:rsidRDefault="000F4BC8" w:rsidP="00296DD1">
            <w:pPr>
              <w:rPr>
                <w:sz w:val="20"/>
                <w:szCs w:val="20"/>
              </w:rPr>
            </w:pPr>
            <w:r w:rsidRPr="00B96044">
              <w:rPr>
                <w:sz w:val="20"/>
                <w:szCs w:val="20"/>
              </w:rPr>
              <w:t>268</w:t>
            </w:r>
          </w:p>
        </w:tc>
        <w:tc>
          <w:tcPr>
            <w:tcW w:w="1784" w:type="dxa"/>
            <w:tcBorders>
              <w:top w:val="single" w:sz="4" w:space="0" w:color="auto"/>
            </w:tcBorders>
          </w:tcPr>
          <w:p w14:paraId="5BA839A9" w14:textId="77777777" w:rsidR="000F4BC8" w:rsidRPr="00B96044" w:rsidRDefault="000F4BC8" w:rsidP="00296DD1">
            <w:pPr>
              <w:jc w:val="center"/>
              <w:rPr>
                <w:sz w:val="20"/>
                <w:szCs w:val="20"/>
              </w:rPr>
            </w:pPr>
            <w:r w:rsidRPr="00B96044">
              <w:rPr>
                <w:sz w:val="20"/>
                <w:szCs w:val="20"/>
              </w:rPr>
              <w:t>0</w:t>
            </w:r>
          </w:p>
        </w:tc>
        <w:tc>
          <w:tcPr>
            <w:tcW w:w="1300" w:type="dxa"/>
            <w:tcBorders>
              <w:top w:val="single" w:sz="4" w:space="0" w:color="auto"/>
            </w:tcBorders>
          </w:tcPr>
          <w:p w14:paraId="5FB8E707" w14:textId="77777777" w:rsidR="000F4BC8" w:rsidRPr="00B96044" w:rsidRDefault="000F4BC8" w:rsidP="00296DD1">
            <w:pPr>
              <w:jc w:val="center"/>
              <w:rPr>
                <w:sz w:val="20"/>
                <w:szCs w:val="20"/>
              </w:rPr>
            </w:pPr>
            <w:r w:rsidRPr="00B96044">
              <w:rPr>
                <w:sz w:val="20"/>
                <w:szCs w:val="20"/>
              </w:rPr>
              <w:t>268</w:t>
            </w:r>
          </w:p>
        </w:tc>
        <w:tc>
          <w:tcPr>
            <w:tcW w:w="980" w:type="dxa"/>
            <w:tcBorders>
              <w:top w:val="single" w:sz="4" w:space="0" w:color="auto"/>
            </w:tcBorders>
          </w:tcPr>
          <w:p w14:paraId="5383E131" w14:textId="77777777" w:rsidR="000F4BC8" w:rsidRPr="00B96044" w:rsidRDefault="000F4BC8" w:rsidP="00296DD1">
            <w:pPr>
              <w:jc w:val="center"/>
              <w:rPr>
                <w:sz w:val="20"/>
                <w:szCs w:val="20"/>
              </w:rPr>
            </w:pPr>
            <w:r w:rsidRPr="00B96044">
              <w:rPr>
                <w:sz w:val="20"/>
                <w:szCs w:val="20"/>
              </w:rPr>
              <w:t>100</w:t>
            </w:r>
          </w:p>
        </w:tc>
      </w:tr>
      <w:tr w:rsidR="000F4BC8" w:rsidRPr="00B96044" w14:paraId="6CF68E53" w14:textId="77777777" w:rsidTr="00DC651A">
        <w:tc>
          <w:tcPr>
            <w:tcW w:w="926" w:type="dxa"/>
            <w:vMerge/>
            <w:tcBorders>
              <w:bottom w:val="single" w:sz="4" w:space="0" w:color="auto"/>
            </w:tcBorders>
            <w:vAlign w:val="center"/>
          </w:tcPr>
          <w:p w14:paraId="401093C0" w14:textId="77777777" w:rsidR="000F4BC8" w:rsidRPr="00B96044" w:rsidRDefault="000F4BC8" w:rsidP="00296DD1">
            <w:pPr>
              <w:rPr>
                <w:sz w:val="20"/>
                <w:szCs w:val="20"/>
              </w:rPr>
            </w:pPr>
          </w:p>
        </w:tc>
        <w:tc>
          <w:tcPr>
            <w:tcW w:w="1180" w:type="dxa"/>
            <w:vMerge/>
            <w:tcBorders>
              <w:bottom w:val="single" w:sz="4" w:space="0" w:color="auto"/>
            </w:tcBorders>
            <w:vAlign w:val="center"/>
          </w:tcPr>
          <w:p w14:paraId="5700FD4C" w14:textId="77777777" w:rsidR="000F4BC8" w:rsidRPr="00B96044" w:rsidRDefault="000F4BC8" w:rsidP="00296DD1">
            <w:pPr>
              <w:rPr>
                <w:sz w:val="20"/>
                <w:szCs w:val="20"/>
              </w:rPr>
            </w:pPr>
          </w:p>
        </w:tc>
        <w:tc>
          <w:tcPr>
            <w:tcW w:w="1281" w:type="dxa"/>
            <w:tcBorders>
              <w:bottom w:val="single" w:sz="4" w:space="0" w:color="auto"/>
            </w:tcBorders>
          </w:tcPr>
          <w:p w14:paraId="5C023090" w14:textId="77777777" w:rsidR="000F4BC8" w:rsidRPr="00B96044" w:rsidRDefault="000F4BC8" w:rsidP="00296DD1">
            <w:pPr>
              <w:rPr>
                <w:sz w:val="20"/>
                <w:szCs w:val="20"/>
              </w:rPr>
            </w:pPr>
            <w:r w:rsidRPr="00B96044">
              <w:rPr>
                <w:sz w:val="20"/>
                <w:szCs w:val="20"/>
              </w:rPr>
              <w:t>TSR upstream Walgett</w:t>
            </w:r>
          </w:p>
        </w:tc>
        <w:tc>
          <w:tcPr>
            <w:tcW w:w="1133" w:type="dxa"/>
            <w:tcBorders>
              <w:bottom w:val="single" w:sz="4" w:space="0" w:color="auto"/>
            </w:tcBorders>
          </w:tcPr>
          <w:p w14:paraId="5B0DE9FD" w14:textId="77777777" w:rsidR="000F4BC8" w:rsidRPr="00B96044" w:rsidRDefault="000F4BC8" w:rsidP="00296DD1">
            <w:pPr>
              <w:rPr>
                <w:sz w:val="20"/>
                <w:szCs w:val="20"/>
              </w:rPr>
            </w:pPr>
            <w:r w:rsidRPr="00B96044">
              <w:rPr>
                <w:sz w:val="20"/>
                <w:szCs w:val="20"/>
              </w:rPr>
              <w:t>dry bed count</w:t>
            </w:r>
          </w:p>
        </w:tc>
        <w:tc>
          <w:tcPr>
            <w:tcW w:w="784" w:type="dxa"/>
            <w:tcBorders>
              <w:bottom w:val="single" w:sz="4" w:space="0" w:color="auto"/>
            </w:tcBorders>
          </w:tcPr>
          <w:p w14:paraId="3FD67B68" w14:textId="77777777" w:rsidR="000F4BC8" w:rsidRPr="00B96044" w:rsidRDefault="000F4BC8" w:rsidP="00296DD1">
            <w:pPr>
              <w:rPr>
                <w:sz w:val="20"/>
                <w:szCs w:val="20"/>
              </w:rPr>
            </w:pPr>
            <w:r w:rsidRPr="00B96044">
              <w:rPr>
                <w:sz w:val="20"/>
                <w:szCs w:val="20"/>
              </w:rPr>
              <w:t>100</w:t>
            </w:r>
          </w:p>
        </w:tc>
        <w:tc>
          <w:tcPr>
            <w:tcW w:w="1784" w:type="dxa"/>
            <w:tcBorders>
              <w:bottom w:val="single" w:sz="4" w:space="0" w:color="auto"/>
            </w:tcBorders>
          </w:tcPr>
          <w:p w14:paraId="22491F39" w14:textId="77777777" w:rsidR="000F4BC8" w:rsidRPr="00B96044" w:rsidRDefault="000F4BC8" w:rsidP="00296DD1">
            <w:pPr>
              <w:jc w:val="center"/>
              <w:rPr>
                <w:sz w:val="20"/>
                <w:szCs w:val="20"/>
              </w:rPr>
            </w:pPr>
            <w:r w:rsidRPr="00B96044">
              <w:rPr>
                <w:sz w:val="20"/>
                <w:szCs w:val="20"/>
              </w:rPr>
              <w:t>0</w:t>
            </w:r>
          </w:p>
        </w:tc>
        <w:tc>
          <w:tcPr>
            <w:tcW w:w="1300" w:type="dxa"/>
            <w:tcBorders>
              <w:bottom w:val="single" w:sz="4" w:space="0" w:color="auto"/>
            </w:tcBorders>
          </w:tcPr>
          <w:p w14:paraId="6A3F8A66" w14:textId="77777777" w:rsidR="000F4BC8" w:rsidRPr="00B96044" w:rsidRDefault="000F4BC8" w:rsidP="00296DD1">
            <w:pPr>
              <w:jc w:val="center"/>
              <w:rPr>
                <w:sz w:val="20"/>
                <w:szCs w:val="20"/>
              </w:rPr>
            </w:pPr>
            <w:r w:rsidRPr="00B96044">
              <w:rPr>
                <w:sz w:val="20"/>
                <w:szCs w:val="20"/>
              </w:rPr>
              <w:t>100</w:t>
            </w:r>
          </w:p>
        </w:tc>
        <w:tc>
          <w:tcPr>
            <w:tcW w:w="980" w:type="dxa"/>
            <w:tcBorders>
              <w:bottom w:val="single" w:sz="4" w:space="0" w:color="auto"/>
            </w:tcBorders>
          </w:tcPr>
          <w:p w14:paraId="22AD49D7" w14:textId="77777777" w:rsidR="000F4BC8" w:rsidRPr="00B96044" w:rsidRDefault="000F4BC8" w:rsidP="00296DD1">
            <w:pPr>
              <w:jc w:val="center"/>
              <w:rPr>
                <w:sz w:val="20"/>
                <w:szCs w:val="20"/>
              </w:rPr>
            </w:pPr>
            <w:r w:rsidRPr="00B96044">
              <w:rPr>
                <w:sz w:val="20"/>
                <w:szCs w:val="20"/>
              </w:rPr>
              <w:t>100</w:t>
            </w:r>
          </w:p>
        </w:tc>
      </w:tr>
      <w:tr w:rsidR="000F4BC8" w:rsidRPr="00B96044" w14:paraId="0F5E8B18" w14:textId="77777777" w:rsidTr="00DC651A">
        <w:tc>
          <w:tcPr>
            <w:tcW w:w="926" w:type="dxa"/>
            <w:vMerge w:val="restart"/>
            <w:tcBorders>
              <w:top w:val="single" w:sz="4" w:space="0" w:color="auto"/>
            </w:tcBorders>
            <w:vAlign w:val="center"/>
          </w:tcPr>
          <w:p w14:paraId="49BF0275" w14:textId="77777777" w:rsidR="000F4BC8" w:rsidRPr="00B96044" w:rsidRDefault="000F4BC8" w:rsidP="00296DD1">
            <w:pPr>
              <w:rPr>
                <w:sz w:val="20"/>
                <w:szCs w:val="20"/>
              </w:rPr>
            </w:pPr>
            <w:r w:rsidRPr="00B96044">
              <w:rPr>
                <w:sz w:val="20"/>
                <w:szCs w:val="20"/>
              </w:rPr>
              <w:t>Barwon</w:t>
            </w:r>
          </w:p>
        </w:tc>
        <w:tc>
          <w:tcPr>
            <w:tcW w:w="1180" w:type="dxa"/>
            <w:vMerge w:val="restart"/>
            <w:tcBorders>
              <w:top w:val="single" w:sz="4" w:space="0" w:color="auto"/>
            </w:tcBorders>
            <w:vAlign w:val="center"/>
          </w:tcPr>
          <w:p w14:paraId="3FCE2988" w14:textId="77777777" w:rsidR="000F4BC8" w:rsidRPr="00B96044" w:rsidRDefault="000F4BC8" w:rsidP="00296DD1">
            <w:pPr>
              <w:rPr>
                <w:sz w:val="20"/>
                <w:szCs w:val="20"/>
              </w:rPr>
            </w:pPr>
            <w:r w:rsidRPr="00B96044">
              <w:rPr>
                <w:sz w:val="20"/>
                <w:szCs w:val="20"/>
              </w:rPr>
              <w:t>Walgett to Culgoa River</w:t>
            </w:r>
          </w:p>
        </w:tc>
        <w:tc>
          <w:tcPr>
            <w:tcW w:w="1281" w:type="dxa"/>
            <w:tcBorders>
              <w:top w:val="single" w:sz="4" w:space="0" w:color="auto"/>
            </w:tcBorders>
          </w:tcPr>
          <w:p w14:paraId="631C16E1" w14:textId="77777777" w:rsidR="000F4BC8" w:rsidRPr="00B96044" w:rsidRDefault="000F4BC8" w:rsidP="00296DD1">
            <w:pPr>
              <w:rPr>
                <w:sz w:val="20"/>
                <w:szCs w:val="20"/>
              </w:rPr>
            </w:pPr>
            <w:r w:rsidRPr="00B96044">
              <w:rPr>
                <w:sz w:val="20"/>
                <w:szCs w:val="20"/>
              </w:rPr>
              <w:t>Dangar Bridge</w:t>
            </w:r>
          </w:p>
        </w:tc>
        <w:tc>
          <w:tcPr>
            <w:tcW w:w="1133" w:type="dxa"/>
            <w:tcBorders>
              <w:top w:val="single" w:sz="4" w:space="0" w:color="auto"/>
            </w:tcBorders>
          </w:tcPr>
          <w:p w14:paraId="47A692B9" w14:textId="77777777" w:rsidR="000F4BC8" w:rsidRPr="00B96044" w:rsidRDefault="000F4BC8" w:rsidP="00296DD1">
            <w:pPr>
              <w:rPr>
                <w:sz w:val="20"/>
                <w:szCs w:val="20"/>
              </w:rPr>
            </w:pPr>
            <w:r w:rsidRPr="00B96044">
              <w:rPr>
                <w:sz w:val="20"/>
                <w:szCs w:val="20"/>
              </w:rPr>
              <w:t>transects (19 x 0.5 m wide)</w:t>
            </w:r>
          </w:p>
        </w:tc>
        <w:tc>
          <w:tcPr>
            <w:tcW w:w="784" w:type="dxa"/>
            <w:tcBorders>
              <w:top w:val="single" w:sz="4" w:space="0" w:color="auto"/>
            </w:tcBorders>
          </w:tcPr>
          <w:p w14:paraId="5C57AD01" w14:textId="77777777" w:rsidR="000F4BC8" w:rsidRPr="00B96044" w:rsidRDefault="000F4BC8" w:rsidP="00296DD1">
            <w:pPr>
              <w:rPr>
                <w:sz w:val="20"/>
                <w:szCs w:val="20"/>
              </w:rPr>
            </w:pPr>
            <w:r w:rsidRPr="00B96044">
              <w:rPr>
                <w:sz w:val="20"/>
                <w:szCs w:val="20"/>
              </w:rPr>
              <w:t>684</w:t>
            </w:r>
          </w:p>
        </w:tc>
        <w:tc>
          <w:tcPr>
            <w:tcW w:w="1784" w:type="dxa"/>
            <w:tcBorders>
              <w:top w:val="single" w:sz="4" w:space="0" w:color="auto"/>
            </w:tcBorders>
          </w:tcPr>
          <w:p w14:paraId="2A94EB7D" w14:textId="77777777" w:rsidR="000F4BC8" w:rsidRPr="00B96044" w:rsidRDefault="000F4BC8" w:rsidP="00296DD1">
            <w:pPr>
              <w:jc w:val="center"/>
              <w:rPr>
                <w:sz w:val="20"/>
                <w:szCs w:val="20"/>
              </w:rPr>
            </w:pPr>
            <w:r w:rsidRPr="00B96044">
              <w:rPr>
                <w:sz w:val="20"/>
                <w:szCs w:val="20"/>
              </w:rPr>
              <w:t>0</w:t>
            </w:r>
          </w:p>
        </w:tc>
        <w:tc>
          <w:tcPr>
            <w:tcW w:w="1300" w:type="dxa"/>
            <w:tcBorders>
              <w:top w:val="single" w:sz="4" w:space="0" w:color="auto"/>
            </w:tcBorders>
          </w:tcPr>
          <w:p w14:paraId="2E1AD202" w14:textId="77777777" w:rsidR="000F4BC8" w:rsidRPr="00B96044" w:rsidRDefault="000F4BC8" w:rsidP="00296DD1">
            <w:pPr>
              <w:jc w:val="center"/>
              <w:rPr>
                <w:sz w:val="20"/>
                <w:szCs w:val="20"/>
              </w:rPr>
            </w:pPr>
            <w:r w:rsidRPr="00B96044">
              <w:rPr>
                <w:sz w:val="20"/>
                <w:szCs w:val="20"/>
              </w:rPr>
              <w:t>684</w:t>
            </w:r>
          </w:p>
        </w:tc>
        <w:tc>
          <w:tcPr>
            <w:tcW w:w="980" w:type="dxa"/>
            <w:tcBorders>
              <w:top w:val="single" w:sz="4" w:space="0" w:color="auto"/>
            </w:tcBorders>
          </w:tcPr>
          <w:p w14:paraId="55F76806" w14:textId="77777777" w:rsidR="000F4BC8" w:rsidRPr="00B96044" w:rsidRDefault="000F4BC8" w:rsidP="00296DD1">
            <w:pPr>
              <w:jc w:val="center"/>
              <w:rPr>
                <w:sz w:val="20"/>
                <w:szCs w:val="20"/>
              </w:rPr>
            </w:pPr>
            <w:r w:rsidRPr="00B96044">
              <w:rPr>
                <w:sz w:val="20"/>
                <w:szCs w:val="20"/>
              </w:rPr>
              <w:t>100</w:t>
            </w:r>
          </w:p>
        </w:tc>
      </w:tr>
      <w:tr w:rsidR="000F4BC8" w:rsidRPr="00B96044" w14:paraId="4F9AB984" w14:textId="77777777" w:rsidTr="00DC651A">
        <w:tc>
          <w:tcPr>
            <w:tcW w:w="926" w:type="dxa"/>
            <w:vMerge/>
            <w:tcBorders>
              <w:bottom w:val="single" w:sz="4" w:space="0" w:color="auto"/>
            </w:tcBorders>
          </w:tcPr>
          <w:p w14:paraId="390AD430" w14:textId="77777777" w:rsidR="000F4BC8" w:rsidRPr="00B96044" w:rsidRDefault="000F4BC8" w:rsidP="00296DD1">
            <w:pPr>
              <w:rPr>
                <w:sz w:val="20"/>
                <w:szCs w:val="20"/>
              </w:rPr>
            </w:pPr>
          </w:p>
        </w:tc>
        <w:tc>
          <w:tcPr>
            <w:tcW w:w="1180" w:type="dxa"/>
            <w:vMerge/>
            <w:tcBorders>
              <w:bottom w:val="single" w:sz="4" w:space="0" w:color="auto"/>
            </w:tcBorders>
          </w:tcPr>
          <w:p w14:paraId="6F7AFF50" w14:textId="77777777" w:rsidR="000F4BC8" w:rsidRPr="00B96044" w:rsidRDefault="000F4BC8" w:rsidP="00296DD1">
            <w:pPr>
              <w:rPr>
                <w:sz w:val="20"/>
                <w:szCs w:val="20"/>
              </w:rPr>
            </w:pPr>
          </w:p>
        </w:tc>
        <w:tc>
          <w:tcPr>
            <w:tcW w:w="1281" w:type="dxa"/>
            <w:tcBorders>
              <w:bottom w:val="single" w:sz="4" w:space="0" w:color="auto"/>
            </w:tcBorders>
          </w:tcPr>
          <w:p w14:paraId="5CA1A403" w14:textId="77777777" w:rsidR="000F4BC8" w:rsidRPr="00B96044" w:rsidRDefault="000F4BC8" w:rsidP="00296DD1">
            <w:pPr>
              <w:rPr>
                <w:sz w:val="20"/>
                <w:szCs w:val="20"/>
              </w:rPr>
            </w:pPr>
            <w:proofErr w:type="spellStart"/>
            <w:r w:rsidRPr="00B96044">
              <w:rPr>
                <w:sz w:val="20"/>
                <w:szCs w:val="20"/>
              </w:rPr>
              <w:t>Wolkara</w:t>
            </w:r>
            <w:proofErr w:type="spellEnd"/>
          </w:p>
        </w:tc>
        <w:tc>
          <w:tcPr>
            <w:tcW w:w="1133" w:type="dxa"/>
            <w:tcBorders>
              <w:bottom w:val="single" w:sz="4" w:space="0" w:color="auto"/>
            </w:tcBorders>
          </w:tcPr>
          <w:p w14:paraId="401DDBFC" w14:textId="77777777" w:rsidR="000F4BC8" w:rsidRPr="00B96044" w:rsidRDefault="000F4BC8" w:rsidP="00296DD1">
            <w:pPr>
              <w:rPr>
                <w:sz w:val="20"/>
                <w:szCs w:val="20"/>
              </w:rPr>
            </w:pPr>
            <w:r w:rsidRPr="00B96044">
              <w:rPr>
                <w:sz w:val="20"/>
                <w:szCs w:val="20"/>
              </w:rPr>
              <w:t>transects (14 x 0.5 m wide)</w:t>
            </w:r>
          </w:p>
        </w:tc>
        <w:tc>
          <w:tcPr>
            <w:tcW w:w="784" w:type="dxa"/>
            <w:tcBorders>
              <w:bottom w:val="single" w:sz="4" w:space="0" w:color="auto"/>
            </w:tcBorders>
          </w:tcPr>
          <w:p w14:paraId="548D24AB" w14:textId="77777777" w:rsidR="000F4BC8" w:rsidRPr="00B96044" w:rsidRDefault="000F4BC8" w:rsidP="00296DD1">
            <w:pPr>
              <w:rPr>
                <w:sz w:val="20"/>
                <w:szCs w:val="20"/>
              </w:rPr>
            </w:pPr>
            <w:r w:rsidRPr="00B96044">
              <w:rPr>
                <w:sz w:val="20"/>
                <w:szCs w:val="20"/>
              </w:rPr>
              <w:t>6000</w:t>
            </w:r>
          </w:p>
        </w:tc>
        <w:tc>
          <w:tcPr>
            <w:tcW w:w="1784" w:type="dxa"/>
            <w:tcBorders>
              <w:bottom w:val="single" w:sz="4" w:space="0" w:color="auto"/>
            </w:tcBorders>
          </w:tcPr>
          <w:p w14:paraId="45C490F5" w14:textId="77777777" w:rsidR="000F4BC8" w:rsidRPr="00B96044" w:rsidRDefault="000F4BC8" w:rsidP="00296DD1">
            <w:pPr>
              <w:jc w:val="center"/>
              <w:rPr>
                <w:sz w:val="20"/>
                <w:szCs w:val="20"/>
              </w:rPr>
            </w:pPr>
            <w:r w:rsidRPr="00B96044">
              <w:rPr>
                <w:sz w:val="20"/>
                <w:szCs w:val="20"/>
              </w:rPr>
              <w:t>0</w:t>
            </w:r>
          </w:p>
        </w:tc>
        <w:tc>
          <w:tcPr>
            <w:tcW w:w="1300" w:type="dxa"/>
            <w:tcBorders>
              <w:bottom w:val="single" w:sz="4" w:space="0" w:color="auto"/>
            </w:tcBorders>
          </w:tcPr>
          <w:p w14:paraId="20F9E2DE" w14:textId="77777777" w:rsidR="000F4BC8" w:rsidRPr="00B96044" w:rsidRDefault="000F4BC8" w:rsidP="00296DD1">
            <w:pPr>
              <w:jc w:val="center"/>
              <w:rPr>
                <w:sz w:val="20"/>
                <w:szCs w:val="20"/>
              </w:rPr>
            </w:pPr>
            <w:r w:rsidRPr="00B96044">
              <w:rPr>
                <w:sz w:val="20"/>
                <w:szCs w:val="20"/>
              </w:rPr>
              <w:t>6000</w:t>
            </w:r>
          </w:p>
        </w:tc>
        <w:tc>
          <w:tcPr>
            <w:tcW w:w="980" w:type="dxa"/>
            <w:tcBorders>
              <w:bottom w:val="single" w:sz="4" w:space="0" w:color="auto"/>
            </w:tcBorders>
          </w:tcPr>
          <w:p w14:paraId="2D812CA6" w14:textId="77777777" w:rsidR="000F4BC8" w:rsidRPr="00B96044" w:rsidRDefault="000F4BC8" w:rsidP="00296DD1">
            <w:pPr>
              <w:jc w:val="center"/>
              <w:rPr>
                <w:sz w:val="20"/>
                <w:szCs w:val="20"/>
              </w:rPr>
            </w:pPr>
          </w:p>
        </w:tc>
      </w:tr>
      <w:tr w:rsidR="000F4BC8" w:rsidRPr="00B96044" w14:paraId="58F58E50" w14:textId="77777777" w:rsidTr="00DC651A">
        <w:tc>
          <w:tcPr>
            <w:tcW w:w="926" w:type="dxa"/>
            <w:vMerge w:val="restart"/>
            <w:tcBorders>
              <w:top w:val="single" w:sz="4" w:space="0" w:color="auto"/>
            </w:tcBorders>
            <w:vAlign w:val="center"/>
          </w:tcPr>
          <w:p w14:paraId="7DCBD54A" w14:textId="77777777" w:rsidR="000F4BC8" w:rsidRPr="00B96044" w:rsidRDefault="000F4BC8" w:rsidP="00296DD1">
            <w:pPr>
              <w:rPr>
                <w:sz w:val="20"/>
                <w:szCs w:val="20"/>
              </w:rPr>
            </w:pPr>
            <w:r w:rsidRPr="00B96044">
              <w:rPr>
                <w:sz w:val="20"/>
                <w:szCs w:val="20"/>
              </w:rPr>
              <w:t>Darling</w:t>
            </w:r>
          </w:p>
        </w:tc>
        <w:tc>
          <w:tcPr>
            <w:tcW w:w="1180" w:type="dxa"/>
            <w:tcBorders>
              <w:top w:val="single" w:sz="4" w:space="0" w:color="auto"/>
            </w:tcBorders>
          </w:tcPr>
          <w:p w14:paraId="0FC27E02" w14:textId="77777777" w:rsidR="000F4BC8" w:rsidRPr="00B96044" w:rsidRDefault="000F4BC8" w:rsidP="00296DD1">
            <w:pPr>
              <w:rPr>
                <w:sz w:val="20"/>
                <w:szCs w:val="20"/>
              </w:rPr>
            </w:pPr>
            <w:r w:rsidRPr="00B96044">
              <w:rPr>
                <w:sz w:val="20"/>
                <w:szCs w:val="20"/>
              </w:rPr>
              <w:t>Bourke to Louth</w:t>
            </w:r>
          </w:p>
        </w:tc>
        <w:tc>
          <w:tcPr>
            <w:tcW w:w="1281" w:type="dxa"/>
            <w:tcBorders>
              <w:top w:val="single" w:sz="4" w:space="0" w:color="auto"/>
            </w:tcBorders>
          </w:tcPr>
          <w:p w14:paraId="3368CB99" w14:textId="77777777" w:rsidR="000F4BC8" w:rsidRPr="00B96044" w:rsidRDefault="000F4BC8" w:rsidP="00296DD1">
            <w:pPr>
              <w:rPr>
                <w:sz w:val="20"/>
                <w:szCs w:val="20"/>
              </w:rPr>
            </w:pPr>
            <w:proofErr w:type="spellStart"/>
            <w:r w:rsidRPr="00B96044">
              <w:rPr>
                <w:sz w:val="20"/>
                <w:szCs w:val="20"/>
              </w:rPr>
              <w:t>Yanda</w:t>
            </w:r>
            <w:proofErr w:type="spellEnd"/>
            <w:r w:rsidRPr="00B96044">
              <w:rPr>
                <w:sz w:val="20"/>
                <w:szCs w:val="20"/>
              </w:rPr>
              <w:t xml:space="preserve"> campground</w:t>
            </w:r>
          </w:p>
        </w:tc>
        <w:tc>
          <w:tcPr>
            <w:tcW w:w="1133" w:type="dxa"/>
            <w:tcBorders>
              <w:top w:val="single" w:sz="4" w:space="0" w:color="auto"/>
            </w:tcBorders>
          </w:tcPr>
          <w:p w14:paraId="56578140" w14:textId="77777777" w:rsidR="000F4BC8" w:rsidRPr="00B96044" w:rsidRDefault="000F4BC8" w:rsidP="00296DD1">
            <w:pPr>
              <w:rPr>
                <w:sz w:val="20"/>
                <w:szCs w:val="20"/>
              </w:rPr>
            </w:pPr>
            <w:r w:rsidRPr="00B96044">
              <w:rPr>
                <w:sz w:val="20"/>
                <w:szCs w:val="20"/>
              </w:rPr>
              <w:t>transects (22 x 0.5 m wide)</w:t>
            </w:r>
          </w:p>
        </w:tc>
        <w:tc>
          <w:tcPr>
            <w:tcW w:w="784" w:type="dxa"/>
            <w:tcBorders>
              <w:top w:val="single" w:sz="4" w:space="0" w:color="auto"/>
            </w:tcBorders>
          </w:tcPr>
          <w:p w14:paraId="760657D4" w14:textId="77777777" w:rsidR="000F4BC8" w:rsidRPr="00B96044" w:rsidRDefault="000F4BC8" w:rsidP="00296DD1">
            <w:pPr>
              <w:rPr>
                <w:sz w:val="20"/>
                <w:szCs w:val="20"/>
              </w:rPr>
            </w:pPr>
            <w:r w:rsidRPr="00B96044">
              <w:rPr>
                <w:sz w:val="20"/>
                <w:szCs w:val="20"/>
              </w:rPr>
              <w:t>136</w:t>
            </w:r>
          </w:p>
        </w:tc>
        <w:tc>
          <w:tcPr>
            <w:tcW w:w="1784" w:type="dxa"/>
            <w:tcBorders>
              <w:top w:val="single" w:sz="4" w:space="0" w:color="auto"/>
            </w:tcBorders>
          </w:tcPr>
          <w:p w14:paraId="6C644936" w14:textId="77777777" w:rsidR="000F4BC8" w:rsidRPr="00B96044" w:rsidRDefault="000F4BC8" w:rsidP="00296DD1">
            <w:pPr>
              <w:jc w:val="center"/>
              <w:rPr>
                <w:sz w:val="20"/>
                <w:szCs w:val="20"/>
              </w:rPr>
            </w:pPr>
            <w:r w:rsidRPr="00B96044">
              <w:rPr>
                <w:sz w:val="20"/>
                <w:szCs w:val="20"/>
              </w:rPr>
              <w:t>0</w:t>
            </w:r>
          </w:p>
        </w:tc>
        <w:tc>
          <w:tcPr>
            <w:tcW w:w="1300" w:type="dxa"/>
            <w:tcBorders>
              <w:top w:val="single" w:sz="4" w:space="0" w:color="auto"/>
            </w:tcBorders>
          </w:tcPr>
          <w:p w14:paraId="5E599DB8" w14:textId="77777777" w:rsidR="000F4BC8" w:rsidRPr="00B96044" w:rsidRDefault="000F4BC8" w:rsidP="00296DD1">
            <w:pPr>
              <w:jc w:val="center"/>
              <w:rPr>
                <w:sz w:val="20"/>
                <w:szCs w:val="20"/>
              </w:rPr>
            </w:pPr>
            <w:r w:rsidRPr="00B96044">
              <w:rPr>
                <w:sz w:val="20"/>
                <w:szCs w:val="20"/>
              </w:rPr>
              <w:t>136</w:t>
            </w:r>
          </w:p>
        </w:tc>
        <w:tc>
          <w:tcPr>
            <w:tcW w:w="980" w:type="dxa"/>
            <w:tcBorders>
              <w:top w:val="single" w:sz="4" w:space="0" w:color="auto"/>
            </w:tcBorders>
          </w:tcPr>
          <w:p w14:paraId="2F04747C" w14:textId="77777777" w:rsidR="000F4BC8" w:rsidRPr="00B96044" w:rsidRDefault="000F4BC8" w:rsidP="00296DD1">
            <w:pPr>
              <w:jc w:val="center"/>
              <w:rPr>
                <w:sz w:val="20"/>
                <w:szCs w:val="20"/>
              </w:rPr>
            </w:pPr>
            <w:r w:rsidRPr="00B96044">
              <w:rPr>
                <w:sz w:val="20"/>
                <w:szCs w:val="20"/>
              </w:rPr>
              <w:t>100</w:t>
            </w:r>
          </w:p>
        </w:tc>
      </w:tr>
      <w:tr w:rsidR="000F4BC8" w:rsidRPr="00B96044" w14:paraId="1855CD92" w14:textId="77777777" w:rsidTr="00DC651A">
        <w:tc>
          <w:tcPr>
            <w:tcW w:w="926" w:type="dxa"/>
            <w:vMerge/>
          </w:tcPr>
          <w:p w14:paraId="5F618806" w14:textId="77777777" w:rsidR="000F4BC8" w:rsidRPr="00B96044" w:rsidRDefault="000F4BC8" w:rsidP="00296DD1">
            <w:pPr>
              <w:rPr>
                <w:sz w:val="20"/>
                <w:szCs w:val="20"/>
              </w:rPr>
            </w:pPr>
          </w:p>
        </w:tc>
        <w:tc>
          <w:tcPr>
            <w:tcW w:w="1180" w:type="dxa"/>
            <w:vMerge w:val="restart"/>
            <w:vAlign w:val="center"/>
          </w:tcPr>
          <w:p w14:paraId="3BAC3CC6" w14:textId="77777777" w:rsidR="000F4BC8" w:rsidRPr="00B96044" w:rsidRDefault="000F4BC8" w:rsidP="00296DD1">
            <w:pPr>
              <w:rPr>
                <w:sz w:val="20"/>
                <w:szCs w:val="20"/>
              </w:rPr>
            </w:pPr>
            <w:r w:rsidRPr="00B96044">
              <w:rPr>
                <w:sz w:val="20"/>
                <w:szCs w:val="20"/>
              </w:rPr>
              <w:t>Louth to Tilpa</w:t>
            </w:r>
          </w:p>
        </w:tc>
        <w:tc>
          <w:tcPr>
            <w:tcW w:w="1281" w:type="dxa"/>
          </w:tcPr>
          <w:p w14:paraId="59A455AA" w14:textId="77777777" w:rsidR="000F4BC8" w:rsidRPr="00B96044" w:rsidRDefault="000F4BC8" w:rsidP="00296DD1">
            <w:pPr>
              <w:rPr>
                <w:sz w:val="20"/>
                <w:szCs w:val="20"/>
              </w:rPr>
            </w:pPr>
            <w:r w:rsidRPr="00B96044">
              <w:rPr>
                <w:sz w:val="20"/>
                <w:szCs w:val="20"/>
              </w:rPr>
              <w:t>US Louth Bridge</w:t>
            </w:r>
          </w:p>
        </w:tc>
        <w:tc>
          <w:tcPr>
            <w:tcW w:w="1133" w:type="dxa"/>
          </w:tcPr>
          <w:p w14:paraId="10773D84" w14:textId="77777777" w:rsidR="000F4BC8" w:rsidRPr="00B96044" w:rsidRDefault="000F4BC8" w:rsidP="00296DD1">
            <w:pPr>
              <w:rPr>
                <w:sz w:val="20"/>
                <w:szCs w:val="20"/>
              </w:rPr>
            </w:pPr>
            <w:r w:rsidRPr="00B96044">
              <w:rPr>
                <w:sz w:val="20"/>
                <w:szCs w:val="20"/>
              </w:rPr>
              <w:t>transects</w:t>
            </w:r>
          </w:p>
        </w:tc>
        <w:tc>
          <w:tcPr>
            <w:tcW w:w="784" w:type="dxa"/>
          </w:tcPr>
          <w:p w14:paraId="497FB3DD" w14:textId="77777777" w:rsidR="000F4BC8" w:rsidRPr="00B96044" w:rsidRDefault="000F4BC8" w:rsidP="00296DD1">
            <w:pPr>
              <w:rPr>
                <w:sz w:val="20"/>
                <w:szCs w:val="20"/>
              </w:rPr>
            </w:pPr>
            <w:r w:rsidRPr="00B96044">
              <w:rPr>
                <w:sz w:val="20"/>
                <w:szCs w:val="20"/>
              </w:rPr>
              <w:t>7133</w:t>
            </w:r>
          </w:p>
          <w:p w14:paraId="432406FE" w14:textId="77777777" w:rsidR="000F4BC8" w:rsidRPr="00B96044" w:rsidRDefault="000F4BC8" w:rsidP="00296DD1">
            <w:pPr>
              <w:rPr>
                <w:sz w:val="20"/>
                <w:szCs w:val="20"/>
              </w:rPr>
            </w:pPr>
            <w:r w:rsidRPr="00B96044">
              <w:rPr>
                <w:sz w:val="20"/>
                <w:szCs w:val="20"/>
              </w:rPr>
              <w:t>(2023, 12236)</w:t>
            </w:r>
          </w:p>
        </w:tc>
        <w:tc>
          <w:tcPr>
            <w:tcW w:w="1784" w:type="dxa"/>
          </w:tcPr>
          <w:p w14:paraId="582D12B7" w14:textId="77777777" w:rsidR="000F4BC8" w:rsidRPr="00B96044" w:rsidRDefault="000F4BC8" w:rsidP="00296DD1">
            <w:pPr>
              <w:jc w:val="center"/>
              <w:rPr>
                <w:sz w:val="20"/>
                <w:szCs w:val="20"/>
              </w:rPr>
            </w:pPr>
            <w:r w:rsidRPr="00B96044">
              <w:rPr>
                <w:sz w:val="20"/>
                <w:szCs w:val="20"/>
              </w:rPr>
              <w:t>800 (66,1534)</w:t>
            </w:r>
          </w:p>
        </w:tc>
        <w:tc>
          <w:tcPr>
            <w:tcW w:w="1300" w:type="dxa"/>
          </w:tcPr>
          <w:p w14:paraId="5433EB84" w14:textId="77777777" w:rsidR="000F4BC8" w:rsidRPr="00B96044" w:rsidRDefault="000F4BC8" w:rsidP="00296DD1">
            <w:pPr>
              <w:jc w:val="center"/>
              <w:rPr>
                <w:sz w:val="20"/>
                <w:szCs w:val="20"/>
              </w:rPr>
            </w:pPr>
            <w:r w:rsidRPr="00B96044">
              <w:rPr>
                <w:sz w:val="20"/>
                <w:szCs w:val="20"/>
              </w:rPr>
              <w:t>6,333 (1965,10702)</w:t>
            </w:r>
          </w:p>
        </w:tc>
        <w:tc>
          <w:tcPr>
            <w:tcW w:w="980" w:type="dxa"/>
          </w:tcPr>
          <w:p w14:paraId="66DF1C83" w14:textId="77777777" w:rsidR="000F4BC8" w:rsidRPr="00B96044" w:rsidRDefault="000F4BC8" w:rsidP="00296DD1">
            <w:pPr>
              <w:jc w:val="center"/>
              <w:rPr>
                <w:sz w:val="20"/>
                <w:szCs w:val="20"/>
              </w:rPr>
            </w:pPr>
            <w:r w:rsidRPr="00B96044">
              <w:rPr>
                <w:sz w:val="20"/>
                <w:szCs w:val="20"/>
              </w:rPr>
              <w:t>88.8</w:t>
            </w:r>
          </w:p>
        </w:tc>
      </w:tr>
      <w:tr w:rsidR="000F4BC8" w:rsidRPr="00B96044" w14:paraId="765B9932" w14:textId="77777777" w:rsidTr="00DC651A">
        <w:tc>
          <w:tcPr>
            <w:tcW w:w="926" w:type="dxa"/>
            <w:vMerge/>
          </w:tcPr>
          <w:p w14:paraId="2EBC16CF" w14:textId="77777777" w:rsidR="000F4BC8" w:rsidRPr="00B96044" w:rsidRDefault="000F4BC8" w:rsidP="00296DD1">
            <w:pPr>
              <w:rPr>
                <w:sz w:val="20"/>
                <w:szCs w:val="20"/>
              </w:rPr>
            </w:pPr>
          </w:p>
        </w:tc>
        <w:tc>
          <w:tcPr>
            <w:tcW w:w="1180" w:type="dxa"/>
            <w:vMerge/>
            <w:vAlign w:val="center"/>
          </w:tcPr>
          <w:p w14:paraId="00C3C298" w14:textId="77777777" w:rsidR="000F4BC8" w:rsidRPr="00B96044" w:rsidRDefault="000F4BC8" w:rsidP="00296DD1">
            <w:pPr>
              <w:rPr>
                <w:sz w:val="20"/>
                <w:szCs w:val="20"/>
              </w:rPr>
            </w:pPr>
          </w:p>
        </w:tc>
        <w:tc>
          <w:tcPr>
            <w:tcW w:w="1281" w:type="dxa"/>
          </w:tcPr>
          <w:p w14:paraId="710CE7F4" w14:textId="77777777" w:rsidR="000F4BC8" w:rsidRPr="00B96044" w:rsidRDefault="000F4BC8" w:rsidP="00296DD1">
            <w:pPr>
              <w:rPr>
                <w:sz w:val="20"/>
                <w:szCs w:val="20"/>
              </w:rPr>
            </w:pPr>
            <w:r w:rsidRPr="00B96044">
              <w:rPr>
                <w:sz w:val="20"/>
                <w:szCs w:val="20"/>
              </w:rPr>
              <w:t>Louth opp. Shindies Inn</w:t>
            </w:r>
          </w:p>
        </w:tc>
        <w:tc>
          <w:tcPr>
            <w:tcW w:w="1133" w:type="dxa"/>
          </w:tcPr>
          <w:p w14:paraId="172B7853" w14:textId="77777777" w:rsidR="000F4BC8" w:rsidRPr="00B96044" w:rsidRDefault="000F4BC8" w:rsidP="00296DD1">
            <w:pPr>
              <w:rPr>
                <w:sz w:val="20"/>
                <w:szCs w:val="20"/>
              </w:rPr>
            </w:pPr>
            <w:r w:rsidRPr="00B96044">
              <w:rPr>
                <w:sz w:val="20"/>
                <w:szCs w:val="20"/>
              </w:rPr>
              <w:t>transects</w:t>
            </w:r>
          </w:p>
        </w:tc>
        <w:tc>
          <w:tcPr>
            <w:tcW w:w="784" w:type="dxa"/>
          </w:tcPr>
          <w:p w14:paraId="79B3D0C1" w14:textId="77777777" w:rsidR="000F4BC8" w:rsidRPr="00B96044" w:rsidRDefault="000F4BC8" w:rsidP="00296DD1">
            <w:pPr>
              <w:rPr>
                <w:sz w:val="20"/>
                <w:szCs w:val="20"/>
              </w:rPr>
            </w:pPr>
          </w:p>
        </w:tc>
        <w:tc>
          <w:tcPr>
            <w:tcW w:w="1784" w:type="dxa"/>
          </w:tcPr>
          <w:p w14:paraId="025C7CB2" w14:textId="77777777" w:rsidR="000F4BC8" w:rsidRPr="00B96044" w:rsidRDefault="000F4BC8" w:rsidP="00296DD1">
            <w:pPr>
              <w:jc w:val="center"/>
              <w:rPr>
                <w:sz w:val="20"/>
                <w:szCs w:val="20"/>
              </w:rPr>
            </w:pPr>
          </w:p>
        </w:tc>
        <w:tc>
          <w:tcPr>
            <w:tcW w:w="1300" w:type="dxa"/>
          </w:tcPr>
          <w:p w14:paraId="31286074" w14:textId="77777777" w:rsidR="000F4BC8" w:rsidRPr="00B96044" w:rsidRDefault="000F4BC8" w:rsidP="00296DD1">
            <w:pPr>
              <w:jc w:val="center"/>
              <w:rPr>
                <w:sz w:val="20"/>
                <w:szCs w:val="20"/>
              </w:rPr>
            </w:pPr>
          </w:p>
        </w:tc>
        <w:tc>
          <w:tcPr>
            <w:tcW w:w="980" w:type="dxa"/>
          </w:tcPr>
          <w:p w14:paraId="750906ED" w14:textId="77777777" w:rsidR="000F4BC8" w:rsidRPr="00B96044" w:rsidRDefault="000F4BC8" w:rsidP="00296DD1">
            <w:pPr>
              <w:jc w:val="center"/>
              <w:rPr>
                <w:sz w:val="20"/>
                <w:szCs w:val="20"/>
              </w:rPr>
            </w:pPr>
          </w:p>
        </w:tc>
      </w:tr>
      <w:tr w:rsidR="000F4BC8" w:rsidRPr="00B96044" w14:paraId="514035EF" w14:textId="77777777" w:rsidTr="00DC651A">
        <w:tc>
          <w:tcPr>
            <w:tcW w:w="926" w:type="dxa"/>
            <w:vMerge/>
          </w:tcPr>
          <w:p w14:paraId="331110F8" w14:textId="77777777" w:rsidR="000F4BC8" w:rsidRPr="00B96044" w:rsidRDefault="000F4BC8" w:rsidP="00296DD1">
            <w:pPr>
              <w:rPr>
                <w:sz w:val="20"/>
                <w:szCs w:val="20"/>
              </w:rPr>
            </w:pPr>
          </w:p>
        </w:tc>
        <w:tc>
          <w:tcPr>
            <w:tcW w:w="1180" w:type="dxa"/>
            <w:vMerge/>
            <w:vAlign w:val="center"/>
          </w:tcPr>
          <w:p w14:paraId="30C4D309" w14:textId="77777777" w:rsidR="000F4BC8" w:rsidRPr="00B96044" w:rsidRDefault="000F4BC8" w:rsidP="00296DD1">
            <w:pPr>
              <w:rPr>
                <w:sz w:val="20"/>
                <w:szCs w:val="20"/>
              </w:rPr>
            </w:pPr>
          </w:p>
        </w:tc>
        <w:tc>
          <w:tcPr>
            <w:tcW w:w="1281" w:type="dxa"/>
          </w:tcPr>
          <w:p w14:paraId="09E0CB0D" w14:textId="77777777" w:rsidR="000F4BC8" w:rsidRPr="00B96044" w:rsidRDefault="000F4BC8" w:rsidP="00296DD1">
            <w:pPr>
              <w:rPr>
                <w:sz w:val="20"/>
                <w:szCs w:val="20"/>
              </w:rPr>
            </w:pPr>
            <w:r w:rsidRPr="00B96044">
              <w:rPr>
                <w:sz w:val="20"/>
                <w:szCs w:val="20"/>
              </w:rPr>
              <w:t>Dunlop’s weir</w:t>
            </w:r>
          </w:p>
        </w:tc>
        <w:tc>
          <w:tcPr>
            <w:tcW w:w="1133" w:type="dxa"/>
          </w:tcPr>
          <w:p w14:paraId="0FDA6FD7" w14:textId="77777777" w:rsidR="000F4BC8" w:rsidRPr="00B96044" w:rsidRDefault="000F4BC8" w:rsidP="00296DD1">
            <w:pPr>
              <w:rPr>
                <w:sz w:val="20"/>
                <w:szCs w:val="20"/>
              </w:rPr>
            </w:pPr>
            <w:r w:rsidRPr="00B96044">
              <w:rPr>
                <w:sz w:val="20"/>
                <w:szCs w:val="20"/>
              </w:rPr>
              <w:t>transects</w:t>
            </w:r>
          </w:p>
        </w:tc>
        <w:tc>
          <w:tcPr>
            <w:tcW w:w="784" w:type="dxa"/>
          </w:tcPr>
          <w:p w14:paraId="4A0154D6" w14:textId="77777777" w:rsidR="000F4BC8" w:rsidRPr="00B96044" w:rsidRDefault="000F4BC8" w:rsidP="00296DD1">
            <w:pPr>
              <w:rPr>
                <w:sz w:val="20"/>
                <w:szCs w:val="20"/>
              </w:rPr>
            </w:pPr>
          </w:p>
        </w:tc>
        <w:tc>
          <w:tcPr>
            <w:tcW w:w="1784" w:type="dxa"/>
          </w:tcPr>
          <w:p w14:paraId="30206564" w14:textId="77777777" w:rsidR="000F4BC8" w:rsidRPr="00B96044" w:rsidRDefault="000F4BC8" w:rsidP="00296DD1">
            <w:pPr>
              <w:ind w:hanging="50"/>
              <w:jc w:val="center"/>
              <w:rPr>
                <w:sz w:val="20"/>
                <w:szCs w:val="20"/>
              </w:rPr>
            </w:pPr>
          </w:p>
        </w:tc>
        <w:tc>
          <w:tcPr>
            <w:tcW w:w="1300" w:type="dxa"/>
          </w:tcPr>
          <w:p w14:paraId="65DE8A63" w14:textId="77777777" w:rsidR="000F4BC8" w:rsidRPr="00B96044" w:rsidRDefault="000F4BC8" w:rsidP="00296DD1">
            <w:pPr>
              <w:jc w:val="center"/>
              <w:rPr>
                <w:sz w:val="20"/>
                <w:szCs w:val="20"/>
              </w:rPr>
            </w:pPr>
          </w:p>
        </w:tc>
        <w:tc>
          <w:tcPr>
            <w:tcW w:w="980" w:type="dxa"/>
          </w:tcPr>
          <w:p w14:paraId="256FE8BC" w14:textId="77777777" w:rsidR="000F4BC8" w:rsidRPr="00B96044" w:rsidRDefault="000F4BC8" w:rsidP="00296DD1">
            <w:pPr>
              <w:jc w:val="center"/>
              <w:rPr>
                <w:sz w:val="20"/>
                <w:szCs w:val="20"/>
              </w:rPr>
            </w:pPr>
          </w:p>
        </w:tc>
      </w:tr>
      <w:tr w:rsidR="000F4BC8" w:rsidRPr="00B96044" w14:paraId="4206D2E0" w14:textId="77777777" w:rsidTr="00DC651A">
        <w:tc>
          <w:tcPr>
            <w:tcW w:w="926" w:type="dxa"/>
            <w:vMerge/>
          </w:tcPr>
          <w:p w14:paraId="2761F029" w14:textId="77777777" w:rsidR="000F4BC8" w:rsidRPr="00B96044" w:rsidRDefault="000F4BC8" w:rsidP="00296DD1">
            <w:pPr>
              <w:rPr>
                <w:sz w:val="20"/>
                <w:szCs w:val="20"/>
              </w:rPr>
            </w:pPr>
          </w:p>
        </w:tc>
        <w:tc>
          <w:tcPr>
            <w:tcW w:w="1180" w:type="dxa"/>
            <w:vMerge/>
            <w:vAlign w:val="center"/>
          </w:tcPr>
          <w:p w14:paraId="734722AB" w14:textId="77777777" w:rsidR="000F4BC8" w:rsidRPr="00B96044" w:rsidRDefault="000F4BC8" w:rsidP="00296DD1">
            <w:pPr>
              <w:rPr>
                <w:sz w:val="20"/>
                <w:szCs w:val="20"/>
              </w:rPr>
            </w:pPr>
          </w:p>
        </w:tc>
        <w:tc>
          <w:tcPr>
            <w:tcW w:w="1281" w:type="dxa"/>
          </w:tcPr>
          <w:p w14:paraId="0B09E8CB" w14:textId="77777777" w:rsidR="000F4BC8" w:rsidRPr="00B96044" w:rsidRDefault="000F4BC8" w:rsidP="00296DD1">
            <w:pPr>
              <w:rPr>
                <w:sz w:val="20"/>
                <w:szCs w:val="20"/>
              </w:rPr>
            </w:pPr>
            <w:r w:rsidRPr="00B96044">
              <w:rPr>
                <w:sz w:val="20"/>
                <w:szCs w:val="20"/>
              </w:rPr>
              <w:t>40 km south Louth</w:t>
            </w:r>
          </w:p>
        </w:tc>
        <w:tc>
          <w:tcPr>
            <w:tcW w:w="1133" w:type="dxa"/>
          </w:tcPr>
          <w:p w14:paraId="1634722A" w14:textId="77777777" w:rsidR="000F4BC8" w:rsidRPr="00B96044" w:rsidRDefault="000F4BC8" w:rsidP="00296DD1">
            <w:pPr>
              <w:rPr>
                <w:sz w:val="20"/>
                <w:szCs w:val="20"/>
              </w:rPr>
            </w:pPr>
            <w:r w:rsidRPr="00B96044">
              <w:rPr>
                <w:sz w:val="20"/>
                <w:szCs w:val="20"/>
              </w:rPr>
              <w:t>transects</w:t>
            </w:r>
          </w:p>
        </w:tc>
        <w:tc>
          <w:tcPr>
            <w:tcW w:w="784" w:type="dxa"/>
          </w:tcPr>
          <w:p w14:paraId="750C747F" w14:textId="77777777" w:rsidR="000F4BC8" w:rsidRPr="00B96044" w:rsidRDefault="000F4BC8" w:rsidP="00296DD1">
            <w:pPr>
              <w:rPr>
                <w:sz w:val="20"/>
                <w:szCs w:val="20"/>
              </w:rPr>
            </w:pPr>
          </w:p>
        </w:tc>
        <w:tc>
          <w:tcPr>
            <w:tcW w:w="1784" w:type="dxa"/>
          </w:tcPr>
          <w:p w14:paraId="79DE11A9" w14:textId="77777777" w:rsidR="000F4BC8" w:rsidRPr="00B96044" w:rsidRDefault="000F4BC8" w:rsidP="00296DD1">
            <w:pPr>
              <w:jc w:val="center"/>
              <w:rPr>
                <w:sz w:val="20"/>
                <w:szCs w:val="20"/>
              </w:rPr>
            </w:pPr>
          </w:p>
        </w:tc>
        <w:tc>
          <w:tcPr>
            <w:tcW w:w="1300" w:type="dxa"/>
          </w:tcPr>
          <w:p w14:paraId="57588564" w14:textId="77777777" w:rsidR="000F4BC8" w:rsidRPr="00B96044" w:rsidRDefault="000F4BC8" w:rsidP="00296DD1">
            <w:pPr>
              <w:jc w:val="center"/>
              <w:rPr>
                <w:sz w:val="20"/>
                <w:szCs w:val="20"/>
              </w:rPr>
            </w:pPr>
          </w:p>
        </w:tc>
        <w:tc>
          <w:tcPr>
            <w:tcW w:w="980" w:type="dxa"/>
          </w:tcPr>
          <w:p w14:paraId="7A02370C" w14:textId="77777777" w:rsidR="000F4BC8" w:rsidRPr="00B96044" w:rsidRDefault="000F4BC8" w:rsidP="00296DD1">
            <w:pPr>
              <w:jc w:val="center"/>
              <w:rPr>
                <w:sz w:val="20"/>
                <w:szCs w:val="20"/>
              </w:rPr>
            </w:pPr>
            <w:r w:rsidRPr="00B96044">
              <w:rPr>
                <w:sz w:val="20"/>
                <w:szCs w:val="20"/>
              </w:rPr>
              <w:t>25-58</w:t>
            </w:r>
          </w:p>
        </w:tc>
      </w:tr>
      <w:tr w:rsidR="000F4BC8" w:rsidRPr="00B96044" w14:paraId="591481BD" w14:textId="77777777" w:rsidTr="00DC651A">
        <w:tc>
          <w:tcPr>
            <w:tcW w:w="926" w:type="dxa"/>
            <w:vMerge/>
          </w:tcPr>
          <w:p w14:paraId="1AD4BD9C" w14:textId="77777777" w:rsidR="000F4BC8" w:rsidRPr="00B96044" w:rsidRDefault="000F4BC8" w:rsidP="00296DD1">
            <w:pPr>
              <w:rPr>
                <w:sz w:val="20"/>
                <w:szCs w:val="20"/>
              </w:rPr>
            </w:pPr>
          </w:p>
        </w:tc>
        <w:tc>
          <w:tcPr>
            <w:tcW w:w="1180" w:type="dxa"/>
            <w:vMerge/>
            <w:vAlign w:val="center"/>
          </w:tcPr>
          <w:p w14:paraId="6E7AC22A" w14:textId="77777777" w:rsidR="000F4BC8" w:rsidRPr="00B96044" w:rsidRDefault="000F4BC8" w:rsidP="00296DD1">
            <w:pPr>
              <w:rPr>
                <w:sz w:val="20"/>
                <w:szCs w:val="20"/>
              </w:rPr>
            </w:pPr>
          </w:p>
        </w:tc>
        <w:tc>
          <w:tcPr>
            <w:tcW w:w="1281" w:type="dxa"/>
          </w:tcPr>
          <w:p w14:paraId="7677C3CF" w14:textId="77777777" w:rsidR="000F4BC8" w:rsidRPr="00B96044" w:rsidRDefault="000F4BC8" w:rsidP="00296DD1">
            <w:pPr>
              <w:rPr>
                <w:sz w:val="20"/>
                <w:szCs w:val="20"/>
              </w:rPr>
            </w:pPr>
            <w:r w:rsidRPr="00B96044">
              <w:rPr>
                <w:sz w:val="20"/>
                <w:szCs w:val="20"/>
              </w:rPr>
              <w:t>DS Tilpa Bridge</w:t>
            </w:r>
          </w:p>
        </w:tc>
        <w:tc>
          <w:tcPr>
            <w:tcW w:w="1133" w:type="dxa"/>
          </w:tcPr>
          <w:p w14:paraId="6B9FD475" w14:textId="77777777" w:rsidR="000F4BC8" w:rsidRPr="00B96044" w:rsidRDefault="000F4BC8" w:rsidP="00296DD1">
            <w:pPr>
              <w:rPr>
                <w:sz w:val="20"/>
                <w:szCs w:val="20"/>
              </w:rPr>
            </w:pPr>
            <w:r w:rsidRPr="00B96044">
              <w:rPr>
                <w:sz w:val="20"/>
                <w:szCs w:val="20"/>
              </w:rPr>
              <w:t>transects</w:t>
            </w:r>
          </w:p>
        </w:tc>
        <w:tc>
          <w:tcPr>
            <w:tcW w:w="784" w:type="dxa"/>
          </w:tcPr>
          <w:p w14:paraId="6DA67ADF" w14:textId="77777777" w:rsidR="000F4BC8" w:rsidRPr="00B96044" w:rsidRDefault="000F4BC8" w:rsidP="00296DD1">
            <w:pPr>
              <w:rPr>
                <w:sz w:val="20"/>
                <w:szCs w:val="20"/>
              </w:rPr>
            </w:pPr>
            <w:r w:rsidRPr="00B96044">
              <w:rPr>
                <w:sz w:val="20"/>
                <w:szCs w:val="20"/>
              </w:rPr>
              <w:t>7167</w:t>
            </w:r>
          </w:p>
        </w:tc>
        <w:tc>
          <w:tcPr>
            <w:tcW w:w="1784" w:type="dxa"/>
          </w:tcPr>
          <w:p w14:paraId="26C4AC48" w14:textId="77777777" w:rsidR="000F4BC8" w:rsidRPr="00B96044" w:rsidRDefault="000F4BC8" w:rsidP="00296DD1">
            <w:pPr>
              <w:jc w:val="center"/>
              <w:rPr>
                <w:sz w:val="20"/>
                <w:szCs w:val="20"/>
              </w:rPr>
            </w:pPr>
            <w:r w:rsidRPr="00B96044">
              <w:rPr>
                <w:sz w:val="20"/>
                <w:szCs w:val="20"/>
              </w:rPr>
              <w:t>5900 (4913,12887)</w:t>
            </w:r>
          </w:p>
        </w:tc>
        <w:tc>
          <w:tcPr>
            <w:tcW w:w="1300" w:type="dxa"/>
          </w:tcPr>
          <w:p w14:paraId="621215F4" w14:textId="77777777" w:rsidR="000F4BC8" w:rsidRPr="00B96044" w:rsidRDefault="000F4BC8" w:rsidP="00296DD1">
            <w:pPr>
              <w:jc w:val="center"/>
              <w:rPr>
                <w:sz w:val="20"/>
                <w:szCs w:val="20"/>
              </w:rPr>
            </w:pPr>
            <w:r w:rsidRPr="00B96044">
              <w:rPr>
                <w:sz w:val="20"/>
                <w:szCs w:val="20"/>
              </w:rPr>
              <w:t>1,267</w:t>
            </w:r>
          </w:p>
        </w:tc>
        <w:tc>
          <w:tcPr>
            <w:tcW w:w="980" w:type="dxa"/>
          </w:tcPr>
          <w:p w14:paraId="6AE11CA3" w14:textId="77777777" w:rsidR="000F4BC8" w:rsidRPr="00B96044" w:rsidRDefault="000F4BC8" w:rsidP="00296DD1">
            <w:pPr>
              <w:jc w:val="center"/>
              <w:rPr>
                <w:sz w:val="20"/>
                <w:szCs w:val="20"/>
              </w:rPr>
            </w:pPr>
            <w:r w:rsidRPr="00B96044">
              <w:rPr>
                <w:sz w:val="20"/>
                <w:szCs w:val="20"/>
              </w:rPr>
              <w:t>17.7</w:t>
            </w:r>
          </w:p>
        </w:tc>
      </w:tr>
      <w:tr w:rsidR="000F4BC8" w:rsidRPr="00B96044" w14:paraId="116D5924" w14:textId="77777777" w:rsidTr="00DC651A">
        <w:tc>
          <w:tcPr>
            <w:tcW w:w="926" w:type="dxa"/>
            <w:vMerge/>
          </w:tcPr>
          <w:p w14:paraId="02C2187D" w14:textId="77777777" w:rsidR="000F4BC8" w:rsidRPr="00B96044" w:rsidRDefault="000F4BC8" w:rsidP="00296DD1">
            <w:pPr>
              <w:rPr>
                <w:sz w:val="20"/>
                <w:szCs w:val="20"/>
              </w:rPr>
            </w:pPr>
          </w:p>
        </w:tc>
        <w:tc>
          <w:tcPr>
            <w:tcW w:w="1180" w:type="dxa"/>
            <w:vMerge w:val="restart"/>
            <w:vAlign w:val="center"/>
          </w:tcPr>
          <w:p w14:paraId="6B322B4E" w14:textId="77777777" w:rsidR="000F4BC8" w:rsidRPr="00B96044" w:rsidRDefault="000F4BC8" w:rsidP="00296DD1">
            <w:pPr>
              <w:rPr>
                <w:sz w:val="20"/>
                <w:szCs w:val="20"/>
              </w:rPr>
            </w:pPr>
            <w:r w:rsidRPr="00B96044">
              <w:rPr>
                <w:sz w:val="20"/>
                <w:szCs w:val="20"/>
              </w:rPr>
              <w:t>Tilpa to Wilcannia</w:t>
            </w:r>
          </w:p>
        </w:tc>
        <w:tc>
          <w:tcPr>
            <w:tcW w:w="1281" w:type="dxa"/>
          </w:tcPr>
          <w:p w14:paraId="7EB43C81" w14:textId="77777777" w:rsidR="000F4BC8" w:rsidRPr="00B96044" w:rsidRDefault="000F4BC8" w:rsidP="00296DD1">
            <w:pPr>
              <w:rPr>
                <w:sz w:val="20"/>
                <w:szCs w:val="20"/>
              </w:rPr>
            </w:pPr>
            <w:r w:rsidRPr="00B96044">
              <w:rPr>
                <w:sz w:val="20"/>
                <w:szCs w:val="20"/>
              </w:rPr>
              <w:t>Pelican Bend</w:t>
            </w:r>
          </w:p>
        </w:tc>
        <w:tc>
          <w:tcPr>
            <w:tcW w:w="1133" w:type="dxa"/>
          </w:tcPr>
          <w:p w14:paraId="63822AA8" w14:textId="77777777" w:rsidR="000F4BC8" w:rsidRPr="00B96044" w:rsidRDefault="000F4BC8" w:rsidP="00296DD1">
            <w:pPr>
              <w:rPr>
                <w:sz w:val="20"/>
                <w:szCs w:val="20"/>
              </w:rPr>
            </w:pPr>
            <w:r w:rsidRPr="00B96044">
              <w:rPr>
                <w:sz w:val="20"/>
                <w:szCs w:val="20"/>
              </w:rPr>
              <w:t>transects (29 x 0.5 m wide)</w:t>
            </w:r>
          </w:p>
        </w:tc>
        <w:tc>
          <w:tcPr>
            <w:tcW w:w="784" w:type="dxa"/>
          </w:tcPr>
          <w:p w14:paraId="13AB4A5F" w14:textId="77777777" w:rsidR="000F4BC8" w:rsidRPr="00B96044" w:rsidRDefault="000F4BC8" w:rsidP="00296DD1">
            <w:pPr>
              <w:rPr>
                <w:sz w:val="20"/>
                <w:szCs w:val="20"/>
              </w:rPr>
            </w:pPr>
            <w:r w:rsidRPr="00B96044">
              <w:rPr>
                <w:sz w:val="20"/>
                <w:szCs w:val="20"/>
              </w:rPr>
              <w:t>0</w:t>
            </w:r>
          </w:p>
        </w:tc>
        <w:tc>
          <w:tcPr>
            <w:tcW w:w="1784" w:type="dxa"/>
          </w:tcPr>
          <w:p w14:paraId="2D50E219" w14:textId="77777777" w:rsidR="000F4BC8" w:rsidRPr="00B96044" w:rsidRDefault="000F4BC8" w:rsidP="00296DD1">
            <w:pPr>
              <w:jc w:val="center"/>
              <w:rPr>
                <w:sz w:val="20"/>
                <w:szCs w:val="20"/>
              </w:rPr>
            </w:pPr>
            <w:r w:rsidRPr="00B96044">
              <w:rPr>
                <w:sz w:val="20"/>
                <w:szCs w:val="20"/>
              </w:rPr>
              <w:t>0</w:t>
            </w:r>
          </w:p>
        </w:tc>
        <w:tc>
          <w:tcPr>
            <w:tcW w:w="1300" w:type="dxa"/>
          </w:tcPr>
          <w:p w14:paraId="12FEACC8" w14:textId="77777777" w:rsidR="000F4BC8" w:rsidRPr="00B96044" w:rsidRDefault="000F4BC8" w:rsidP="00296DD1">
            <w:pPr>
              <w:jc w:val="center"/>
              <w:rPr>
                <w:sz w:val="20"/>
                <w:szCs w:val="20"/>
              </w:rPr>
            </w:pPr>
            <w:r w:rsidRPr="00B96044">
              <w:rPr>
                <w:sz w:val="20"/>
                <w:szCs w:val="20"/>
              </w:rPr>
              <w:t>0</w:t>
            </w:r>
          </w:p>
        </w:tc>
        <w:tc>
          <w:tcPr>
            <w:tcW w:w="980" w:type="dxa"/>
          </w:tcPr>
          <w:p w14:paraId="4F372403" w14:textId="77777777" w:rsidR="000F4BC8" w:rsidRPr="00B96044" w:rsidRDefault="000F4BC8" w:rsidP="00296DD1">
            <w:pPr>
              <w:jc w:val="center"/>
              <w:rPr>
                <w:sz w:val="20"/>
                <w:szCs w:val="20"/>
              </w:rPr>
            </w:pPr>
          </w:p>
        </w:tc>
      </w:tr>
      <w:tr w:rsidR="000F4BC8" w:rsidRPr="00B96044" w14:paraId="6B82E771" w14:textId="77777777" w:rsidTr="00DC651A">
        <w:tc>
          <w:tcPr>
            <w:tcW w:w="926" w:type="dxa"/>
            <w:vMerge/>
          </w:tcPr>
          <w:p w14:paraId="2B016996" w14:textId="77777777" w:rsidR="000F4BC8" w:rsidRPr="00B96044" w:rsidRDefault="000F4BC8" w:rsidP="00296DD1">
            <w:pPr>
              <w:rPr>
                <w:sz w:val="20"/>
                <w:szCs w:val="20"/>
              </w:rPr>
            </w:pPr>
          </w:p>
        </w:tc>
        <w:tc>
          <w:tcPr>
            <w:tcW w:w="1180" w:type="dxa"/>
            <w:vMerge/>
          </w:tcPr>
          <w:p w14:paraId="703C591C" w14:textId="77777777" w:rsidR="000F4BC8" w:rsidRPr="00B96044" w:rsidRDefault="000F4BC8" w:rsidP="00296DD1">
            <w:pPr>
              <w:rPr>
                <w:sz w:val="20"/>
                <w:szCs w:val="20"/>
              </w:rPr>
            </w:pPr>
          </w:p>
        </w:tc>
        <w:tc>
          <w:tcPr>
            <w:tcW w:w="1281" w:type="dxa"/>
          </w:tcPr>
          <w:p w14:paraId="56337B29" w14:textId="77777777" w:rsidR="000F4BC8" w:rsidRPr="00B96044" w:rsidRDefault="000F4BC8" w:rsidP="00296DD1">
            <w:pPr>
              <w:rPr>
                <w:sz w:val="20"/>
                <w:szCs w:val="20"/>
              </w:rPr>
            </w:pPr>
            <w:r w:rsidRPr="00B96044">
              <w:rPr>
                <w:sz w:val="20"/>
                <w:szCs w:val="20"/>
              </w:rPr>
              <w:t>Becker</w:t>
            </w:r>
          </w:p>
        </w:tc>
        <w:tc>
          <w:tcPr>
            <w:tcW w:w="1133" w:type="dxa"/>
          </w:tcPr>
          <w:p w14:paraId="1008B4A1" w14:textId="77777777" w:rsidR="000F4BC8" w:rsidRPr="00B96044" w:rsidRDefault="000F4BC8" w:rsidP="00296DD1">
            <w:pPr>
              <w:rPr>
                <w:sz w:val="20"/>
                <w:szCs w:val="20"/>
              </w:rPr>
            </w:pPr>
            <w:r w:rsidRPr="00B96044">
              <w:rPr>
                <w:sz w:val="20"/>
                <w:szCs w:val="20"/>
              </w:rPr>
              <w:t>transects (26 x 0.5 m wide)</w:t>
            </w:r>
          </w:p>
        </w:tc>
        <w:tc>
          <w:tcPr>
            <w:tcW w:w="784" w:type="dxa"/>
          </w:tcPr>
          <w:p w14:paraId="39064B12" w14:textId="77777777" w:rsidR="000F4BC8" w:rsidRPr="00B96044" w:rsidRDefault="000F4BC8" w:rsidP="00296DD1">
            <w:pPr>
              <w:rPr>
                <w:sz w:val="20"/>
                <w:szCs w:val="20"/>
              </w:rPr>
            </w:pPr>
            <w:r w:rsidRPr="00B96044">
              <w:rPr>
                <w:sz w:val="20"/>
                <w:szCs w:val="20"/>
              </w:rPr>
              <w:t>39</w:t>
            </w:r>
          </w:p>
        </w:tc>
        <w:tc>
          <w:tcPr>
            <w:tcW w:w="1784" w:type="dxa"/>
          </w:tcPr>
          <w:p w14:paraId="417ACF6D" w14:textId="77777777" w:rsidR="000F4BC8" w:rsidRPr="00B96044" w:rsidRDefault="000F4BC8" w:rsidP="00296DD1">
            <w:pPr>
              <w:jc w:val="center"/>
              <w:rPr>
                <w:sz w:val="20"/>
                <w:szCs w:val="20"/>
              </w:rPr>
            </w:pPr>
            <w:r w:rsidRPr="00B96044">
              <w:rPr>
                <w:sz w:val="20"/>
                <w:szCs w:val="20"/>
              </w:rPr>
              <w:t>39</w:t>
            </w:r>
          </w:p>
        </w:tc>
        <w:tc>
          <w:tcPr>
            <w:tcW w:w="1300" w:type="dxa"/>
          </w:tcPr>
          <w:p w14:paraId="1F7452EE" w14:textId="77777777" w:rsidR="000F4BC8" w:rsidRPr="00B96044" w:rsidRDefault="000F4BC8" w:rsidP="00296DD1">
            <w:pPr>
              <w:jc w:val="center"/>
              <w:rPr>
                <w:sz w:val="20"/>
                <w:szCs w:val="20"/>
              </w:rPr>
            </w:pPr>
            <w:r w:rsidRPr="00B96044">
              <w:rPr>
                <w:sz w:val="20"/>
                <w:szCs w:val="20"/>
              </w:rPr>
              <w:t>0</w:t>
            </w:r>
          </w:p>
        </w:tc>
        <w:tc>
          <w:tcPr>
            <w:tcW w:w="980" w:type="dxa"/>
          </w:tcPr>
          <w:p w14:paraId="4C9E2F21" w14:textId="77777777" w:rsidR="000F4BC8" w:rsidRPr="00B96044" w:rsidRDefault="000F4BC8" w:rsidP="00296DD1">
            <w:pPr>
              <w:jc w:val="center"/>
              <w:rPr>
                <w:sz w:val="20"/>
                <w:szCs w:val="20"/>
              </w:rPr>
            </w:pPr>
          </w:p>
        </w:tc>
      </w:tr>
      <w:tr w:rsidR="000F4BC8" w:rsidRPr="00B96044" w14:paraId="2E3B89DD" w14:textId="77777777" w:rsidTr="00DC651A">
        <w:tc>
          <w:tcPr>
            <w:tcW w:w="926" w:type="dxa"/>
            <w:vMerge/>
            <w:tcBorders>
              <w:bottom w:val="single" w:sz="4" w:space="0" w:color="auto"/>
            </w:tcBorders>
          </w:tcPr>
          <w:p w14:paraId="17F5CDD1" w14:textId="77777777" w:rsidR="000F4BC8" w:rsidRPr="00B96044" w:rsidRDefault="000F4BC8" w:rsidP="00296DD1">
            <w:pPr>
              <w:rPr>
                <w:sz w:val="20"/>
                <w:szCs w:val="20"/>
              </w:rPr>
            </w:pPr>
          </w:p>
        </w:tc>
        <w:tc>
          <w:tcPr>
            <w:tcW w:w="1180" w:type="dxa"/>
            <w:vMerge/>
            <w:tcBorders>
              <w:bottom w:val="single" w:sz="4" w:space="0" w:color="auto"/>
            </w:tcBorders>
          </w:tcPr>
          <w:p w14:paraId="4BE596D4" w14:textId="77777777" w:rsidR="000F4BC8" w:rsidRPr="00B96044" w:rsidRDefault="000F4BC8" w:rsidP="00296DD1">
            <w:pPr>
              <w:rPr>
                <w:sz w:val="20"/>
                <w:szCs w:val="20"/>
              </w:rPr>
            </w:pPr>
          </w:p>
        </w:tc>
        <w:tc>
          <w:tcPr>
            <w:tcW w:w="1281" w:type="dxa"/>
            <w:tcBorders>
              <w:bottom w:val="single" w:sz="4" w:space="0" w:color="auto"/>
            </w:tcBorders>
          </w:tcPr>
          <w:p w14:paraId="41D81CEE" w14:textId="77777777" w:rsidR="000F4BC8" w:rsidRPr="00B96044" w:rsidRDefault="000F4BC8" w:rsidP="00296DD1">
            <w:pPr>
              <w:rPr>
                <w:sz w:val="20"/>
                <w:szCs w:val="20"/>
              </w:rPr>
            </w:pPr>
            <w:r w:rsidRPr="00B96044">
              <w:rPr>
                <w:sz w:val="20"/>
                <w:szCs w:val="20"/>
              </w:rPr>
              <w:t>East of Coach and horse campground</w:t>
            </w:r>
          </w:p>
        </w:tc>
        <w:tc>
          <w:tcPr>
            <w:tcW w:w="1133" w:type="dxa"/>
            <w:tcBorders>
              <w:bottom w:val="single" w:sz="4" w:space="0" w:color="auto"/>
            </w:tcBorders>
          </w:tcPr>
          <w:p w14:paraId="1ADAAF1B" w14:textId="77777777" w:rsidR="000F4BC8" w:rsidRPr="00B96044" w:rsidRDefault="000F4BC8" w:rsidP="00296DD1">
            <w:pPr>
              <w:rPr>
                <w:sz w:val="20"/>
                <w:szCs w:val="20"/>
              </w:rPr>
            </w:pPr>
            <w:r w:rsidRPr="00B96044">
              <w:rPr>
                <w:sz w:val="20"/>
                <w:szCs w:val="20"/>
              </w:rPr>
              <w:t>dry count</w:t>
            </w:r>
          </w:p>
        </w:tc>
        <w:tc>
          <w:tcPr>
            <w:tcW w:w="784" w:type="dxa"/>
            <w:tcBorders>
              <w:bottom w:val="single" w:sz="4" w:space="0" w:color="auto"/>
            </w:tcBorders>
          </w:tcPr>
          <w:p w14:paraId="527C4DB7" w14:textId="77777777" w:rsidR="000F4BC8" w:rsidRPr="00B96044" w:rsidRDefault="000F4BC8" w:rsidP="00296DD1">
            <w:pPr>
              <w:rPr>
                <w:sz w:val="20"/>
                <w:szCs w:val="20"/>
              </w:rPr>
            </w:pPr>
            <w:r w:rsidRPr="00B96044">
              <w:rPr>
                <w:sz w:val="20"/>
                <w:szCs w:val="20"/>
              </w:rPr>
              <w:t>0</w:t>
            </w:r>
          </w:p>
        </w:tc>
        <w:tc>
          <w:tcPr>
            <w:tcW w:w="1784" w:type="dxa"/>
            <w:tcBorders>
              <w:bottom w:val="single" w:sz="4" w:space="0" w:color="auto"/>
            </w:tcBorders>
          </w:tcPr>
          <w:p w14:paraId="05BE3416" w14:textId="77777777" w:rsidR="000F4BC8" w:rsidRPr="00B96044" w:rsidRDefault="000F4BC8" w:rsidP="00296DD1">
            <w:pPr>
              <w:jc w:val="center"/>
              <w:rPr>
                <w:sz w:val="20"/>
                <w:szCs w:val="20"/>
              </w:rPr>
            </w:pPr>
            <w:r w:rsidRPr="00B96044">
              <w:rPr>
                <w:sz w:val="20"/>
                <w:szCs w:val="20"/>
              </w:rPr>
              <w:t>0</w:t>
            </w:r>
          </w:p>
        </w:tc>
        <w:tc>
          <w:tcPr>
            <w:tcW w:w="1300" w:type="dxa"/>
            <w:tcBorders>
              <w:bottom w:val="single" w:sz="4" w:space="0" w:color="auto"/>
            </w:tcBorders>
          </w:tcPr>
          <w:p w14:paraId="6CE0D1DB" w14:textId="77777777" w:rsidR="000F4BC8" w:rsidRPr="00B96044" w:rsidRDefault="000F4BC8" w:rsidP="00296DD1">
            <w:pPr>
              <w:jc w:val="center"/>
              <w:rPr>
                <w:sz w:val="20"/>
                <w:szCs w:val="20"/>
              </w:rPr>
            </w:pPr>
            <w:r w:rsidRPr="00B96044">
              <w:rPr>
                <w:sz w:val="20"/>
                <w:szCs w:val="20"/>
              </w:rPr>
              <w:t>0</w:t>
            </w:r>
          </w:p>
        </w:tc>
        <w:tc>
          <w:tcPr>
            <w:tcW w:w="980" w:type="dxa"/>
            <w:tcBorders>
              <w:bottom w:val="single" w:sz="4" w:space="0" w:color="auto"/>
            </w:tcBorders>
          </w:tcPr>
          <w:p w14:paraId="07DFC2A9" w14:textId="77777777" w:rsidR="000F4BC8" w:rsidRPr="00B96044" w:rsidRDefault="000F4BC8" w:rsidP="00296DD1">
            <w:pPr>
              <w:jc w:val="center"/>
              <w:rPr>
                <w:sz w:val="20"/>
                <w:szCs w:val="20"/>
              </w:rPr>
            </w:pPr>
          </w:p>
        </w:tc>
      </w:tr>
      <w:tr w:rsidR="000F4BC8" w:rsidRPr="00B96044" w14:paraId="432E59FB" w14:textId="77777777" w:rsidTr="00DC651A">
        <w:tc>
          <w:tcPr>
            <w:tcW w:w="926" w:type="dxa"/>
            <w:vMerge w:val="restart"/>
            <w:tcBorders>
              <w:top w:val="single" w:sz="4" w:space="0" w:color="auto"/>
            </w:tcBorders>
            <w:vAlign w:val="center"/>
          </w:tcPr>
          <w:p w14:paraId="3D24AD2A" w14:textId="77777777" w:rsidR="000F4BC8" w:rsidRPr="00B96044" w:rsidRDefault="000F4BC8" w:rsidP="00296DD1">
            <w:pPr>
              <w:rPr>
                <w:sz w:val="20"/>
                <w:szCs w:val="20"/>
              </w:rPr>
            </w:pPr>
            <w:r w:rsidRPr="00B96044">
              <w:rPr>
                <w:sz w:val="20"/>
                <w:szCs w:val="20"/>
              </w:rPr>
              <w:t>Lower Darling</w:t>
            </w:r>
          </w:p>
        </w:tc>
        <w:tc>
          <w:tcPr>
            <w:tcW w:w="1180" w:type="dxa"/>
            <w:vMerge w:val="restart"/>
            <w:tcBorders>
              <w:top w:val="single" w:sz="4" w:space="0" w:color="auto"/>
            </w:tcBorders>
            <w:vAlign w:val="center"/>
          </w:tcPr>
          <w:p w14:paraId="431401D8" w14:textId="77777777" w:rsidR="000F4BC8" w:rsidRPr="00B96044" w:rsidRDefault="000F4BC8" w:rsidP="00296DD1">
            <w:pPr>
              <w:rPr>
                <w:sz w:val="20"/>
                <w:szCs w:val="20"/>
              </w:rPr>
            </w:pPr>
            <w:r w:rsidRPr="00B96044">
              <w:rPr>
                <w:sz w:val="20"/>
                <w:szCs w:val="20"/>
              </w:rPr>
              <w:t>Menindee to Pooncarie</w:t>
            </w:r>
          </w:p>
        </w:tc>
        <w:tc>
          <w:tcPr>
            <w:tcW w:w="1281" w:type="dxa"/>
            <w:tcBorders>
              <w:top w:val="single" w:sz="4" w:space="0" w:color="auto"/>
            </w:tcBorders>
          </w:tcPr>
          <w:p w14:paraId="71979049" w14:textId="77777777" w:rsidR="000F4BC8" w:rsidRPr="00B96044" w:rsidRDefault="000F4BC8" w:rsidP="00296DD1">
            <w:pPr>
              <w:rPr>
                <w:sz w:val="20"/>
                <w:szCs w:val="20"/>
              </w:rPr>
            </w:pPr>
            <w:r w:rsidRPr="00B96044">
              <w:rPr>
                <w:sz w:val="20"/>
                <w:szCs w:val="20"/>
              </w:rPr>
              <w:t>Appin Station</w:t>
            </w:r>
          </w:p>
        </w:tc>
        <w:tc>
          <w:tcPr>
            <w:tcW w:w="1133" w:type="dxa"/>
            <w:tcBorders>
              <w:top w:val="single" w:sz="4" w:space="0" w:color="auto"/>
            </w:tcBorders>
          </w:tcPr>
          <w:p w14:paraId="5E873209" w14:textId="77777777" w:rsidR="000F4BC8" w:rsidRPr="00B96044" w:rsidRDefault="000F4BC8" w:rsidP="00296DD1">
            <w:pPr>
              <w:rPr>
                <w:sz w:val="20"/>
                <w:szCs w:val="20"/>
              </w:rPr>
            </w:pPr>
          </w:p>
        </w:tc>
        <w:tc>
          <w:tcPr>
            <w:tcW w:w="784" w:type="dxa"/>
            <w:tcBorders>
              <w:top w:val="single" w:sz="4" w:space="0" w:color="auto"/>
            </w:tcBorders>
          </w:tcPr>
          <w:p w14:paraId="0397644E" w14:textId="77777777" w:rsidR="000F4BC8" w:rsidRPr="00B96044" w:rsidRDefault="000F4BC8" w:rsidP="00296DD1">
            <w:pPr>
              <w:rPr>
                <w:sz w:val="20"/>
                <w:szCs w:val="20"/>
              </w:rPr>
            </w:pPr>
            <w:r w:rsidRPr="00B96044">
              <w:rPr>
                <w:sz w:val="20"/>
                <w:szCs w:val="20"/>
              </w:rPr>
              <w:t>2551</w:t>
            </w:r>
          </w:p>
        </w:tc>
        <w:tc>
          <w:tcPr>
            <w:tcW w:w="1784" w:type="dxa"/>
            <w:tcBorders>
              <w:top w:val="single" w:sz="4" w:space="0" w:color="auto"/>
            </w:tcBorders>
          </w:tcPr>
          <w:p w14:paraId="61EFC06D" w14:textId="77777777" w:rsidR="000F4BC8" w:rsidRPr="00B96044" w:rsidRDefault="000F4BC8" w:rsidP="00296DD1">
            <w:pPr>
              <w:jc w:val="center"/>
              <w:rPr>
                <w:sz w:val="20"/>
                <w:szCs w:val="20"/>
              </w:rPr>
            </w:pPr>
            <w:r w:rsidRPr="00B96044">
              <w:rPr>
                <w:sz w:val="20"/>
                <w:szCs w:val="20"/>
              </w:rPr>
              <w:t>88</w:t>
            </w:r>
          </w:p>
        </w:tc>
        <w:tc>
          <w:tcPr>
            <w:tcW w:w="1300" w:type="dxa"/>
            <w:tcBorders>
              <w:top w:val="single" w:sz="4" w:space="0" w:color="auto"/>
            </w:tcBorders>
          </w:tcPr>
          <w:p w14:paraId="45B6095D" w14:textId="77777777" w:rsidR="000F4BC8" w:rsidRPr="00B96044" w:rsidRDefault="000F4BC8" w:rsidP="00296DD1">
            <w:pPr>
              <w:jc w:val="center"/>
              <w:rPr>
                <w:sz w:val="20"/>
                <w:szCs w:val="20"/>
              </w:rPr>
            </w:pPr>
            <w:r w:rsidRPr="00B96044">
              <w:rPr>
                <w:sz w:val="20"/>
                <w:szCs w:val="20"/>
              </w:rPr>
              <w:t>2463</w:t>
            </w:r>
          </w:p>
        </w:tc>
        <w:tc>
          <w:tcPr>
            <w:tcW w:w="980" w:type="dxa"/>
            <w:tcBorders>
              <w:top w:val="single" w:sz="4" w:space="0" w:color="auto"/>
            </w:tcBorders>
          </w:tcPr>
          <w:p w14:paraId="7392009C" w14:textId="77777777" w:rsidR="000F4BC8" w:rsidRPr="00B96044" w:rsidRDefault="000F4BC8" w:rsidP="00296DD1">
            <w:pPr>
              <w:jc w:val="center"/>
              <w:rPr>
                <w:sz w:val="20"/>
                <w:szCs w:val="20"/>
              </w:rPr>
            </w:pPr>
            <w:r w:rsidRPr="00B96044">
              <w:rPr>
                <w:sz w:val="20"/>
                <w:szCs w:val="20"/>
              </w:rPr>
              <w:t>96.5</w:t>
            </w:r>
          </w:p>
        </w:tc>
      </w:tr>
      <w:tr w:rsidR="000F4BC8" w:rsidRPr="00B96044" w14:paraId="6C480C1C" w14:textId="77777777" w:rsidTr="00DC651A">
        <w:tc>
          <w:tcPr>
            <w:tcW w:w="926" w:type="dxa"/>
            <w:vMerge/>
          </w:tcPr>
          <w:p w14:paraId="643ECF05" w14:textId="77777777" w:rsidR="000F4BC8" w:rsidRPr="00B96044" w:rsidRDefault="000F4BC8" w:rsidP="00296DD1">
            <w:pPr>
              <w:rPr>
                <w:sz w:val="20"/>
                <w:szCs w:val="20"/>
              </w:rPr>
            </w:pPr>
          </w:p>
        </w:tc>
        <w:tc>
          <w:tcPr>
            <w:tcW w:w="1180" w:type="dxa"/>
            <w:vMerge/>
          </w:tcPr>
          <w:p w14:paraId="5898CEAD" w14:textId="77777777" w:rsidR="000F4BC8" w:rsidRPr="00B96044" w:rsidRDefault="000F4BC8" w:rsidP="00296DD1">
            <w:pPr>
              <w:rPr>
                <w:sz w:val="20"/>
                <w:szCs w:val="20"/>
              </w:rPr>
            </w:pPr>
          </w:p>
        </w:tc>
        <w:tc>
          <w:tcPr>
            <w:tcW w:w="1281" w:type="dxa"/>
          </w:tcPr>
          <w:p w14:paraId="793DB735" w14:textId="77777777" w:rsidR="000F4BC8" w:rsidRPr="00B96044" w:rsidRDefault="000F4BC8" w:rsidP="00296DD1">
            <w:pPr>
              <w:rPr>
                <w:sz w:val="20"/>
                <w:szCs w:val="20"/>
              </w:rPr>
            </w:pPr>
            <w:r w:rsidRPr="00B96044">
              <w:rPr>
                <w:sz w:val="20"/>
                <w:szCs w:val="20"/>
              </w:rPr>
              <w:t>Bono Station</w:t>
            </w:r>
          </w:p>
        </w:tc>
        <w:tc>
          <w:tcPr>
            <w:tcW w:w="1133" w:type="dxa"/>
          </w:tcPr>
          <w:p w14:paraId="4FAA6FD4" w14:textId="77777777" w:rsidR="000F4BC8" w:rsidRPr="00B96044" w:rsidRDefault="000F4BC8" w:rsidP="00296DD1">
            <w:pPr>
              <w:rPr>
                <w:sz w:val="20"/>
                <w:szCs w:val="20"/>
              </w:rPr>
            </w:pPr>
            <w:r w:rsidRPr="00B96044">
              <w:rPr>
                <w:sz w:val="20"/>
                <w:szCs w:val="20"/>
              </w:rPr>
              <w:t>dry bed count</w:t>
            </w:r>
          </w:p>
        </w:tc>
        <w:tc>
          <w:tcPr>
            <w:tcW w:w="784" w:type="dxa"/>
          </w:tcPr>
          <w:p w14:paraId="5890F05B" w14:textId="77777777" w:rsidR="000F4BC8" w:rsidRPr="00B96044" w:rsidRDefault="000F4BC8" w:rsidP="00296DD1">
            <w:pPr>
              <w:rPr>
                <w:sz w:val="20"/>
                <w:szCs w:val="20"/>
              </w:rPr>
            </w:pPr>
            <w:r w:rsidRPr="00B96044">
              <w:rPr>
                <w:sz w:val="20"/>
                <w:szCs w:val="20"/>
              </w:rPr>
              <w:t>860</w:t>
            </w:r>
          </w:p>
        </w:tc>
        <w:tc>
          <w:tcPr>
            <w:tcW w:w="1784" w:type="dxa"/>
          </w:tcPr>
          <w:p w14:paraId="4B61B2D1" w14:textId="77777777" w:rsidR="000F4BC8" w:rsidRPr="00B96044" w:rsidRDefault="000F4BC8" w:rsidP="00296DD1">
            <w:pPr>
              <w:jc w:val="center"/>
              <w:rPr>
                <w:sz w:val="20"/>
                <w:szCs w:val="20"/>
              </w:rPr>
            </w:pPr>
            <w:r w:rsidRPr="00B96044">
              <w:rPr>
                <w:sz w:val="20"/>
                <w:szCs w:val="20"/>
              </w:rPr>
              <w:t>19</w:t>
            </w:r>
          </w:p>
        </w:tc>
        <w:tc>
          <w:tcPr>
            <w:tcW w:w="1300" w:type="dxa"/>
          </w:tcPr>
          <w:p w14:paraId="7E15DB02" w14:textId="77777777" w:rsidR="000F4BC8" w:rsidRPr="00B96044" w:rsidRDefault="000F4BC8" w:rsidP="00296DD1">
            <w:pPr>
              <w:jc w:val="center"/>
              <w:rPr>
                <w:sz w:val="20"/>
                <w:szCs w:val="20"/>
              </w:rPr>
            </w:pPr>
            <w:r w:rsidRPr="00B96044">
              <w:rPr>
                <w:sz w:val="20"/>
                <w:szCs w:val="20"/>
              </w:rPr>
              <w:t>841</w:t>
            </w:r>
          </w:p>
        </w:tc>
        <w:tc>
          <w:tcPr>
            <w:tcW w:w="980" w:type="dxa"/>
          </w:tcPr>
          <w:p w14:paraId="277FC8D3" w14:textId="77777777" w:rsidR="000F4BC8" w:rsidRPr="00B96044" w:rsidRDefault="000F4BC8" w:rsidP="00296DD1">
            <w:pPr>
              <w:jc w:val="center"/>
              <w:rPr>
                <w:sz w:val="20"/>
                <w:szCs w:val="20"/>
              </w:rPr>
            </w:pPr>
            <w:r w:rsidRPr="00B96044">
              <w:rPr>
                <w:sz w:val="20"/>
                <w:szCs w:val="20"/>
              </w:rPr>
              <w:t>97.7</w:t>
            </w:r>
          </w:p>
        </w:tc>
      </w:tr>
      <w:tr w:rsidR="000F4BC8" w:rsidRPr="00B96044" w14:paraId="390E424E" w14:textId="77777777" w:rsidTr="00DC651A">
        <w:tc>
          <w:tcPr>
            <w:tcW w:w="926" w:type="dxa"/>
            <w:vMerge/>
          </w:tcPr>
          <w:p w14:paraId="230576A0" w14:textId="77777777" w:rsidR="000F4BC8" w:rsidRPr="00B96044" w:rsidRDefault="000F4BC8" w:rsidP="00296DD1">
            <w:pPr>
              <w:rPr>
                <w:sz w:val="20"/>
                <w:szCs w:val="20"/>
              </w:rPr>
            </w:pPr>
          </w:p>
        </w:tc>
        <w:tc>
          <w:tcPr>
            <w:tcW w:w="1180" w:type="dxa"/>
            <w:vMerge/>
          </w:tcPr>
          <w:p w14:paraId="23A493B2" w14:textId="77777777" w:rsidR="000F4BC8" w:rsidRPr="00B96044" w:rsidRDefault="000F4BC8" w:rsidP="00296DD1">
            <w:pPr>
              <w:rPr>
                <w:sz w:val="20"/>
                <w:szCs w:val="20"/>
              </w:rPr>
            </w:pPr>
          </w:p>
        </w:tc>
        <w:tc>
          <w:tcPr>
            <w:tcW w:w="1281" w:type="dxa"/>
          </w:tcPr>
          <w:p w14:paraId="7BC2D6A6" w14:textId="77777777" w:rsidR="000F4BC8" w:rsidRPr="00B96044" w:rsidRDefault="000F4BC8" w:rsidP="00296DD1">
            <w:pPr>
              <w:rPr>
                <w:sz w:val="20"/>
                <w:szCs w:val="20"/>
              </w:rPr>
            </w:pPr>
            <w:r w:rsidRPr="00B96044">
              <w:rPr>
                <w:sz w:val="20"/>
                <w:szCs w:val="20"/>
              </w:rPr>
              <w:t>US Karoola Reach</w:t>
            </w:r>
          </w:p>
        </w:tc>
        <w:tc>
          <w:tcPr>
            <w:tcW w:w="1133" w:type="dxa"/>
          </w:tcPr>
          <w:p w14:paraId="7CB186FA" w14:textId="77777777" w:rsidR="000F4BC8" w:rsidRPr="00B96044" w:rsidRDefault="000F4BC8" w:rsidP="00296DD1">
            <w:pPr>
              <w:rPr>
                <w:sz w:val="20"/>
                <w:szCs w:val="20"/>
              </w:rPr>
            </w:pPr>
            <w:r w:rsidRPr="00B96044">
              <w:rPr>
                <w:sz w:val="20"/>
                <w:szCs w:val="20"/>
              </w:rPr>
              <w:t>dry bed count</w:t>
            </w:r>
          </w:p>
        </w:tc>
        <w:tc>
          <w:tcPr>
            <w:tcW w:w="784" w:type="dxa"/>
          </w:tcPr>
          <w:p w14:paraId="41941B95" w14:textId="77777777" w:rsidR="000F4BC8" w:rsidRPr="00B96044" w:rsidRDefault="000F4BC8" w:rsidP="00296DD1">
            <w:pPr>
              <w:rPr>
                <w:sz w:val="20"/>
                <w:szCs w:val="20"/>
              </w:rPr>
            </w:pPr>
            <w:r w:rsidRPr="00B96044">
              <w:rPr>
                <w:sz w:val="20"/>
                <w:szCs w:val="20"/>
              </w:rPr>
              <w:t>2043</w:t>
            </w:r>
          </w:p>
        </w:tc>
        <w:tc>
          <w:tcPr>
            <w:tcW w:w="1784" w:type="dxa"/>
          </w:tcPr>
          <w:p w14:paraId="69F2F938" w14:textId="77777777" w:rsidR="000F4BC8" w:rsidRPr="00B96044" w:rsidRDefault="000F4BC8" w:rsidP="00296DD1">
            <w:pPr>
              <w:jc w:val="center"/>
              <w:rPr>
                <w:sz w:val="20"/>
                <w:szCs w:val="20"/>
              </w:rPr>
            </w:pPr>
            <w:r w:rsidRPr="00B96044">
              <w:rPr>
                <w:sz w:val="20"/>
                <w:szCs w:val="20"/>
              </w:rPr>
              <w:t>170</w:t>
            </w:r>
          </w:p>
        </w:tc>
        <w:tc>
          <w:tcPr>
            <w:tcW w:w="1300" w:type="dxa"/>
          </w:tcPr>
          <w:p w14:paraId="294FCE3C" w14:textId="77777777" w:rsidR="000F4BC8" w:rsidRPr="00B96044" w:rsidRDefault="000F4BC8" w:rsidP="00296DD1">
            <w:pPr>
              <w:jc w:val="center"/>
              <w:rPr>
                <w:sz w:val="20"/>
                <w:szCs w:val="20"/>
              </w:rPr>
            </w:pPr>
            <w:r w:rsidRPr="00B96044">
              <w:rPr>
                <w:sz w:val="20"/>
                <w:szCs w:val="20"/>
              </w:rPr>
              <w:t>1873</w:t>
            </w:r>
          </w:p>
        </w:tc>
        <w:tc>
          <w:tcPr>
            <w:tcW w:w="980" w:type="dxa"/>
          </w:tcPr>
          <w:p w14:paraId="75A7950E" w14:textId="77777777" w:rsidR="000F4BC8" w:rsidRPr="00B96044" w:rsidRDefault="000F4BC8" w:rsidP="00296DD1">
            <w:pPr>
              <w:jc w:val="center"/>
              <w:rPr>
                <w:sz w:val="20"/>
                <w:szCs w:val="20"/>
              </w:rPr>
            </w:pPr>
            <w:r w:rsidRPr="00B96044">
              <w:rPr>
                <w:sz w:val="20"/>
                <w:szCs w:val="20"/>
              </w:rPr>
              <w:t>91.7</w:t>
            </w:r>
          </w:p>
        </w:tc>
      </w:tr>
      <w:tr w:rsidR="000F4BC8" w:rsidRPr="00B96044" w14:paraId="531C7D95" w14:textId="77777777" w:rsidTr="00DC651A">
        <w:tc>
          <w:tcPr>
            <w:tcW w:w="926" w:type="dxa"/>
            <w:vMerge/>
          </w:tcPr>
          <w:p w14:paraId="73128CDD" w14:textId="77777777" w:rsidR="000F4BC8" w:rsidRPr="00B96044" w:rsidRDefault="000F4BC8" w:rsidP="00296DD1">
            <w:pPr>
              <w:rPr>
                <w:sz w:val="20"/>
                <w:szCs w:val="20"/>
              </w:rPr>
            </w:pPr>
          </w:p>
        </w:tc>
        <w:tc>
          <w:tcPr>
            <w:tcW w:w="1180" w:type="dxa"/>
            <w:vMerge/>
          </w:tcPr>
          <w:p w14:paraId="29B2F505" w14:textId="77777777" w:rsidR="000F4BC8" w:rsidRPr="00B96044" w:rsidRDefault="000F4BC8" w:rsidP="00296DD1">
            <w:pPr>
              <w:rPr>
                <w:sz w:val="20"/>
                <w:szCs w:val="20"/>
              </w:rPr>
            </w:pPr>
          </w:p>
        </w:tc>
        <w:tc>
          <w:tcPr>
            <w:tcW w:w="1281" w:type="dxa"/>
          </w:tcPr>
          <w:p w14:paraId="516E88AC" w14:textId="77777777" w:rsidR="000F4BC8" w:rsidRPr="00B96044" w:rsidRDefault="000F4BC8" w:rsidP="00296DD1">
            <w:pPr>
              <w:rPr>
                <w:sz w:val="20"/>
                <w:szCs w:val="20"/>
              </w:rPr>
            </w:pPr>
            <w:r w:rsidRPr="00B96044">
              <w:rPr>
                <w:sz w:val="20"/>
                <w:szCs w:val="20"/>
              </w:rPr>
              <w:t>Karoola Reach</w:t>
            </w:r>
          </w:p>
        </w:tc>
        <w:tc>
          <w:tcPr>
            <w:tcW w:w="1133" w:type="dxa"/>
          </w:tcPr>
          <w:p w14:paraId="187E0FBE" w14:textId="77777777" w:rsidR="000F4BC8" w:rsidRPr="00B96044" w:rsidRDefault="000F4BC8" w:rsidP="00296DD1">
            <w:pPr>
              <w:rPr>
                <w:sz w:val="20"/>
                <w:szCs w:val="20"/>
              </w:rPr>
            </w:pPr>
            <w:r w:rsidRPr="00B96044">
              <w:rPr>
                <w:sz w:val="20"/>
                <w:szCs w:val="20"/>
              </w:rPr>
              <w:t>dry bed count</w:t>
            </w:r>
          </w:p>
        </w:tc>
        <w:tc>
          <w:tcPr>
            <w:tcW w:w="784" w:type="dxa"/>
          </w:tcPr>
          <w:p w14:paraId="372EBD06" w14:textId="77777777" w:rsidR="000F4BC8" w:rsidRPr="00B96044" w:rsidRDefault="000F4BC8" w:rsidP="00296DD1">
            <w:pPr>
              <w:rPr>
                <w:sz w:val="20"/>
                <w:szCs w:val="20"/>
              </w:rPr>
            </w:pPr>
            <w:r w:rsidRPr="00B96044">
              <w:rPr>
                <w:sz w:val="20"/>
                <w:szCs w:val="20"/>
              </w:rPr>
              <w:t>1340</w:t>
            </w:r>
          </w:p>
        </w:tc>
        <w:tc>
          <w:tcPr>
            <w:tcW w:w="1784" w:type="dxa"/>
          </w:tcPr>
          <w:p w14:paraId="17165038" w14:textId="77777777" w:rsidR="000F4BC8" w:rsidRPr="00B96044" w:rsidRDefault="000F4BC8" w:rsidP="00296DD1">
            <w:pPr>
              <w:jc w:val="center"/>
              <w:rPr>
                <w:sz w:val="20"/>
                <w:szCs w:val="20"/>
              </w:rPr>
            </w:pPr>
            <w:r w:rsidRPr="00B96044">
              <w:rPr>
                <w:sz w:val="20"/>
                <w:szCs w:val="20"/>
              </w:rPr>
              <w:t>17</w:t>
            </w:r>
          </w:p>
        </w:tc>
        <w:tc>
          <w:tcPr>
            <w:tcW w:w="1300" w:type="dxa"/>
          </w:tcPr>
          <w:p w14:paraId="4E10414B" w14:textId="77777777" w:rsidR="000F4BC8" w:rsidRPr="00B96044" w:rsidRDefault="000F4BC8" w:rsidP="00296DD1">
            <w:pPr>
              <w:jc w:val="center"/>
              <w:rPr>
                <w:sz w:val="20"/>
                <w:szCs w:val="20"/>
              </w:rPr>
            </w:pPr>
            <w:r w:rsidRPr="00B96044">
              <w:rPr>
                <w:sz w:val="20"/>
                <w:szCs w:val="20"/>
              </w:rPr>
              <w:t>1323</w:t>
            </w:r>
          </w:p>
        </w:tc>
        <w:tc>
          <w:tcPr>
            <w:tcW w:w="980" w:type="dxa"/>
          </w:tcPr>
          <w:p w14:paraId="60A5C8FD" w14:textId="77777777" w:rsidR="000F4BC8" w:rsidRPr="00B96044" w:rsidRDefault="000F4BC8" w:rsidP="00296DD1">
            <w:pPr>
              <w:jc w:val="center"/>
              <w:rPr>
                <w:sz w:val="20"/>
                <w:szCs w:val="20"/>
              </w:rPr>
            </w:pPr>
            <w:r w:rsidRPr="00B96044">
              <w:rPr>
                <w:sz w:val="20"/>
                <w:szCs w:val="20"/>
              </w:rPr>
              <w:t>98.7</w:t>
            </w:r>
          </w:p>
        </w:tc>
      </w:tr>
      <w:tr w:rsidR="000F4BC8" w:rsidRPr="00B96044" w14:paraId="18D77478" w14:textId="77777777" w:rsidTr="00DC651A">
        <w:tc>
          <w:tcPr>
            <w:tcW w:w="926" w:type="dxa"/>
            <w:vMerge/>
          </w:tcPr>
          <w:p w14:paraId="070A97A5" w14:textId="77777777" w:rsidR="000F4BC8" w:rsidRPr="00B96044" w:rsidRDefault="000F4BC8" w:rsidP="00296DD1">
            <w:pPr>
              <w:rPr>
                <w:sz w:val="20"/>
                <w:szCs w:val="20"/>
              </w:rPr>
            </w:pPr>
          </w:p>
        </w:tc>
        <w:tc>
          <w:tcPr>
            <w:tcW w:w="1180" w:type="dxa"/>
            <w:vMerge/>
          </w:tcPr>
          <w:p w14:paraId="3C68589A" w14:textId="77777777" w:rsidR="000F4BC8" w:rsidRPr="00B96044" w:rsidRDefault="000F4BC8" w:rsidP="00296DD1">
            <w:pPr>
              <w:rPr>
                <w:sz w:val="20"/>
                <w:szCs w:val="20"/>
              </w:rPr>
            </w:pPr>
          </w:p>
        </w:tc>
        <w:tc>
          <w:tcPr>
            <w:tcW w:w="1281" w:type="dxa"/>
          </w:tcPr>
          <w:p w14:paraId="0A1BE69D" w14:textId="77777777" w:rsidR="000F4BC8" w:rsidRPr="00B96044" w:rsidRDefault="000F4BC8" w:rsidP="00296DD1">
            <w:pPr>
              <w:rPr>
                <w:sz w:val="20"/>
                <w:szCs w:val="20"/>
              </w:rPr>
            </w:pPr>
            <w:proofErr w:type="spellStart"/>
            <w:r w:rsidRPr="00B96044">
              <w:rPr>
                <w:sz w:val="20"/>
                <w:szCs w:val="20"/>
              </w:rPr>
              <w:t>Wyamar</w:t>
            </w:r>
            <w:proofErr w:type="spellEnd"/>
          </w:p>
        </w:tc>
        <w:tc>
          <w:tcPr>
            <w:tcW w:w="1133" w:type="dxa"/>
          </w:tcPr>
          <w:p w14:paraId="6B6AC044" w14:textId="77777777" w:rsidR="000F4BC8" w:rsidRPr="00B96044" w:rsidRDefault="000F4BC8" w:rsidP="00296DD1">
            <w:pPr>
              <w:rPr>
                <w:sz w:val="20"/>
                <w:szCs w:val="20"/>
              </w:rPr>
            </w:pPr>
            <w:r w:rsidRPr="00B96044">
              <w:rPr>
                <w:sz w:val="20"/>
                <w:szCs w:val="20"/>
              </w:rPr>
              <w:t>dry bed count</w:t>
            </w:r>
          </w:p>
        </w:tc>
        <w:tc>
          <w:tcPr>
            <w:tcW w:w="784" w:type="dxa"/>
          </w:tcPr>
          <w:p w14:paraId="795EE97C" w14:textId="77777777" w:rsidR="000F4BC8" w:rsidRPr="00B96044" w:rsidRDefault="000F4BC8" w:rsidP="00296DD1">
            <w:pPr>
              <w:rPr>
                <w:sz w:val="20"/>
                <w:szCs w:val="20"/>
              </w:rPr>
            </w:pPr>
            <w:r w:rsidRPr="00B96044">
              <w:rPr>
                <w:sz w:val="20"/>
                <w:szCs w:val="20"/>
              </w:rPr>
              <w:t>2229</w:t>
            </w:r>
          </w:p>
        </w:tc>
        <w:tc>
          <w:tcPr>
            <w:tcW w:w="1784" w:type="dxa"/>
          </w:tcPr>
          <w:p w14:paraId="493032C2" w14:textId="77777777" w:rsidR="000F4BC8" w:rsidRPr="00B96044" w:rsidRDefault="000F4BC8" w:rsidP="00296DD1">
            <w:pPr>
              <w:jc w:val="center"/>
              <w:rPr>
                <w:sz w:val="20"/>
                <w:szCs w:val="20"/>
              </w:rPr>
            </w:pPr>
            <w:r w:rsidRPr="00B96044">
              <w:rPr>
                <w:sz w:val="20"/>
                <w:szCs w:val="20"/>
              </w:rPr>
              <w:t>38</w:t>
            </w:r>
          </w:p>
        </w:tc>
        <w:tc>
          <w:tcPr>
            <w:tcW w:w="1300" w:type="dxa"/>
          </w:tcPr>
          <w:p w14:paraId="591807EE" w14:textId="77777777" w:rsidR="000F4BC8" w:rsidRPr="00B96044" w:rsidRDefault="000F4BC8" w:rsidP="00296DD1">
            <w:pPr>
              <w:jc w:val="center"/>
              <w:rPr>
                <w:sz w:val="20"/>
                <w:szCs w:val="20"/>
              </w:rPr>
            </w:pPr>
            <w:r w:rsidRPr="00B96044">
              <w:rPr>
                <w:sz w:val="20"/>
                <w:szCs w:val="20"/>
              </w:rPr>
              <w:t>2191</w:t>
            </w:r>
          </w:p>
        </w:tc>
        <w:tc>
          <w:tcPr>
            <w:tcW w:w="980" w:type="dxa"/>
          </w:tcPr>
          <w:p w14:paraId="09F50BEF" w14:textId="77777777" w:rsidR="000F4BC8" w:rsidRPr="00B96044" w:rsidRDefault="000F4BC8" w:rsidP="00296DD1">
            <w:pPr>
              <w:jc w:val="center"/>
              <w:rPr>
                <w:sz w:val="20"/>
                <w:szCs w:val="20"/>
              </w:rPr>
            </w:pPr>
            <w:r w:rsidRPr="00B96044">
              <w:rPr>
                <w:sz w:val="20"/>
                <w:szCs w:val="20"/>
              </w:rPr>
              <w:t>98.3</w:t>
            </w:r>
          </w:p>
        </w:tc>
      </w:tr>
      <w:tr w:rsidR="000F4BC8" w:rsidRPr="00B96044" w14:paraId="52FEDA83" w14:textId="77777777" w:rsidTr="00DC651A">
        <w:tc>
          <w:tcPr>
            <w:tcW w:w="926" w:type="dxa"/>
            <w:vMerge/>
          </w:tcPr>
          <w:p w14:paraId="1C9BCC41" w14:textId="77777777" w:rsidR="000F4BC8" w:rsidRPr="00B96044" w:rsidRDefault="000F4BC8" w:rsidP="00296DD1">
            <w:pPr>
              <w:rPr>
                <w:sz w:val="20"/>
                <w:szCs w:val="20"/>
              </w:rPr>
            </w:pPr>
          </w:p>
        </w:tc>
        <w:tc>
          <w:tcPr>
            <w:tcW w:w="1180" w:type="dxa"/>
            <w:vMerge/>
          </w:tcPr>
          <w:p w14:paraId="1FF796FB" w14:textId="77777777" w:rsidR="000F4BC8" w:rsidRPr="00B96044" w:rsidRDefault="000F4BC8" w:rsidP="00296DD1">
            <w:pPr>
              <w:rPr>
                <w:sz w:val="20"/>
                <w:szCs w:val="20"/>
              </w:rPr>
            </w:pPr>
          </w:p>
        </w:tc>
        <w:tc>
          <w:tcPr>
            <w:tcW w:w="1281" w:type="dxa"/>
          </w:tcPr>
          <w:p w14:paraId="7867EBF4" w14:textId="77777777" w:rsidR="000F4BC8" w:rsidRPr="00B96044" w:rsidRDefault="000F4BC8" w:rsidP="00296DD1">
            <w:pPr>
              <w:rPr>
                <w:sz w:val="20"/>
                <w:szCs w:val="20"/>
              </w:rPr>
            </w:pPr>
            <w:r w:rsidRPr="00B96044">
              <w:rPr>
                <w:sz w:val="20"/>
                <w:szCs w:val="20"/>
              </w:rPr>
              <w:t>Mullingar</w:t>
            </w:r>
          </w:p>
        </w:tc>
        <w:tc>
          <w:tcPr>
            <w:tcW w:w="1133" w:type="dxa"/>
          </w:tcPr>
          <w:p w14:paraId="45D3E880" w14:textId="77777777" w:rsidR="000F4BC8" w:rsidRPr="00B96044" w:rsidRDefault="000F4BC8" w:rsidP="00296DD1">
            <w:pPr>
              <w:rPr>
                <w:sz w:val="20"/>
                <w:szCs w:val="20"/>
              </w:rPr>
            </w:pPr>
            <w:r w:rsidRPr="00B96044">
              <w:rPr>
                <w:sz w:val="20"/>
                <w:szCs w:val="20"/>
              </w:rPr>
              <w:t>dry bed count</w:t>
            </w:r>
          </w:p>
        </w:tc>
        <w:tc>
          <w:tcPr>
            <w:tcW w:w="784" w:type="dxa"/>
          </w:tcPr>
          <w:p w14:paraId="6D8B4FE3" w14:textId="77777777" w:rsidR="000F4BC8" w:rsidRPr="00B96044" w:rsidRDefault="000F4BC8" w:rsidP="00296DD1">
            <w:pPr>
              <w:rPr>
                <w:sz w:val="20"/>
                <w:szCs w:val="20"/>
              </w:rPr>
            </w:pPr>
            <w:r w:rsidRPr="00B96044">
              <w:rPr>
                <w:sz w:val="20"/>
                <w:szCs w:val="20"/>
              </w:rPr>
              <w:t>1131</w:t>
            </w:r>
          </w:p>
        </w:tc>
        <w:tc>
          <w:tcPr>
            <w:tcW w:w="1784" w:type="dxa"/>
          </w:tcPr>
          <w:p w14:paraId="1484AC0E" w14:textId="77777777" w:rsidR="000F4BC8" w:rsidRPr="00B96044" w:rsidRDefault="000F4BC8" w:rsidP="00296DD1">
            <w:pPr>
              <w:jc w:val="center"/>
              <w:rPr>
                <w:sz w:val="20"/>
                <w:szCs w:val="20"/>
              </w:rPr>
            </w:pPr>
            <w:r w:rsidRPr="00B96044">
              <w:rPr>
                <w:sz w:val="20"/>
                <w:szCs w:val="20"/>
              </w:rPr>
              <w:t>37</w:t>
            </w:r>
          </w:p>
        </w:tc>
        <w:tc>
          <w:tcPr>
            <w:tcW w:w="1300" w:type="dxa"/>
          </w:tcPr>
          <w:p w14:paraId="40C960D7" w14:textId="77777777" w:rsidR="000F4BC8" w:rsidRPr="00B96044" w:rsidRDefault="000F4BC8" w:rsidP="00296DD1">
            <w:pPr>
              <w:jc w:val="center"/>
              <w:rPr>
                <w:sz w:val="20"/>
                <w:szCs w:val="20"/>
              </w:rPr>
            </w:pPr>
            <w:r w:rsidRPr="00B96044">
              <w:rPr>
                <w:sz w:val="20"/>
                <w:szCs w:val="20"/>
              </w:rPr>
              <w:t>1094</w:t>
            </w:r>
          </w:p>
        </w:tc>
        <w:tc>
          <w:tcPr>
            <w:tcW w:w="980" w:type="dxa"/>
          </w:tcPr>
          <w:p w14:paraId="0894E416" w14:textId="77777777" w:rsidR="000F4BC8" w:rsidRPr="00B96044" w:rsidRDefault="000F4BC8" w:rsidP="00296DD1">
            <w:pPr>
              <w:jc w:val="center"/>
              <w:rPr>
                <w:sz w:val="20"/>
                <w:szCs w:val="20"/>
              </w:rPr>
            </w:pPr>
            <w:r w:rsidRPr="00B96044">
              <w:rPr>
                <w:sz w:val="20"/>
                <w:szCs w:val="20"/>
              </w:rPr>
              <w:t>96.7</w:t>
            </w:r>
          </w:p>
        </w:tc>
      </w:tr>
      <w:tr w:rsidR="000F4BC8" w:rsidRPr="00B96044" w14:paraId="14F7F66D" w14:textId="77777777" w:rsidTr="00DC651A">
        <w:tc>
          <w:tcPr>
            <w:tcW w:w="926" w:type="dxa"/>
            <w:vMerge/>
            <w:tcBorders>
              <w:bottom w:val="single" w:sz="4" w:space="0" w:color="auto"/>
            </w:tcBorders>
          </w:tcPr>
          <w:p w14:paraId="1611A81D" w14:textId="77777777" w:rsidR="000F4BC8" w:rsidRPr="00B96044" w:rsidRDefault="000F4BC8" w:rsidP="00296DD1">
            <w:pPr>
              <w:rPr>
                <w:sz w:val="20"/>
                <w:szCs w:val="20"/>
              </w:rPr>
            </w:pPr>
          </w:p>
        </w:tc>
        <w:tc>
          <w:tcPr>
            <w:tcW w:w="1180" w:type="dxa"/>
            <w:vMerge/>
            <w:tcBorders>
              <w:bottom w:val="single" w:sz="4" w:space="0" w:color="auto"/>
            </w:tcBorders>
          </w:tcPr>
          <w:p w14:paraId="3E6B0FD1" w14:textId="77777777" w:rsidR="000F4BC8" w:rsidRPr="00B96044" w:rsidRDefault="000F4BC8" w:rsidP="00296DD1">
            <w:pPr>
              <w:rPr>
                <w:sz w:val="20"/>
                <w:szCs w:val="20"/>
              </w:rPr>
            </w:pPr>
          </w:p>
        </w:tc>
        <w:tc>
          <w:tcPr>
            <w:tcW w:w="1281" w:type="dxa"/>
            <w:tcBorders>
              <w:bottom w:val="single" w:sz="4" w:space="0" w:color="auto"/>
            </w:tcBorders>
          </w:tcPr>
          <w:p w14:paraId="2C4A9001" w14:textId="77777777" w:rsidR="000F4BC8" w:rsidRPr="00B96044" w:rsidRDefault="000F4BC8" w:rsidP="00296DD1">
            <w:pPr>
              <w:rPr>
                <w:sz w:val="20"/>
                <w:szCs w:val="20"/>
              </w:rPr>
            </w:pPr>
            <w:r w:rsidRPr="00B96044">
              <w:rPr>
                <w:sz w:val="20"/>
                <w:szCs w:val="20"/>
              </w:rPr>
              <w:t>Pooncarie Bridge</w:t>
            </w:r>
          </w:p>
        </w:tc>
        <w:tc>
          <w:tcPr>
            <w:tcW w:w="1133" w:type="dxa"/>
            <w:tcBorders>
              <w:bottom w:val="single" w:sz="4" w:space="0" w:color="auto"/>
            </w:tcBorders>
          </w:tcPr>
          <w:p w14:paraId="4383505A" w14:textId="77777777" w:rsidR="000F4BC8" w:rsidRPr="00B96044" w:rsidRDefault="000F4BC8" w:rsidP="00296DD1">
            <w:pPr>
              <w:rPr>
                <w:sz w:val="20"/>
                <w:szCs w:val="20"/>
              </w:rPr>
            </w:pPr>
            <w:r w:rsidRPr="00B96044">
              <w:rPr>
                <w:sz w:val="20"/>
                <w:szCs w:val="20"/>
              </w:rPr>
              <w:t>dry bed count</w:t>
            </w:r>
          </w:p>
        </w:tc>
        <w:tc>
          <w:tcPr>
            <w:tcW w:w="784" w:type="dxa"/>
            <w:tcBorders>
              <w:bottom w:val="single" w:sz="4" w:space="0" w:color="auto"/>
            </w:tcBorders>
          </w:tcPr>
          <w:p w14:paraId="1FAE6C4E" w14:textId="77777777" w:rsidR="000F4BC8" w:rsidRPr="00B96044" w:rsidRDefault="000F4BC8" w:rsidP="00296DD1">
            <w:pPr>
              <w:rPr>
                <w:sz w:val="20"/>
                <w:szCs w:val="20"/>
              </w:rPr>
            </w:pPr>
            <w:r w:rsidRPr="00B96044">
              <w:rPr>
                <w:sz w:val="20"/>
                <w:szCs w:val="20"/>
              </w:rPr>
              <w:t>538</w:t>
            </w:r>
          </w:p>
        </w:tc>
        <w:tc>
          <w:tcPr>
            <w:tcW w:w="1784" w:type="dxa"/>
            <w:tcBorders>
              <w:bottom w:val="single" w:sz="4" w:space="0" w:color="auto"/>
            </w:tcBorders>
          </w:tcPr>
          <w:p w14:paraId="017DBD7D" w14:textId="77777777" w:rsidR="000F4BC8" w:rsidRPr="00B96044" w:rsidRDefault="000F4BC8" w:rsidP="00296DD1">
            <w:pPr>
              <w:jc w:val="center"/>
              <w:rPr>
                <w:sz w:val="20"/>
                <w:szCs w:val="20"/>
              </w:rPr>
            </w:pPr>
            <w:r w:rsidRPr="00B96044">
              <w:rPr>
                <w:sz w:val="20"/>
                <w:szCs w:val="20"/>
              </w:rPr>
              <w:t>7</w:t>
            </w:r>
          </w:p>
        </w:tc>
        <w:tc>
          <w:tcPr>
            <w:tcW w:w="1300" w:type="dxa"/>
            <w:tcBorders>
              <w:bottom w:val="single" w:sz="4" w:space="0" w:color="auto"/>
            </w:tcBorders>
          </w:tcPr>
          <w:p w14:paraId="4FDB0D05" w14:textId="77777777" w:rsidR="000F4BC8" w:rsidRPr="00B96044" w:rsidRDefault="000F4BC8" w:rsidP="00296DD1">
            <w:pPr>
              <w:jc w:val="center"/>
              <w:rPr>
                <w:sz w:val="20"/>
                <w:szCs w:val="20"/>
              </w:rPr>
            </w:pPr>
            <w:r w:rsidRPr="00B96044">
              <w:rPr>
                <w:sz w:val="20"/>
                <w:szCs w:val="20"/>
              </w:rPr>
              <w:t>531</w:t>
            </w:r>
          </w:p>
        </w:tc>
        <w:tc>
          <w:tcPr>
            <w:tcW w:w="980" w:type="dxa"/>
            <w:tcBorders>
              <w:bottom w:val="single" w:sz="4" w:space="0" w:color="auto"/>
            </w:tcBorders>
          </w:tcPr>
          <w:p w14:paraId="218F63E4" w14:textId="77777777" w:rsidR="000F4BC8" w:rsidRPr="00B96044" w:rsidRDefault="000F4BC8" w:rsidP="00296DD1">
            <w:pPr>
              <w:jc w:val="center"/>
              <w:rPr>
                <w:sz w:val="20"/>
                <w:szCs w:val="20"/>
              </w:rPr>
            </w:pPr>
            <w:r w:rsidRPr="00B96044">
              <w:rPr>
                <w:sz w:val="20"/>
                <w:szCs w:val="20"/>
              </w:rPr>
              <w:t>98.7</w:t>
            </w:r>
          </w:p>
        </w:tc>
      </w:tr>
    </w:tbl>
    <w:p w14:paraId="07B569D9" w14:textId="77777777" w:rsidR="000F4BC8" w:rsidRDefault="000F4BC8" w:rsidP="000F4BC8"/>
    <w:p w14:paraId="209E14B9" w14:textId="2CF651B0" w:rsidR="00B42B26" w:rsidRDefault="00B42B26" w:rsidP="00B42B26">
      <w:pPr>
        <w:pStyle w:val="Caption"/>
        <w:keepNext/>
      </w:pPr>
      <w:bookmarkStart w:id="33" w:name="_Ref57146483"/>
      <w:r>
        <w:lastRenderedPageBreak/>
        <w:t xml:space="preserve">Table </w:t>
      </w:r>
      <w:r>
        <w:fldChar w:fldCharType="begin"/>
      </w:r>
      <w:r>
        <w:instrText>STYLEREF 1 \s</w:instrText>
      </w:r>
      <w:r>
        <w:fldChar w:fldCharType="separate"/>
      </w:r>
      <w:r w:rsidR="00CC04F4">
        <w:rPr>
          <w:noProof/>
        </w:rPr>
        <w:t>3</w:t>
      </w:r>
      <w:r>
        <w:fldChar w:fldCharType="end"/>
      </w:r>
      <w:r w:rsidR="00CC04F4">
        <w:noBreakHyphen/>
      </w:r>
      <w:r>
        <w:fldChar w:fldCharType="begin"/>
      </w:r>
      <w:r>
        <w:instrText>SEQ Table \* ARABIC \s 1</w:instrText>
      </w:r>
      <w:r>
        <w:fldChar w:fldCharType="separate"/>
      </w:r>
      <w:r w:rsidR="00CC04F4">
        <w:rPr>
          <w:noProof/>
        </w:rPr>
        <w:t>4</w:t>
      </w:r>
      <w:r>
        <w:fldChar w:fldCharType="end"/>
      </w:r>
      <w:bookmarkEnd w:id="33"/>
      <w:r>
        <w:t>: Estimation</w:t>
      </w:r>
      <w:r w:rsidRPr="00780993">
        <w:t xml:space="preserve"> of potential mussel populations in river segments where quantitative surveys were undertaken</w:t>
      </w:r>
    </w:p>
    <w:tbl>
      <w:tblPr>
        <w:tblStyle w:val="TableGrid"/>
        <w:tblW w:w="9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6"/>
        <w:gridCol w:w="1431"/>
        <w:gridCol w:w="1180"/>
        <w:gridCol w:w="1376"/>
        <w:gridCol w:w="1625"/>
        <w:gridCol w:w="1262"/>
        <w:gridCol w:w="988"/>
      </w:tblGrid>
      <w:tr w:rsidR="00B42B26" w:rsidRPr="00EF0C2F" w14:paraId="39460C08" w14:textId="77777777" w:rsidTr="002A1F50">
        <w:tc>
          <w:tcPr>
            <w:tcW w:w="1311" w:type="dxa"/>
            <w:tcBorders>
              <w:top w:val="single" w:sz="4" w:space="0" w:color="auto"/>
              <w:bottom w:val="single" w:sz="4" w:space="0" w:color="auto"/>
            </w:tcBorders>
          </w:tcPr>
          <w:p w14:paraId="6B8DC06A" w14:textId="77777777" w:rsidR="00B42B26" w:rsidRPr="00EF0C2F" w:rsidRDefault="00B42B26" w:rsidP="00296DD1">
            <w:pPr>
              <w:rPr>
                <w:b/>
                <w:bCs/>
                <w:sz w:val="20"/>
                <w:szCs w:val="20"/>
              </w:rPr>
            </w:pPr>
            <w:r w:rsidRPr="00EF0C2F">
              <w:rPr>
                <w:b/>
                <w:bCs/>
                <w:sz w:val="20"/>
                <w:szCs w:val="20"/>
              </w:rPr>
              <w:t>River</w:t>
            </w:r>
          </w:p>
        </w:tc>
        <w:tc>
          <w:tcPr>
            <w:tcW w:w="1435" w:type="dxa"/>
            <w:tcBorders>
              <w:top w:val="single" w:sz="4" w:space="0" w:color="auto"/>
              <w:bottom w:val="single" w:sz="4" w:space="0" w:color="auto"/>
            </w:tcBorders>
          </w:tcPr>
          <w:p w14:paraId="381BA017" w14:textId="77777777" w:rsidR="00B42B26" w:rsidRPr="00EF0C2F" w:rsidRDefault="00B42B26" w:rsidP="00296DD1">
            <w:pPr>
              <w:rPr>
                <w:b/>
                <w:bCs/>
                <w:sz w:val="20"/>
                <w:szCs w:val="20"/>
              </w:rPr>
            </w:pPr>
            <w:r w:rsidRPr="00EF0C2F">
              <w:rPr>
                <w:b/>
                <w:bCs/>
                <w:sz w:val="20"/>
                <w:szCs w:val="20"/>
              </w:rPr>
              <w:t>River segment</w:t>
            </w:r>
          </w:p>
        </w:tc>
        <w:tc>
          <w:tcPr>
            <w:tcW w:w="1185" w:type="dxa"/>
            <w:tcBorders>
              <w:top w:val="single" w:sz="4" w:space="0" w:color="auto"/>
              <w:bottom w:val="single" w:sz="4" w:space="0" w:color="auto"/>
            </w:tcBorders>
          </w:tcPr>
          <w:p w14:paraId="16D95651" w14:textId="77777777" w:rsidR="00B42B26" w:rsidRPr="00EF0C2F" w:rsidRDefault="00B42B26" w:rsidP="00FD1924">
            <w:pPr>
              <w:jc w:val="center"/>
              <w:rPr>
                <w:b/>
                <w:bCs/>
                <w:sz w:val="20"/>
                <w:szCs w:val="20"/>
              </w:rPr>
            </w:pPr>
            <w:r w:rsidRPr="00EF0C2F">
              <w:rPr>
                <w:b/>
                <w:bCs/>
                <w:sz w:val="20"/>
                <w:szCs w:val="20"/>
              </w:rPr>
              <w:t>River Km</w:t>
            </w:r>
          </w:p>
        </w:tc>
        <w:tc>
          <w:tcPr>
            <w:tcW w:w="1380" w:type="dxa"/>
            <w:tcBorders>
              <w:top w:val="single" w:sz="4" w:space="0" w:color="auto"/>
              <w:bottom w:val="single" w:sz="4" w:space="0" w:color="auto"/>
            </w:tcBorders>
          </w:tcPr>
          <w:p w14:paraId="2AD1319A" w14:textId="77777777" w:rsidR="00B42B26" w:rsidRPr="00EF0C2F" w:rsidRDefault="00B42B26" w:rsidP="00FD1924">
            <w:pPr>
              <w:jc w:val="center"/>
              <w:rPr>
                <w:b/>
                <w:bCs/>
                <w:sz w:val="20"/>
                <w:szCs w:val="20"/>
              </w:rPr>
            </w:pPr>
            <w:r w:rsidRPr="00EF0C2F">
              <w:rPr>
                <w:b/>
                <w:bCs/>
                <w:sz w:val="20"/>
                <w:szCs w:val="20"/>
              </w:rPr>
              <w:t>No reaches surveyed</w:t>
            </w:r>
          </w:p>
        </w:tc>
        <w:tc>
          <w:tcPr>
            <w:tcW w:w="1630" w:type="dxa"/>
            <w:tcBorders>
              <w:top w:val="single" w:sz="4" w:space="0" w:color="auto"/>
              <w:bottom w:val="single" w:sz="4" w:space="0" w:color="auto"/>
            </w:tcBorders>
          </w:tcPr>
          <w:p w14:paraId="3668A20F" w14:textId="77777777" w:rsidR="00B42B26" w:rsidRPr="00EF0C2F" w:rsidRDefault="00B42B26" w:rsidP="00296DD1">
            <w:pPr>
              <w:rPr>
                <w:b/>
                <w:bCs/>
                <w:sz w:val="20"/>
                <w:szCs w:val="20"/>
              </w:rPr>
            </w:pPr>
            <w:r w:rsidRPr="00EF0C2F">
              <w:rPr>
                <w:b/>
                <w:bCs/>
                <w:sz w:val="20"/>
                <w:szCs w:val="20"/>
              </w:rPr>
              <w:t xml:space="preserve">Mean mussel abundance 500 m </w:t>
            </w:r>
            <w:r w:rsidRPr="00EF0C2F">
              <w:rPr>
                <w:b/>
                <w:bCs/>
                <w:sz w:val="20"/>
                <w:szCs w:val="20"/>
                <w:vertAlign w:val="superscript"/>
              </w:rPr>
              <w:t>-1</w:t>
            </w:r>
            <w:r w:rsidRPr="00EF0C2F">
              <w:rPr>
                <w:b/>
                <w:bCs/>
                <w:sz w:val="20"/>
                <w:szCs w:val="20"/>
              </w:rPr>
              <w:t xml:space="preserve"> (</w:t>
            </w:r>
            <w:r w:rsidRPr="00EF0C2F">
              <w:rPr>
                <w:rFonts w:cstheme="minorHAnsi"/>
                <w:b/>
                <w:bCs/>
                <w:sz w:val="20"/>
                <w:szCs w:val="20"/>
              </w:rPr>
              <w:t>±</w:t>
            </w:r>
            <w:r w:rsidRPr="00EF0C2F">
              <w:rPr>
                <w:b/>
                <w:bCs/>
                <w:sz w:val="20"/>
                <w:szCs w:val="20"/>
              </w:rPr>
              <w:t>SE)</w:t>
            </w:r>
          </w:p>
        </w:tc>
        <w:tc>
          <w:tcPr>
            <w:tcW w:w="1263" w:type="dxa"/>
            <w:tcBorders>
              <w:top w:val="single" w:sz="4" w:space="0" w:color="auto"/>
              <w:bottom w:val="single" w:sz="4" w:space="0" w:color="auto"/>
            </w:tcBorders>
          </w:tcPr>
          <w:p w14:paraId="671DED5E" w14:textId="77777777" w:rsidR="00B42B26" w:rsidRPr="00EF0C2F" w:rsidRDefault="00B42B26" w:rsidP="00296DD1">
            <w:pPr>
              <w:rPr>
                <w:b/>
                <w:bCs/>
                <w:sz w:val="20"/>
                <w:szCs w:val="20"/>
              </w:rPr>
            </w:pPr>
            <w:r w:rsidRPr="00EF0C2F">
              <w:rPr>
                <w:b/>
                <w:bCs/>
                <w:sz w:val="20"/>
                <w:szCs w:val="20"/>
              </w:rPr>
              <w:t xml:space="preserve">Est. mussel population in river segment (no. of </w:t>
            </w:r>
            <w:proofErr w:type="spellStart"/>
            <w:r w:rsidRPr="00EF0C2F">
              <w:rPr>
                <w:b/>
                <w:bCs/>
                <w:sz w:val="20"/>
                <w:szCs w:val="20"/>
              </w:rPr>
              <w:t>inds</w:t>
            </w:r>
            <w:proofErr w:type="spellEnd"/>
            <w:r w:rsidRPr="00EF0C2F">
              <w:rPr>
                <w:b/>
                <w:bCs/>
                <w:sz w:val="20"/>
                <w:szCs w:val="20"/>
              </w:rPr>
              <w:t>)</w:t>
            </w:r>
          </w:p>
        </w:tc>
        <w:tc>
          <w:tcPr>
            <w:tcW w:w="964" w:type="dxa"/>
            <w:tcBorders>
              <w:top w:val="single" w:sz="4" w:space="0" w:color="auto"/>
              <w:bottom w:val="single" w:sz="4" w:space="0" w:color="auto"/>
            </w:tcBorders>
          </w:tcPr>
          <w:p w14:paraId="022819C7" w14:textId="77777777" w:rsidR="00B42B26" w:rsidRPr="00EF0C2F" w:rsidRDefault="00B42B26" w:rsidP="002A1F50">
            <w:pPr>
              <w:jc w:val="center"/>
              <w:rPr>
                <w:b/>
                <w:bCs/>
                <w:sz w:val="20"/>
                <w:szCs w:val="20"/>
              </w:rPr>
            </w:pPr>
            <w:r w:rsidRPr="00EF0C2F">
              <w:rPr>
                <w:b/>
                <w:bCs/>
                <w:sz w:val="20"/>
                <w:szCs w:val="20"/>
              </w:rPr>
              <w:t>Est. % Mean mortality</w:t>
            </w:r>
          </w:p>
          <w:p w14:paraId="5771869D" w14:textId="77777777" w:rsidR="00B42B26" w:rsidRPr="00EF0C2F" w:rsidRDefault="00B42B26" w:rsidP="002A1F50">
            <w:pPr>
              <w:jc w:val="center"/>
              <w:rPr>
                <w:b/>
                <w:bCs/>
                <w:sz w:val="20"/>
                <w:szCs w:val="20"/>
              </w:rPr>
            </w:pPr>
            <w:r w:rsidRPr="00EF0C2F">
              <w:rPr>
                <w:b/>
                <w:bCs/>
                <w:sz w:val="20"/>
                <w:szCs w:val="20"/>
              </w:rPr>
              <w:t>(</w:t>
            </w:r>
            <w:r w:rsidRPr="00EF0C2F">
              <w:rPr>
                <w:rFonts w:cstheme="minorHAnsi"/>
                <w:b/>
                <w:bCs/>
                <w:sz w:val="20"/>
                <w:szCs w:val="20"/>
              </w:rPr>
              <w:t>±</w:t>
            </w:r>
            <w:r w:rsidRPr="00EF0C2F">
              <w:rPr>
                <w:b/>
                <w:bCs/>
                <w:sz w:val="20"/>
                <w:szCs w:val="20"/>
              </w:rPr>
              <w:t>SE)</w:t>
            </w:r>
          </w:p>
        </w:tc>
      </w:tr>
      <w:tr w:rsidR="00B42B26" w:rsidRPr="00614179" w14:paraId="41896273" w14:textId="77777777" w:rsidTr="002A1F50">
        <w:tc>
          <w:tcPr>
            <w:tcW w:w="1311" w:type="dxa"/>
            <w:tcBorders>
              <w:top w:val="single" w:sz="4" w:space="0" w:color="auto"/>
            </w:tcBorders>
          </w:tcPr>
          <w:p w14:paraId="4F4854F7" w14:textId="77777777" w:rsidR="00B42B26" w:rsidRPr="00614179" w:rsidRDefault="00B42B26" w:rsidP="00296DD1">
            <w:pPr>
              <w:rPr>
                <w:sz w:val="20"/>
                <w:szCs w:val="20"/>
              </w:rPr>
            </w:pPr>
            <w:r w:rsidRPr="00614179">
              <w:rPr>
                <w:sz w:val="20"/>
                <w:szCs w:val="20"/>
              </w:rPr>
              <w:t xml:space="preserve">Namoi </w:t>
            </w:r>
          </w:p>
        </w:tc>
        <w:tc>
          <w:tcPr>
            <w:tcW w:w="1435" w:type="dxa"/>
            <w:tcBorders>
              <w:top w:val="single" w:sz="4" w:space="0" w:color="auto"/>
            </w:tcBorders>
          </w:tcPr>
          <w:p w14:paraId="24F05B34" w14:textId="77777777" w:rsidR="00B42B26" w:rsidRPr="00614179" w:rsidRDefault="00B42B26" w:rsidP="00296DD1">
            <w:pPr>
              <w:rPr>
                <w:sz w:val="20"/>
                <w:szCs w:val="20"/>
              </w:rPr>
            </w:pPr>
            <w:r w:rsidRPr="00614179">
              <w:rPr>
                <w:sz w:val="20"/>
                <w:szCs w:val="20"/>
              </w:rPr>
              <w:t>Wee Waa to Walgett</w:t>
            </w:r>
          </w:p>
        </w:tc>
        <w:tc>
          <w:tcPr>
            <w:tcW w:w="1185" w:type="dxa"/>
            <w:tcBorders>
              <w:top w:val="single" w:sz="4" w:space="0" w:color="auto"/>
            </w:tcBorders>
          </w:tcPr>
          <w:p w14:paraId="33E79AB4" w14:textId="77777777" w:rsidR="00B42B26" w:rsidRPr="00614179" w:rsidRDefault="00B42B26" w:rsidP="00FD1924">
            <w:pPr>
              <w:jc w:val="center"/>
              <w:rPr>
                <w:sz w:val="20"/>
                <w:szCs w:val="20"/>
              </w:rPr>
            </w:pPr>
            <w:r w:rsidRPr="00614179">
              <w:rPr>
                <w:sz w:val="20"/>
                <w:szCs w:val="20"/>
              </w:rPr>
              <w:t>200</w:t>
            </w:r>
          </w:p>
        </w:tc>
        <w:tc>
          <w:tcPr>
            <w:tcW w:w="1380" w:type="dxa"/>
            <w:tcBorders>
              <w:top w:val="single" w:sz="4" w:space="0" w:color="auto"/>
            </w:tcBorders>
          </w:tcPr>
          <w:p w14:paraId="5726C9CD" w14:textId="77777777" w:rsidR="00B42B26" w:rsidRPr="00614179" w:rsidRDefault="00B42B26" w:rsidP="00FD1924">
            <w:pPr>
              <w:jc w:val="center"/>
              <w:rPr>
                <w:sz w:val="20"/>
                <w:szCs w:val="20"/>
              </w:rPr>
            </w:pPr>
            <w:r w:rsidRPr="00614179">
              <w:rPr>
                <w:sz w:val="20"/>
                <w:szCs w:val="20"/>
              </w:rPr>
              <w:t>2</w:t>
            </w:r>
          </w:p>
        </w:tc>
        <w:tc>
          <w:tcPr>
            <w:tcW w:w="1630" w:type="dxa"/>
            <w:tcBorders>
              <w:top w:val="single" w:sz="4" w:space="0" w:color="auto"/>
            </w:tcBorders>
          </w:tcPr>
          <w:p w14:paraId="06189238" w14:textId="77777777" w:rsidR="00B42B26" w:rsidRPr="00614179" w:rsidRDefault="00B42B26" w:rsidP="00296DD1">
            <w:pPr>
              <w:rPr>
                <w:sz w:val="20"/>
                <w:szCs w:val="20"/>
              </w:rPr>
            </w:pPr>
            <w:r>
              <w:rPr>
                <w:sz w:val="20"/>
                <w:szCs w:val="20"/>
              </w:rPr>
              <w:t>184</w:t>
            </w:r>
          </w:p>
        </w:tc>
        <w:tc>
          <w:tcPr>
            <w:tcW w:w="1263" w:type="dxa"/>
            <w:tcBorders>
              <w:top w:val="single" w:sz="4" w:space="0" w:color="auto"/>
            </w:tcBorders>
          </w:tcPr>
          <w:p w14:paraId="77AE3287" w14:textId="77777777" w:rsidR="00B42B26" w:rsidRPr="00614179" w:rsidRDefault="00B42B26" w:rsidP="00296DD1">
            <w:pPr>
              <w:jc w:val="right"/>
              <w:rPr>
                <w:sz w:val="20"/>
                <w:szCs w:val="20"/>
              </w:rPr>
            </w:pPr>
            <w:r>
              <w:rPr>
                <w:sz w:val="20"/>
                <w:szCs w:val="20"/>
              </w:rPr>
              <w:t>73 600</w:t>
            </w:r>
          </w:p>
        </w:tc>
        <w:tc>
          <w:tcPr>
            <w:tcW w:w="964" w:type="dxa"/>
            <w:tcBorders>
              <w:top w:val="single" w:sz="4" w:space="0" w:color="auto"/>
            </w:tcBorders>
          </w:tcPr>
          <w:p w14:paraId="70D54A1E" w14:textId="77777777" w:rsidR="00B42B26" w:rsidRPr="00614179" w:rsidRDefault="00B42B26" w:rsidP="002A1F50">
            <w:pPr>
              <w:jc w:val="center"/>
              <w:rPr>
                <w:sz w:val="20"/>
                <w:szCs w:val="20"/>
              </w:rPr>
            </w:pPr>
            <w:r>
              <w:rPr>
                <w:sz w:val="20"/>
                <w:szCs w:val="20"/>
              </w:rPr>
              <w:t>100</w:t>
            </w:r>
          </w:p>
        </w:tc>
      </w:tr>
      <w:tr w:rsidR="00B42B26" w:rsidRPr="00614179" w14:paraId="0313EABB" w14:textId="77777777" w:rsidTr="002A1F50">
        <w:tc>
          <w:tcPr>
            <w:tcW w:w="1311" w:type="dxa"/>
          </w:tcPr>
          <w:p w14:paraId="4E92B1DD" w14:textId="77777777" w:rsidR="00B42B26" w:rsidRPr="00614179" w:rsidRDefault="00B42B26" w:rsidP="00296DD1">
            <w:pPr>
              <w:rPr>
                <w:sz w:val="20"/>
                <w:szCs w:val="20"/>
              </w:rPr>
            </w:pPr>
            <w:r w:rsidRPr="00614179">
              <w:rPr>
                <w:sz w:val="20"/>
                <w:szCs w:val="20"/>
              </w:rPr>
              <w:t>Barwon</w:t>
            </w:r>
          </w:p>
        </w:tc>
        <w:tc>
          <w:tcPr>
            <w:tcW w:w="1435" w:type="dxa"/>
          </w:tcPr>
          <w:p w14:paraId="6CBE4E30" w14:textId="77777777" w:rsidR="00B42B26" w:rsidRPr="00614179" w:rsidRDefault="00B42B26" w:rsidP="00296DD1">
            <w:pPr>
              <w:rPr>
                <w:sz w:val="20"/>
                <w:szCs w:val="20"/>
              </w:rPr>
            </w:pPr>
            <w:r>
              <w:rPr>
                <w:sz w:val="20"/>
                <w:szCs w:val="20"/>
              </w:rPr>
              <w:t>Walgett to Culgoa River</w:t>
            </w:r>
          </w:p>
        </w:tc>
        <w:tc>
          <w:tcPr>
            <w:tcW w:w="1185" w:type="dxa"/>
          </w:tcPr>
          <w:p w14:paraId="5BCA7EA6" w14:textId="77777777" w:rsidR="00B42B26" w:rsidRPr="00614179" w:rsidRDefault="00B42B26" w:rsidP="00FD1924">
            <w:pPr>
              <w:jc w:val="center"/>
              <w:rPr>
                <w:sz w:val="20"/>
                <w:szCs w:val="20"/>
              </w:rPr>
            </w:pPr>
            <w:r>
              <w:rPr>
                <w:sz w:val="20"/>
                <w:szCs w:val="20"/>
              </w:rPr>
              <w:t>330</w:t>
            </w:r>
          </w:p>
        </w:tc>
        <w:tc>
          <w:tcPr>
            <w:tcW w:w="1380" w:type="dxa"/>
          </w:tcPr>
          <w:p w14:paraId="02697FD9" w14:textId="77777777" w:rsidR="00B42B26" w:rsidRPr="00614179" w:rsidRDefault="00B42B26" w:rsidP="00FD1924">
            <w:pPr>
              <w:jc w:val="center"/>
              <w:rPr>
                <w:sz w:val="20"/>
                <w:szCs w:val="20"/>
              </w:rPr>
            </w:pPr>
            <w:r w:rsidRPr="00614179">
              <w:rPr>
                <w:sz w:val="20"/>
                <w:szCs w:val="20"/>
              </w:rPr>
              <w:t>2</w:t>
            </w:r>
          </w:p>
        </w:tc>
        <w:tc>
          <w:tcPr>
            <w:tcW w:w="1630" w:type="dxa"/>
          </w:tcPr>
          <w:p w14:paraId="245A5DA2" w14:textId="77777777" w:rsidR="00B42B26" w:rsidRPr="00614179" w:rsidRDefault="00B42B26" w:rsidP="00296DD1">
            <w:pPr>
              <w:rPr>
                <w:sz w:val="20"/>
                <w:szCs w:val="20"/>
              </w:rPr>
            </w:pPr>
          </w:p>
        </w:tc>
        <w:tc>
          <w:tcPr>
            <w:tcW w:w="1263" w:type="dxa"/>
          </w:tcPr>
          <w:p w14:paraId="39C6D35D" w14:textId="77777777" w:rsidR="00B42B26" w:rsidRPr="00614179" w:rsidRDefault="00B42B26" w:rsidP="00296DD1">
            <w:pPr>
              <w:jc w:val="right"/>
              <w:rPr>
                <w:sz w:val="20"/>
                <w:szCs w:val="20"/>
              </w:rPr>
            </w:pPr>
          </w:p>
        </w:tc>
        <w:tc>
          <w:tcPr>
            <w:tcW w:w="964" w:type="dxa"/>
          </w:tcPr>
          <w:p w14:paraId="1BA77A84" w14:textId="77777777" w:rsidR="00B42B26" w:rsidRPr="00614179" w:rsidRDefault="00B42B26" w:rsidP="002A1F50">
            <w:pPr>
              <w:jc w:val="center"/>
              <w:rPr>
                <w:sz w:val="20"/>
                <w:szCs w:val="20"/>
              </w:rPr>
            </w:pPr>
          </w:p>
        </w:tc>
      </w:tr>
      <w:tr w:rsidR="00B42B26" w:rsidRPr="00614179" w14:paraId="5896FDD5" w14:textId="77777777" w:rsidTr="002A1F50">
        <w:tc>
          <w:tcPr>
            <w:tcW w:w="1311" w:type="dxa"/>
          </w:tcPr>
          <w:p w14:paraId="2E20B411" w14:textId="77777777" w:rsidR="00B42B26" w:rsidRPr="00614179" w:rsidRDefault="00B42B26" w:rsidP="00296DD1">
            <w:pPr>
              <w:rPr>
                <w:sz w:val="20"/>
                <w:szCs w:val="20"/>
              </w:rPr>
            </w:pPr>
            <w:r w:rsidRPr="00614179">
              <w:rPr>
                <w:sz w:val="20"/>
                <w:szCs w:val="20"/>
              </w:rPr>
              <w:t>Darling</w:t>
            </w:r>
          </w:p>
        </w:tc>
        <w:tc>
          <w:tcPr>
            <w:tcW w:w="1435" w:type="dxa"/>
          </w:tcPr>
          <w:p w14:paraId="37A8C97E" w14:textId="77777777" w:rsidR="00B42B26" w:rsidRDefault="00B42B26" w:rsidP="00296DD1">
            <w:pPr>
              <w:rPr>
                <w:sz w:val="20"/>
                <w:szCs w:val="20"/>
              </w:rPr>
            </w:pPr>
            <w:r>
              <w:rPr>
                <w:sz w:val="20"/>
                <w:szCs w:val="20"/>
              </w:rPr>
              <w:t>Bourke to Louth</w:t>
            </w:r>
          </w:p>
        </w:tc>
        <w:tc>
          <w:tcPr>
            <w:tcW w:w="1185" w:type="dxa"/>
          </w:tcPr>
          <w:p w14:paraId="6146C508" w14:textId="77777777" w:rsidR="00B42B26" w:rsidRDefault="00B42B26" w:rsidP="00FD1924">
            <w:pPr>
              <w:jc w:val="center"/>
              <w:rPr>
                <w:sz w:val="20"/>
                <w:szCs w:val="20"/>
              </w:rPr>
            </w:pPr>
            <w:r>
              <w:rPr>
                <w:sz w:val="20"/>
                <w:szCs w:val="20"/>
              </w:rPr>
              <w:t>200</w:t>
            </w:r>
          </w:p>
        </w:tc>
        <w:tc>
          <w:tcPr>
            <w:tcW w:w="1380" w:type="dxa"/>
          </w:tcPr>
          <w:p w14:paraId="7301B113" w14:textId="77777777" w:rsidR="00B42B26" w:rsidRPr="00614179" w:rsidRDefault="00B42B26" w:rsidP="00FD1924">
            <w:pPr>
              <w:jc w:val="center"/>
              <w:rPr>
                <w:sz w:val="20"/>
                <w:szCs w:val="20"/>
              </w:rPr>
            </w:pPr>
            <w:r>
              <w:rPr>
                <w:sz w:val="20"/>
                <w:szCs w:val="20"/>
              </w:rPr>
              <w:t>1</w:t>
            </w:r>
          </w:p>
        </w:tc>
        <w:tc>
          <w:tcPr>
            <w:tcW w:w="1630" w:type="dxa"/>
          </w:tcPr>
          <w:p w14:paraId="22F318B2" w14:textId="77777777" w:rsidR="00B42B26" w:rsidRDefault="00B42B26" w:rsidP="00296DD1">
            <w:pPr>
              <w:rPr>
                <w:sz w:val="20"/>
                <w:szCs w:val="20"/>
              </w:rPr>
            </w:pPr>
            <w:r>
              <w:rPr>
                <w:sz w:val="20"/>
                <w:szCs w:val="20"/>
              </w:rPr>
              <w:t>136</w:t>
            </w:r>
          </w:p>
        </w:tc>
        <w:tc>
          <w:tcPr>
            <w:tcW w:w="1263" w:type="dxa"/>
          </w:tcPr>
          <w:p w14:paraId="630722A1" w14:textId="77777777" w:rsidR="00B42B26" w:rsidRDefault="00B42B26" w:rsidP="00296DD1">
            <w:pPr>
              <w:jc w:val="right"/>
              <w:rPr>
                <w:sz w:val="20"/>
                <w:szCs w:val="20"/>
              </w:rPr>
            </w:pPr>
            <w:r>
              <w:rPr>
                <w:sz w:val="20"/>
                <w:szCs w:val="20"/>
              </w:rPr>
              <w:t>6 400</w:t>
            </w:r>
          </w:p>
        </w:tc>
        <w:tc>
          <w:tcPr>
            <w:tcW w:w="964" w:type="dxa"/>
          </w:tcPr>
          <w:p w14:paraId="23C85CA5" w14:textId="77777777" w:rsidR="00B42B26" w:rsidRDefault="00B42B26" w:rsidP="002A1F50">
            <w:pPr>
              <w:jc w:val="center"/>
              <w:rPr>
                <w:sz w:val="20"/>
                <w:szCs w:val="20"/>
              </w:rPr>
            </w:pPr>
            <w:r>
              <w:rPr>
                <w:sz w:val="20"/>
                <w:szCs w:val="20"/>
              </w:rPr>
              <w:t>100</w:t>
            </w:r>
          </w:p>
        </w:tc>
      </w:tr>
      <w:tr w:rsidR="00B42B26" w:rsidRPr="00614179" w14:paraId="37EB0A76" w14:textId="77777777" w:rsidTr="002A1F50">
        <w:tc>
          <w:tcPr>
            <w:tcW w:w="1311" w:type="dxa"/>
          </w:tcPr>
          <w:p w14:paraId="3394B0B1" w14:textId="77777777" w:rsidR="00B42B26" w:rsidRPr="00614179" w:rsidRDefault="00B42B26" w:rsidP="00296DD1">
            <w:pPr>
              <w:rPr>
                <w:sz w:val="20"/>
                <w:szCs w:val="20"/>
              </w:rPr>
            </w:pPr>
            <w:r w:rsidRPr="00614179">
              <w:rPr>
                <w:sz w:val="20"/>
                <w:szCs w:val="20"/>
              </w:rPr>
              <w:t>Darling</w:t>
            </w:r>
          </w:p>
        </w:tc>
        <w:tc>
          <w:tcPr>
            <w:tcW w:w="1435" w:type="dxa"/>
          </w:tcPr>
          <w:p w14:paraId="6A4B47BF" w14:textId="77777777" w:rsidR="00B42B26" w:rsidRPr="00614179" w:rsidRDefault="00B42B26" w:rsidP="00296DD1">
            <w:pPr>
              <w:rPr>
                <w:sz w:val="20"/>
                <w:szCs w:val="20"/>
              </w:rPr>
            </w:pPr>
            <w:r>
              <w:rPr>
                <w:sz w:val="20"/>
                <w:szCs w:val="20"/>
              </w:rPr>
              <w:t>Louth to Tilpa</w:t>
            </w:r>
          </w:p>
        </w:tc>
        <w:tc>
          <w:tcPr>
            <w:tcW w:w="1185" w:type="dxa"/>
          </w:tcPr>
          <w:p w14:paraId="650C553C" w14:textId="77777777" w:rsidR="00B42B26" w:rsidRPr="00614179" w:rsidRDefault="00B42B26" w:rsidP="00FD1924">
            <w:pPr>
              <w:jc w:val="center"/>
              <w:rPr>
                <w:sz w:val="20"/>
                <w:szCs w:val="20"/>
              </w:rPr>
            </w:pPr>
            <w:r>
              <w:rPr>
                <w:sz w:val="20"/>
                <w:szCs w:val="20"/>
              </w:rPr>
              <w:t>120</w:t>
            </w:r>
          </w:p>
        </w:tc>
        <w:tc>
          <w:tcPr>
            <w:tcW w:w="1380" w:type="dxa"/>
          </w:tcPr>
          <w:p w14:paraId="252EB963" w14:textId="77777777" w:rsidR="00B42B26" w:rsidRPr="00614179" w:rsidRDefault="00B42B26" w:rsidP="00FD1924">
            <w:pPr>
              <w:jc w:val="center"/>
              <w:rPr>
                <w:sz w:val="20"/>
                <w:szCs w:val="20"/>
              </w:rPr>
            </w:pPr>
            <w:r w:rsidRPr="00614179">
              <w:rPr>
                <w:sz w:val="20"/>
                <w:szCs w:val="20"/>
              </w:rPr>
              <w:t>5</w:t>
            </w:r>
          </w:p>
        </w:tc>
        <w:tc>
          <w:tcPr>
            <w:tcW w:w="1630" w:type="dxa"/>
          </w:tcPr>
          <w:p w14:paraId="0C8AD599" w14:textId="77777777" w:rsidR="00B42B26" w:rsidRPr="00614179" w:rsidRDefault="00B42B26" w:rsidP="00296DD1">
            <w:pPr>
              <w:rPr>
                <w:sz w:val="20"/>
                <w:szCs w:val="20"/>
              </w:rPr>
            </w:pPr>
            <w:r>
              <w:rPr>
                <w:sz w:val="20"/>
                <w:szCs w:val="20"/>
              </w:rPr>
              <w:t>7140</w:t>
            </w:r>
          </w:p>
        </w:tc>
        <w:tc>
          <w:tcPr>
            <w:tcW w:w="1263" w:type="dxa"/>
          </w:tcPr>
          <w:p w14:paraId="4530FEC3" w14:textId="77777777" w:rsidR="00B42B26" w:rsidRPr="00614179" w:rsidRDefault="00B42B26" w:rsidP="00296DD1">
            <w:pPr>
              <w:jc w:val="right"/>
              <w:rPr>
                <w:sz w:val="20"/>
                <w:szCs w:val="20"/>
              </w:rPr>
            </w:pPr>
            <w:r>
              <w:rPr>
                <w:sz w:val="20"/>
                <w:szCs w:val="20"/>
              </w:rPr>
              <w:t>1 171 600</w:t>
            </w:r>
          </w:p>
        </w:tc>
        <w:tc>
          <w:tcPr>
            <w:tcW w:w="964" w:type="dxa"/>
          </w:tcPr>
          <w:p w14:paraId="03AA50D1" w14:textId="77777777" w:rsidR="00B42B26" w:rsidRPr="00614179" w:rsidRDefault="00B42B26" w:rsidP="002A1F50">
            <w:pPr>
              <w:jc w:val="center"/>
              <w:rPr>
                <w:sz w:val="20"/>
                <w:szCs w:val="20"/>
              </w:rPr>
            </w:pPr>
            <w:r>
              <w:rPr>
                <w:sz w:val="20"/>
                <w:szCs w:val="20"/>
              </w:rPr>
              <w:t>47</w:t>
            </w:r>
          </w:p>
        </w:tc>
      </w:tr>
      <w:tr w:rsidR="00B42B26" w:rsidRPr="00614179" w14:paraId="77C613B7" w14:textId="77777777" w:rsidTr="002A1F50">
        <w:tc>
          <w:tcPr>
            <w:tcW w:w="1311" w:type="dxa"/>
          </w:tcPr>
          <w:p w14:paraId="4EFD34F9" w14:textId="77777777" w:rsidR="00B42B26" w:rsidRPr="00614179" w:rsidRDefault="00B42B26" w:rsidP="00296DD1">
            <w:pPr>
              <w:rPr>
                <w:sz w:val="20"/>
                <w:szCs w:val="20"/>
              </w:rPr>
            </w:pPr>
            <w:r w:rsidRPr="00614179">
              <w:rPr>
                <w:sz w:val="20"/>
                <w:szCs w:val="20"/>
              </w:rPr>
              <w:t>Darling</w:t>
            </w:r>
          </w:p>
        </w:tc>
        <w:tc>
          <w:tcPr>
            <w:tcW w:w="1435" w:type="dxa"/>
          </w:tcPr>
          <w:p w14:paraId="62E601B5" w14:textId="77777777" w:rsidR="00B42B26" w:rsidRPr="00614179" w:rsidRDefault="00B42B26" w:rsidP="00296DD1">
            <w:pPr>
              <w:rPr>
                <w:sz w:val="20"/>
                <w:szCs w:val="20"/>
              </w:rPr>
            </w:pPr>
            <w:r>
              <w:rPr>
                <w:sz w:val="20"/>
                <w:szCs w:val="20"/>
              </w:rPr>
              <w:t>Tilpa to Wilcannia</w:t>
            </w:r>
          </w:p>
        </w:tc>
        <w:tc>
          <w:tcPr>
            <w:tcW w:w="1185" w:type="dxa"/>
          </w:tcPr>
          <w:p w14:paraId="2CDC6102" w14:textId="77777777" w:rsidR="00B42B26" w:rsidRPr="00614179" w:rsidRDefault="00B42B26" w:rsidP="00FD1924">
            <w:pPr>
              <w:jc w:val="center"/>
              <w:rPr>
                <w:sz w:val="20"/>
                <w:szCs w:val="20"/>
              </w:rPr>
            </w:pPr>
            <w:r>
              <w:rPr>
                <w:sz w:val="20"/>
                <w:szCs w:val="20"/>
              </w:rPr>
              <w:t>250</w:t>
            </w:r>
          </w:p>
        </w:tc>
        <w:tc>
          <w:tcPr>
            <w:tcW w:w="1380" w:type="dxa"/>
          </w:tcPr>
          <w:p w14:paraId="1D8264EB" w14:textId="77777777" w:rsidR="00B42B26" w:rsidRPr="00614179" w:rsidRDefault="00B42B26" w:rsidP="00FD1924">
            <w:pPr>
              <w:jc w:val="center"/>
              <w:rPr>
                <w:sz w:val="20"/>
                <w:szCs w:val="20"/>
              </w:rPr>
            </w:pPr>
            <w:r>
              <w:rPr>
                <w:sz w:val="20"/>
                <w:szCs w:val="20"/>
              </w:rPr>
              <w:t>3</w:t>
            </w:r>
          </w:p>
        </w:tc>
        <w:tc>
          <w:tcPr>
            <w:tcW w:w="1630" w:type="dxa"/>
          </w:tcPr>
          <w:p w14:paraId="2E664105" w14:textId="77777777" w:rsidR="00B42B26" w:rsidRPr="00614179" w:rsidRDefault="00B42B26" w:rsidP="00296DD1">
            <w:pPr>
              <w:rPr>
                <w:sz w:val="20"/>
                <w:szCs w:val="20"/>
              </w:rPr>
            </w:pPr>
            <w:r>
              <w:rPr>
                <w:sz w:val="20"/>
                <w:szCs w:val="20"/>
              </w:rPr>
              <w:t>39</w:t>
            </w:r>
          </w:p>
        </w:tc>
        <w:tc>
          <w:tcPr>
            <w:tcW w:w="1263" w:type="dxa"/>
          </w:tcPr>
          <w:p w14:paraId="23D938C1" w14:textId="77777777" w:rsidR="00B42B26" w:rsidRPr="00614179" w:rsidRDefault="00B42B26" w:rsidP="00296DD1">
            <w:pPr>
              <w:jc w:val="right"/>
              <w:rPr>
                <w:sz w:val="20"/>
                <w:szCs w:val="20"/>
              </w:rPr>
            </w:pPr>
            <w:r>
              <w:rPr>
                <w:sz w:val="20"/>
                <w:szCs w:val="20"/>
              </w:rPr>
              <w:t>19 500</w:t>
            </w:r>
          </w:p>
        </w:tc>
        <w:tc>
          <w:tcPr>
            <w:tcW w:w="964" w:type="dxa"/>
          </w:tcPr>
          <w:p w14:paraId="5F631915" w14:textId="6BA15715" w:rsidR="00B42B26" w:rsidRPr="00614179" w:rsidRDefault="00B42B26" w:rsidP="002A1F50">
            <w:pPr>
              <w:jc w:val="center"/>
              <w:rPr>
                <w:sz w:val="20"/>
                <w:szCs w:val="20"/>
              </w:rPr>
            </w:pPr>
            <w:r>
              <w:rPr>
                <w:sz w:val="20"/>
                <w:szCs w:val="20"/>
              </w:rPr>
              <w:t>33</w:t>
            </w:r>
          </w:p>
        </w:tc>
      </w:tr>
      <w:tr w:rsidR="00B42B26" w:rsidRPr="00614179" w14:paraId="223B98A8" w14:textId="77777777" w:rsidTr="002A1F50">
        <w:tc>
          <w:tcPr>
            <w:tcW w:w="1311" w:type="dxa"/>
            <w:tcBorders>
              <w:bottom w:val="single" w:sz="4" w:space="0" w:color="auto"/>
            </w:tcBorders>
          </w:tcPr>
          <w:p w14:paraId="04EF5290" w14:textId="77777777" w:rsidR="00B42B26" w:rsidRPr="00614179" w:rsidRDefault="00B42B26" w:rsidP="00296DD1">
            <w:pPr>
              <w:rPr>
                <w:sz w:val="20"/>
                <w:szCs w:val="20"/>
              </w:rPr>
            </w:pPr>
            <w:r w:rsidRPr="00614179">
              <w:rPr>
                <w:sz w:val="20"/>
                <w:szCs w:val="20"/>
              </w:rPr>
              <w:t>Lower Darling</w:t>
            </w:r>
          </w:p>
        </w:tc>
        <w:tc>
          <w:tcPr>
            <w:tcW w:w="1435" w:type="dxa"/>
            <w:tcBorders>
              <w:bottom w:val="single" w:sz="4" w:space="0" w:color="auto"/>
            </w:tcBorders>
          </w:tcPr>
          <w:p w14:paraId="6C3F142F" w14:textId="77777777" w:rsidR="00B42B26" w:rsidRPr="00614179" w:rsidRDefault="00B42B26" w:rsidP="00296DD1">
            <w:pPr>
              <w:rPr>
                <w:sz w:val="20"/>
                <w:szCs w:val="20"/>
              </w:rPr>
            </w:pPr>
            <w:r w:rsidRPr="00614179">
              <w:rPr>
                <w:sz w:val="20"/>
                <w:szCs w:val="20"/>
              </w:rPr>
              <w:t>Menindee to Pooncarie</w:t>
            </w:r>
          </w:p>
        </w:tc>
        <w:tc>
          <w:tcPr>
            <w:tcW w:w="1185" w:type="dxa"/>
            <w:tcBorders>
              <w:bottom w:val="single" w:sz="4" w:space="0" w:color="auto"/>
            </w:tcBorders>
          </w:tcPr>
          <w:p w14:paraId="4AF63FEA" w14:textId="77777777" w:rsidR="00B42B26" w:rsidRPr="00614179" w:rsidRDefault="00B42B26" w:rsidP="00FD1924">
            <w:pPr>
              <w:jc w:val="center"/>
              <w:rPr>
                <w:sz w:val="20"/>
                <w:szCs w:val="20"/>
              </w:rPr>
            </w:pPr>
            <w:r w:rsidRPr="00614179">
              <w:rPr>
                <w:sz w:val="20"/>
                <w:szCs w:val="20"/>
              </w:rPr>
              <w:t>280</w:t>
            </w:r>
          </w:p>
        </w:tc>
        <w:tc>
          <w:tcPr>
            <w:tcW w:w="1380" w:type="dxa"/>
            <w:tcBorders>
              <w:bottom w:val="single" w:sz="4" w:space="0" w:color="auto"/>
            </w:tcBorders>
          </w:tcPr>
          <w:p w14:paraId="63FEE320" w14:textId="77777777" w:rsidR="00B42B26" w:rsidRPr="00614179" w:rsidRDefault="00B42B26" w:rsidP="00FD1924">
            <w:pPr>
              <w:jc w:val="center"/>
              <w:rPr>
                <w:sz w:val="20"/>
                <w:szCs w:val="20"/>
              </w:rPr>
            </w:pPr>
            <w:r w:rsidRPr="00614179">
              <w:rPr>
                <w:sz w:val="20"/>
                <w:szCs w:val="20"/>
              </w:rPr>
              <w:t>7</w:t>
            </w:r>
          </w:p>
        </w:tc>
        <w:tc>
          <w:tcPr>
            <w:tcW w:w="1630" w:type="dxa"/>
            <w:tcBorders>
              <w:bottom w:val="single" w:sz="4" w:space="0" w:color="auto"/>
            </w:tcBorders>
          </w:tcPr>
          <w:p w14:paraId="445C2AC6" w14:textId="77777777" w:rsidR="00B42B26" w:rsidRPr="00614179" w:rsidRDefault="00B42B26" w:rsidP="00296DD1">
            <w:pPr>
              <w:rPr>
                <w:sz w:val="20"/>
                <w:szCs w:val="20"/>
              </w:rPr>
            </w:pPr>
            <w:r>
              <w:rPr>
                <w:sz w:val="20"/>
                <w:szCs w:val="20"/>
              </w:rPr>
              <w:t xml:space="preserve">1527.4 </w:t>
            </w:r>
            <w:r w:rsidRPr="00614179">
              <w:rPr>
                <w:rFonts w:cstheme="minorHAnsi"/>
                <w:sz w:val="20"/>
                <w:szCs w:val="20"/>
              </w:rPr>
              <w:t>±</w:t>
            </w:r>
            <w:r>
              <w:rPr>
                <w:rFonts w:cstheme="minorHAnsi"/>
                <w:sz w:val="20"/>
                <w:szCs w:val="20"/>
              </w:rPr>
              <w:t xml:space="preserve"> </w:t>
            </w:r>
            <w:r w:rsidRPr="00614179">
              <w:rPr>
                <w:sz w:val="20"/>
                <w:szCs w:val="20"/>
              </w:rPr>
              <w:t>285.5</w:t>
            </w:r>
          </w:p>
        </w:tc>
        <w:tc>
          <w:tcPr>
            <w:tcW w:w="1263" w:type="dxa"/>
            <w:tcBorders>
              <w:bottom w:val="single" w:sz="4" w:space="0" w:color="auto"/>
            </w:tcBorders>
          </w:tcPr>
          <w:p w14:paraId="1EE1DA34" w14:textId="77777777" w:rsidR="00B42B26" w:rsidRPr="00614179" w:rsidRDefault="00B42B26" w:rsidP="00296DD1">
            <w:pPr>
              <w:jc w:val="right"/>
              <w:rPr>
                <w:sz w:val="20"/>
                <w:szCs w:val="20"/>
              </w:rPr>
            </w:pPr>
            <w:r>
              <w:rPr>
                <w:sz w:val="20"/>
                <w:szCs w:val="20"/>
              </w:rPr>
              <w:t>855 360</w:t>
            </w:r>
          </w:p>
        </w:tc>
        <w:tc>
          <w:tcPr>
            <w:tcW w:w="964" w:type="dxa"/>
            <w:tcBorders>
              <w:bottom w:val="single" w:sz="4" w:space="0" w:color="auto"/>
            </w:tcBorders>
          </w:tcPr>
          <w:p w14:paraId="597CC26C" w14:textId="2796B00D" w:rsidR="00B42B26" w:rsidRPr="00614179" w:rsidRDefault="00B42B26" w:rsidP="002A1F50">
            <w:pPr>
              <w:jc w:val="center"/>
              <w:rPr>
                <w:sz w:val="20"/>
                <w:szCs w:val="20"/>
              </w:rPr>
            </w:pPr>
            <w:r>
              <w:rPr>
                <w:sz w:val="20"/>
                <w:szCs w:val="20"/>
              </w:rPr>
              <w:t xml:space="preserve">97 </w:t>
            </w:r>
            <w:r w:rsidRPr="00614179">
              <w:rPr>
                <w:rFonts w:cstheme="minorHAnsi"/>
                <w:sz w:val="20"/>
                <w:szCs w:val="20"/>
              </w:rPr>
              <w:t>±</w:t>
            </w:r>
            <w:r>
              <w:rPr>
                <w:rFonts w:cstheme="minorHAnsi"/>
                <w:sz w:val="20"/>
                <w:szCs w:val="20"/>
              </w:rPr>
              <w:t xml:space="preserve"> 1</w:t>
            </w:r>
          </w:p>
        </w:tc>
      </w:tr>
    </w:tbl>
    <w:p w14:paraId="635C1C54" w14:textId="77777777" w:rsidR="00B42B26" w:rsidRDefault="00B42B26" w:rsidP="00B42B26"/>
    <w:p w14:paraId="336DF501" w14:textId="5BBC47E3" w:rsidR="00B42B26" w:rsidRDefault="00300512" w:rsidP="00300512">
      <w:pPr>
        <w:jc w:val="center"/>
      </w:pPr>
      <w:r>
        <w:rPr>
          <w:noProof/>
        </w:rPr>
        <w:drawing>
          <wp:inline distT="0" distB="0" distL="0" distR="0" wp14:anchorId="0D56D902" wp14:editId="3E37057C">
            <wp:extent cx="4581583" cy="343626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9" cstate="screen">
                      <a:extLst>
                        <a:ext uri="{28A0092B-C50C-407E-A947-70E740481C1C}">
                          <a14:useLocalDpi xmlns:a14="http://schemas.microsoft.com/office/drawing/2010/main"/>
                        </a:ext>
                      </a:extLst>
                    </a:blip>
                    <a:stretch>
                      <a:fillRect/>
                    </a:stretch>
                  </pic:blipFill>
                  <pic:spPr>
                    <a:xfrm>
                      <a:off x="0" y="0"/>
                      <a:ext cx="4581583" cy="3436267"/>
                    </a:xfrm>
                    <a:prstGeom prst="rect">
                      <a:avLst/>
                    </a:prstGeom>
                  </pic:spPr>
                </pic:pic>
              </a:graphicData>
            </a:graphic>
          </wp:inline>
        </w:drawing>
      </w:r>
    </w:p>
    <w:p w14:paraId="07CA968D" w14:textId="36FA6B99" w:rsidR="00300512" w:rsidRPr="00300512" w:rsidRDefault="00300512" w:rsidP="00300512">
      <w:pPr>
        <w:jc w:val="center"/>
        <w:rPr>
          <w:i/>
          <w:iCs/>
          <w:sz w:val="20"/>
          <w:szCs w:val="20"/>
        </w:rPr>
      </w:pPr>
      <w:r w:rsidRPr="00300512">
        <w:rPr>
          <w:i/>
          <w:iCs/>
          <w:sz w:val="20"/>
          <w:szCs w:val="20"/>
        </w:rPr>
        <w:t>Sampling in the Namoi River, upstream of Walgett.</w:t>
      </w:r>
    </w:p>
    <w:p w14:paraId="270F913C" w14:textId="77777777" w:rsidR="00300512" w:rsidRDefault="00300512" w:rsidP="0022015D">
      <w:pPr>
        <w:rPr>
          <w:noProof/>
          <w:lang w:eastAsia="en-AU"/>
        </w:rPr>
      </w:pPr>
    </w:p>
    <w:p w14:paraId="3E02885B" w14:textId="3722BCCF" w:rsidR="0022015D" w:rsidRDefault="0022015D" w:rsidP="0022015D">
      <w:pPr>
        <w:rPr>
          <w:noProof/>
          <w:lang w:eastAsia="en-AU"/>
        </w:rPr>
      </w:pPr>
      <w:r>
        <w:rPr>
          <w:noProof/>
          <w:lang w:eastAsia="en-AU"/>
        </w:rPr>
        <w:t>Using data from all surveys an approximate mortality was calculated for each sampled site for all species observed (</w:t>
      </w:r>
      <w:r>
        <w:rPr>
          <w:noProof/>
          <w:lang w:eastAsia="en-AU"/>
        </w:rPr>
        <w:fldChar w:fldCharType="begin"/>
      </w:r>
      <w:r>
        <w:rPr>
          <w:noProof/>
          <w:lang w:eastAsia="en-AU"/>
        </w:rPr>
        <w:instrText xml:space="preserve"> REF _Ref57144991 \h </w:instrText>
      </w:r>
      <w:r>
        <w:rPr>
          <w:noProof/>
          <w:lang w:eastAsia="en-AU"/>
        </w:rPr>
      </w:r>
      <w:r>
        <w:rPr>
          <w:noProof/>
          <w:lang w:eastAsia="en-AU"/>
        </w:rPr>
        <w:fldChar w:fldCharType="separate"/>
      </w:r>
      <w:r w:rsidR="00AA5B1C">
        <w:t xml:space="preserve">Table </w:t>
      </w:r>
      <w:r w:rsidR="00AA5B1C">
        <w:rPr>
          <w:noProof/>
        </w:rPr>
        <w:t>3</w:t>
      </w:r>
      <w:r w:rsidR="00AA5B1C">
        <w:noBreakHyphen/>
      </w:r>
      <w:r w:rsidR="00AA5B1C">
        <w:rPr>
          <w:noProof/>
        </w:rPr>
        <w:t>5</w:t>
      </w:r>
      <w:r>
        <w:rPr>
          <w:noProof/>
          <w:lang w:eastAsia="en-AU"/>
        </w:rPr>
        <w:fldChar w:fldCharType="end"/>
      </w:r>
      <w:r>
        <w:rPr>
          <w:noProof/>
          <w:lang w:eastAsia="en-AU"/>
        </w:rPr>
        <w:t xml:space="preserve">).  For </w:t>
      </w:r>
      <w:r w:rsidRPr="058FCEC9">
        <w:rPr>
          <w:i/>
          <w:iCs/>
          <w:noProof/>
          <w:lang w:eastAsia="en-AU"/>
        </w:rPr>
        <w:t>A. jacksoni</w:t>
      </w:r>
      <w:r>
        <w:rPr>
          <w:noProof/>
          <w:lang w:eastAsia="en-AU"/>
        </w:rPr>
        <w:t xml:space="preserve">, this approximate mortality suggests only one site on the Gwydir River (Site 20 - </w:t>
      </w:r>
      <w:r w:rsidRPr="004D19A8">
        <w:rPr>
          <w:noProof/>
          <w:lang w:eastAsia="en-AU"/>
        </w:rPr>
        <w:t>Bingara Road</w:t>
      </w:r>
      <w:r>
        <w:rPr>
          <w:noProof/>
          <w:lang w:eastAsia="en-AU"/>
        </w:rPr>
        <w:t xml:space="preserve">) and one site on the Darling River (Site 69 - </w:t>
      </w:r>
      <w:r w:rsidRPr="00154810">
        <w:rPr>
          <w:noProof/>
          <w:lang w:eastAsia="en-AU"/>
        </w:rPr>
        <w:t>Rose Isle Station</w:t>
      </w:r>
      <w:r>
        <w:rPr>
          <w:noProof/>
          <w:lang w:eastAsia="en-AU"/>
        </w:rPr>
        <w:t>) had estimated mortality of less than 50%.  Across the northern</w:t>
      </w:r>
      <w:r w:rsidR="09C7022C">
        <w:rPr>
          <w:noProof/>
          <w:lang w:eastAsia="en-AU"/>
        </w:rPr>
        <w:t xml:space="preserve"> Murray-Darling</w:t>
      </w:r>
      <w:r>
        <w:rPr>
          <w:noProof/>
          <w:lang w:eastAsia="en-AU"/>
        </w:rPr>
        <w:t xml:space="preserve"> Basin, 65% of sites with </w:t>
      </w:r>
      <w:r w:rsidRPr="058FCEC9">
        <w:rPr>
          <w:i/>
          <w:iCs/>
          <w:noProof/>
          <w:lang w:eastAsia="en-AU"/>
        </w:rPr>
        <w:t>A. jacksoni</w:t>
      </w:r>
      <w:r>
        <w:rPr>
          <w:noProof/>
          <w:lang w:eastAsia="en-AU"/>
        </w:rPr>
        <w:t xml:space="preserve"> shells present had 100% estimated mortality.  While </w:t>
      </w:r>
      <w:r w:rsidRPr="006B0150">
        <w:rPr>
          <w:i/>
          <w:iCs/>
          <w:noProof/>
          <w:lang w:eastAsia="en-AU"/>
        </w:rPr>
        <w:t>V. ambiguus</w:t>
      </w:r>
      <w:r>
        <w:rPr>
          <w:noProof/>
          <w:lang w:eastAsia="en-AU"/>
        </w:rPr>
        <w:t xml:space="preserve"> was observed at few sites (12) 50% of these sites had an estimated mortality of 100% (</w:t>
      </w:r>
      <w:r>
        <w:rPr>
          <w:noProof/>
          <w:lang w:eastAsia="en-AU"/>
        </w:rPr>
        <w:fldChar w:fldCharType="begin"/>
      </w:r>
      <w:r>
        <w:rPr>
          <w:noProof/>
          <w:lang w:eastAsia="en-AU"/>
        </w:rPr>
        <w:instrText xml:space="preserve"> REF _Ref57144991 \h </w:instrText>
      </w:r>
      <w:r>
        <w:rPr>
          <w:noProof/>
          <w:lang w:eastAsia="en-AU"/>
        </w:rPr>
      </w:r>
      <w:r>
        <w:rPr>
          <w:noProof/>
          <w:lang w:eastAsia="en-AU"/>
        </w:rPr>
        <w:fldChar w:fldCharType="separate"/>
      </w:r>
      <w:r w:rsidR="00AA5B1C">
        <w:t xml:space="preserve">Table </w:t>
      </w:r>
      <w:r w:rsidR="00AA5B1C">
        <w:rPr>
          <w:noProof/>
        </w:rPr>
        <w:t>3</w:t>
      </w:r>
      <w:r w:rsidR="00AA5B1C">
        <w:noBreakHyphen/>
      </w:r>
      <w:r w:rsidR="00AA5B1C">
        <w:rPr>
          <w:noProof/>
        </w:rPr>
        <w:t>5</w:t>
      </w:r>
      <w:r>
        <w:rPr>
          <w:noProof/>
          <w:lang w:eastAsia="en-AU"/>
        </w:rPr>
        <w:fldChar w:fldCharType="end"/>
      </w:r>
      <w:r>
        <w:rPr>
          <w:noProof/>
          <w:lang w:eastAsia="en-AU"/>
        </w:rPr>
        <w:t>).</w:t>
      </w:r>
    </w:p>
    <w:p w14:paraId="77A4B2E3" w14:textId="77777777" w:rsidR="000F4BC8" w:rsidRDefault="000F4BC8" w:rsidP="00DE166A">
      <w:pPr>
        <w:rPr>
          <w:noProof/>
          <w:lang w:eastAsia="en-AU"/>
        </w:rPr>
      </w:pPr>
    </w:p>
    <w:p w14:paraId="6EB11775" w14:textId="30C4EDB2" w:rsidR="00186397" w:rsidRDefault="00165117" w:rsidP="00DE166A">
      <w:pPr>
        <w:rPr>
          <w:noProof/>
          <w:lang w:eastAsia="en-AU"/>
        </w:rPr>
      </w:pPr>
      <w:r>
        <w:rPr>
          <w:noProof/>
          <w:lang w:eastAsia="en-AU"/>
        </w:rPr>
        <w:br w:type="page"/>
      </w:r>
    </w:p>
    <w:p w14:paraId="45D85199" w14:textId="22669883" w:rsidR="00B00569" w:rsidRPr="002D50BE" w:rsidRDefault="00B00569" w:rsidP="00B00569">
      <w:pPr>
        <w:pStyle w:val="Caption"/>
        <w:keepNext/>
      </w:pPr>
      <w:bookmarkStart w:id="34" w:name="_Ref57144991"/>
      <w:r>
        <w:lastRenderedPageBreak/>
        <w:t xml:space="preserve">Table </w:t>
      </w:r>
      <w:r>
        <w:fldChar w:fldCharType="begin"/>
      </w:r>
      <w:r>
        <w:instrText>STYLEREF 1 \s</w:instrText>
      </w:r>
      <w:r>
        <w:fldChar w:fldCharType="separate"/>
      </w:r>
      <w:r w:rsidR="00CC04F4">
        <w:rPr>
          <w:noProof/>
        </w:rPr>
        <w:t>3</w:t>
      </w:r>
      <w:r>
        <w:fldChar w:fldCharType="end"/>
      </w:r>
      <w:r w:rsidR="00CC04F4">
        <w:noBreakHyphen/>
      </w:r>
      <w:r>
        <w:fldChar w:fldCharType="begin"/>
      </w:r>
      <w:r>
        <w:instrText>SEQ Table \* ARABIC \s 1</w:instrText>
      </w:r>
      <w:r>
        <w:fldChar w:fldCharType="separate"/>
      </w:r>
      <w:r w:rsidR="00CC04F4">
        <w:rPr>
          <w:noProof/>
        </w:rPr>
        <w:t>5</w:t>
      </w:r>
      <w:r>
        <w:fldChar w:fldCharType="end"/>
      </w:r>
      <w:bookmarkEnd w:id="34"/>
      <w:r>
        <w:t xml:space="preserve">: </w:t>
      </w:r>
      <w:r w:rsidR="00DE166A">
        <w:t>Summary of percent mortali</w:t>
      </w:r>
      <w:r w:rsidR="002D50BE">
        <w:t xml:space="preserve">ty of </w:t>
      </w:r>
      <w:proofErr w:type="spellStart"/>
      <w:r w:rsidR="002D50BE" w:rsidRPr="058FCEC9">
        <w:rPr>
          <w:i w:val="0"/>
          <w:iCs w:val="0"/>
        </w:rPr>
        <w:t>Alathyria</w:t>
      </w:r>
      <w:proofErr w:type="spellEnd"/>
      <w:r w:rsidR="002D50BE" w:rsidRPr="058FCEC9">
        <w:rPr>
          <w:i w:val="0"/>
          <w:iCs w:val="0"/>
        </w:rPr>
        <w:t xml:space="preserve"> </w:t>
      </w:r>
      <w:proofErr w:type="spellStart"/>
      <w:r w:rsidR="002D50BE" w:rsidRPr="058FCEC9">
        <w:rPr>
          <w:i w:val="0"/>
          <w:iCs w:val="0"/>
        </w:rPr>
        <w:t>jacksoni</w:t>
      </w:r>
      <w:proofErr w:type="spellEnd"/>
      <w:r w:rsidR="002D50BE" w:rsidRPr="058FCEC9">
        <w:rPr>
          <w:i w:val="0"/>
          <w:iCs w:val="0"/>
        </w:rPr>
        <w:t xml:space="preserve">, </w:t>
      </w:r>
      <w:proofErr w:type="spellStart"/>
      <w:r w:rsidR="002D50BE" w:rsidRPr="058FCEC9">
        <w:rPr>
          <w:i w:val="0"/>
          <w:iCs w:val="0"/>
        </w:rPr>
        <w:t>Alathyria</w:t>
      </w:r>
      <w:proofErr w:type="spellEnd"/>
      <w:r w:rsidR="002D50BE" w:rsidRPr="058FCEC9">
        <w:rPr>
          <w:i w:val="0"/>
          <w:iCs w:val="0"/>
        </w:rPr>
        <w:t xml:space="preserve"> </w:t>
      </w:r>
      <w:proofErr w:type="spellStart"/>
      <w:r w:rsidR="002D50BE" w:rsidRPr="058FCEC9">
        <w:rPr>
          <w:i w:val="0"/>
          <w:iCs w:val="0"/>
        </w:rPr>
        <w:t>condola</w:t>
      </w:r>
      <w:proofErr w:type="spellEnd"/>
      <w:r w:rsidR="002D50BE" w:rsidRPr="00D64E62">
        <w:t xml:space="preserve"> </w:t>
      </w:r>
      <w:r w:rsidR="002D50BE" w:rsidRPr="058FCEC9">
        <w:rPr>
          <w:i w:val="0"/>
          <w:iCs w:val="0"/>
        </w:rPr>
        <w:t xml:space="preserve">and </w:t>
      </w:r>
      <w:proofErr w:type="spellStart"/>
      <w:r w:rsidR="002D50BE" w:rsidRPr="058FCEC9">
        <w:rPr>
          <w:i w:val="0"/>
          <w:iCs w:val="0"/>
        </w:rPr>
        <w:t>Velesunio</w:t>
      </w:r>
      <w:proofErr w:type="spellEnd"/>
      <w:r w:rsidR="002D50BE" w:rsidRPr="058FCEC9">
        <w:rPr>
          <w:i w:val="0"/>
          <w:iCs w:val="0"/>
        </w:rPr>
        <w:t xml:space="preserve"> </w:t>
      </w:r>
      <w:proofErr w:type="spellStart"/>
      <w:r w:rsidR="002D50BE" w:rsidRPr="058FCEC9">
        <w:rPr>
          <w:i w:val="0"/>
          <w:iCs w:val="0"/>
        </w:rPr>
        <w:t>ambiguus</w:t>
      </w:r>
      <w:proofErr w:type="spellEnd"/>
      <w:r w:rsidR="002D50BE" w:rsidRPr="058FCEC9">
        <w:rPr>
          <w:i w:val="0"/>
          <w:iCs w:val="0"/>
        </w:rPr>
        <w:t xml:space="preserve"> </w:t>
      </w:r>
      <w:r w:rsidR="002D50BE" w:rsidRPr="002D50BE">
        <w:t xml:space="preserve">across all sites sampled in the </w:t>
      </w:r>
      <w:r w:rsidR="00200CC4">
        <w:t>n</w:t>
      </w:r>
      <w:r w:rsidR="002D50BE" w:rsidRPr="002D50BE">
        <w:t>orthern</w:t>
      </w:r>
      <w:r w:rsidR="051A3C48" w:rsidRPr="002D50BE">
        <w:t xml:space="preserve"> Murray-Darling</w:t>
      </w:r>
      <w:r w:rsidR="002D50BE" w:rsidRPr="002D50BE">
        <w:t xml:space="preserve"> Basin.</w:t>
      </w:r>
      <w:r w:rsidR="001665BE">
        <w:t xml:space="preserve">  Absence of mussels at a site is depicted by grey shading.  Raw abundances are given in </w:t>
      </w:r>
      <w:r w:rsidR="00EF0C2F">
        <w:t xml:space="preserve">Appendix </w:t>
      </w:r>
      <w:r w:rsidR="00EF0C2F">
        <w:fldChar w:fldCharType="begin"/>
      </w:r>
      <w:r w:rsidR="00EF0C2F">
        <w:instrText xml:space="preserve"> REF _Ref57363928 \r \h </w:instrText>
      </w:r>
      <w:r w:rsidR="00EF0C2F">
        <w:fldChar w:fldCharType="separate"/>
      </w:r>
      <w:r w:rsidR="00EF0C2F">
        <w:t>7.3</w:t>
      </w:r>
      <w:r w:rsidR="00EF0C2F">
        <w:fldChar w:fldCharType="end"/>
      </w:r>
    </w:p>
    <w:tbl>
      <w:tblPr>
        <w:tblW w:w="10079" w:type="dxa"/>
        <w:tblLook w:val="04A0" w:firstRow="1" w:lastRow="0" w:firstColumn="1" w:lastColumn="0" w:noHBand="0" w:noVBand="1"/>
      </w:tblPr>
      <w:tblGrid>
        <w:gridCol w:w="1019"/>
        <w:gridCol w:w="682"/>
        <w:gridCol w:w="3119"/>
        <w:gridCol w:w="723"/>
        <w:gridCol w:w="1134"/>
        <w:gridCol w:w="1134"/>
        <w:gridCol w:w="1134"/>
        <w:gridCol w:w="1134"/>
      </w:tblGrid>
      <w:tr w:rsidR="003662F4" w:rsidRPr="00E93C44" w14:paraId="4E5AFFA0" w14:textId="77777777" w:rsidTr="00103B21">
        <w:trPr>
          <w:trHeight w:val="288"/>
          <w:tblHeader/>
        </w:trPr>
        <w:tc>
          <w:tcPr>
            <w:tcW w:w="1019" w:type="dxa"/>
            <w:tcBorders>
              <w:top w:val="single" w:sz="4" w:space="0" w:color="auto"/>
              <w:left w:val="nil"/>
              <w:bottom w:val="single" w:sz="4" w:space="0" w:color="auto"/>
              <w:right w:val="nil"/>
            </w:tcBorders>
            <w:shd w:val="clear" w:color="auto" w:fill="auto"/>
            <w:noWrap/>
            <w:vAlign w:val="bottom"/>
            <w:hideMark/>
          </w:tcPr>
          <w:p w14:paraId="4EF56566" w14:textId="77777777" w:rsidR="00AA5B1C" w:rsidRPr="00E93C44" w:rsidRDefault="00AA5B1C" w:rsidP="00EE09F6">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river</w:t>
            </w:r>
          </w:p>
        </w:tc>
        <w:tc>
          <w:tcPr>
            <w:tcW w:w="682" w:type="dxa"/>
            <w:tcBorders>
              <w:top w:val="single" w:sz="4" w:space="0" w:color="auto"/>
              <w:left w:val="nil"/>
              <w:bottom w:val="single" w:sz="4" w:space="0" w:color="auto"/>
              <w:right w:val="nil"/>
            </w:tcBorders>
            <w:shd w:val="clear" w:color="auto" w:fill="auto"/>
            <w:noWrap/>
            <w:vAlign w:val="bottom"/>
            <w:hideMark/>
          </w:tcPr>
          <w:p w14:paraId="373FE906" w14:textId="058EEE3E" w:rsidR="00AA5B1C" w:rsidRPr="00E93C44" w:rsidRDefault="00AA5B1C" w:rsidP="00EE09F6">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Site no.</w:t>
            </w:r>
          </w:p>
        </w:tc>
        <w:tc>
          <w:tcPr>
            <w:tcW w:w="3119" w:type="dxa"/>
            <w:tcBorders>
              <w:top w:val="single" w:sz="4" w:space="0" w:color="auto"/>
              <w:left w:val="nil"/>
              <w:bottom w:val="single" w:sz="4" w:space="0" w:color="auto"/>
              <w:right w:val="nil"/>
            </w:tcBorders>
            <w:shd w:val="clear" w:color="auto" w:fill="auto"/>
            <w:noWrap/>
            <w:vAlign w:val="bottom"/>
            <w:hideMark/>
          </w:tcPr>
          <w:p w14:paraId="29DB6565" w14:textId="77777777" w:rsidR="00AA5B1C" w:rsidRPr="00E93C44" w:rsidRDefault="00AA5B1C" w:rsidP="00EE09F6">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site.name</w:t>
            </w:r>
          </w:p>
        </w:tc>
        <w:tc>
          <w:tcPr>
            <w:tcW w:w="723" w:type="dxa"/>
            <w:tcBorders>
              <w:top w:val="single" w:sz="4" w:space="0" w:color="auto"/>
              <w:left w:val="nil"/>
              <w:bottom w:val="single" w:sz="4" w:space="0" w:color="auto"/>
              <w:right w:val="nil"/>
            </w:tcBorders>
          </w:tcPr>
          <w:p w14:paraId="4EB7A4B4" w14:textId="6580F6EC" w:rsidR="00AA5B1C" w:rsidRPr="00AC6974" w:rsidRDefault="00956D83" w:rsidP="00AC6974">
            <w:pPr>
              <w:spacing w:after="0" w:line="240" w:lineRule="auto"/>
              <w:jc w:val="center"/>
              <w:rPr>
                <w:rFonts w:eastAsia="Times New Roman" w:cstheme="minorHAnsi"/>
                <w:b/>
                <w:bCs/>
                <w:color w:val="000000"/>
                <w:sz w:val="18"/>
                <w:szCs w:val="18"/>
                <w:lang w:eastAsia="en-AU"/>
              </w:rPr>
            </w:pPr>
            <w:r w:rsidRPr="00AC6974">
              <w:rPr>
                <w:rFonts w:eastAsia="Times New Roman" w:cstheme="minorHAnsi"/>
                <w:b/>
                <w:bCs/>
                <w:color w:val="000000"/>
                <w:sz w:val="18"/>
                <w:szCs w:val="18"/>
                <w:lang w:eastAsia="en-AU"/>
              </w:rPr>
              <w:t>Survey</w:t>
            </w:r>
            <w:r w:rsidR="00AC6974" w:rsidRPr="00AC6974">
              <w:rPr>
                <w:rFonts w:eastAsia="Times New Roman" w:cstheme="minorHAnsi"/>
                <w:b/>
                <w:bCs/>
                <w:color w:val="000000"/>
                <w:sz w:val="18"/>
                <w:szCs w:val="18"/>
                <w:lang w:eastAsia="en-AU"/>
              </w:rPr>
              <w:t xml:space="preserve"> Type</w:t>
            </w:r>
          </w:p>
        </w:tc>
        <w:tc>
          <w:tcPr>
            <w:tcW w:w="1134" w:type="dxa"/>
            <w:tcBorders>
              <w:top w:val="single" w:sz="4" w:space="0" w:color="auto"/>
              <w:left w:val="nil"/>
              <w:bottom w:val="single" w:sz="4" w:space="0" w:color="auto"/>
              <w:right w:val="nil"/>
            </w:tcBorders>
            <w:shd w:val="clear" w:color="auto" w:fill="auto"/>
          </w:tcPr>
          <w:p w14:paraId="031507D2" w14:textId="48392C41" w:rsidR="00AA5B1C" w:rsidRPr="001F24E3" w:rsidRDefault="003662F4" w:rsidP="003662F4">
            <w:pPr>
              <w:spacing w:after="0" w:line="240" w:lineRule="auto"/>
              <w:jc w:val="center"/>
              <w:rPr>
                <w:rFonts w:eastAsia="Times New Roman" w:cstheme="minorHAnsi"/>
                <w:b/>
                <w:bCs/>
                <w:color w:val="000000"/>
                <w:sz w:val="18"/>
                <w:szCs w:val="18"/>
                <w:lang w:eastAsia="en-AU"/>
              </w:rPr>
            </w:pPr>
            <w:r w:rsidRPr="001F24E3">
              <w:rPr>
                <w:rFonts w:eastAsia="Times New Roman" w:cstheme="minorHAnsi"/>
                <w:b/>
                <w:bCs/>
                <w:color w:val="000000"/>
                <w:sz w:val="18"/>
                <w:szCs w:val="18"/>
                <w:lang w:eastAsia="en-AU"/>
              </w:rPr>
              <w:t>Confidence</w:t>
            </w:r>
          </w:p>
        </w:tc>
        <w:tc>
          <w:tcPr>
            <w:tcW w:w="1134" w:type="dxa"/>
            <w:tcBorders>
              <w:top w:val="single" w:sz="4" w:space="0" w:color="auto"/>
              <w:left w:val="nil"/>
              <w:bottom w:val="single" w:sz="4" w:space="0" w:color="auto"/>
              <w:right w:val="nil"/>
            </w:tcBorders>
            <w:shd w:val="clear" w:color="auto" w:fill="auto"/>
            <w:noWrap/>
            <w:vAlign w:val="bottom"/>
            <w:hideMark/>
          </w:tcPr>
          <w:p w14:paraId="60CDA1D7" w14:textId="7183D38B" w:rsidR="00AA5B1C" w:rsidRPr="001F24E3" w:rsidRDefault="00AA5B1C" w:rsidP="001A6550">
            <w:pPr>
              <w:spacing w:after="0" w:line="240" w:lineRule="auto"/>
              <w:jc w:val="center"/>
              <w:rPr>
                <w:rFonts w:eastAsia="Times New Roman" w:cstheme="minorHAnsi"/>
                <w:b/>
                <w:bCs/>
                <w:color w:val="000000"/>
                <w:sz w:val="18"/>
                <w:szCs w:val="18"/>
                <w:lang w:eastAsia="en-AU"/>
              </w:rPr>
            </w:pPr>
            <w:proofErr w:type="spellStart"/>
            <w:r w:rsidRPr="001F24E3">
              <w:rPr>
                <w:rFonts w:eastAsia="Times New Roman" w:cstheme="minorHAnsi"/>
                <w:b/>
                <w:bCs/>
                <w:i/>
                <w:iCs/>
                <w:color w:val="000000"/>
                <w:sz w:val="18"/>
                <w:szCs w:val="18"/>
                <w:lang w:eastAsia="en-AU"/>
              </w:rPr>
              <w:t>Alathyria</w:t>
            </w:r>
            <w:proofErr w:type="spellEnd"/>
            <w:r w:rsidRPr="001F24E3">
              <w:rPr>
                <w:rFonts w:eastAsia="Times New Roman" w:cstheme="minorHAnsi"/>
                <w:b/>
                <w:bCs/>
                <w:i/>
                <w:iCs/>
                <w:color w:val="000000"/>
                <w:sz w:val="18"/>
                <w:szCs w:val="18"/>
                <w:lang w:eastAsia="en-AU"/>
              </w:rPr>
              <w:t xml:space="preserve"> </w:t>
            </w:r>
            <w:proofErr w:type="spellStart"/>
            <w:r w:rsidRPr="001F24E3">
              <w:rPr>
                <w:rFonts w:eastAsia="Times New Roman" w:cstheme="minorHAnsi"/>
                <w:b/>
                <w:bCs/>
                <w:i/>
                <w:iCs/>
                <w:color w:val="000000"/>
                <w:sz w:val="18"/>
                <w:szCs w:val="18"/>
                <w:lang w:eastAsia="en-AU"/>
              </w:rPr>
              <w:t>jacksoni</w:t>
            </w:r>
            <w:proofErr w:type="spellEnd"/>
          </w:p>
        </w:tc>
        <w:tc>
          <w:tcPr>
            <w:tcW w:w="1134" w:type="dxa"/>
            <w:tcBorders>
              <w:top w:val="single" w:sz="4" w:space="0" w:color="auto"/>
              <w:left w:val="nil"/>
              <w:bottom w:val="single" w:sz="4" w:space="0" w:color="auto"/>
              <w:right w:val="nil"/>
            </w:tcBorders>
            <w:shd w:val="clear" w:color="auto" w:fill="auto"/>
            <w:noWrap/>
            <w:vAlign w:val="bottom"/>
            <w:hideMark/>
          </w:tcPr>
          <w:p w14:paraId="4BC6A041" w14:textId="162B96AA" w:rsidR="00AA5B1C" w:rsidRPr="001F24E3" w:rsidRDefault="00AA5B1C" w:rsidP="001A6550">
            <w:pPr>
              <w:spacing w:after="0" w:line="240" w:lineRule="auto"/>
              <w:jc w:val="center"/>
              <w:rPr>
                <w:rFonts w:eastAsia="Times New Roman" w:cstheme="minorHAnsi"/>
                <w:b/>
                <w:bCs/>
                <w:color w:val="000000"/>
                <w:sz w:val="18"/>
                <w:szCs w:val="18"/>
                <w:lang w:eastAsia="en-AU"/>
              </w:rPr>
            </w:pPr>
            <w:proofErr w:type="spellStart"/>
            <w:r w:rsidRPr="001F24E3">
              <w:rPr>
                <w:rFonts w:eastAsia="Times New Roman" w:cstheme="minorHAnsi"/>
                <w:b/>
                <w:bCs/>
                <w:i/>
                <w:iCs/>
                <w:color w:val="000000"/>
                <w:sz w:val="18"/>
                <w:szCs w:val="18"/>
                <w:lang w:eastAsia="en-AU"/>
              </w:rPr>
              <w:t>Alathyria</w:t>
            </w:r>
            <w:proofErr w:type="spellEnd"/>
            <w:r w:rsidRPr="001F24E3">
              <w:rPr>
                <w:rFonts w:eastAsia="Times New Roman" w:cstheme="minorHAnsi"/>
                <w:b/>
                <w:bCs/>
                <w:i/>
                <w:iCs/>
                <w:color w:val="000000"/>
                <w:sz w:val="18"/>
                <w:szCs w:val="18"/>
                <w:lang w:eastAsia="en-AU"/>
              </w:rPr>
              <w:t xml:space="preserve"> </w:t>
            </w:r>
            <w:proofErr w:type="spellStart"/>
            <w:r w:rsidRPr="001F24E3">
              <w:rPr>
                <w:rFonts w:eastAsia="Times New Roman" w:cstheme="minorHAnsi"/>
                <w:b/>
                <w:bCs/>
                <w:i/>
                <w:iCs/>
                <w:color w:val="000000"/>
                <w:sz w:val="18"/>
                <w:szCs w:val="18"/>
                <w:lang w:eastAsia="en-AU"/>
              </w:rPr>
              <w:t>condola</w:t>
            </w:r>
            <w:proofErr w:type="spellEnd"/>
          </w:p>
        </w:tc>
        <w:tc>
          <w:tcPr>
            <w:tcW w:w="1134" w:type="dxa"/>
            <w:tcBorders>
              <w:top w:val="single" w:sz="4" w:space="0" w:color="auto"/>
              <w:left w:val="nil"/>
              <w:bottom w:val="single" w:sz="4" w:space="0" w:color="auto"/>
              <w:right w:val="nil"/>
            </w:tcBorders>
            <w:shd w:val="clear" w:color="auto" w:fill="auto"/>
            <w:noWrap/>
            <w:vAlign w:val="bottom"/>
            <w:hideMark/>
          </w:tcPr>
          <w:p w14:paraId="1DFEADB7" w14:textId="52B11ECA" w:rsidR="00AA5B1C" w:rsidRPr="001F24E3" w:rsidRDefault="00AA5B1C" w:rsidP="001A6550">
            <w:pPr>
              <w:spacing w:after="0" w:line="240" w:lineRule="auto"/>
              <w:jc w:val="center"/>
              <w:rPr>
                <w:rFonts w:eastAsia="Times New Roman" w:cstheme="minorHAnsi"/>
                <w:b/>
                <w:bCs/>
                <w:color w:val="000000"/>
                <w:sz w:val="18"/>
                <w:szCs w:val="18"/>
                <w:lang w:eastAsia="en-AU"/>
              </w:rPr>
            </w:pPr>
            <w:proofErr w:type="spellStart"/>
            <w:r w:rsidRPr="001F24E3">
              <w:rPr>
                <w:rFonts w:eastAsia="Times New Roman" w:cstheme="minorHAnsi"/>
                <w:b/>
                <w:bCs/>
                <w:i/>
                <w:iCs/>
                <w:color w:val="000000"/>
                <w:sz w:val="18"/>
                <w:szCs w:val="18"/>
                <w:lang w:eastAsia="en-AU"/>
              </w:rPr>
              <w:t>Velesunio</w:t>
            </w:r>
            <w:proofErr w:type="spellEnd"/>
            <w:r w:rsidRPr="001F24E3">
              <w:rPr>
                <w:rFonts w:eastAsia="Times New Roman" w:cstheme="minorHAnsi"/>
                <w:b/>
                <w:bCs/>
                <w:i/>
                <w:iCs/>
                <w:color w:val="000000"/>
                <w:sz w:val="18"/>
                <w:szCs w:val="18"/>
                <w:lang w:eastAsia="en-AU"/>
              </w:rPr>
              <w:t xml:space="preserve"> </w:t>
            </w:r>
            <w:proofErr w:type="spellStart"/>
            <w:r w:rsidRPr="001F24E3">
              <w:rPr>
                <w:rFonts w:eastAsia="Times New Roman" w:cstheme="minorHAnsi"/>
                <w:b/>
                <w:bCs/>
                <w:i/>
                <w:iCs/>
                <w:color w:val="000000"/>
                <w:sz w:val="18"/>
                <w:szCs w:val="18"/>
                <w:lang w:eastAsia="en-AU"/>
              </w:rPr>
              <w:t>ambiguus</w:t>
            </w:r>
            <w:proofErr w:type="spellEnd"/>
          </w:p>
        </w:tc>
      </w:tr>
      <w:tr w:rsidR="003662F4" w:rsidRPr="00E93C44" w14:paraId="2A2D52A9" w14:textId="77777777" w:rsidTr="00103B21">
        <w:trPr>
          <w:trHeight w:val="288"/>
        </w:trPr>
        <w:tc>
          <w:tcPr>
            <w:tcW w:w="1019" w:type="dxa"/>
            <w:vMerge w:val="restart"/>
            <w:tcBorders>
              <w:top w:val="single" w:sz="4" w:space="0" w:color="auto"/>
              <w:left w:val="nil"/>
              <w:bottom w:val="single" w:sz="4" w:space="0" w:color="000000"/>
              <w:right w:val="nil"/>
            </w:tcBorders>
            <w:shd w:val="clear" w:color="auto" w:fill="auto"/>
            <w:noWrap/>
            <w:vAlign w:val="center"/>
            <w:hideMark/>
          </w:tcPr>
          <w:p w14:paraId="140D752B" w14:textId="77777777" w:rsidR="00AA5B1C" w:rsidRPr="00E93C44" w:rsidRDefault="00AA5B1C" w:rsidP="00EE09F6">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Dumaresq River</w:t>
            </w:r>
          </w:p>
        </w:tc>
        <w:tc>
          <w:tcPr>
            <w:tcW w:w="682" w:type="dxa"/>
            <w:tcBorders>
              <w:top w:val="single" w:sz="4" w:space="0" w:color="auto"/>
              <w:left w:val="nil"/>
              <w:bottom w:val="nil"/>
              <w:right w:val="nil"/>
            </w:tcBorders>
            <w:shd w:val="clear" w:color="auto" w:fill="auto"/>
            <w:noWrap/>
            <w:vAlign w:val="center"/>
            <w:hideMark/>
          </w:tcPr>
          <w:p w14:paraId="6354B681" w14:textId="77777777" w:rsidR="00AA5B1C" w:rsidRPr="00E93C44" w:rsidRDefault="00AA5B1C" w:rsidP="00EE09F6">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w:t>
            </w:r>
          </w:p>
        </w:tc>
        <w:tc>
          <w:tcPr>
            <w:tcW w:w="3119" w:type="dxa"/>
            <w:tcBorders>
              <w:top w:val="single" w:sz="4" w:space="0" w:color="auto"/>
              <w:left w:val="nil"/>
              <w:bottom w:val="nil"/>
              <w:right w:val="nil"/>
            </w:tcBorders>
            <w:shd w:val="clear" w:color="auto" w:fill="auto"/>
            <w:noWrap/>
            <w:vAlign w:val="bottom"/>
            <w:hideMark/>
          </w:tcPr>
          <w:p w14:paraId="43EA626E" w14:textId="77777777" w:rsidR="00AA5B1C" w:rsidRPr="00E93C44" w:rsidRDefault="00AA5B1C" w:rsidP="00EE09F6">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Keetah</w:t>
            </w:r>
            <w:proofErr w:type="spellEnd"/>
          </w:p>
        </w:tc>
        <w:tc>
          <w:tcPr>
            <w:tcW w:w="723" w:type="dxa"/>
            <w:tcBorders>
              <w:top w:val="single" w:sz="4" w:space="0" w:color="auto"/>
              <w:left w:val="nil"/>
              <w:bottom w:val="nil"/>
              <w:right w:val="nil"/>
            </w:tcBorders>
          </w:tcPr>
          <w:p w14:paraId="5E63BCCD" w14:textId="369BF934" w:rsidR="00AA5B1C" w:rsidRPr="00E93C44" w:rsidRDefault="006E1F3A" w:rsidP="00AC697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single" w:sz="4" w:space="0" w:color="auto"/>
              <w:left w:val="nil"/>
              <w:bottom w:val="nil"/>
              <w:right w:val="nil"/>
            </w:tcBorders>
            <w:shd w:val="clear" w:color="auto" w:fill="auto"/>
          </w:tcPr>
          <w:p w14:paraId="40C0014D" w14:textId="1A904DE2" w:rsidR="00AA5B1C"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single" w:sz="4" w:space="0" w:color="auto"/>
              <w:left w:val="nil"/>
              <w:bottom w:val="nil"/>
              <w:right w:val="nil"/>
            </w:tcBorders>
            <w:shd w:val="clear" w:color="auto" w:fill="auto"/>
            <w:noWrap/>
            <w:vAlign w:val="bottom"/>
            <w:hideMark/>
          </w:tcPr>
          <w:p w14:paraId="11CF0190" w14:textId="1A5818E6" w:rsidR="00AA5B1C" w:rsidRPr="00E93C44" w:rsidRDefault="00AA5B1C"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single" w:sz="4" w:space="0" w:color="auto"/>
              <w:left w:val="nil"/>
              <w:bottom w:val="nil"/>
              <w:right w:val="nil"/>
            </w:tcBorders>
            <w:shd w:val="clear" w:color="000000" w:fill="F2F2F2"/>
            <w:noWrap/>
            <w:vAlign w:val="bottom"/>
            <w:hideMark/>
          </w:tcPr>
          <w:p w14:paraId="4D7B9E7E" w14:textId="213FB8CC" w:rsidR="00AA5B1C" w:rsidRPr="00E93C44" w:rsidRDefault="00AA5B1C" w:rsidP="001A6550">
            <w:pPr>
              <w:spacing w:after="0" w:line="240" w:lineRule="auto"/>
              <w:jc w:val="center"/>
              <w:rPr>
                <w:rFonts w:eastAsia="Times New Roman" w:cstheme="minorHAnsi"/>
                <w:color w:val="000000"/>
                <w:sz w:val="18"/>
                <w:szCs w:val="18"/>
                <w:lang w:eastAsia="en-AU"/>
              </w:rPr>
            </w:pPr>
          </w:p>
        </w:tc>
        <w:tc>
          <w:tcPr>
            <w:tcW w:w="1134" w:type="dxa"/>
            <w:tcBorders>
              <w:top w:val="single" w:sz="4" w:space="0" w:color="auto"/>
              <w:left w:val="nil"/>
              <w:bottom w:val="nil"/>
              <w:right w:val="nil"/>
            </w:tcBorders>
            <w:shd w:val="clear" w:color="auto" w:fill="auto"/>
            <w:noWrap/>
            <w:vAlign w:val="bottom"/>
            <w:hideMark/>
          </w:tcPr>
          <w:p w14:paraId="1A7C35EC" w14:textId="77777777" w:rsidR="00AA5B1C" w:rsidRPr="00E93C44" w:rsidRDefault="00AA5B1C"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r>
      <w:tr w:rsidR="003662F4" w:rsidRPr="00E93C44" w14:paraId="3DAB0D44"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27C8F284"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30C729D"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w:t>
            </w:r>
          </w:p>
        </w:tc>
        <w:tc>
          <w:tcPr>
            <w:tcW w:w="3119" w:type="dxa"/>
            <w:tcBorders>
              <w:top w:val="nil"/>
              <w:left w:val="nil"/>
              <w:bottom w:val="nil"/>
              <w:right w:val="nil"/>
            </w:tcBorders>
            <w:shd w:val="clear" w:color="auto" w:fill="auto"/>
            <w:noWrap/>
            <w:vAlign w:val="bottom"/>
            <w:hideMark/>
          </w:tcPr>
          <w:p w14:paraId="6F95E7DE" w14:textId="77777777" w:rsidR="003662F4" w:rsidRPr="00E93C44" w:rsidRDefault="003662F4" w:rsidP="003662F4">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Yellowbank</w:t>
            </w:r>
            <w:proofErr w:type="spellEnd"/>
          </w:p>
        </w:tc>
        <w:tc>
          <w:tcPr>
            <w:tcW w:w="723" w:type="dxa"/>
            <w:tcBorders>
              <w:top w:val="nil"/>
              <w:left w:val="nil"/>
              <w:bottom w:val="single" w:sz="4" w:space="0" w:color="auto"/>
              <w:right w:val="nil"/>
            </w:tcBorders>
          </w:tcPr>
          <w:p w14:paraId="6AD2A9FB" w14:textId="35E8F08C"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single" w:sz="4" w:space="0" w:color="auto"/>
              <w:right w:val="nil"/>
            </w:tcBorders>
            <w:shd w:val="clear" w:color="auto" w:fill="auto"/>
          </w:tcPr>
          <w:p w14:paraId="4C28C14E" w14:textId="2AA9FD3F"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single" w:sz="4" w:space="0" w:color="auto"/>
              <w:right w:val="nil"/>
            </w:tcBorders>
            <w:shd w:val="clear" w:color="auto" w:fill="auto"/>
            <w:noWrap/>
            <w:vAlign w:val="bottom"/>
            <w:hideMark/>
          </w:tcPr>
          <w:p w14:paraId="64ED32FF" w14:textId="37517CAD"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single" w:sz="4" w:space="0" w:color="auto"/>
              <w:right w:val="nil"/>
            </w:tcBorders>
            <w:shd w:val="clear" w:color="000000" w:fill="F2F2F2"/>
            <w:noWrap/>
            <w:vAlign w:val="bottom"/>
            <w:hideMark/>
          </w:tcPr>
          <w:p w14:paraId="7ACA4A82" w14:textId="24A13710"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auto" w:fill="auto"/>
            <w:noWrap/>
            <w:vAlign w:val="bottom"/>
            <w:hideMark/>
          </w:tcPr>
          <w:p w14:paraId="3D995051" w14:textId="77777777"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88.9</w:t>
            </w:r>
          </w:p>
        </w:tc>
      </w:tr>
      <w:tr w:rsidR="003662F4" w:rsidRPr="00E93C44" w14:paraId="3815FFBA" w14:textId="77777777" w:rsidTr="00103B21">
        <w:trPr>
          <w:trHeight w:val="288"/>
        </w:trPr>
        <w:tc>
          <w:tcPr>
            <w:tcW w:w="1019" w:type="dxa"/>
            <w:vMerge w:val="restart"/>
            <w:tcBorders>
              <w:top w:val="nil"/>
              <w:left w:val="nil"/>
              <w:bottom w:val="single" w:sz="4" w:space="0" w:color="000000"/>
              <w:right w:val="nil"/>
            </w:tcBorders>
            <w:shd w:val="clear" w:color="auto" w:fill="auto"/>
            <w:noWrap/>
            <w:vAlign w:val="center"/>
            <w:hideMark/>
          </w:tcPr>
          <w:p w14:paraId="6628BB5F" w14:textId="77777777" w:rsidR="003662F4" w:rsidRPr="00E93C44" w:rsidRDefault="003662F4" w:rsidP="003662F4">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Macintyre River</w:t>
            </w:r>
          </w:p>
        </w:tc>
        <w:tc>
          <w:tcPr>
            <w:tcW w:w="682" w:type="dxa"/>
            <w:tcBorders>
              <w:top w:val="single" w:sz="4" w:space="0" w:color="auto"/>
              <w:left w:val="nil"/>
              <w:bottom w:val="nil"/>
              <w:right w:val="nil"/>
            </w:tcBorders>
            <w:shd w:val="clear" w:color="auto" w:fill="auto"/>
            <w:noWrap/>
            <w:vAlign w:val="center"/>
            <w:hideMark/>
          </w:tcPr>
          <w:p w14:paraId="43A92B44"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w:t>
            </w:r>
          </w:p>
        </w:tc>
        <w:tc>
          <w:tcPr>
            <w:tcW w:w="3119" w:type="dxa"/>
            <w:tcBorders>
              <w:top w:val="single" w:sz="4" w:space="0" w:color="auto"/>
              <w:left w:val="nil"/>
              <w:bottom w:val="nil"/>
              <w:right w:val="nil"/>
            </w:tcBorders>
            <w:shd w:val="clear" w:color="auto" w:fill="auto"/>
            <w:noWrap/>
            <w:vAlign w:val="bottom"/>
            <w:hideMark/>
          </w:tcPr>
          <w:p w14:paraId="4BED9DEE" w14:textId="77777777" w:rsidR="003662F4" w:rsidRPr="00E93C44" w:rsidRDefault="003662F4" w:rsidP="003662F4">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Querra</w:t>
            </w:r>
            <w:proofErr w:type="spellEnd"/>
          </w:p>
        </w:tc>
        <w:tc>
          <w:tcPr>
            <w:tcW w:w="723" w:type="dxa"/>
            <w:tcBorders>
              <w:top w:val="nil"/>
              <w:left w:val="nil"/>
              <w:bottom w:val="nil"/>
              <w:right w:val="nil"/>
            </w:tcBorders>
          </w:tcPr>
          <w:p w14:paraId="6BB92681" w14:textId="42FAB0C1"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66A9F2C7" w14:textId="389CF4AB"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75D07F36" w14:textId="695762E5"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AAD2CF5" w14:textId="72036886"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0A29409" w14:textId="6FF6FC87" w:rsidR="003662F4" w:rsidRPr="00E93C44" w:rsidRDefault="003662F4" w:rsidP="001A6550">
            <w:pPr>
              <w:spacing w:after="0" w:line="240" w:lineRule="auto"/>
              <w:jc w:val="center"/>
              <w:rPr>
                <w:rFonts w:eastAsia="Times New Roman" w:cstheme="minorHAnsi"/>
                <w:color w:val="000000"/>
                <w:sz w:val="18"/>
                <w:szCs w:val="18"/>
                <w:lang w:eastAsia="en-AU"/>
              </w:rPr>
            </w:pPr>
          </w:p>
        </w:tc>
      </w:tr>
      <w:tr w:rsidR="003662F4" w:rsidRPr="00E93C44" w14:paraId="7D09C4DC" w14:textId="77777777" w:rsidTr="00103B21">
        <w:trPr>
          <w:trHeight w:val="288"/>
        </w:trPr>
        <w:tc>
          <w:tcPr>
            <w:tcW w:w="1019" w:type="dxa"/>
            <w:vMerge/>
            <w:tcBorders>
              <w:top w:val="nil"/>
              <w:left w:val="nil"/>
              <w:bottom w:val="single" w:sz="4" w:space="0" w:color="000000"/>
              <w:right w:val="nil"/>
            </w:tcBorders>
            <w:vAlign w:val="center"/>
            <w:hideMark/>
          </w:tcPr>
          <w:p w14:paraId="3F004FF9"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0A08CF4A"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w:t>
            </w:r>
          </w:p>
        </w:tc>
        <w:tc>
          <w:tcPr>
            <w:tcW w:w="3119" w:type="dxa"/>
            <w:tcBorders>
              <w:top w:val="nil"/>
              <w:left w:val="nil"/>
              <w:bottom w:val="nil"/>
              <w:right w:val="nil"/>
            </w:tcBorders>
            <w:shd w:val="clear" w:color="auto" w:fill="auto"/>
            <w:noWrap/>
            <w:vAlign w:val="bottom"/>
            <w:hideMark/>
          </w:tcPr>
          <w:p w14:paraId="0F04F678" w14:textId="77777777" w:rsidR="003662F4" w:rsidRPr="00E93C44" w:rsidRDefault="003662F4" w:rsidP="003662F4">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TSR @ </w:t>
            </w:r>
            <w:proofErr w:type="spellStart"/>
            <w:r w:rsidRPr="00E93C44">
              <w:rPr>
                <w:rFonts w:eastAsia="Times New Roman" w:cstheme="minorHAnsi"/>
                <w:color w:val="000000"/>
                <w:sz w:val="18"/>
                <w:szCs w:val="18"/>
                <w:lang w:eastAsia="en-AU"/>
              </w:rPr>
              <w:t>Graman</w:t>
            </w:r>
            <w:proofErr w:type="spellEnd"/>
          </w:p>
        </w:tc>
        <w:tc>
          <w:tcPr>
            <w:tcW w:w="723" w:type="dxa"/>
            <w:tcBorders>
              <w:top w:val="nil"/>
              <w:left w:val="nil"/>
              <w:bottom w:val="nil"/>
              <w:right w:val="nil"/>
            </w:tcBorders>
          </w:tcPr>
          <w:p w14:paraId="34201134" w14:textId="3F93CC3E"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407B8404" w14:textId="308CF0A9"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4C700FFE" w14:textId="34190FAF"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0222582C" w14:textId="07CDCCA0"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A9D3BBD" w14:textId="7142BC61" w:rsidR="003662F4" w:rsidRPr="00E93C44" w:rsidRDefault="003662F4" w:rsidP="001A6550">
            <w:pPr>
              <w:spacing w:after="0" w:line="240" w:lineRule="auto"/>
              <w:jc w:val="center"/>
              <w:rPr>
                <w:rFonts w:eastAsia="Times New Roman" w:cstheme="minorHAnsi"/>
                <w:color w:val="000000"/>
                <w:sz w:val="18"/>
                <w:szCs w:val="18"/>
                <w:lang w:eastAsia="en-AU"/>
              </w:rPr>
            </w:pPr>
          </w:p>
        </w:tc>
      </w:tr>
      <w:tr w:rsidR="003662F4" w:rsidRPr="00E93C44" w14:paraId="156FB607" w14:textId="77777777" w:rsidTr="00103B21">
        <w:trPr>
          <w:trHeight w:val="288"/>
        </w:trPr>
        <w:tc>
          <w:tcPr>
            <w:tcW w:w="1019" w:type="dxa"/>
            <w:vMerge/>
            <w:tcBorders>
              <w:top w:val="nil"/>
              <w:left w:val="nil"/>
              <w:bottom w:val="single" w:sz="4" w:space="0" w:color="000000"/>
              <w:right w:val="nil"/>
            </w:tcBorders>
            <w:vAlign w:val="center"/>
            <w:hideMark/>
          </w:tcPr>
          <w:p w14:paraId="7AD21EC9"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9F3F064"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w:t>
            </w:r>
          </w:p>
        </w:tc>
        <w:tc>
          <w:tcPr>
            <w:tcW w:w="3119" w:type="dxa"/>
            <w:tcBorders>
              <w:top w:val="nil"/>
              <w:left w:val="nil"/>
              <w:bottom w:val="nil"/>
              <w:right w:val="nil"/>
            </w:tcBorders>
            <w:shd w:val="clear" w:color="auto" w:fill="auto"/>
            <w:noWrap/>
            <w:vAlign w:val="bottom"/>
            <w:hideMark/>
          </w:tcPr>
          <w:p w14:paraId="4E5A1168" w14:textId="77777777" w:rsidR="003662F4" w:rsidRPr="00E93C44" w:rsidRDefault="003662F4" w:rsidP="003662F4">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US of </w:t>
            </w:r>
            <w:proofErr w:type="spellStart"/>
            <w:r w:rsidRPr="00E93C44">
              <w:rPr>
                <w:rFonts w:eastAsia="Times New Roman" w:cstheme="minorHAnsi"/>
                <w:color w:val="000000"/>
                <w:sz w:val="18"/>
                <w:szCs w:val="18"/>
                <w:lang w:eastAsia="en-AU"/>
              </w:rPr>
              <w:t>Kwiambal</w:t>
            </w:r>
            <w:proofErr w:type="spellEnd"/>
            <w:r w:rsidRPr="00E93C44">
              <w:rPr>
                <w:rFonts w:eastAsia="Times New Roman" w:cstheme="minorHAnsi"/>
                <w:color w:val="000000"/>
                <w:sz w:val="18"/>
                <w:szCs w:val="18"/>
                <w:lang w:eastAsia="en-AU"/>
              </w:rPr>
              <w:t xml:space="preserve"> NP</w:t>
            </w:r>
          </w:p>
        </w:tc>
        <w:tc>
          <w:tcPr>
            <w:tcW w:w="723" w:type="dxa"/>
            <w:tcBorders>
              <w:top w:val="nil"/>
              <w:left w:val="nil"/>
              <w:bottom w:val="nil"/>
              <w:right w:val="nil"/>
            </w:tcBorders>
          </w:tcPr>
          <w:p w14:paraId="34ADD656" w14:textId="3C7D7181"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1666C56F" w14:textId="29D3EF5A"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705A9DE4" w14:textId="716DA52E"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5F682F3C" w14:textId="7D2FD7FC"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AE8F0EE" w14:textId="2841C076" w:rsidR="003662F4" w:rsidRPr="00E93C44" w:rsidRDefault="003662F4" w:rsidP="001A6550">
            <w:pPr>
              <w:spacing w:after="0" w:line="240" w:lineRule="auto"/>
              <w:jc w:val="center"/>
              <w:rPr>
                <w:rFonts w:eastAsia="Times New Roman" w:cstheme="minorHAnsi"/>
                <w:color w:val="000000"/>
                <w:sz w:val="18"/>
                <w:szCs w:val="18"/>
                <w:lang w:eastAsia="en-AU"/>
              </w:rPr>
            </w:pPr>
          </w:p>
        </w:tc>
      </w:tr>
      <w:tr w:rsidR="003662F4" w:rsidRPr="00E93C44" w14:paraId="4EA643F4" w14:textId="77777777" w:rsidTr="00103B21">
        <w:trPr>
          <w:trHeight w:val="288"/>
        </w:trPr>
        <w:tc>
          <w:tcPr>
            <w:tcW w:w="1019" w:type="dxa"/>
            <w:vMerge/>
            <w:tcBorders>
              <w:top w:val="nil"/>
              <w:left w:val="nil"/>
              <w:bottom w:val="single" w:sz="4" w:space="0" w:color="000000"/>
              <w:right w:val="nil"/>
            </w:tcBorders>
            <w:vAlign w:val="center"/>
            <w:hideMark/>
          </w:tcPr>
          <w:p w14:paraId="79A6DCAB"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116C79D2"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w:t>
            </w:r>
          </w:p>
        </w:tc>
        <w:tc>
          <w:tcPr>
            <w:tcW w:w="3119" w:type="dxa"/>
            <w:tcBorders>
              <w:top w:val="nil"/>
              <w:left w:val="nil"/>
              <w:bottom w:val="nil"/>
              <w:right w:val="nil"/>
            </w:tcBorders>
            <w:shd w:val="clear" w:color="auto" w:fill="auto"/>
            <w:vAlign w:val="center"/>
            <w:hideMark/>
          </w:tcPr>
          <w:p w14:paraId="098A1DC5" w14:textId="77777777" w:rsidR="003662F4" w:rsidRPr="00E93C44" w:rsidRDefault="003662F4" w:rsidP="003662F4">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Kwiambal</w:t>
            </w:r>
            <w:proofErr w:type="spellEnd"/>
            <w:r w:rsidRPr="00E93C44">
              <w:rPr>
                <w:rFonts w:eastAsia="Times New Roman" w:cstheme="minorHAnsi"/>
                <w:color w:val="000000"/>
                <w:sz w:val="18"/>
                <w:szCs w:val="18"/>
                <w:lang w:eastAsia="en-AU"/>
              </w:rPr>
              <w:t xml:space="preserve"> NP</w:t>
            </w:r>
          </w:p>
        </w:tc>
        <w:tc>
          <w:tcPr>
            <w:tcW w:w="723" w:type="dxa"/>
            <w:tcBorders>
              <w:top w:val="nil"/>
              <w:left w:val="nil"/>
              <w:bottom w:val="nil"/>
              <w:right w:val="nil"/>
            </w:tcBorders>
          </w:tcPr>
          <w:p w14:paraId="30531654" w14:textId="4FC0FB1B"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3DB31381" w14:textId="5067D6AE"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12A4D60D" w14:textId="5879DE81"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8B46F23" w14:textId="2F7DD1CA"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D187752" w14:textId="7D814601" w:rsidR="003662F4" w:rsidRPr="00E93C44" w:rsidRDefault="003662F4" w:rsidP="001A6550">
            <w:pPr>
              <w:spacing w:after="0" w:line="240" w:lineRule="auto"/>
              <w:jc w:val="center"/>
              <w:rPr>
                <w:rFonts w:eastAsia="Times New Roman" w:cstheme="minorHAnsi"/>
                <w:color w:val="000000"/>
                <w:sz w:val="18"/>
                <w:szCs w:val="18"/>
                <w:lang w:eastAsia="en-AU"/>
              </w:rPr>
            </w:pPr>
          </w:p>
        </w:tc>
      </w:tr>
      <w:tr w:rsidR="003662F4" w:rsidRPr="00E93C44" w14:paraId="5C7D26FD" w14:textId="77777777" w:rsidTr="00103B21">
        <w:trPr>
          <w:trHeight w:val="288"/>
        </w:trPr>
        <w:tc>
          <w:tcPr>
            <w:tcW w:w="1019" w:type="dxa"/>
            <w:vMerge/>
            <w:tcBorders>
              <w:top w:val="nil"/>
              <w:left w:val="nil"/>
              <w:bottom w:val="single" w:sz="4" w:space="0" w:color="000000"/>
              <w:right w:val="nil"/>
            </w:tcBorders>
            <w:vAlign w:val="center"/>
            <w:hideMark/>
          </w:tcPr>
          <w:p w14:paraId="5B89C633"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4F857535"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w:t>
            </w:r>
          </w:p>
        </w:tc>
        <w:tc>
          <w:tcPr>
            <w:tcW w:w="3119" w:type="dxa"/>
            <w:tcBorders>
              <w:top w:val="nil"/>
              <w:left w:val="nil"/>
              <w:bottom w:val="nil"/>
              <w:right w:val="nil"/>
            </w:tcBorders>
            <w:shd w:val="clear" w:color="auto" w:fill="auto"/>
            <w:noWrap/>
            <w:vAlign w:val="bottom"/>
            <w:hideMark/>
          </w:tcPr>
          <w:p w14:paraId="4DEE548F" w14:textId="77777777" w:rsidR="003662F4" w:rsidRPr="00E93C44" w:rsidRDefault="003662F4" w:rsidP="003662F4">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Yetman</w:t>
            </w:r>
          </w:p>
        </w:tc>
        <w:tc>
          <w:tcPr>
            <w:tcW w:w="723" w:type="dxa"/>
            <w:tcBorders>
              <w:top w:val="nil"/>
              <w:left w:val="nil"/>
              <w:bottom w:val="nil"/>
              <w:right w:val="nil"/>
            </w:tcBorders>
          </w:tcPr>
          <w:p w14:paraId="378ADB0C" w14:textId="52494DB2"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702E1434" w14:textId="43A8872E"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4B2ED7C7" w14:textId="3ECD9731"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5F18C15C" w14:textId="08E5F3F3"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3BEDEFB" w14:textId="63679E14" w:rsidR="003662F4" w:rsidRPr="00E93C44" w:rsidRDefault="003662F4" w:rsidP="001A6550">
            <w:pPr>
              <w:spacing w:after="0" w:line="240" w:lineRule="auto"/>
              <w:jc w:val="center"/>
              <w:rPr>
                <w:rFonts w:eastAsia="Times New Roman" w:cstheme="minorHAnsi"/>
                <w:color w:val="000000"/>
                <w:sz w:val="18"/>
                <w:szCs w:val="18"/>
                <w:lang w:eastAsia="en-AU"/>
              </w:rPr>
            </w:pPr>
          </w:p>
        </w:tc>
      </w:tr>
      <w:tr w:rsidR="003662F4" w:rsidRPr="00E93C44" w14:paraId="044D3FAD" w14:textId="77777777" w:rsidTr="00103B21">
        <w:trPr>
          <w:trHeight w:val="288"/>
        </w:trPr>
        <w:tc>
          <w:tcPr>
            <w:tcW w:w="1019" w:type="dxa"/>
            <w:vMerge/>
            <w:tcBorders>
              <w:top w:val="nil"/>
              <w:left w:val="nil"/>
              <w:bottom w:val="single" w:sz="4" w:space="0" w:color="000000"/>
              <w:right w:val="nil"/>
            </w:tcBorders>
            <w:vAlign w:val="center"/>
            <w:hideMark/>
          </w:tcPr>
          <w:p w14:paraId="484D8FA7"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28CC80B"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w:t>
            </w:r>
          </w:p>
        </w:tc>
        <w:tc>
          <w:tcPr>
            <w:tcW w:w="3119" w:type="dxa"/>
            <w:tcBorders>
              <w:top w:val="nil"/>
              <w:left w:val="nil"/>
              <w:bottom w:val="nil"/>
              <w:right w:val="nil"/>
            </w:tcBorders>
            <w:shd w:val="clear" w:color="auto" w:fill="auto"/>
            <w:noWrap/>
            <w:vAlign w:val="bottom"/>
            <w:hideMark/>
          </w:tcPr>
          <w:p w14:paraId="4DE327AF" w14:textId="77777777" w:rsidR="003662F4" w:rsidRPr="00E93C44" w:rsidRDefault="003662F4" w:rsidP="003662F4">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Holdfast TSR</w:t>
            </w:r>
          </w:p>
        </w:tc>
        <w:tc>
          <w:tcPr>
            <w:tcW w:w="723" w:type="dxa"/>
            <w:tcBorders>
              <w:top w:val="nil"/>
              <w:left w:val="nil"/>
              <w:bottom w:val="nil"/>
              <w:right w:val="nil"/>
            </w:tcBorders>
          </w:tcPr>
          <w:p w14:paraId="4284CD65" w14:textId="2903B78C"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0F3DFEC0" w14:textId="412A890A"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1E764EAD" w14:textId="693E1F27"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3BB4FE1E" w14:textId="78CC6247"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9859260" w14:textId="19286013" w:rsidR="003662F4" w:rsidRPr="00E93C44" w:rsidRDefault="003662F4" w:rsidP="001A6550">
            <w:pPr>
              <w:spacing w:after="0" w:line="240" w:lineRule="auto"/>
              <w:jc w:val="center"/>
              <w:rPr>
                <w:rFonts w:eastAsia="Times New Roman" w:cstheme="minorHAnsi"/>
                <w:color w:val="000000"/>
                <w:sz w:val="18"/>
                <w:szCs w:val="18"/>
                <w:lang w:eastAsia="en-AU"/>
              </w:rPr>
            </w:pPr>
          </w:p>
        </w:tc>
      </w:tr>
      <w:tr w:rsidR="003662F4" w:rsidRPr="00E93C44" w14:paraId="161E5E8A" w14:textId="77777777" w:rsidTr="00103B21">
        <w:trPr>
          <w:trHeight w:val="288"/>
        </w:trPr>
        <w:tc>
          <w:tcPr>
            <w:tcW w:w="1019" w:type="dxa"/>
            <w:vMerge/>
            <w:tcBorders>
              <w:top w:val="nil"/>
              <w:left w:val="nil"/>
              <w:bottom w:val="single" w:sz="4" w:space="0" w:color="000000"/>
              <w:right w:val="nil"/>
            </w:tcBorders>
            <w:vAlign w:val="center"/>
            <w:hideMark/>
          </w:tcPr>
          <w:p w14:paraId="22907850"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1B644BD6"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9</w:t>
            </w:r>
          </w:p>
        </w:tc>
        <w:tc>
          <w:tcPr>
            <w:tcW w:w="3119" w:type="dxa"/>
            <w:tcBorders>
              <w:top w:val="nil"/>
              <w:left w:val="nil"/>
              <w:bottom w:val="nil"/>
              <w:right w:val="nil"/>
            </w:tcBorders>
            <w:shd w:val="clear" w:color="auto" w:fill="auto"/>
            <w:noWrap/>
            <w:vAlign w:val="bottom"/>
            <w:hideMark/>
          </w:tcPr>
          <w:p w14:paraId="71BE221D" w14:textId="77777777" w:rsidR="003662F4" w:rsidRPr="00E93C44" w:rsidRDefault="003662F4" w:rsidP="003662F4">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TSR US of </w:t>
            </w:r>
            <w:proofErr w:type="spellStart"/>
            <w:r w:rsidRPr="00E93C44">
              <w:rPr>
                <w:rFonts w:eastAsia="Times New Roman" w:cstheme="minorHAnsi"/>
                <w:color w:val="000000"/>
                <w:sz w:val="18"/>
                <w:szCs w:val="18"/>
                <w:lang w:eastAsia="en-AU"/>
              </w:rPr>
              <w:t>Boonal</w:t>
            </w:r>
            <w:proofErr w:type="spellEnd"/>
          </w:p>
        </w:tc>
        <w:tc>
          <w:tcPr>
            <w:tcW w:w="723" w:type="dxa"/>
            <w:tcBorders>
              <w:top w:val="nil"/>
              <w:left w:val="nil"/>
              <w:bottom w:val="nil"/>
              <w:right w:val="nil"/>
            </w:tcBorders>
          </w:tcPr>
          <w:p w14:paraId="4AFC7A89" w14:textId="7CF9E93B"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2E6A814D" w14:textId="04BF11C7"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262F966B" w14:textId="3F334F00"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0AAA3F4C" w14:textId="53E3360D"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404AF178" w14:textId="77777777"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r>
      <w:tr w:rsidR="003662F4" w:rsidRPr="00E93C44" w14:paraId="4A252140" w14:textId="77777777" w:rsidTr="00103B21">
        <w:trPr>
          <w:trHeight w:val="288"/>
        </w:trPr>
        <w:tc>
          <w:tcPr>
            <w:tcW w:w="1019" w:type="dxa"/>
            <w:vMerge/>
            <w:tcBorders>
              <w:top w:val="nil"/>
              <w:left w:val="nil"/>
              <w:bottom w:val="single" w:sz="4" w:space="0" w:color="000000"/>
              <w:right w:val="nil"/>
            </w:tcBorders>
            <w:vAlign w:val="center"/>
            <w:hideMark/>
          </w:tcPr>
          <w:p w14:paraId="261D94B9"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7DF46B6"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10</w:t>
            </w:r>
          </w:p>
        </w:tc>
        <w:tc>
          <w:tcPr>
            <w:tcW w:w="3119" w:type="dxa"/>
            <w:tcBorders>
              <w:top w:val="nil"/>
              <w:left w:val="nil"/>
              <w:bottom w:val="nil"/>
              <w:right w:val="nil"/>
            </w:tcBorders>
            <w:shd w:val="clear" w:color="auto" w:fill="auto"/>
            <w:noWrap/>
            <w:vAlign w:val="bottom"/>
            <w:hideMark/>
          </w:tcPr>
          <w:p w14:paraId="2BA8953A" w14:textId="77777777" w:rsidR="003662F4" w:rsidRPr="00E93C44" w:rsidRDefault="003662F4" w:rsidP="003662F4">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Boonal</w:t>
            </w:r>
            <w:proofErr w:type="spellEnd"/>
            <w:r w:rsidRPr="00E93C44">
              <w:rPr>
                <w:rFonts w:eastAsia="Times New Roman" w:cstheme="minorHAnsi"/>
                <w:color w:val="000000"/>
                <w:sz w:val="18"/>
                <w:szCs w:val="18"/>
                <w:lang w:eastAsia="en-AU"/>
              </w:rPr>
              <w:t xml:space="preserve"> at Pump</w:t>
            </w:r>
          </w:p>
        </w:tc>
        <w:tc>
          <w:tcPr>
            <w:tcW w:w="723" w:type="dxa"/>
            <w:tcBorders>
              <w:top w:val="nil"/>
              <w:left w:val="nil"/>
              <w:bottom w:val="nil"/>
              <w:right w:val="nil"/>
            </w:tcBorders>
          </w:tcPr>
          <w:p w14:paraId="5A6ACE4F" w14:textId="01E9D79A"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159A3C67" w14:textId="7F1DCADD"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7D719521" w14:textId="2996B493"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097302A3" w14:textId="4E9D7F17"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C38CD35" w14:textId="3CFA8794" w:rsidR="003662F4" w:rsidRPr="00E93C44" w:rsidRDefault="003662F4" w:rsidP="001A6550">
            <w:pPr>
              <w:spacing w:after="0" w:line="240" w:lineRule="auto"/>
              <w:jc w:val="center"/>
              <w:rPr>
                <w:rFonts w:eastAsia="Times New Roman" w:cstheme="minorHAnsi"/>
                <w:color w:val="000000"/>
                <w:sz w:val="18"/>
                <w:szCs w:val="18"/>
                <w:lang w:eastAsia="en-AU"/>
              </w:rPr>
            </w:pPr>
          </w:p>
        </w:tc>
      </w:tr>
      <w:tr w:rsidR="003662F4" w:rsidRPr="00E93C44" w14:paraId="7B8BF200" w14:textId="77777777" w:rsidTr="00103B21">
        <w:trPr>
          <w:trHeight w:val="288"/>
        </w:trPr>
        <w:tc>
          <w:tcPr>
            <w:tcW w:w="1019" w:type="dxa"/>
            <w:vMerge/>
            <w:tcBorders>
              <w:top w:val="nil"/>
              <w:left w:val="nil"/>
              <w:bottom w:val="single" w:sz="4" w:space="0" w:color="000000"/>
              <w:right w:val="nil"/>
            </w:tcBorders>
            <w:vAlign w:val="center"/>
            <w:hideMark/>
          </w:tcPr>
          <w:p w14:paraId="0D797A88"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085E6490"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11</w:t>
            </w:r>
          </w:p>
        </w:tc>
        <w:tc>
          <w:tcPr>
            <w:tcW w:w="3119" w:type="dxa"/>
            <w:tcBorders>
              <w:top w:val="nil"/>
              <w:left w:val="nil"/>
              <w:bottom w:val="nil"/>
              <w:right w:val="nil"/>
            </w:tcBorders>
            <w:shd w:val="clear" w:color="auto" w:fill="auto"/>
            <w:noWrap/>
            <w:vAlign w:val="bottom"/>
            <w:hideMark/>
          </w:tcPr>
          <w:p w14:paraId="2844A1C9" w14:textId="77777777" w:rsidR="003662F4" w:rsidRPr="00E93C44" w:rsidRDefault="003662F4" w:rsidP="003662F4">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Boonal</w:t>
            </w:r>
            <w:proofErr w:type="spellEnd"/>
            <w:r w:rsidRPr="00E93C44">
              <w:rPr>
                <w:rFonts w:eastAsia="Times New Roman" w:cstheme="minorHAnsi"/>
                <w:color w:val="000000"/>
                <w:sz w:val="18"/>
                <w:szCs w:val="18"/>
                <w:lang w:eastAsia="en-AU"/>
              </w:rPr>
              <w:t xml:space="preserve"> US of Junction</w:t>
            </w:r>
          </w:p>
        </w:tc>
        <w:tc>
          <w:tcPr>
            <w:tcW w:w="723" w:type="dxa"/>
            <w:tcBorders>
              <w:top w:val="nil"/>
              <w:left w:val="nil"/>
              <w:bottom w:val="nil"/>
              <w:right w:val="nil"/>
            </w:tcBorders>
          </w:tcPr>
          <w:p w14:paraId="23372AC0" w14:textId="67502902"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5DBF82C6" w14:textId="31DE31BE"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6BFF5BB5" w14:textId="3D360DE3"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3E6E17BB" w14:textId="0B21848D"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209126D8" w14:textId="77777777"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r>
      <w:tr w:rsidR="003662F4" w:rsidRPr="00E93C44" w14:paraId="53AD47A2" w14:textId="77777777" w:rsidTr="00103B21">
        <w:trPr>
          <w:trHeight w:val="288"/>
        </w:trPr>
        <w:tc>
          <w:tcPr>
            <w:tcW w:w="1019" w:type="dxa"/>
            <w:vMerge/>
            <w:tcBorders>
              <w:top w:val="nil"/>
              <w:left w:val="nil"/>
              <w:bottom w:val="single" w:sz="4" w:space="0" w:color="000000"/>
              <w:right w:val="nil"/>
            </w:tcBorders>
            <w:vAlign w:val="center"/>
            <w:hideMark/>
          </w:tcPr>
          <w:p w14:paraId="42CFD96B"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AD4BB9B"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12</w:t>
            </w:r>
          </w:p>
        </w:tc>
        <w:tc>
          <w:tcPr>
            <w:tcW w:w="3119" w:type="dxa"/>
            <w:tcBorders>
              <w:top w:val="nil"/>
              <w:left w:val="nil"/>
              <w:bottom w:val="nil"/>
              <w:right w:val="nil"/>
            </w:tcBorders>
            <w:shd w:val="clear" w:color="auto" w:fill="auto"/>
            <w:noWrap/>
            <w:vAlign w:val="bottom"/>
            <w:hideMark/>
          </w:tcPr>
          <w:p w14:paraId="0E2E0C11" w14:textId="77777777" w:rsidR="003662F4" w:rsidRPr="00E93C44" w:rsidRDefault="003662F4" w:rsidP="003662F4">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Bondi Beach</w:t>
            </w:r>
          </w:p>
        </w:tc>
        <w:tc>
          <w:tcPr>
            <w:tcW w:w="723" w:type="dxa"/>
            <w:tcBorders>
              <w:top w:val="nil"/>
              <w:left w:val="nil"/>
              <w:bottom w:val="nil"/>
              <w:right w:val="nil"/>
            </w:tcBorders>
          </w:tcPr>
          <w:p w14:paraId="7848D90A" w14:textId="2D53EFCD"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0838B447" w14:textId="0EEE139D"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1791AB17" w14:textId="5659E99B"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A5D4CB3" w14:textId="1FE6DDFB"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78544378" w14:textId="77777777" w:rsidR="003662F4" w:rsidRPr="00E93C44" w:rsidRDefault="003662F4"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r>
      <w:tr w:rsidR="003662F4" w:rsidRPr="00E93C44" w14:paraId="0BBEC6E9" w14:textId="77777777" w:rsidTr="00103B21">
        <w:trPr>
          <w:trHeight w:val="288"/>
        </w:trPr>
        <w:tc>
          <w:tcPr>
            <w:tcW w:w="1019" w:type="dxa"/>
            <w:vMerge/>
            <w:tcBorders>
              <w:top w:val="nil"/>
              <w:left w:val="nil"/>
              <w:bottom w:val="single" w:sz="4" w:space="0" w:color="000000"/>
              <w:right w:val="nil"/>
            </w:tcBorders>
            <w:vAlign w:val="center"/>
            <w:hideMark/>
          </w:tcPr>
          <w:p w14:paraId="39A1E134" w14:textId="77777777" w:rsidR="003662F4" w:rsidRPr="00E93C44" w:rsidRDefault="003662F4" w:rsidP="003662F4">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12494915" w14:textId="77777777" w:rsidR="003662F4" w:rsidRPr="00E93C44" w:rsidRDefault="003662F4" w:rsidP="003662F4">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13</w:t>
            </w:r>
          </w:p>
        </w:tc>
        <w:tc>
          <w:tcPr>
            <w:tcW w:w="3119" w:type="dxa"/>
            <w:tcBorders>
              <w:top w:val="nil"/>
              <w:left w:val="nil"/>
              <w:bottom w:val="nil"/>
              <w:right w:val="nil"/>
            </w:tcBorders>
            <w:shd w:val="clear" w:color="auto" w:fill="auto"/>
            <w:vAlign w:val="center"/>
            <w:hideMark/>
          </w:tcPr>
          <w:p w14:paraId="20855F28" w14:textId="77777777" w:rsidR="003662F4" w:rsidRPr="00E93C44" w:rsidRDefault="003662F4" w:rsidP="003662F4">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Goondiwindi @ </w:t>
            </w:r>
            <w:proofErr w:type="spellStart"/>
            <w:r w:rsidRPr="00E93C44">
              <w:rPr>
                <w:rFonts w:eastAsia="Times New Roman" w:cstheme="minorHAnsi"/>
                <w:color w:val="000000"/>
                <w:sz w:val="18"/>
                <w:szCs w:val="18"/>
                <w:lang w:eastAsia="en-AU"/>
              </w:rPr>
              <w:t>Goondawindi</w:t>
            </w:r>
            <w:proofErr w:type="spellEnd"/>
            <w:r w:rsidRPr="00E93C44">
              <w:rPr>
                <w:rFonts w:eastAsia="Times New Roman" w:cstheme="minorHAnsi"/>
                <w:color w:val="000000"/>
                <w:sz w:val="18"/>
                <w:szCs w:val="18"/>
                <w:lang w:eastAsia="en-AU"/>
              </w:rPr>
              <w:t xml:space="preserve"> Bridge</w:t>
            </w:r>
          </w:p>
        </w:tc>
        <w:tc>
          <w:tcPr>
            <w:tcW w:w="723" w:type="dxa"/>
            <w:tcBorders>
              <w:top w:val="nil"/>
              <w:left w:val="nil"/>
              <w:bottom w:val="nil"/>
              <w:right w:val="nil"/>
            </w:tcBorders>
          </w:tcPr>
          <w:p w14:paraId="746C22E7" w14:textId="4BC230EF"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03E2DEDF" w14:textId="35465E32" w:rsidR="003662F4" w:rsidRPr="00E93C44" w:rsidRDefault="003662F4" w:rsidP="003662F4">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37A041AC" w14:textId="5263CAFB"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A04298C" w14:textId="76DEA7F8" w:rsidR="003662F4" w:rsidRPr="00E93C44" w:rsidRDefault="003662F4"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CBA8CF8" w14:textId="2CB865D8" w:rsidR="003662F4" w:rsidRPr="00E93C44" w:rsidRDefault="003662F4" w:rsidP="001A6550">
            <w:pPr>
              <w:spacing w:after="0" w:line="240" w:lineRule="auto"/>
              <w:jc w:val="center"/>
              <w:rPr>
                <w:rFonts w:eastAsia="Times New Roman" w:cstheme="minorHAnsi"/>
                <w:color w:val="000000"/>
                <w:sz w:val="18"/>
                <w:szCs w:val="18"/>
                <w:lang w:eastAsia="en-AU"/>
              </w:rPr>
            </w:pPr>
          </w:p>
        </w:tc>
      </w:tr>
      <w:tr w:rsidR="00F21887" w:rsidRPr="00E93C44" w14:paraId="07BFB0B3" w14:textId="77777777" w:rsidTr="00103B21">
        <w:trPr>
          <w:trHeight w:val="288"/>
        </w:trPr>
        <w:tc>
          <w:tcPr>
            <w:tcW w:w="1019" w:type="dxa"/>
            <w:vMerge/>
            <w:tcBorders>
              <w:top w:val="nil"/>
              <w:left w:val="nil"/>
              <w:bottom w:val="single" w:sz="4" w:space="0" w:color="000000"/>
              <w:right w:val="nil"/>
            </w:tcBorders>
            <w:vAlign w:val="center"/>
            <w:hideMark/>
          </w:tcPr>
          <w:p w14:paraId="30E190B1"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878AB0B"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14</w:t>
            </w:r>
          </w:p>
        </w:tc>
        <w:tc>
          <w:tcPr>
            <w:tcW w:w="3119" w:type="dxa"/>
            <w:tcBorders>
              <w:top w:val="nil"/>
              <w:left w:val="nil"/>
              <w:bottom w:val="nil"/>
              <w:right w:val="nil"/>
            </w:tcBorders>
            <w:shd w:val="clear" w:color="auto" w:fill="auto"/>
            <w:vAlign w:val="center"/>
            <w:hideMark/>
          </w:tcPr>
          <w:p w14:paraId="2846AF8C" w14:textId="77777777" w:rsidR="00F21887" w:rsidRPr="00E93C44" w:rsidRDefault="00F21887" w:rsidP="00F21887">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Goondiwindi @ Corcoran Drive</w:t>
            </w:r>
          </w:p>
        </w:tc>
        <w:tc>
          <w:tcPr>
            <w:tcW w:w="723" w:type="dxa"/>
            <w:tcBorders>
              <w:top w:val="nil"/>
              <w:left w:val="nil"/>
              <w:bottom w:val="nil"/>
              <w:right w:val="nil"/>
            </w:tcBorders>
          </w:tcPr>
          <w:p w14:paraId="117EA324" w14:textId="6FEEF2A4"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2E2C235F" w14:textId="53A0929F"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3AC94C93" w14:textId="596ED9B2"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78B7E84" w14:textId="56DEC15D"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D816300" w14:textId="3927E5C9" w:rsidR="00F21887" w:rsidRPr="00E93C44" w:rsidRDefault="00F21887" w:rsidP="001A6550">
            <w:pPr>
              <w:spacing w:after="0" w:line="240" w:lineRule="auto"/>
              <w:jc w:val="center"/>
              <w:rPr>
                <w:rFonts w:eastAsia="Times New Roman" w:cstheme="minorHAnsi"/>
                <w:color w:val="000000"/>
                <w:sz w:val="18"/>
                <w:szCs w:val="18"/>
                <w:lang w:eastAsia="en-AU"/>
              </w:rPr>
            </w:pPr>
          </w:p>
        </w:tc>
      </w:tr>
      <w:tr w:rsidR="00F21887" w:rsidRPr="00E93C44" w14:paraId="3F59E008" w14:textId="77777777" w:rsidTr="00103B21">
        <w:trPr>
          <w:trHeight w:val="288"/>
        </w:trPr>
        <w:tc>
          <w:tcPr>
            <w:tcW w:w="1019" w:type="dxa"/>
            <w:vMerge/>
            <w:tcBorders>
              <w:top w:val="nil"/>
              <w:left w:val="nil"/>
              <w:bottom w:val="single" w:sz="4" w:space="0" w:color="000000"/>
              <w:right w:val="nil"/>
            </w:tcBorders>
            <w:vAlign w:val="center"/>
            <w:hideMark/>
          </w:tcPr>
          <w:p w14:paraId="5FEA7142"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4007CD97"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15</w:t>
            </w:r>
          </w:p>
        </w:tc>
        <w:tc>
          <w:tcPr>
            <w:tcW w:w="3119" w:type="dxa"/>
            <w:tcBorders>
              <w:top w:val="nil"/>
              <w:left w:val="nil"/>
              <w:bottom w:val="nil"/>
              <w:right w:val="nil"/>
            </w:tcBorders>
            <w:shd w:val="clear" w:color="auto" w:fill="auto"/>
            <w:noWrap/>
            <w:vAlign w:val="bottom"/>
            <w:hideMark/>
          </w:tcPr>
          <w:p w14:paraId="0666E0D1" w14:textId="77777777" w:rsidR="00F21887" w:rsidRPr="00E93C44" w:rsidRDefault="00F21887" w:rsidP="00F21887">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North of Boomi</w:t>
            </w:r>
          </w:p>
        </w:tc>
        <w:tc>
          <w:tcPr>
            <w:tcW w:w="723" w:type="dxa"/>
            <w:tcBorders>
              <w:top w:val="nil"/>
              <w:left w:val="nil"/>
              <w:bottom w:val="nil"/>
              <w:right w:val="nil"/>
            </w:tcBorders>
          </w:tcPr>
          <w:p w14:paraId="4BB34663" w14:textId="111F0700"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58D17F64" w14:textId="1EC951F8"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33CB65ED" w14:textId="0CA26BB1"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D121130" w14:textId="3AACF8C2"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92A1AFA" w14:textId="4AA73373" w:rsidR="00F21887" w:rsidRPr="00E93C44" w:rsidRDefault="00F21887" w:rsidP="001A6550">
            <w:pPr>
              <w:spacing w:after="0" w:line="240" w:lineRule="auto"/>
              <w:jc w:val="center"/>
              <w:rPr>
                <w:rFonts w:eastAsia="Times New Roman" w:cstheme="minorHAnsi"/>
                <w:color w:val="000000"/>
                <w:sz w:val="18"/>
                <w:szCs w:val="18"/>
                <w:lang w:eastAsia="en-AU"/>
              </w:rPr>
            </w:pPr>
          </w:p>
        </w:tc>
      </w:tr>
      <w:tr w:rsidR="00F21887" w:rsidRPr="00E93C44" w14:paraId="1B80EDA6" w14:textId="77777777" w:rsidTr="00103B21">
        <w:trPr>
          <w:trHeight w:val="288"/>
        </w:trPr>
        <w:tc>
          <w:tcPr>
            <w:tcW w:w="1019" w:type="dxa"/>
            <w:vMerge/>
            <w:tcBorders>
              <w:top w:val="nil"/>
              <w:left w:val="nil"/>
              <w:bottom w:val="single" w:sz="4" w:space="0" w:color="000000"/>
              <w:right w:val="nil"/>
            </w:tcBorders>
            <w:vAlign w:val="center"/>
            <w:hideMark/>
          </w:tcPr>
          <w:p w14:paraId="75F46C5E"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CEE4DB5"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16</w:t>
            </w:r>
          </w:p>
        </w:tc>
        <w:tc>
          <w:tcPr>
            <w:tcW w:w="3119" w:type="dxa"/>
            <w:tcBorders>
              <w:top w:val="nil"/>
              <w:left w:val="nil"/>
              <w:bottom w:val="nil"/>
              <w:right w:val="nil"/>
            </w:tcBorders>
            <w:shd w:val="clear" w:color="auto" w:fill="auto"/>
            <w:noWrap/>
            <w:vAlign w:val="bottom"/>
            <w:hideMark/>
          </w:tcPr>
          <w:p w14:paraId="1D27E076" w14:textId="77777777" w:rsidR="00F21887" w:rsidRPr="00E93C44" w:rsidRDefault="00F21887" w:rsidP="00F21887">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Budelah</w:t>
            </w:r>
            <w:proofErr w:type="spellEnd"/>
          </w:p>
        </w:tc>
        <w:tc>
          <w:tcPr>
            <w:tcW w:w="723" w:type="dxa"/>
            <w:tcBorders>
              <w:top w:val="nil"/>
              <w:left w:val="nil"/>
              <w:bottom w:val="single" w:sz="4" w:space="0" w:color="auto"/>
              <w:right w:val="nil"/>
            </w:tcBorders>
          </w:tcPr>
          <w:p w14:paraId="290BDEA7" w14:textId="038EF973"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single" w:sz="4" w:space="0" w:color="auto"/>
              <w:right w:val="nil"/>
            </w:tcBorders>
            <w:shd w:val="clear" w:color="auto" w:fill="auto"/>
          </w:tcPr>
          <w:p w14:paraId="24D2F691" w14:textId="15292967"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single" w:sz="4" w:space="0" w:color="auto"/>
              <w:right w:val="nil"/>
            </w:tcBorders>
            <w:shd w:val="clear" w:color="000000" w:fill="F2F2F2"/>
            <w:noWrap/>
            <w:vAlign w:val="bottom"/>
            <w:hideMark/>
          </w:tcPr>
          <w:p w14:paraId="1DDAE231" w14:textId="4E0A199A"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000000" w:fill="F2F2F2"/>
            <w:noWrap/>
            <w:vAlign w:val="bottom"/>
            <w:hideMark/>
          </w:tcPr>
          <w:p w14:paraId="712424AD" w14:textId="18CFFA81"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000000" w:fill="F2F2F2"/>
            <w:noWrap/>
            <w:vAlign w:val="bottom"/>
            <w:hideMark/>
          </w:tcPr>
          <w:p w14:paraId="129FE781" w14:textId="0B6D9E0B" w:rsidR="00F21887" w:rsidRPr="00E93C44" w:rsidRDefault="00F21887" w:rsidP="001A6550">
            <w:pPr>
              <w:spacing w:after="0" w:line="240" w:lineRule="auto"/>
              <w:jc w:val="center"/>
              <w:rPr>
                <w:rFonts w:eastAsia="Times New Roman" w:cstheme="minorHAnsi"/>
                <w:color w:val="000000"/>
                <w:sz w:val="18"/>
                <w:szCs w:val="18"/>
                <w:lang w:eastAsia="en-AU"/>
              </w:rPr>
            </w:pPr>
          </w:p>
        </w:tc>
      </w:tr>
      <w:tr w:rsidR="00F21887" w:rsidRPr="00E93C44" w14:paraId="3874A663" w14:textId="77777777" w:rsidTr="00103B21">
        <w:trPr>
          <w:trHeight w:val="288"/>
        </w:trPr>
        <w:tc>
          <w:tcPr>
            <w:tcW w:w="1019" w:type="dxa"/>
            <w:vMerge w:val="restart"/>
            <w:tcBorders>
              <w:top w:val="nil"/>
              <w:left w:val="nil"/>
              <w:bottom w:val="single" w:sz="4" w:space="0" w:color="000000"/>
              <w:right w:val="nil"/>
            </w:tcBorders>
            <w:shd w:val="clear" w:color="auto" w:fill="auto"/>
            <w:noWrap/>
            <w:vAlign w:val="center"/>
            <w:hideMark/>
          </w:tcPr>
          <w:p w14:paraId="3C29AC1B" w14:textId="77777777" w:rsidR="00F21887" w:rsidRPr="00E93C44" w:rsidRDefault="00F21887" w:rsidP="00F21887">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Gwydir River</w:t>
            </w:r>
          </w:p>
        </w:tc>
        <w:tc>
          <w:tcPr>
            <w:tcW w:w="682" w:type="dxa"/>
            <w:tcBorders>
              <w:top w:val="single" w:sz="4" w:space="0" w:color="auto"/>
              <w:left w:val="nil"/>
              <w:bottom w:val="nil"/>
              <w:right w:val="nil"/>
            </w:tcBorders>
            <w:shd w:val="clear" w:color="auto" w:fill="auto"/>
            <w:noWrap/>
            <w:vAlign w:val="center"/>
            <w:hideMark/>
          </w:tcPr>
          <w:p w14:paraId="25BC677E"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17</w:t>
            </w:r>
          </w:p>
        </w:tc>
        <w:tc>
          <w:tcPr>
            <w:tcW w:w="3119" w:type="dxa"/>
            <w:tcBorders>
              <w:top w:val="single" w:sz="4" w:space="0" w:color="auto"/>
              <w:left w:val="nil"/>
              <w:bottom w:val="nil"/>
              <w:right w:val="nil"/>
            </w:tcBorders>
            <w:shd w:val="clear" w:color="auto" w:fill="auto"/>
            <w:noWrap/>
            <w:vAlign w:val="bottom"/>
            <w:hideMark/>
          </w:tcPr>
          <w:p w14:paraId="47DB24E4" w14:textId="77777777" w:rsidR="00F21887" w:rsidRPr="00E93C44" w:rsidRDefault="00F21887" w:rsidP="00F21887">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Torryburn</w:t>
            </w:r>
            <w:proofErr w:type="spellEnd"/>
            <w:r w:rsidRPr="00E93C44">
              <w:rPr>
                <w:rFonts w:eastAsia="Times New Roman" w:cstheme="minorHAnsi"/>
                <w:color w:val="000000"/>
                <w:sz w:val="18"/>
                <w:szCs w:val="18"/>
                <w:lang w:eastAsia="en-AU"/>
              </w:rPr>
              <w:t xml:space="preserve"> Road</w:t>
            </w:r>
          </w:p>
        </w:tc>
        <w:tc>
          <w:tcPr>
            <w:tcW w:w="723" w:type="dxa"/>
            <w:tcBorders>
              <w:top w:val="nil"/>
              <w:left w:val="nil"/>
              <w:bottom w:val="nil"/>
              <w:right w:val="nil"/>
            </w:tcBorders>
          </w:tcPr>
          <w:p w14:paraId="472B86D9" w14:textId="7D4AFC0D"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26E058EB" w14:textId="5C79B50A"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3D2309AF" w14:textId="7484FA8A"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43743A9" w14:textId="7DC9DA09"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72B7000" w14:textId="0754C89E" w:rsidR="00F21887" w:rsidRPr="00E93C44" w:rsidRDefault="00F21887" w:rsidP="001A6550">
            <w:pPr>
              <w:spacing w:after="0" w:line="240" w:lineRule="auto"/>
              <w:jc w:val="center"/>
              <w:rPr>
                <w:rFonts w:eastAsia="Times New Roman" w:cstheme="minorHAnsi"/>
                <w:color w:val="000000"/>
                <w:sz w:val="18"/>
                <w:szCs w:val="18"/>
                <w:lang w:eastAsia="en-AU"/>
              </w:rPr>
            </w:pPr>
          </w:p>
        </w:tc>
      </w:tr>
      <w:tr w:rsidR="00F21887" w:rsidRPr="00E93C44" w14:paraId="101EDF7C" w14:textId="77777777" w:rsidTr="00103B21">
        <w:trPr>
          <w:trHeight w:val="288"/>
        </w:trPr>
        <w:tc>
          <w:tcPr>
            <w:tcW w:w="1019" w:type="dxa"/>
            <w:vMerge/>
            <w:tcBorders>
              <w:top w:val="nil"/>
              <w:left w:val="nil"/>
              <w:bottom w:val="single" w:sz="4" w:space="0" w:color="000000"/>
              <w:right w:val="nil"/>
            </w:tcBorders>
            <w:vAlign w:val="center"/>
            <w:hideMark/>
          </w:tcPr>
          <w:p w14:paraId="6E1FFD80"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C4D1A06"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18</w:t>
            </w:r>
          </w:p>
        </w:tc>
        <w:tc>
          <w:tcPr>
            <w:tcW w:w="3119" w:type="dxa"/>
            <w:tcBorders>
              <w:top w:val="nil"/>
              <w:left w:val="nil"/>
              <w:bottom w:val="nil"/>
              <w:right w:val="nil"/>
            </w:tcBorders>
            <w:shd w:val="clear" w:color="auto" w:fill="auto"/>
            <w:noWrap/>
            <w:vAlign w:val="bottom"/>
            <w:hideMark/>
          </w:tcPr>
          <w:p w14:paraId="14EC4235" w14:textId="77777777" w:rsidR="00F21887" w:rsidRPr="00E93C44" w:rsidRDefault="00F21887" w:rsidP="00F21887">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Swan Reach Reserve</w:t>
            </w:r>
          </w:p>
        </w:tc>
        <w:tc>
          <w:tcPr>
            <w:tcW w:w="723" w:type="dxa"/>
            <w:tcBorders>
              <w:top w:val="nil"/>
              <w:left w:val="nil"/>
              <w:bottom w:val="nil"/>
              <w:right w:val="nil"/>
            </w:tcBorders>
          </w:tcPr>
          <w:p w14:paraId="12FE7717" w14:textId="40B4739C"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58BD0E39" w14:textId="5AB7944D"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46B49F8E" w14:textId="2C8C78EB"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A59DC2F" w14:textId="43BE8DCB"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0460C980" w14:textId="77777777" w:rsidR="00F21887" w:rsidRPr="00E93C44" w:rsidRDefault="00F21887"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96.2</w:t>
            </w:r>
          </w:p>
        </w:tc>
      </w:tr>
      <w:tr w:rsidR="00F21887" w:rsidRPr="00E93C44" w14:paraId="6AA67958" w14:textId="77777777" w:rsidTr="00103B21">
        <w:trPr>
          <w:trHeight w:val="288"/>
        </w:trPr>
        <w:tc>
          <w:tcPr>
            <w:tcW w:w="1019" w:type="dxa"/>
            <w:vMerge/>
            <w:tcBorders>
              <w:top w:val="nil"/>
              <w:left w:val="nil"/>
              <w:bottom w:val="single" w:sz="4" w:space="0" w:color="000000"/>
              <w:right w:val="nil"/>
            </w:tcBorders>
            <w:vAlign w:val="center"/>
            <w:hideMark/>
          </w:tcPr>
          <w:p w14:paraId="0B70636E"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1A31C18"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19</w:t>
            </w:r>
          </w:p>
        </w:tc>
        <w:tc>
          <w:tcPr>
            <w:tcW w:w="3119" w:type="dxa"/>
            <w:tcBorders>
              <w:top w:val="nil"/>
              <w:left w:val="nil"/>
              <w:bottom w:val="nil"/>
              <w:right w:val="nil"/>
            </w:tcBorders>
            <w:shd w:val="clear" w:color="auto" w:fill="auto"/>
            <w:noWrap/>
            <w:vAlign w:val="bottom"/>
            <w:hideMark/>
          </w:tcPr>
          <w:p w14:paraId="1979BA36" w14:textId="77777777" w:rsidR="00F21887" w:rsidRPr="00E93C44" w:rsidRDefault="00F21887" w:rsidP="00F21887">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Thunderbolts Camp Site</w:t>
            </w:r>
          </w:p>
        </w:tc>
        <w:tc>
          <w:tcPr>
            <w:tcW w:w="723" w:type="dxa"/>
            <w:tcBorders>
              <w:top w:val="nil"/>
              <w:left w:val="nil"/>
              <w:bottom w:val="nil"/>
              <w:right w:val="nil"/>
            </w:tcBorders>
          </w:tcPr>
          <w:p w14:paraId="25AE6291" w14:textId="64308F9C"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6DC15170" w14:textId="35B5DACB"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6DE955E6" w14:textId="2407A1B8"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B913FCF" w14:textId="70B49EC9"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7E49A75C" w14:textId="77777777" w:rsidR="00F21887" w:rsidRPr="00E93C44" w:rsidRDefault="00F21887"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78.6</w:t>
            </w:r>
          </w:p>
        </w:tc>
      </w:tr>
      <w:tr w:rsidR="00F21887" w:rsidRPr="00E93C44" w14:paraId="569A2CFF" w14:textId="77777777" w:rsidTr="00103B21">
        <w:trPr>
          <w:trHeight w:val="288"/>
        </w:trPr>
        <w:tc>
          <w:tcPr>
            <w:tcW w:w="1019" w:type="dxa"/>
            <w:vMerge/>
            <w:tcBorders>
              <w:top w:val="nil"/>
              <w:left w:val="nil"/>
              <w:bottom w:val="single" w:sz="4" w:space="0" w:color="000000"/>
              <w:right w:val="nil"/>
            </w:tcBorders>
            <w:vAlign w:val="center"/>
            <w:hideMark/>
          </w:tcPr>
          <w:p w14:paraId="0F8A07CD"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D5A0D5A"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20</w:t>
            </w:r>
          </w:p>
        </w:tc>
        <w:tc>
          <w:tcPr>
            <w:tcW w:w="3119" w:type="dxa"/>
            <w:tcBorders>
              <w:top w:val="nil"/>
              <w:left w:val="nil"/>
              <w:bottom w:val="nil"/>
              <w:right w:val="nil"/>
            </w:tcBorders>
            <w:shd w:val="clear" w:color="auto" w:fill="auto"/>
            <w:noWrap/>
            <w:vAlign w:val="bottom"/>
            <w:hideMark/>
          </w:tcPr>
          <w:p w14:paraId="42BF1348" w14:textId="77777777" w:rsidR="00F21887" w:rsidRPr="00E93C44" w:rsidRDefault="00F21887" w:rsidP="00F21887">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Bingara Road</w:t>
            </w:r>
          </w:p>
        </w:tc>
        <w:tc>
          <w:tcPr>
            <w:tcW w:w="723" w:type="dxa"/>
            <w:tcBorders>
              <w:top w:val="nil"/>
              <w:left w:val="nil"/>
              <w:bottom w:val="nil"/>
              <w:right w:val="nil"/>
            </w:tcBorders>
          </w:tcPr>
          <w:p w14:paraId="22A2BD95" w14:textId="36024078"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46330A06" w14:textId="2C1D9662"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375385FA" w14:textId="53D3DB39"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A4792FA" w14:textId="5C3C7FE7"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46DE3B6A" w14:textId="77777777" w:rsidR="00F21887" w:rsidRPr="00E93C44" w:rsidRDefault="00F21887"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25.2</w:t>
            </w:r>
          </w:p>
        </w:tc>
      </w:tr>
      <w:tr w:rsidR="00F21887" w:rsidRPr="00E93C44" w14:paraId="6F6FE662" w14:textId="77777777" w:rsidTr="00103B21">
        <w:trPr>
          <w:trHeight w:val="288"/>
        </w:trPr>
        <w:tc>
          <w:tcPr>
            <w:tcW w:w="1019" w:type="dxa"/>
            <w:vMerge/>
            <w:tcBorders>
              <w:top w:val="nil"/>
              <w:left w:val="nil"/>
              <w:bottom w:val="single" w:sz="4" w:space="0" w:color="000000"/>
              <w:right w:val="nil"/>
            </w:tcBorders>
            <w:vAlign w:val="center"/>
            <w:hideMark/>
          </w:tcPr>
          <w:p w14:paraId="73BD0428"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5556459"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21</w:t>
            </w:r>
          </w:p>
        </w:tc>
        <w:tc>
          <w:tcPr>
            <w:tcW w:w="3119" w:type="dxa"/>
            <w:tcBorders>
              <w:top w:val="nil"/>
              <w:left w:val="nil"/>
              <w:bottom w:val="nil"/>
              <w:right w:val="nil"/>
            </w:tcBorders>
            <w:shd w:val="clear" w:color="auto" w:fill="auto"/>
            <w:noWrap/>
            <w:vAlign w:val="bottom"/>
            <w:hideMark/>
          </w:tcPr>
          <w:p w14:paraId="27F780E0" w14:textId="77777777" w:rsidR="00F21887" w:rsidRPr="00E93C44" w:rsidRDefault="00F21887" w:rsidP="00F21887">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Bora Crossing</w:t>
            </w:r>
          </w:p>
        </w:tc>
        <w:tc>
          <w:tcPr>
            <w:tcW w:w="723" w:type="dxa"/>
            <w:tcBorders>
              <w:top w:val="nil"/>
              <w:left w:val="nil"/>
              <w:bottom w:val="nil"/>
              <w:right w:val="nil"/>
            </w:tcBorders>
          </w:tcPr>
          <w:p w14:paraId="2FFAEF25" w14:textId="0F700B8C"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1DFB4CDA" w14:textId="56CA1701"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5D17E358" w14:textId="4B5F3183" w:rsidR="00F21887" w:rsidRPr="00E93C44" w:rsidRDefault="00F21887"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78799C3A" w14:textId="18039690"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C6B6789" w14:textId="61D4F2A6" w:rsidR="00F21887" w:rsidRPr="00E93C44" w:rsidRDefault="00F21887" w:rsidP="001A6550">
            <w:pPr>
              <w:spacing w:after="0" w:line="240" w:lineRule="auto"/>
              <w:jc w:val="center"/>
              <w:rPr>
                <w:rFonts w:eastAsia="Times New Roman" w:cstheme="minorHAnsi"/>
                <w:color w:val="000000"/>
                <w:sz w:val="18"/>
                <w:szCs w:val="18"/>
                <w:lang w:eastAsia="en-AU"/>
              </w:rPr>
            </w:pPr>
          </w:p>
        </w:tc>
      </w:tr>
      <w:tr w:rsidR="00F21887" w:rsidRPr="00E93C44" w14:paraId="68CB7ACF" w14:textId="77777777" w:rsidTr="00103B21">
        <w:trPr>
          <w:trHeight w:val="288"/>
        </w:trPr>
        <w:tc>
          <w:tcPr>
            <w:tcW w:w="1019" w:type="dxa"/>
            <w:vMerge/>
            <w:tcBorders>
              <w:top w:val="nil"/>
              <w:left w:val="nil"/>
              <w:bottom w:val="single" w:sz="4" w:space="0" w:color="000000"/>
              <w:right w:val="nil"/>
            </w:tcBorders>
            <w:vAlign w:val="center"/>
            <w:hideMark/>
          </w:tcPr>
          <w:p w14:paraId="32E621EF"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41B089B1"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22</w:t>
            </w:r>
          </w:p>
        </w:tc>
        <w:tc>
          <w:tcPr>
            <w:tcW w:w="3119" w:type="dxa"/>
            <w:tcBorders>
              <w:top w:val="nil"/>
              <w:left w:val="nil"/>
              <w:bottom w:val="nil"/>
              <w:right w:val="nil"/>
            </w:tcBorders>
            <w:shd w:val="clear" w:color="auto" w:fill="auto"/>
            <w:vAlign w:val="center"/>
            <w:hideMark/>
          </w:tcPr>
          <w:p w14:paraId="2C9F2A29" w14:textId="77777777" w:rsidR="00F21887" w:rsidRPr="00E93C44" w:rsidRDefault="00F21887" w:rsidP="00F21887">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Caloola</w:t>
            </w:r>
            <w:proofErr w:type="spellEnd"/>
            <w:r w:rsidRPr="00E93C44">
              <w:rPr>
                <w:rFonts w:eastAsia="Times New Roman" w:cstheme="minorHAnsi"/>
                <w:color w:val="000000"/>
                <w:sz w:val="18"/>
                <w:szCs w:val="18"/>
                <w:lang w:eastAsia="en-AU"/>
              </w:rPr>
              <w:t xml:space="preserve"> TSR</w:t>
            </w:r>
          </w:p>
        </w:tc>
        <w:tc>
          <w:tcPr>
            <w:tcW w:w="723" w:type="dxa"/>
            <w:tcBorders>
              <w:top w:val="nil"/>
              <w:left w:val="nil"/>
              <w:bottom w:val="nil"/>
              <w:right w:val="nil"/>
            </w:tcBorders>
          </w:tcPr>
          <w:p w14:paraId="210BDDE5" w14:textId="5877A611"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50705559" w14:textId="36C3DDAB"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71213F15" w14:textId="018DE936"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37E00D1" w14:textId="5CB3DD64"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3F212E4" w14:textId="416DB65A" w:rsidR="00F21887" w:rsidRPr="00E93C44" w:rsidRDefault="00F21887" w:rsidP="001A6550">
            <w:pPr>
              <w:spacing w:after="0" w:line="240" w:lineRule="auto"/>
              <w:jc w:val="center"/>
              <w:rPr>
                <w:rFonts w:eastAsia="Times New Roman" w:cstheme="minorHAnsi"/>
                <w:color w:val="000000"/>
                <w:sz w:val="18"/>
                <w:szCs w:val="18"/>
                <w:lang w:eastAsia="en-AU"/>
              </w:rPr>
            </w:pPr>
          </w:p>
        </w:tc>
      </w:tr>
      <w:tr w:rsidR="00F21887" w:rsidRPr="00E93C44" w14:paraId="48F285AE" w14:textId="77777777" w:rsidTr="00103B21">
        <w:trPr>
          <w:trHeight w:val="288"/>
        </w:trPr>
        <w:tc>
          <w:tcPr>
            <w:tcW w:w="1019" w:type="dxa"/>
            <w:vMerge/>
            <w:tcBorders>
              <w:top w:val="nil"/>
              <w:left w:val="nil"/>
              <w:bottom w:val="single" w:sz="4" w:space="0" w:color="000000"/>
              <w:right w:val="nil"/>
            </w:tcBorders>
            <w:vAlign w:val="center"/>
            <w:hideMark/>
          </w:tcPr>
          <w:p w14:paraId="61334A10"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07AD331D"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23</w:t>
            </w:r>
          </w:p>
        </w:tc>
        <w:tc>
          <w:tcPr>
            <w:tcW w:w="3119" w:type="dxa"/>
            <w:tcBorders>
              <w:top w:val="nil"/>
              <w:left w:val="nil"/>
              <w:bottom w:val="nil"/>
              <w:right w:val="nil"/>
            </w:tcBorders>
            <w:shd w:val="clear" w:color="auto" w:fill="auto"/>
            <w:noWrap/>
            <w:vAlign w:val="bottom"/>
            <w:hideMark/>
          </w:tcPr>
          <w:p w14:paraId="1A8E9736" w14:textId="77777777" w:rsidR="00F21887" w:rsidRPr="00E93C44" w:rsidRDefault="00F21887" w:rsidP="00F21887">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Gwydir Hwy @ Gravesend</w:t>
            </w:r>
          </w:p>
        </w:tc>
        <w:tc>
          <w:tcPr>
            <w:tcW w:w="723" w:type="dxa"/>
            <w:tcBorders>
              <w:top w:val="nil"/>
              <w:left w:val="nil"/>
              <w:bottom w:val="nil"/>
              <w:right w:val="nil"/>
            </w:tcBorders>
          </w:tcPr>
          <w:p w14:paraId="1B68105D" w14:textId="398D8013"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7277FA82" w14:textId="77777777" w:rsidR="00F21887" w:rsidRPr="00E93C44" w:rsidRDefault="00F21887" w:rsidP="00F21887">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B4BA484" w14:textId="3C386561"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FF35B1B" w14:textId="7B411F50"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5FAFE17" w14:textId="28F971B0" w:rsidR="00F21887" w:rsidRPr="00E93C44" w:rsidRDefault="00F21887" w:rsidP="001A6550">
            <w:pPr>
              <w:spacing w:after="0" w:line="240" w:lineRule="auto"/>
              <w:jc w:val="center"/>
              <w:rPr>
                <w:rFonts w:eastAsia="Times New Roman" w:cstheme="minorHAnsi"/>
                <w:color w:val="000000"/>
                <w:sz w:val="18"/>
                <w:szCs w:val="18"/>
                <w:lang w:eastAsia="en-AU"/>
              </w:rPr>
            </w:pPr>
          </w:p>
        </w:tc>
      </w:tr>
      <w:tr w:rsidR="00F21887" w:rsidRPr="00E93C44" w14:paraId="54B9CB59" w14:textId="77777777" w:rsidTr="00103B21">
        <w:trPr>
          <w:trHeight w:val="288"/>
        </w:trPr>
        <w:tc>
          <w:tcPr>
            <w:tcW w:w="1019" w:type="dxa"/>
            <w:vMerge/>
            <w:tcBorders>
              <w:top w:val="nil"/>
              <w:left w:val="nil"/>
              <w:bottom w:val="single" w:sz="4" w:space="0" w:color="000000"/>
              <w:right w:val="nil"/>
            </w:tcBorders>
            <w:vAlign w:val="center"/>
            <w:hideMark/>
          </w:tcPr>
          <w:p w14:paraId="1AFF4F70"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4F972C64"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24</w:t>
            </w:r>
          </w:p>
        </w:tc>
        <w:tc>
          <w:tcPr>
            <w:tcW w:w="3119" w:type="dxa"/>
            <w:tcBorders>
              <w:top w:val="nil"/>
              <w:left w:val="nil"/>
              <w:bottom w:val="nil"/>
              <w:right w:val="nil"/>
            </w:tcBorders>
            <w:shd w:val="clear" w:color="auto" w:fill="auto"/>
            <w:vAlign w:val="center"/>
            <w:hideMark/>
          </w:tcPr>
          <w:p w14:paraId="758ED4B6" w14:textId="77777777" w:rsidR="00F21887" w:rsidRPr="00E93C44" w:rsidRDefault="00F21887" w:rsidP="00F21887">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North of Gravesend</w:t>
            </w:r>
          </w:p>
        </w:tc>
        <w:tc>
          <w:tcPr>
            <w:tcW w:w="723" w:type="dxa"/>
            <w:tcBorders>
              <w:top w:val="nil"/>
              <w:left w:val="nil"/>
              <w:bottom w:val="nil"/>
              <w:right w:val="nil"/>
            </w:tcBorders>
          </w:tcPr>
          <w:p w14:paraId="417844D9" w14:textId="08B0AC4A"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3ED56D15" w14:textId="756C5AA2"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038348E6" w14:textId="5A960CE2"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E905FEB" w14:textId="0C5B460A"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3BC9555" w14:textId="048B425C" w:rsidR="00F21887" w:rsidRPr="00E93C44" w:rsidRDefault="00F21887" w:rsidP="001A6550">
            <w:pPr>
              <w:spacing w:after="0" w:line="240" w:lineRule="auto"/>
              <w:jc w:val="center"/>
              <w:rPr>
                <w:rFonts w:eastAsia="Times New Roman" w:cstheme="minorHAnsi"/>
                <w:color w:val="000000"/>
                <w:sz w:val="18"/>
                <w:szCs w:val="18"/>
                <w:lang w:eastAsia="en-AU"/>
              </w:rPr>
            </w:pPr>
          </w:p>
        </w:tc>
      </w:tr>
      <w:tr w:rsidR="00F21887" w:rsidRPr="00E93C44" w14:paraId="5048A139" w14:textId="77777777" w:rsidTr="00103B21">
        <w:trPr>
          <w:trHeight w:val="288"/>
        </w:trPr>
        <w:tc>
          <w:tcPr>
            <w:tcW w:w="1019" w:type="dxa"/>
            <w:vMerge/>
            <w:tcBorders>
              <w:top w:val="nil"/>
              <w:left w:val="nil"/>
              <w:bottom w:val="single" w:sz="4" w:space="0" w:color="000000"/>
              <w:right w:val="nil"/>
            </w:tcBorders>
            <w:vAlign w:val="center"/>
            <w:hideMark/>
          </w:tcPr>
          <w:p w14:paraId="76BAFDA1" w14:textId="77777777" w:rsidR="00F21887" w:rsidRPr="00E93C44" w:rsidRDefault="00F21887" w:rsidP="00F21887">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EA103B1" w14:textId="77777777" w:rsidR="00F21887" w:rsidRPr="00E93C44" w:rsidRDefault="00F21887" w:rsidP="00F21887">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25</w:t>
            </w:r>
          </w:p>
        </w:tc>
        <w:tc>
          <w:tcPr>
            <w:tcW w:w="3119" w:type="dxa"/>
            <w:tcBorders>
              <w:top w:val="nil"/>
              <w:left w:val="nil"/>
              <w:bottom w:val="nil"/>
              <w:right w:val="nil"/>
            </w:tcBorders>
            <w:shd w:val="clear" w:color="auto" w:fill="auto"/>
            <w:noWrap/>
            <w:vAlign w:val="bottom"/>
            <w:hideMark/>
          </w:tcPr>
          <w:p w14:paraId="0217A766" w14:textId="77777777" w:rsidR="00F21887" w:rsidRPr="00E93C44" w:rsidRDefault="00F21887" w:rsidP="00F21887">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Gum Flat</w:t>
            </w:r>
          </w:p>
        </w:tc>
        <w:tc>
          <w:tcPr>
            <w:tcW w:w="723" w:type="dxa"/>
            <w:tcBorders>
              <w:top w:val="nil"/>
              <w:left w:val="nil"/>
              <w:bottom w:val="nil"/>
              <w:right w:val="nil"/>
            </w:tcBorders>
          </w:tcPr>
          <w:p w14:paraId="12D5AE6B" w14:textId="04375313"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41C93519" w14:textId="28AC1D62" w:rsidR="00F21887" w:rsidRPr="00E93C44" w:rsidRDefault="00F21887" w:rsidP="00F21887">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607D9E8A" w14:textId="49792CD1"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E37ED99" w14:textId="249A986B" w:rsidR="00F21887" w:rsidRPr="00E93C44" w:rsidRDefault="00F21887"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2A2F2C7" w14:textId="6D7D7998" w:rsidR="00F21887" w:rsidRPr="00E93C44" w:rsidRDefault="00F21887" w:rsidP="001A6550">
            <w:pPr>
              <w:spacing w:after="0" w:line="240" w:lineRule="auto"/>
              <w:jc w:val="center"/>
              <w:rPr>
                <w:rFonts w:eastAsia="Times New Roman" w:cstheme="minorHAnsi"/>
                <w:color w:val="000000"/>
                <w:sz w:val="18"/>
                <w:szCs w:val="18"/>
                <w:lang w:eastAsia="en-AU"/>
              </w:rPr>
            </w:pPr>
          </w:p>
        </w:tc>
      </w:tr>
      <w:tr w:rsidR="003C31A5" w:rsidRPr="00E93C44" w14:paraId="3E48F4D1" w14:textId="77777777" w:rsidTr="00103B21">
        <w:trPr>
          <w:trHeight w:val="288"/>
        </w:trPr>
        <w:tc>
          <w:tcPr>
            <w:tcW w:w="1019" w:type="dxa"/>
            <w:vMerge/>
            <w:tcBorders>
              <w:top w:val="nil"/>
              <w:left w:val="nil"/>
              <w:bottom w:val="single" w:sz="4" w:space="0" w:color="000000"/>
              <w:right w:val="nil"/>
            </w:tcBorders>
            <w:vAlign w:val="center"/>
            <w:hideMark/>
          </w:tcPr>
          <w:p w14:paraId="0D5DD4E3"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3BCBF63"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26</w:t>
            </w:r>
          </w:p>
        </w:tc>
        <w:tc>
          <w:tcPr>
            <w:tcW w:w="3119" w:type="dxa"/>
            <w:tcBorders>
              <w:top w:val="nil"/>
              <w:left w:val="nil"/>
              <w:bottom w:val="nil"/>
              <w:right w:val="nil"/>
            </w:tcBorders>
            <w:shd w:val="clear" w:color="auto" w:fill="auto"/>
            <w:noWrap/>
            <w:vAlign w:val="bottom"/>
            <w:hideMark/>
          </w:tcPr>
          <w:p w14:paraId="5B071846"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TSR opposite </w:t>
            </w:r>
            <w:proofErr w:type="spellStart"/>
            <w:r w:rsidRPr="00E93C44">
              <w:rPr>
                <w:rFonts w:eastAsia="Times New Roman" w:cstheme="minorHAnsi"/>
                <w:color w:val="000000"/>
                <w:sz w:val="18"/>
                <w:szCs w:val="18"/>
                <w:lang w:eastAsia="en-AU"/>
              </w:rPr>
              <w:t>Santis</w:t>
            </w:r>
            <w:proofErr w:type="spellEnd"/>
          </w:p>
        </w:tc>
        <w:tc>
          <w:tcPr>
            <w:tcW w:w="723" w:type="dxa"/>
            <w:tcBorders>
              <w:top w:val="nil"/>
              <w:left w:val="nil"/>
              <w:bottom w:val="nil"/>
              <w:right w:val="nil"/>
            </w:tcBorders>
          </w:tcPr>
          <w:p w14:paraId="01B3A985" w14:textId="48347FD6"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735C49B4" w14:textId="3CBBA7B2"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3A3B1111" w14:textId="48B92B49"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70A98A3" w14:textId="59D60FD8"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C8E686D" w14:textId="01AEA293"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5F236548" w14:textId="77777777" w:rsidTr="00103B21">
        <w:trPr>
          <w:trHeight w:val="288"/>
        </w:trPr>
        <w:tc>
          <w:tcPr>
            <w:tcW w:w="1019" w:type="dxa"/>
            <w:vMerge/>
            <w:tcBorders>
              <w:top w:val="nil"/>
              <w:left w:val="nil"/>
              <w:bottom w:val="single" w:sz="4" w:space="0" w:color="000000"/>
              <w:right w:val="nil"/>
            </w:tcBorders>
            <w:vAlign w:val="center"/>
            <w:hideMark/>
          </w:tcPr>
          <w:p w14:paraId="0FE4B9E4"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4BC09A3"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27</w:t>
            </w:r>
          </w:p>
        </w:tc>
        <w:tc>
          <w:tcPr>
            <w:tcW w:w="3119" w:type="dxa"/>
            <w:tcBorders>
              <w:top w:val="nil"/>
              <w:left w:val="nil"/>
              <w:bottom w:val="nil"/>
              <w:right w:val="nil"/>
            </w:tcBorders>
            <w:shd w:val="clear" w:color="auto" w:fill="auto"/>
            <w:vAlign w:val="center"/>
            <w:hideMark/>
          </w:tcPr>
          <w:p w14:paraId="4CCA99B1"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Moree Motocross club</w:t>
            </w:r>
          </w:p>
        </w:tc>
        <w:tc>
          <w:tcPr>
            <w:tcW w:w="723" w:type="dxa"/>
            <w:tcBorders>
              <w:top w:val="nil"/>
              <w:left w:val="nil"/>
              <w:bottom w:val="nil"/>
              <w:right w:val="nil"/>
            </w:tcBorders>
          </w:tcPr>
          <w:p w14:paraId="004C7E03" w14:textId="694DAB10"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7978B92F" w14:textId="21FF3253"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1376EF39" w14:textId="02BE75CD"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4C421F7" w14:textId="042ABC8C"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357ECC8" w14:textId="4C947145"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7A47627C" w14:textId="77777777" w:rsidTr="00103B21">
        <w:trPr>
          <w:trHeight w:val="288"/>
        </w:trPr>
        <w:tc>
          <w:tcPr>
            <w:tcW w:w="1019" w:type="dxa"/>
            <w:vMerge/>
            <w:tcBorders>
              <w:top w:val="nil"/>
              <w:left w:val="nil"/>
              <w:bottom w:val="single" w:sz="4" w:space="0" w:color="000000"/>
              <w:right w:val="nil"/>
            </w:tcBorders>
            <w:vAlign w:val="center"/>
            <w:hideMark/>
          </w:tcPr>
          <w:p w14:paraId="6BF176EF"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96CB1BA"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28</w:t>
            </w:r>
          </w:p>
        </w:tc>
        <w:tc>
          <w:tcPr>
            <w:tcW w:w="3119" w:type="dxa"/>
            <w:tcBorders>
              <w:top w:val="nil"/>
              <w:left w:val="nil"/>
              <w:bottom w:val="nil"/>
              <w:right w:val="nil"/>
            </w:tcBorders>
            <w:shd w:val="clear" w:color="auto" w:fill="auto"/>
            <w:noWrap/>
            <w:vAlign w:val="bottom"/>
            <w:hideMark/>
          </w:tcPr>
          <w:p w14:paraId="49EAECA2"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Norwood @ </w:t>
            </w:r>
            <w:proofErr w:type="spellStart"/>
            <w:r w:rsidRPr="00E93C44">
              <w:rPr>
                <w:rFonts w:eastAsia="Times New Roman" w:cstheme="minorHAnsi"/>
                <w:color w:val="000000"/>
                <w:sz w:val="18"/>
                <w:szCs w:val="18"/>
                <w:lang w:eastAsia="en-AU"/>
              </w:rPr>
              <w:t>Tyreel</w:t>
            </w:r>
            <w:proofErr w:type="spellEnd"/>
            <w:r w:rsidRPr="00E93C44">
              <w:rPr>
                <w:rFonts w:eastAsia="Times New Roman" w:cstheme="minorHAnsi"/>
                <w:color w:val="000000"/>
                <w:sz w:val="18"/>
                <w:szCs w:val="18"/>
                <w:lang w:eastAsia="en-AU"/>
              </w:rPr>
              <w:t xml:space="preserve"> Weir</w:t>
            </w:r>
          </w:p>
        </w:tc>
        <w:tc>
          <w:tcPr>
            <w:tcW w:w="723" w:type="dxa"/>
            <w:tcBorders>
              <w:top w:val="nil"/>
              <w:left w:val="nil"/>
              <w:bottom w:val="nil"/>
              <w:right w:val="nil"/>
            </w:tcBorders>
          </w:tcPr>
          <w:p w14:paraId="1D42B2E9" w14:textId="2C2395CD"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11E97BF6" w14:textId="09FE228B"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5484E84E" w14:textId="5FB9EAA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9D0CFEE" w14:textId="768FE9A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AC59DE7" w14:textId="75CA3570"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0831DC9C" w14:textId="77777777" w:rsidTr="00103B21">
        <w:trPr>
          <w:trHeight w:val="288"/>
        </w:trPr>
        <w:tc>
          <w:tcPr>
            <w:tcW w:w="1019" w:type="dxa"/>
            <w:vMerge/>
            <w:tcBorders>
              <w:top w:val="nil"/>
              <w:left w:val="nil"/>
              <w:bottom w:val="single" w:sz="4" w:space="0" w:color="000000"/>
              <w:right w:val="nil"/>
            </w:tcBorders>
            <w:vAlign w:val="center"/>
            <w:hideMark/>
          </w:tcPr>
          <w:p w14:paraId="1F9A1866"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5A6C383"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29</w:t>
            </w:r>
          </w:p>
        </w:tc>
        <w:tc>
          <w:tcPr>
            <w:tcW w:w="3119" w:type="dxa"/>
            <w:tcBorders>
              <w:top w:val="nil"/>
              <w:left w:val="nil"/>
              <w:bottom w:val="nil"/>
              <w:right w:val="nil"/>
            </w:tcBorders>
            <w:shd w:val="clear" w:color="auto" w:fill="auto"/>
            <w:vAlign w:val="center"/>
            <w:hideMark/>
          </w:tcPr>
          <w:p w14:paraId="19A77D37"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Norwood DS of Weir 1</w:t>
            </w:r>
          </w:p>
        </w:tc>
        <w:tc>
          <w:tcPr>
            <w:tcW w:w="723" w:type="dxa"/>
            <w:tcBorders>
              <w:top w:val="nil"/>
              <w:left w:val="nil"/>
              <w:bottom w:val="nil"/>
              <w:right w:val="nil"/>
            </w:tcBorders>
          </w:tcPr>
          <w:p w14:paraId="7D21EED7" w14:textId="5FA00304"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3FEAAD20"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97B6DF0" w14:textId="7A6ADBF5"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F356A8E" w14:textId="0A0283C2"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F457F4F" w14:textId="6970ED91"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4CF88829" w14:textId="77777777" w:rsidTr="00103B21">
        <w:trPr>
          <w:trHeight w:val="288"/>
        </w:trPr>
        <w:tc>
          <w:tcPr>
            <w:tcW w:w="1019" w:type="dxa"/>
            <w:vMerge/>
            <w:tcBorders>
              <w:top w:val="nil"/>
              <w:left w:val="nil"/>
              <w:bottom w:val="single" w:sz="4" w:space="0" w:color="000000"/>
              <w:right w:val="nil"/>
            </w:tcBorders>
            <w:vAlign w:val="center"/>
            <w:hideMark/>
          </w:tcPr>
          <w:p w14:paraId="7BE8F727"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single" w:sz="4" w:space="0" w:color="auto"/>
              <w:right w:val="nil"/>
            </w:tcBorders>
            <w:shd w:val="clear" w:color="auto" w:fill="auto"/>
            <w:noWrap/>
            <w:vAlign w:val="center"/>
            <w:hideMark/>
          </w:tcPr>
          <w:p w14:paraId="335E92FF"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30</w:t>
            </w:r>
          </w:p>
        </w:tc>
        <w:tc>
          <w:tcPr>
            <w:tcW w:w="3119" w:type="dxa"/>
            <w:tcBorders>
              <w:top w:val="nil"/>
              <w:left w:val="nil"/>
              <w:bottom w:val="nil"/>
              <w:right w:val="nil"/>
            </w:tcBorders>
            <w:shd w:val="clear" w:color="auto" w:fill="auto"/>
            <w:vAlign w:val="center"/>
            <w:hideMark/>
          </w:tcPr>
          <w:p w14:paraId="4E3A15FB"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Norwood DS of Weir 2</w:t>
            </w:r>
          </w:p>
        </w:tc>
        <w:tc>
          <w:tcPr>
            <w:tcW w:w="723" w:type="dxa"/>
            <w:tcBorders>
              <w:top w:val="nil"/>
              <w:left w:val="nil"/>
              <w:bottom w:val="nil"/>
              <w:right w:val="nil"/>
            </w:tcBorders>
          </w:tcPr>
          <w:p w14:paraId="2C1170F3" w14:textId="72869532"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4C57F3FB"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56A13C1" w14:textId="7085430E"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1849738" w14:textId="1D855ADB"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6AA43D2" w14:textId="2C56B276"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43B9BD30" w14:textId="77777777" w:rsidTr="00103B21">
        <w:trPr>
          <w:trHeight w:val="288"/>
        </w:trPr>
        <w:tc>
          <w:tcPr>
            <w:tcW w:w="1019" w:type="dxa"/>
            <w:tcBorders>
              <w:top w:val="nil"/>
              <w:left w:val="nil"/>
              <w:bottom w:val="nil"/>
              <w:right w:val="nil"/>
            </w:tcBorders>
            <w:shd w:val="clear" w:color="auto" w:fill="auto"/>
            <w:noWrap/>
            <w:vAlign w:val="bottom"/>
            <w:hideMark/>
          </w:tcPr>
          <w:p w14:paraId="758C6190" w14:textId="77777777" w:rsidR="003C31A5" w:rsidRPr="00E93C44" w:rsidRDefault="003C31A5" w:rsidP="003C31A5">
            <w:pPr>
              <w:spacing w:after="0" w:line="240" w:lineRule="auto"/>
              <w:rPr>
                <w:rFonts w:eastAsia="Times New Roman" w:cstheme="minorHAnsi"/>
                <w:b/>
                <w:bCs/>
                <w:color w:val="000000"/>
                <w:sz w:val="18"/>
                <w:szCs w:val="18"/>
                <w:lang w:eastAsia="en-AU"/>
              </w:rPr>
            </w:pPr>
            <w:proofErr w:type="spellStart"/>
            <w:r w:rsidRPr="00E93C44">
              <w:rPr>
                <w:rFonts w:eastAsia="Times New Roman" w:cstheme="minorHAnsi"/>
                <w:b/>
                <w:bCs/>
                <w:color w:val="000000"/>
                <w:sz w:val="18"/>
                <w:szCs w:val="18"/>
                <w:lang w:eastAsia="en-AU"/>
              </w:rPr>
              <w:t>Mehi</w:t>
            </w:r>
            <w:proofErr w:type="spellEnd"/>
            <w:r w:rsidRPr="00E93C44">
              <w:rPr>
                <w:rFonts w:eastAsia="Times New Roman" w:cstheme="minorHAnsi"/>
                <w:b/>
                <w:bCs/>
                <w:color w:val="000000"/>
                <w:sz w:val="18"/>
                <w:szCs w:val="18"/>
                <w:lang w:eastAsia="en-AU"/>
              </w:rPr>
              <w:t xml:space="preserve"> River</w:t>
            </w:r>
          </w:p>
        </w:tc>
        <w:tc>
          <w:tcPr>
            <w:tcW w:w="682" w:type="dxa"/>
            <w:tcBorders>
              <w:top w:val="nil"/>
              <w:left w:val="nil"/>
              <w:bottom w:val="nil"/>
              <w:right w:val="nil"/>
            </w:tcBorders>
            <w:shd w:val="clear" w:color="auto" w:fill="auto"/>
            <w:noWrap/>
            <w:vAlign w:val="bottom"/>
            <w:hideMark/>
          </w:tcPr>
          <w:p w14:paraId="2587B4E5"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31</w:t>
            </w:r>
          </w:p>
        </w:tc>
        <w:tc>
          <w:tcPr>
            <w:tcW w:w="3119" w:type="dxa"/>
            <w:tcBorders>
              <w:top w:val="single" w:sz="4" w:space="0" w:color="auto"/>
              <w:left w:val="nil"/>
              <w:bottom w:val="single" w:sz="4" w:space="0" w:color="auto"/>
              <w:right w:val="nil"/>
            </w:tcBorders>
            <w:shd w:val="clear" w:color="auto" w:fill="auto"/>
            <w:noWrap/>
            <w:vAlign w:val="bottom"/>
            <w:hideMark/>
          </w:tcPr>
          <w:p w14:paraId="6233781A"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Mehi</w:t>
            </w:r>
            <w:proofErr w:type="spellEnd"/>
            <w:r w:rsidRPr="00E93C44">
              <w:rPr>
                <w:rFonts w:eastAsia="Times New Roman" w:cstheme="minorHAnsi"/>
                <w:color w:val="000000"/>
                <w:sz w:val="18"/>
                <w:szCs w:val="18"/>
                <w:lang w:eastAsia="en-AU"/>
              </w:rPr>
              <w:t xml:space="preserve"> near Norwood</w:t>
            </w:r>
          </w:p>
        </w:tc>
        <w:tc>
          <w:tcPr>
            <w:tcW w:w="723" w:type="dxa"/>
            <w:tcBorders>
              <w:top w:val="single" w:sz="4" w:space="0" w:color="auto"/>
              <w:left w:val="nil"/>
              <w:bottom w:val="single" w:sz="4" w:space="0" w:color="auto"/>
              <w:right w:val="nil"/>
            </w:tcBorders>
          </w:tcPr>
          <w:p w14:paraId="4219FDF5" w14:textId="0D357FF3"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single" w:sz="4" w:space="0" w:color="auto"/>
              <w:left w:val="nil"/>
              <w:bottom w:val="single" w:sz="4" w:space="0" w:color="auto"/>
              <w:right w:val="nil"/>
            </w:tcBorders>
            <w:shd w:val="clear" w:color="auto" w:fill="auto"/>
          </w:tcPr>
          <w:p w14:paraId="65713450" w14:textId="2A5DBA85"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single" w:sz="4" w:space="0" w:color="auto"/>
              <w:left w:val="nil"/>
              <w:bottom w:val="single" w:sz="4" w:space="0" w:color="auto"/>
              <w:right w:val="nil"/>
            </w:tcBorders>
            <w:shd w:val="clear" w:color="000000" w:fill="F2F2F2"/>
            <w:noWrap/>
            <w:vAlign w:val="bottom"/>
            <w:hideMark/>
          </w:tcPr>
          <w:p w14:paraId="6B935F26" w14:textId="436A766F"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single" w:sz="4" w:space="0" w:color="auto"/>
              <w:left w:val="nil"/>
              <w:bottom w:val="single" w:sz="4" w:space="0" w:color="auto"/>
              <w:right w:val="nil"/>
            </w:tcBorders>
            <w:shd w:val="clear" w:color="000000" w:fill="F2F2F2"/>
            <w:noWrap/>
            <w:vAlign w:val="bottom"/>
            <w:hideMark/>
          </w:tcPr>
          <w:p w14:paraId="0FB62F9E" w14:textId="1FFB51F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single" w:sz="4" w:space="0" w:color="auto"/>
              <w:left w:val="nil"/>
              <w:bottom w:val="single" w:sz="4" w:space="0" w:color="auto"/>
              <w:right w:val="nil"/>
            </w:tcBorders>
            <w:shd w:val="clear" w:color="000000" w:fill="F2F2F2"/>
            <w:noWrap/>
            <w:vAlign w:val="bottom"/>
            <w:hideMark/>
          </w:tcPr>
          <w:p w14:paraId="5B4D68C9" w14:textId="15092A18"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633D9E00" w14:textId="77777777" w:rsidTr="00103B21">
        <w:trPr>
          <w:trHeight w:val="288"/>
        </w:trPr>
        <w:tc>
          <w:tcPr>
            <w:tcW w:w="1019" w:type="dxa"/>
            <w:vMerge w:val="restart"/>
            <w:tcBorders>
              <w:top w:val="single" w:sz="4" w:space="0" w:color="auto"/>
              <w:left w:val="nil"/>
              <w:bottom w:val="nil"/>
              <w:right w:val="nil"/>
            </w:tcBorders>
            <w:shd w:val="clear" w:color="auto" w:fill="auto"/>
            <w:noWrap/>
            <w:vAlign w:val="center"/>
            <w:hideMark/>
          </w:tcPr>
          <w:p w14:paraId="479BAFEE" w14:textId="77777777" w:rsidR="003C31A5" w:rsidRPr="00E93C44" w:rsidRDefault="003C31A5" w:rsidP="003C31A5">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Namoi River</w:t>
            </w:r>
          </w:p>
        </w:tc>
        <w:tc>
          <w:tcPr>
            <w:tcW w:w="682" w:type="dxa"/>
            <w:tcBorders>
              <w:top w:val="single" w:sz="4" w:space="0" w:color="auto"/>
              <w:left w:val="nil"/>
              <w:bottom w:val="nil"/>
              <w:right w:val="nil"/>
            </w:tcBorders>
            <w:shd w:val="clear" w:color="auto" w:fill="auto"/>
            <w:noWrap/>
            <w:vAlign w:val="center"/>
            <w:hideMark/>
          </w:tcPr>
          <w:p w14:paraId="3AB920F7"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32</w:t>
            </w:r>
          </w:p>
        </w:tc>
        <w:tc>
          <w:tcPr>
            <w:tcW w:w="3119" w:type="dxa"/>
            <w:tcBorders>
              <w:top w:val="nil"/>
              <w:left w:val="nil"/>
              <w:bottom w:val="nil"/>
              <w:right w:val="nil"/>
            </w:tcBorders>
            <w:shd w:val="clear" w:color="auto" w:fill="auto"/>
            <w:noWrap/>
            <w:vAlign w:val="bottom"/>
            <w:hideMark/>
          </w:tcPr>
          <w:p w14:paraId="6B3285F6"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Carroll's Reserve</w:t>
            </w:r>
          </w:p>
        </w:tc>
        <w:tc>
          <w:tcPr>
            <w:tcW w:w="723" w:type="dxa"/>
            <w:tcBorders>
              <w:top w:val="nil"/>
              <w:left w:val="nil"/>
              <w:bottom w:val="nil"/>
              <w:right w:val="nil"/>
            </w:tcBorders>
          </w:tcPr>
          <w:p w14:paraId="49CDE795" w14:textId="36B66249"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5045AC0C" w14:textId="29A91867"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0C4A0D3B" w14:textId="2306A070"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0FEA426A" w14:textId="07831784"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90295E8" w14:textId="1BA08A4D"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796ADBEF" w14:textId="77777777" w:rsidTr="00103B21">
        <w:trPr>
          <w:trHeight w:val="288"/>
        </w:trPr>
        <w:tc>
          <w:tcPr>
            <w:tcW w:w="1019" w:type="dxa"/>
            <w:vMerge/>
            <w:tcBorders>
              <w:top w:val="single" w:sz="4" w:space="0" w:color="auto"/>
              <w:left w:val="nil"/>
              <w:bottom w:val="nil"/>
              <w:right w:val="nil"/>
            </w:tcBorders>
            <w:vAlign w:val="center"/>
            <w:hideMark/>
          </w:tcPr>
          <w:p w14:paraId="4DE35318"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4F7AB8B"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33</w:t>
            </w:r>
          </w:p>
        </w:tc>
        <w:tc>
          <w:tcPr>
            <w:tcW w:w="3119" w:type="dxa"/>
            <w:tcBorders>
              <w:top w:val="nil"/>
              <w:left w:val="nil"/>
              <w:bottom w:val="nil"/>
              <w:right w:val="nil"/>
            </w:tcBorders>
            <w:shd w:val="clear" w:color="auto" w:fill="auto"/>
            <w:noWrap/>
            <w:vAlign w:val="bottom"/>
            <w:hideMark/>
          </w:tcPr>
          <w:p w14:paraId="4C7CB595"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Bennies Road</w:t>
            </w:r>
          </w:p>
        </w:tc>
        <w:tc>
          <w:tcPr>
            <w:tcW w:w="723" w:type="dxa"/>
            <w:tcBorders>
              <w:top w:val="nil"/>
              <w:left w:val="nil"/>
              <w:bottom w:val="nil"/>
              <w:right w:val="nil"/>
            </w:tcBorders>
          </w:tcPr>
          <w:p w14:paraId="79B57A1A" w14:textId="58C33289"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32700D37" w14:textId="018DA7D8"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674EF6E9" w14:textId="335A8368"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5B63240E" w14:textId="4B29E6B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056B1E02" w14:textId="77777777"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r>
      <w:tr w:rsidR="003C31A5" w:rsidRPr="00E93C44" w14:paraId="57C1D41D" w14:textId="77777777" w:rsidTr="00103B21">
        <w:trPr>
          <w:trHeight w:val="288"/>
        </w:trPr>
        <w:tc>
          <w:tcPr>
            <w:tcW w:w="1019" w:type="dxa"/>
            <w:vMerge/>
            <w:tcBorders>
              <w:top w:val="single" w:sz="4" w:space="0" w:color="auto"/>
              <w:left w:val="nil"/>
              <w:bottom w:val="nil"/>
              <w:right w:val="nil"/>
            </w:tcBorders>
            <w:vAlign w:val="center"/>
            <w:hideMark/>
          </w:tcPr>
          <w:p w14:paraId="13845C48"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7D504C1"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34</w:t>
            </w:r>
          </w:p>
        </w:tc>
        <w:tc>
          <w:tcPr>
            <w:tcW w:w="3119" w:type="dxa"/>
            <w:tcBorders>
              <w:top w:val="nil"/>
              <w:left w:val="nil"/>
              <w:bottom w:val="nil"/>
              <w:right w:val="nil"/>
            </w:tcBorders>
            <w:shd w:val="clear" w:color="auto" w:fill="auto"/>
            <w:noWrap/>
            <w:vAlign w:val="bottom"/>
            <w:hideMark/>
          </w:tcPr>
          <w:p w14:paraId="22244EB6"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Blue Vale Road</w:t>
            </w:r>
          </w:p>
        </w:tc>
        <w:tc>
          <w:tcPr>
            <w:tcW w:w="723" w:type="dxa"/>
            <w:tcBorders>
              <w:top w:val="nil"/>
              <w:left w:val="nil"/>
              <w:bottom w:val="nil"/>
              <w:right w:val="nil"/>
            </w:tcBorders>
          </w:tcPr>
          <w:p w14:paraId="2DC18C1B" w14:textId="54AA3483"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331DB7FB" w14:textId="10C6CC1E"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65EC537D" w14:textId="62D2268C"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62.5</w:t>
            </w:r>
          </w:p>
        </w:tc>
        <w:tc>
          <w:tcPr>
            <w:tcW w:w="1134" w:type="dxa"/>
            <w:tcBorders>
              <w:top w:val="nil"/>
              <w:left w:val="nil"/>
              <w:bottom w:val="nil"/>
              <w:right w:val="nil"/>
            </w:tcBorders>
            <w:shd w:val="clear" w:color="000000" w:fill="F2F2F2"/>
            <w:noWrap/>
            <w:vAlign w:val="bottom"/>
            <w:hideMark/>
          </w:tcPr>
          <w:p w14:paraId="364BC52B" w14:textId="2183CF92"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3D7C589" w14:textId="78E66C8F"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5ACB4CA6" w14:textId="77777777" w:rsidTr="00103B21">
        <w:trPr>
          <w:trHeight w:val="288"/>
        </w:trPr>
        <w:tc>
          <w:tcPr>
            <w:tcW w:w="1019" w:type="dxa"/>
            <w:vMerge/>
            <w:tcBorders>
              <w:top w:val="single" w:sz="4" w:space="0" w:color="auto"/>
              <w:left w:val="nil"/>
              <w:bottom w:val="nil"/>
              <w:right w:val="nil"/>
            </w:tcBorders>
            <w:vAlign w:val="center"/>
            <w:hideMark/>
          </w:tcPr>
          <w:p w14:paraId="41F330FB"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9AADBDC"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35</w:t>
            </w:r>
          </w:p>
        </w:tc>
        <w:tc>
          <w:tcPr>
            <w:tcW w:w="3119" w:type="dxa"/>
            <w:tcBorders>
              <w:top w:val="nil"/>
              <w:left w:val="nil"/>
              <w:bottom w:val="nil"/>
              <w:right w:val="nil"/>
            </w:tcBorders>
            <w:shd w:val="clear" w:color="auto" w:fill="auto"/>
            <w:vAlign w:val="center"/>
            <w:hideMark/>
          </w:tcPr>
          <w:p w14:paraId="1AC15620"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Nonda Road</w:t>
            </w:r>
          </w:p>
        </w:tc>
        <w:tc>
          <w:tcPr>
            <w:tcW w:w="723" w:type="dxa"/>
            <w:tcBorders>
              <w:top w:val="nil"/>
              <w:left w:val="nil"/>
              <w:bottom w:val="nil"/>
              <w:right w:val="nil"/>
            </w:tcBorders>
          </w:tcPr>
          <w:p w14:paraId="086CB0CE" w14:textId="5FD11601" w:rsidR="003C31A5" w:rsidRPr="00E93C44" w:rsidRDefault="003C31A5"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1A4B14A2"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611BCE1" w14:textId="664E4E06"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187C081" w14:textId="58BEE184"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FF0FA9D" w14:textId="3ADF99D1"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2973977C" w14:textId="77777777" w:rsidTr="00103B21">
        <w:trPr>
          <w:trHeight w:val="288"/>
        </w:trPr>
        <w:tc>
          <w:tcPr>
            <w:tcW w:w="1019" w:type="dxa"/>
            <w:vMerge/>
            <w:tcBorders>
              <w:top w:val="single" w:sz="4" w:space="0" w:color="auto"/>
              <w:left w:val="nil"/>
              <w:bottom w:val="nil"/>
              <w:right w:val="nil"/>
            </w:tcBorders>
            <w:vAlign w:val="center"/>
            <w:hideMark/>
          </w:tcPr>
          <w:p w14:paraId="444860A2"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7B00902"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36</w:t>
            </w:r>
          </w:p>
        </w:tc>
        <w:tc>
          <w:tcPr>
            <w:tcW w:w="3119" w:type="dxa"/>
            <w:tcBorders>
              <w:top w:val="nil"/>
              <w:left w:val="nil"/>
              <w:bottom w:val="nil"/>
              <w:right w:val="nil"/>
            </w:tcBorders>
            <w:shd w:val="clear" w:color="auto" w:fill="auto"/>
            <w:noWrap/>
            <w:vAlign w:val="bottom"/>
            <w:hideMark/>
          </w:tcPr>
          <w:p w14:paraId="2756699F"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4 km south Boggabri</w:t>
            </w:r>
          </w:p>
        </w:tc>
        <w:tc>
          <w:tcPr>
            <w:tcW w:w="723" w:type="dxa"/>
            <w:tcBorders>
              <w:top w:val="nil"/>
              <w:left w:val="nil"/>
              <w:bottom w:val="nil"/>
              <w:right w:val="nil"/>
            </w:tcBorders>
          </w:tcPr>
          <w:p w14:paraId="34124C11" w14:textId="0CB8CA6E"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593F0D95" w14:textId="53F96D75"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391EAEB6" w14:textId="651423E1"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9214D90" w14:textId="2DDE57C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3DA97829" w14:textId="77777777"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r>
      <w:tr w:rsidR="003C31A5" w:rsidRPr="00E93C44" w14:paraId="548C500F" w14:textId="77777777" w:rsidTr="00103B21">
        <w:trPr>
          <w:trHeight w:val="288"/>
        </w:trPr>
        <w:tc>
          <w:tcPr>
            <w:tcW w:w="1019" w:type="dxa"/>
            <w:vMerge/>
            <w:tcBorders>
              <w:top w:val="single" w:sz="4" w:space="0" w:color="auto"/>
              <w:left w:val="nil"/>
              <w:bottom w:val="nil"/>
              <w:right w:val="nil"/>
            </w:tcBorders>
            <w:vAlign w:val="center"/>
            <w:hideMark/>
          </w:tcPr>
          <w:p w14:paraId="52873AAD"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8E2D564"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37</w:t>
            </w:r>
          </w:p>
        </w:tc>
        <w:tc>
          <w:tcPr>
            <w:tcW w:w="3119" w:type="dxa"/>
            <w:tcBorders>
              <w:top w:val="nil"/>
              <w:left w:val="nil"/>
              <w:bottom w:val="nil"/>
              <w:right w:val="nil"/>
            </w:tcBorders>
            <w:shd w:val="clear" w:color="auto" w:fill="auto"/>
            <w:noWrap/>
            <w:vAlign w:val="bottom"/>
            <w:hideMark/>
          </w:tcPr>
          <w:p w14:paraId="21212F4D"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Turruwan</w:t>
            </w:r>
            <w:proofErr w:type="spellEnd"/>
            <w:r w:rsidRPr="00E93C44">
              <w:rPr>
                <w:rFonts w:eastAsia="Times New Roman" w:cstheme="minorHAnsi"/>
                <w:color w:val="000000"/>
                <w:sz w:val="18"/>
                <w:szCs w:val="18"/>
                <w:lang w:eastAsia="en-AU"/>
              </w:rPr>
              <w:t xml:space="preserve"> Rd</w:t>
            </w:r>
          </w:p>
        </w:tc>
        <w:tc>
          <w:tcPr>
            <w:tcW w:w="723" w:type="dxa"/>
            <w:tcBorders>
              <w:top w:val="nil"/>
              <w:left w:val="nil"/>
              <w:bottom w:val="nil"/>
              <w:right w:val="nil"/>
            </w:tcBorders>
          </w:tcPr>
          <w:p w14:paraId="0CA97DFA" w14:textId="41CFB5EA"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68BBF994" w14:textId="74FAF438"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11206BE0" w14:textId="22351038"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23D72E1E" w14:textId="45D92F93"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1110227" w14:textId="2F1CC81C"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15ABEF67" w14:textId="77777777" w:rsidTr="00103B21">
        <w:trPr>
          <w:trHeight w:val="288"/>
        </w:trPr>
        <w:tc>
          <w:tcPr>
            <w:tcW w:w="1019" w:type="dxa"/>
            <w:vMerge/>
            <w:tcBorders>
              <w:top w:val="single" w:sz="4" w:space="0" w:color="auto"/>
              <w:left w:val="nil"/>
              <w:bottom w:val="nil"/>
              <w:right w:val="nil"/>
            </w:tcBorders>
            <w:vAlign w:val="center"/>
            <w:hideMark/>
          </w:tcPr>
          <w:p w14:paraId="25E82AA4"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6B88B3A"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38</w:t>
            </w:r>
          </w:p>
        </w:tc>
        <w:tc>
          <w:tcPr>
            <w:tcW w:w="3119" w:type="dxa"/>
            <w:tcBorders>
              <w:top w:val="nil"/>
              <w:left w:val="nil"/>
              <w:bottom w:val="nil"/>
              <w:right w:val="nil"/>
            </w:tcBorders>
            <w:shd w:val="clear" w:color="auto" w:fill="auto"/>
            <w:vAlign w:val="center"/>
            <w:hideMark/>
          </w:tcPr>
          <w:p w14:paraId="00C20C03"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2 km north Narrabri</w:t>
            </w:r>
          </w:p>
        </w:tc>
        <w:tc>
          <w:tcPr>
            <w:tcW w:w="723" w:type="dxa"/>
            <w:tcBorders>
              <w:top w:val="nil"/>
              <w:left w:val="nil"/>
              <w:bottom w:val="nil"/>
              <w:right w:val="nil"/>
            </w:tcBorders>
          </w:tcPr>
          <w:p w14:paraId="6FFCE8A7" w14:textId="1788879A"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638EBDBD"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F537DB2" w14:textId="50B1579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109EEC2" w14:textId="3802F78A"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5194654" w14:textId="7E35A433"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63A77ABF" w14:textId="77777777" w:rsidTr="00103B21">
        <w:trPr>
          <w:trHeight w:val="288"/>
        </w:trPr>
        <w:tc>
          <w:tcPr>
            <w:tcW w:w="1019" w:type="dxa"/>
            <w:vMerge/>
            <w:tcBorders>
              <w:top w:val="single" w:sz="4" w:space="0" w:color="auto"/>
              <w:left w:val="nil"/>
              <w:bottom w:val="nil"/>
              <w:right w:val="nil"/>
            </w:tcBorders>
            <w:vAlign w:val="center"/>
            <w:hideMark/>
          </w:tcPr>
          <w:p w14:paraId="000C0D5A"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968DB62"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39</w:t>
            </w:r>
          </w:p>
        </w:tc>
        <w:tc>
          <w:tcPr>
            <w:tcW w:w="3119" w:type="dxa"/>
            <w:tcBorders>
              <w:top w:val="nil"/>
              <w:left w:val="nil"/>
              <w:bottom w:val="nil"/>
              <w:right w:val="nil"/>
            </w:tcBorders>
            <w:shd w:val="clear" w:color="auto" w:fill="auto"/>
            <w:noWrap/>
            <w:vAlign w:val="bottom"/>
            <w:hideMark/>
          </w:tcPr>
          <w:p w14:paraId="76B52673"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Cotton Lane</w:t>
            </w:r>
          </w:p>
        </w:tc>
        <w:tc>
          <w:tcPr>
            <w:tcW w:w="723" w:type="dxa"/>
            <w:tcBorders>
              <w:top w:val="nil"/>
              <w:left w:val="nil"/>
              <w:bottom w:val="nil"/>
              <w:right w:val="nil"/>
            </w:tcBorders>
          </w:tcPr>
          <w:p w14:paraId="6B3D01C3" w14:textId="4F7CD48E"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71E7C497" w14:textId="15662DFE"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1E910E2E" w14:textId="6AD7BFD8"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3DD9ACB0" w14:textId="64DF3A81"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2C2BBB2" w14:textId="6AE9240C"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23B8E89B" w14:textId="77777777" w:rsidTr="00103B21">
        <w:trPr>
          <w:trHeight w:val="288"/>
        </w:trPr>
        <w:tc>
          <w:tcPr>
            <w:tcW w:w="1019" w:type="dxa"/>
            <w:vMerge/>
            <w:tcBorders>
              <w:top w:val="single" w:sz="4" w:space="0" w:color="auto"/>
              <w:left w:val="nil"/>
              <w:bottom w:val="nil"/>
              <w:right w:val="nil"/>
            </w:tcBorders>
            <w:vAlign w:val="center"/>
            <w:hideMark/>
          </w:tcPr>
          <w:p w14:paraId="2B1CDE7C"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0D900082"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40</w:t>
            </w:r>
          </w:p>
        </w:tc>
        <w:tc>
          <w:tcPr>
            <w:tcW w:w="3119" w:type="dxa"/>
            <w:tcBorders>
              <w:top w:val="nil"/>
              <w:left w:val="nil"/>
              <w:bottom w:val="nil"/>
              <w:right w:val="nil"/>
            </w:tcBorders>
            <w:shd w:val="clear" w:color="auto" w:fill="auto"/>
            <w:noWrap/>
            <w:vAlign w:val="bottom"/>
            <w:hideMark/>
          </w:tcPr>
          <w:p w14:paraId="68703D50"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Wee Waa @ Rail Bridge</w:t>
            </w:r>
          </w:p>
        </w:tc>
        <w:tc>
          <w:tcPr>
            <w:tcW w:w="723" w:type="dxa"/>
            <w:tcBorders>
              <w:top w:val="nil"/>
              <w:left w:val="nil"/>
              <w:bottom w:val="nil"/>
              <w:right w:val="nil"/>
            </w:tcBorders>
          </w:tcPr>
          <w:p w14:paraId="7C46C6F0" w14:textId="5FF85DF9"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005579D0" w14:textId="1D42E699"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34ED07D8" w14:textId="2CF64F85"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0452C4E3" w14:textId="62D44ABE"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657DCA7" w14:textId="0D18D361"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4FA130BF" w14:textId="77777777" w:rsidTr="00103B21">
        <w:trPr>
          <w:trHeight w:val="288"/>
        </w:trPr>
        <w:tc>
          <w:tcPr>
            <w:tcW w:w="1019" w:type="dxa"/>
            <w:vMerge/>
            <w:tcBorders>
              <w:top w:val="single" w:sz="4" w:space="0" w:color="auto"/>
              <w:left w:val="nil"/>
              <w:bottom w:val="nil"/>
              <w:right w:val="nil"/>
            </w:tcBorders>
            <w:vAlign w:val="center"/>
            <w:hideMark/>
          </w:tcPr>
          <w:p w14:paraId="07C0588E"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911F5AE"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41</w:t>
            </w:r>
          </w:p>
        </w:tc>
        <w:tc>
          <w:tcPr>
            <w:tcW w:w="3119" w:type="dxa"/>
            <w:tcBorders>
              <w:top w:val="nil"/>
              <w:left w:val="nil"/>
              <w:bottom w:val="nil"/>
              <w:right w:val="nil"/>
            </w:tcBorders>
            <w:shd w:val="clear" w:color="auto" w:fill="auto"/>
            <w:noWrap/>
            <w:vAlign w:val="bottom"/>
            <w:hideMark/>
          </w:tcPr>
          <w:p w14:paraId="410B19F5"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Bugilbone</w:t>
            </w:r>
            <w:proofErr w:type="spellEnd"/>
          </w:p>
        </w:tc>
        <w:tc>
          <w:tcPr>
            <w:tcW w:w="723" w:type="dxa"/>
            <w:tcBorders>
              <w:top w:val="nil"/>
              <w:left w:val="nil"/>
              <w:bottom w:val="nil"/>
              <w:right w:val="nil"/>
            </w:tcBorders>
          </w:tcPr>
          <w:p w14:paraId="03F4A862" w14:textId="1BD95A84"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0E83B4E3" w14:textId="2C8DDB9F" w:rsidR="003C31A5" w:rsidRPr="00E93C44" w:rsidRDefault="00FD46C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61EFAEAF" w14:textId="46AA4E1E"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430D51E1" w14:textId="054439BD"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10B0A90" w14:textId="0C71DCD3"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7B029E25" w14:textId="77777777" w:rsidTr="00103B21">
        <w:trPr>
          <w:trHeight w:val="288"/>
        </w:trPr>
        <w:tc>
          <w:tcPr>
            <w:tcW w:w="1019" w:type="dxa"/>
            <w:vMerge/>
            <w:tcBorders>
              <w:top w:val="single" w:sz="4" w:space="0" w:color="auto"/>
              <w:left w:val="nil"/>
              <w:bottom w:val="nil"/>
              <w:right w:val="nil"/>
            </w:tcBorders>
            <w:vAlign w:val="center"/>
            <w:hideMark/>
          </w:tcPr>
          <w:p w14:paraId="75D7E1BB"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5FBB4AC"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42</w:t>
            </w:r>
          </w:p>
        </w:tc>
        <w:tc>
          <w:tcPr>
            <w:tcW w:w="3119" w:type="dxa"/>
            <w:tcBorders>
              <w:top w:val="nil"/>
              <w:left w:val="nil"/>
              <w:bottom w:val="nil"/>
              <w:right w:val="nil"/>
            </w:tcBorders>
            <w:shd w:val="clear" w:color="auto" w:fill="auto"/>
            <w:noWrap/>
            <w:vAlign w:val="bottom"/>
            <w:hideMark/>
          </w:tcPr>
          <w:p w14:paraId="544F207F"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Goangra</w:t>
            </w:r>
            <w:proofErr w:type="spellEnd"/>
            <w:r w:rsidRPr="00E93C44">
              <w:rPr>
                <w:rFonts w:eastAsia="Times New Roman" w:cstheme="minorHAnsi"/>
                <w:color w:val="000000"/>
                <w:sz w:val="18"/>
                <w:szCs w:val="18"/>
                <w:lang w:eastAsia="en-AU"/>
              </w:rPr>
              <w:t xml:space="preserve"> Bridge</w:t>
            </w:r>
          </w:p>
        </w:tc>
        <w:tc>
          <w:tcPr>
            <w:tcW w:w="723" w:type="dxa"/>
            <w:tcBorders>
              <w:top w:val="nil"/>
              <w:left w:val="nil"/>
              <w:bottom w:val="nil"/>
              <w:right w:val="nil"/>
            </w:tcBorders>
          </w:tcPr>
          <w:p w14:paraId="406BEEEB" w14:textId="31FFA582" w:rsidR="003C31A5" w:rsidRPr="00E93C44" w:rsidRDefault="00B0321A"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02CBDE22" w14:textId="064B38A4" w:rsidR="003C31A5" w:rsidRPr="00E93C44" w:rsidRDefault="00B0321A"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7A9E8545" w14:textId="6F7BFDFE"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2E6B9FCE" w14:textId="2567AB8E"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1DE5F80" w14:textId="0731410E"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2B93C389" w14:textId="77777777" w:rsidTr="00103B21">
        <w:trPr>
          <w:trHeight w:val="288"/>
        </w:trPr>
        <w:tc>
          <w:tcPr>
            <w:tcW w:w="1019" w:type="dxa"/>
            <w:vMerge/>
            <w:tcBorders>
              <w:top w:val="single" w:sz="4" w:space="0" w:color="auto"/>
              <w:left w:val="nil"/>
              <w:bottom w:val="nil"/>
              <w:right w:val="nil"/>
            </w:tcBorders>
            <w:vAlign w:val="center"/>
            <w:hideMark/>
          </w:tcPr>
          <w:p w14:paraId="2E79D9F8"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13ABC18F"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43</w:t>
            </w:r>
          </w:p>
        </w:tc>
        <w:tc>
          <w:tcPr>
            <w:tcW w:w="3119" w:type="dxa"/>
            <w:tcBorders>
              <w:top w:val="nil"/>
              <w:left w:val="nil"/>
              <w:bottom w:val="nil"/>
              <w:right w:val="nil"/>
            </w:tcBorders>
            <w:shd w:val="clear" w:color="auto" w:fill="auto"/>
            <w:noWrap/>
            <w:vAlign w:val="bottom"/>
            <w:hideMark/>
          </w:tcPr>
          <w:p w14:paraId="3F2D42D9"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TSR US Walgett</w:t>
            </w:r>
          </w:p>
        </w:tc>
        <w:tc>
          <w:tcPr>
            <w:tcW w:w="723" w:type="dxa"/>
            <w:tcBorders>
              <w:top w:val="nil"/>
              <w:left w:val="nil"/>
              <w:bottom w:val="nil"/>
              <w:right w:val="nil"/>
            </w:tcBorders>
          </w:tcPr>
          <w:p w14:paraId="105042D0" w14:textId="0A3821A8" w:rsidR="003C31A5" w:rsidRPr="00E93C44" w:rsidRDefault="00B0321A"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6D331851" w14:textId="720CF5A2" w:rsidR="003C31A5" w:rsidRPr="00E93C44" w:rsidRDefault="001A6550"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466A45A4" w14:textId="3F5CFBC2"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75FE7101" w14:textId="152D1A4A"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D4217B1" w14:textId="0799649F"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1EF0B4A4" w14:textId="77777777" w:rsidTr="00103B21">
        <w:trPr>
          <w:trHeight w:val="288"/>
        </w:trPr>
        <w:tc>
          <w:tcPr>
            <w:tcW w:w="1019" w:type="dxa"/>
            <w:vMerge/>
            <w:tcBorders>
              <w:top w:val="single" w:sz="4" w:space="0" w:color="auto"/>
              <w:left w:val="nil"/>
              <w:bottom w:val="nil"/>
              <w:right w:val="nil"/>
            </w:tcBorders>
            <w:vAlign w:val="center"/>
            <w:hideMark/>
          </w:tcPr>
          <w:p w14:paraId="5EC11744"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0A663E5"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44</w:t>
            </w:r>
          </w:p>
        </w:tc>
        <w:tc>
          <w:tcPr>
            <w:tcW w:w="3119" w:type="dxa"/>
            <w:tcBorders>
              <w:top w:val="nil"/>
              <w:left w:val="nil"/>
              <w:bottom w:val="nil"/>
              <w:right w:val="nil"/>
            </w:tcBorders>
            <w:shd w:val="clear" w:color="auto" w:fill="auto"/>
            <w:noWrap/>
            <w:vAlign w:val="bottom"/>
            <w:hideMark/>
          </w:tcPr>
          <w:p w14:paraId="7A531A03"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Walgett</w:t>
            </w:r>
          </w:p>
        </w:tc>
        <w:tc>
          <w:tcPr>
            <w:tcW w:w="723" w:type="dxa"/>
            <w:tcBorders>
              <w:top w:val="nil"/>
              <w:left w:val="nil"/>
              <w:bottom w:val="single" w:sz="4" w:space="0" w:color="auto"/>
              <w:right w:val="nil"/>
            </w:tcBorders>
          </w:tcPr>
          <w:p w14:paraId="1D64E571" w14:textId="3102A05B" w:rsidR="003C31A5" w:rsidRPr="00E93C44" w:rsidRDefault="001A6550"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single" w:sz="4" w:space="0" w:color="auto"/>
              <w:right w:val="nil"/>
            </w:tcBorders>
            <w:shd w:val="clear" w:color="auto" w:fill="auto"/>
          </w:tcPr>
          <w:p w14:paraId="068FB74D" w14:textId="112CDFBA" w:rsidR="003C31A5" w:rsidRPr="00E93C44" w:rsidRDefault="001A6550"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single" w:sz="4" w:space="0" w:color="auto"/>
              <w:right w:val="nil"/>
            </w:tcBorders>
            <w:shd w:val="clear" w:color="000000" w:fill="F2F2F2"/>
            <w:noWrap/>
            <w:vAlign w:val="bottom"/>
            <w:hideMark/>
          </w:tcPr>
          <w:p w14:paraId="6119CC6A" w14:textId="3E790D93"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000000" w:fill="F2F2F2"/>
            <w:noWrap/>
            <w:vAlign w:val="bottom"/>
            <w:hideMark/>
          </w:tcPr>
          <w:p w14:paraId="35C3EAEE" w14:textId="7E564918"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000000" w:fill="F2F2F2"/>
            <w:noWrap/>
            <w:vAlign w:val="bottom"/>
            <w:hideMark/>
          </w:tcPr>
          <w:p w14:paraId="38187FEF" w14:textId="22B5D386"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53B4E609" w14:textId="77777777" w:rsidTr="00103B21">
        <w:trPr>
          <w:trHeight w:val="288"/>
        </w:trPr>
        <w:tc>
          <w:tcPr>
            <w:tcW w:w="1019" w:type="dxa"/>
            <w:vMerge w:val="restart"/>
            <w:tcBorders>
              <w:top w:val="single" w:sz="4" w:space="0" w:color="auto"/>
              <w:left w:val="nil"/>
              <w:bottom w:val="single" w:sz="4" w:space="0" w:color="000000"/>
              <w:right w:val="nil"/>
            </w:tcBorders>
            <w:shd w:val="clear" w:color="auto" w:fill="auto"/>
            <w:noWrap/>
            <w:vAlign w:val="center"/>
            <w:hideMark/>
          </w:tcPr>
          <w:p w14:paraId="134EAFA1" w14:textId="77777777" w:rsidR="003C31A5" w:rsidRPr="00E93C44" w:rsidRDefault="003C31A5" w:rsidP="003C31A5">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Macquarie River</w:t>
            </w:r>
          </w:p>
        </w:tc>
        <w:tc>
          <w:tcPr>
            <w:tcW w:w="682" w:type="dxa"/>
            <w:tcBorders>
              <w:top w:val="single" w:sz="4" w:space="0" w:color="auto"/>
              <w:left w:val="nil"/>
              <w:bottom w:val="nil"/>
              <w:right w:val="nil"/>
            </w:tcBorders>
            <w:shd w:val="clear" w:color="auto" w:fill="auto"/>
            <w:noWrap/>
            <w:vAlign w:val="center"/>
            <w:hideMark/>
          </w:tcPr>
          <w:p w14:paraId="4CB461DE"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45</w:t>
            </w:r>
          </w:p>
        </w:tc>
        <w:tc>
          <w:tcPr>
            <w:tcW w:w="3119" w:type="dxa"/>
            <w:tcBorders>
              <w:top w:val="single" w:sz="4" w:space="0" w:color="auto"/>
              <w:left w:val="nil"/>
              <w:bottom w:val="nil"/>
              <w:right w:val="nil"/>
            </w:tcBorders>
            <w:shd w:val="clear" w:color="auto" w:fill="auto"/>
            <w:vAlign w:val="center"/>
            <w:hideMark/>
          </w:tcPr>
          <w:p w14:paraId="3F1B6C32"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Lake </w:t>
            </w:r>
            <w:proofErr w:type="spellStart"/>
            <w:r w:rsidRPr="00E93C44">
              <w:rPr>
                <w:rFonts w:eastAsia="Times New Roman" w:cstheme="minorHAnsi"/>
                <w:color w:val="000000"/>
                <w:sz w:val="18"/>
                <w:szCs w:val="18"/>
                <w:lang w:eastAsia="en-AU"/>
              </w:rPr>
              <w:t>Burrendong</w:t>
            </w:r>
            <w:proofErr w:type="spellEnd"/>
            <w:r w:rsidRPr="00E93C44">
              <w:rPr>
                <w:rFonts w:eastAsia="Times New Roman" w:cstheme="minorHAnsi"/>
                <w:color w:val="000000"/>
                <w:sz w:val="18"/>
                <w:szCs w:val="18"/>
                <w:lang w:eastAsia="en-AU"/>
              </w:rPr>
              <w:t xml:space="preserve"> outflow</w:t>
            </w:r>
          </w:p>
        </w:tc>
        <w:tc>
          <w:tcPr>
            <w:tcW w:w="723" w:type="dxa"/>
            <w:tcBorders>
              <w:top w:val="nil"/>
              <w:left w:val="nil"/>
              <w:bottom w:val="nil"/>
              <w:right w:val="nil"/>
            </w:tcBorders>
          </w:tcPr>
          <w:p w14:paraId="6AC8E249" w14:textId="3DC7048F" w:rsidR="003C31A5" w:rsidRPr="00E93C44" w:rsidRDefault="0048516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3B520BC8"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A129F3F" w14:textId="450A8736"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773E8A3" w14:textId="4F3F111C"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4B08A43" w14:textId="34807227"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43B9695F"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5DE9BBDD"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AD8E9E5"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46</w:t>
            </w:r>
          </w:p>
        </w:tc>
        <w:tc>
          <w:tcPr>
            <w:tcW w:w="3119" w:type="dxa"/>
            <w:tcBorders>
              <w:top w:val="nil"/>
              <w:left w:val="nil"/>
              <w:bottom w:val="nil"/>
              <w:right w:val="nil"/>
            </w:tcBorders>
            <w:shd w:val="clear" w:color="auto" w:fill="auto"/>
            <w:noWrap/>
            <w:vAlign w:val="bottom"/>
            <w:hideMark/>
          </w:tcPr>
          <w:p w14:paraId="1E91E384"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Apsley</w:t>
            </w:r>
          </w:p>
        </w:tc>
        <w:tc>
          <w:tcPr>
            <w:tcW w:w="723" w:type="dxa"/>
            <w:tcBorders>
              <w:top w:val="nil"/>
              <w:left w:val="nil"/>
              <w:bottom w:val="nil"/>
              <w:right w:val="nil"/>
            </w:tcBorders>
          </w:tcPr>
          <w:p w14:paraId="2F3D4927" w14:textId="60F6804F"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71E450C1" w14:textId="33FE8321" w:rsidR="003C31A5" w:rsidRPr="00E93C44" w:rsidRDefault="00EA3AD6"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5DD1F307" w14:textId="31826187"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5A653699" w14:textId="41802E85"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7EC6A5D" w14:textId="3EA81E08"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6DC8EC26"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3B0C3775"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EB84417"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47</w:t>
            </w:r>
          </w:p>
        </w:tc>
        <w:tc>
          <w:tcPr>
            <w:tcW w:w="3119" w:type="dxa"/>
            <w:tcBorders>
              <w:top w:val="nil"/>
              <w:left w:val="nil"/>
              <w:bottom w:val="nil"/>
              <w:right w:val="nil"/>
            </w:tcBorders>
            <w:shd w:val="clear" w:color="auto" w:fill="auto"/>
            <w:noWrap/>
            <w:vAlign w:val="bottom"/>
            <w:hideMark/>
          </w:tcPr>
          <w:p w14:paraId="5E191639"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Wellington Riverside Caravan Park</w:t>
            </w:r>
          </w:p>
        </w:tc>
        <w:tc>
          <w:tcPr>
            <w:tcW w:w="723" w:type="dxa"/>
            <w:tcBorders>
              <w:top w:val="nil"/>
              <w:left w:val="nil"/>
              <w:bottom w:val="nil"/>
              <w:right w:val="nil"/>
            </w:tcBorders>
          </w:tcPr>
          <w:p w14:paraId="1FF46F95" w14:textId="6AA99F2E"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60C6E18F" w14:textId="45F9690C" w:rsidR="003C31A5" w:rsidRPr="00E93C44" w:rsidRDefault="00EA3AD6"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037669D1" w14:textId="3FF1EF0B"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0C639FC" w14:textId="6D858BDD"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FAB6830" w14:textId="5294E6E8"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72EBB0C2"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5018719A"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4CB0E44"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48</w:t>
            </w:r>
          </w:p>
        </w:tc>
        <w:tc>
          <w:tcPr>
            <w:tcW w:w="3119" w:type="dxa"/>
            <w:tcBorders>
              <w:top w:val="nil"/>
              <w:left w:val="nil"/>
              <w:bottom w:val="nil"/>
              <w:right w:val="nil"/>
            </w:tcBorders>
            <w:shd w:val="clear" w:color="auto" w:fill="auto"/>
            <w:noWrap/>
            <w:vAlign w:val="bottom"/>
            <w:hideMark/>
          </w:tcPr>
          <w:p w14:paraId="0CEF2112"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Maryvale Reserve</w:t>
            </w:r>
          </w:p>
        </w:tc>
        <w:tc>
          <w:tcPr>
            <w:tcW w:w="723" w:type="dxa"/>
            <w:tcBorders>
              <w:top w:val="nil"/>
              <w:left w:val="nil"/>
              <w:bottom w:val="nil"/>
              <w:right w:val="nil"/>
            </w:tcBorders>
          </w:tcPr>
          <w:p w14:paraId="3F1B2A82" w14:textId="799FCC19"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16EE3CBF" w14:textId="0599FE42"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4CD46543" w14:textId="3F6C5D53"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B3D9E40" w14:textId="37539E8A"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5ECA7BC" w14:textId="356B2F7E"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00876492"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56E8FE08"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436666FA"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49</w:t>
            </w:r>
          </w:p>
        </w:tc>
        <w:tc>
          <w:tcPr>
            <w:tcW w:w="3119" w:type="dxa"/>
            <w:tcBorders>
              <w:top w:val="nil"/>
              <w:left w:val="nil"/>
              <w:bottom w:val="nil"/>
              <w:right w:val="nil"/>
            </w:tcBorders>
            <w:shd w:val="clear" w:color="auto" w:fill="auto"/>
            <w:noWrap/>
            <w:vAlign w:val="bottom"/>
            <w:hideMark/>
          </w:tcPr>
          <w:p w14:paraId="4A895824"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Ponto Falls Reserve</w:t>
            </w:r>
          </w:p>
        </w:tc>
        <w:tc>
          <w:tcPr>
            <w:tcW w:w="723" w:type="dxa"/>
            <w:tcBorders>
              <w:top w:val="nil"/>
              <w:left w:val="nil"/>
              <w:bottom w:val="nil"/>
              <w:right w:val="nil"/>
            </w:tcBorders>
          </w:tcPr>
          <w:p w14:paraId="121A9C35" w14:textId="24AA955F"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23EDC138" w14:textId="430FD4A8"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12073652" w14:textId="507497BB"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39BBA814" w14:textId="1DF5D459"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F2BDB42" w14:textId="6C09CD1D"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6FC7D1A1"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6529F699"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15E64951"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50</w:t>
            </w:r>
          </w:p>
        </w:tc>
        <w:tc>
          <w:tcPr>
            <w:tcW w:w="3119" w:type="dxa"/>
            <w:tcBorders>
              <w:top w:val="nil"/>
              <w:left w:val="nil"/>
              <w:bottom w:val="nil"/>
              <w:right w:val="nil"/>
            </w:tcBorders>
            <w:shd w:val="clear" w:color="auto" w:fill="auto"/>
            <w:noWrap/>
            <w:vAlign w:val="bottom"/>
            <w:hideMark/>
          </w:tcPr>
          <w:p w14:paraId="3E975F6C"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Brilbral</w:t>
            </w:r>
            <w:proofErr w:type="spellEnd"/>
            <w:r w:rsidRPr="00E93C44">
              <w:rPr>
                <w:rFonts w:eastAsia="Times New Roman" w:cstheme="minorHAnsi"/>
                <w:color w:val="000000"/>
                <w:sz w:val="18"/>
                <w:szCs w:val="18"/>
                <w:lang w:eastAsia="en-AU"/>
              </w:rPr>
              <w:t xml:space="preserve"> Reserve</w:t>
            </w:r>
          </w:p>
        </w:tc>
        <w:tc>
          <w:tcPr>
            <w:tcW w:w="723" w:type="dxa"/>
            <w:tcBorders>
              <w:top w:val="nil"/>
              <w:left w:val="nil"/>
              <w:bottom w:val="nil"/>
              <w:right w:val="nil"/>
            </w:tcBorders>
          </w:tcPr>
          <w:p w14:paraId="247460CE" w14:textId="2474D07D"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215AADF4" w14:textId="4FAFED61"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50349883" w14:textId="189182FC"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64.3</w:t>
            </w:r>
          </w:p>
        </w:tc>
        <w:tc>
          <w:tcPr>
            <w:tcW w:w="1134" w:type="dxa"/>
            <w:tcBorders>
              <w:top w:val="nil"/>
              <w:left w:val="nil"/>
              <w:bottom w:val="nil"/>
              <w:right w:val="nil"/>
            </w:tcBorders>
            <w:shd w:val="clear" w:color="000000" w:fill="F2F2F2"/>
            <w:noWrap/>
            <w:vAlign w:val="bottom"/>
            <w:hideMark/>
          </w:tcPr>
          <w:p w14:paraId="0CCBB11C" w14:textId="7AE0275B"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D5638A3" w14:textId="4F0EB14B"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0D4A41DE"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5FC1F69C"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F1EB8E2"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51</w:t>
            </w:r>
          </w:p>
        </w:tc>
        <w:tc>
          <w:tcPr>
            <w:tcW w:w="3119" w:type="dxa"/>
            <w:tcBorders>
              <w:top w:val="nil"/>
              <w:left w:val="nil"/>
              <w:bottom w:val="nil"/>
              <w:right w:val="nil"/>
            </w:tcBorders>
            <w:shd w:val="clear" w:color="auto" w:fill="auto"/>
            <w:noWrap/>
            <w:vAlign w:val="bottom"/>
            <w:hideMark/>
          </w:tcPr>
          <w:p w14:paraId="48A77365"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Dubbo @ </w:t>
            </w:r>
            <w:proofErr w:type="spellStart"/>
            <w:r w:rsidRPr="00E93C44">
              <w:rPr>
                <w:rFonts w:eastAsia="Times New Roman" w:cstheme="minorHAnsi"/>
                <w:color w:val="000000"/>
                <w:sz w:val="18"/>
                <w:szCs w:val="18"/>
                <w:lang w:eastAsia="en-AU"/>
              </w:rPr>
              <w:t>Troys</w:t>
            </w:r>
            <w:proofErr w:type="spellEnd"/>
            <w:r w:rsidRPr="00E93C44">
              <w:rPr>
                <w:rFonts w:eastAsia="Times New Roman" w:cstheme="minorHAnsi"/>
                <w:color w:val="000000"/>
                <w:sz w:val="18"/>
                <w:szCs w:val="18"/>
                <w:lang w:eastAsia="en-AU"/>
              </w:rPr>
              <w:t xml:space="preserve"> Reserve</w:t>
            </w:r>
          </w:p>
        </w:tc>
        <w:tc>
          <w:tcPr>
            <w:tcW w:w="723" w:type="dxa"/>
            <w:tcBorders>
              <w:top w:val="nil"/>
              <w:left w:val="nil"/>
              <w:bottom w:val="nil"/>
              <w:right w:val="nil"/>
            </w:tcBorders>
          </w:tcPr>
          <w:p w14:paraId="460A9E0F" w14:textId="3F6482D7"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7C95C077" w14:textId="4A1635A2"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5B02B37F" w14:textId="7FF88866"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11ACE5C2" w14:textId="0452C3C6"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0F6F60E" w14:textId="01B4697C"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5C360E2C"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74CD9FC3"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0F76EBF0"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52</w:t>
            </w:r>
          </w:p>
        </w:tc>
        <w:tc>
          <w:tcPr>
            <w:tcW w:w="3119" w:type="dxa"/>
            <w:tcBorders>
              <w:top w:val="nil"/>
              <w:left w:val="nil"/>
              <w:bottom w:val="nil"/>
              <w:right w:val="nil"/>
            </w:tcBorders>
            <w:shd w:val="clear" w:color="auto" w:fill="auto"/>
            <w:noWrap/>
            <w:vAlign w:val="bottom"/>
            <w:hideMark/>
          </w:tcPr>
          <w:p w14:paraId="6045FF79"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Timbrebongie</w:t>
            </w:r>
            <w:proofErr w:type="spellEnd"/>
            <w:r w:rsidRPr="00E93C44">
              <w:rPr>
                <w:rFonts w:eastAsia="Times New Roman" w:cstheme="minorHAnsi"/>
                <w:color w:val="000000"/>
                <w:sz w:val="18"/>
                <w:szCs w:val="18"/>
                <w:lang w:eastAsia="en-AU"/>
              </w:rPr>
              <w:t xml:space="preserve"> Falls</w:t>
            </w:r>
          </w:p>
        </w:tc>
        <w:tc>
          <w:tcPr>
            <w:tcW w:w="723" w:type="dxa"/>
            <w:tcBorders>
              <w:top w:val="nil"/>
              <w:left w:val="nil"/>
              <w:bottom w:val="nil"/>
              <w:right w:val="nil"/>
            </w:tcBorders>
          </w:tcPr>
          <w:p w14:paraId="7B87D5C2" w14:textId="2DF6D46D"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31BD43D5" w14:textId="397EBE1E"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7866A204" w14:textId="3339213F"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14626439" w14:textId="762D443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DABA06C" w14:textId="013F685B"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7292E991"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20CA9E01"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181C550C"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53</w:t>
            </w:r>
          </w:p>
        </w:tc>
        <w:tc>
          <w:tcPr>
            <w:tcW w:w="3119" w:type="dxa"/>
            <w:tcBorders>
              <w:top w:val="nil"/>
              <w:left w:val="nil"/>
              <w:bottom w:val="nil"/>
              <w:right w:val="nil"/>
            </w:tcBorders>
            <w:shd w:val="clear" w:color="auto" w:fill="auto"/>
            <w:noWrap/>
            <w:vAlign w:val="bottom"/>
            <w:hideMark/>
          </w:tcPr>
          <w:p w14:paraId="11F7682E"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Mumble Peg</w:t>
            </w:r>
          </w:p>
        </w:tc>
        <w:tc>
          <w:tcPr>
            <w:tcW w:w="723" w:type="dxa"/>
            <w:tcBorders>
              <w:top w:val="nil"/>
              <w:left w:val="nil"/>
              <w:bottom w:val="nil"/>
              <w:right w:val="nil"/>
            </w:tcBorders>
          </w:tcPr>
          <w:p w14:paraId="610F596F" w14:textId="0B0F39A4"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4F4BF45C" w14:textId="67D3A48A"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5B6476BD" w14:textId="59B6A7B0"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382C1C2F" w14:textId="419DEDA8"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F4203A7" w14:textId="78932846"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23FBF573"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09175FF5"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0C8EC47"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54</w:t>
            </w:r>
          </w:p>
        </w:tc>
        <w:tc>
          <w:tcPr>
            <w:tcW w:w="3119" w:type="dxa"/>
            <w:tcBorders>
              <w:top w:val="nil"/>
              <w:left w:val="nil"/>
              <w:bottom w:val="nil"/>
              <w:right w:val="nil"/>
            </w:tcBorders>
            <w:shd w:val="clear" w:color="auto" w:fill="auto"/>
            <w:vAlign w:val="center"/>
            <w:hideMark/>
          </w:tcPr>
          <w:p w14:paraId="171D5B6D"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30 km south Warren</w:t>
            </w:r>
          </w:p>
        </w:tc>
        <w:tc>
          <w:tcPr>
            <w:tcW w:w="723" w:type="dxa"/>
            <w:tcBorders>
              <w:top w:val="nil"/>
              <w:left w:val="nil"/>
              <w:bottom w:val="nil"/>
              <w:right w:val="nil"/>
            </w:tcBorders>
          </w:tcPr>
          <w:p w14:paraId="4DD160B8" w14:textId="3E50DCE6" w:rsidR="003C31A5" w:rsidRPr="00E93C44" w:rsidRDefault="0048516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6D6522E9"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C493332" w14:textId="3B451B4F"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F3DF3C1" w14:textId="62B3288F"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6BD3737" w14:textId="407D05A0"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326BBCC7"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140406A9"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980389D"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55</w:t>
            </w:r>
          </w:p>
        </w:tc>
        <w:tc>
          <w:tcPr>
            <w:tcW w:w="3119" w:type="dxa"/>
            <w:tcBorders>
              <w:top w:val="nil"/>
              <w:left w:val="nil"/>
              <w:bottom w:val="nil"/>
              <w:right w:val="nil"/>
            </w:tcBorders>
            <w:shd w:val="clear" w:color="auto" w:fill="auto"/>
            <w:vAlign w:val="center"/>
            <w:hideMark/>
          </w:tcPr>
          <w:p w14:paraId="4708DA38"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12 km south Warren</w:t>
            </w:r>
          </w:p>
        </w:tc>
        <w:tc>
          <w:tcPr>
            <w:tcW w:w="723" w:type="dxa"/>
            <w:tcBorders>
              <w:top w:val="nil"/>
              <w:left w:val="nil"/>
              <w:bottom w:val="nil"/>
              <w:right w:val="nil"/>
            </w:tcBorders>
          </w:tcPr>
          <w:p w14:paraId="3932C5B6" w14:textId="3F37299D" w:rsidR="003C31A5" w:rsidRPr="00E93C44" w:rsidRDefault="0048516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2004174F"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9A8617F" w14:textId="65357D97"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BB12619" w14:textId="0E27F0AF"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60F4235" w14:textId="174DB00E"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16CDC5EA"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6A35E9BE"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1551ADB"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56</w:t>
            </w:r>
          </w:p>
        </w:tc>
        <w:tc>
          <w:tcPr>
            <w:tcW w:w="3119" w:type="dxa"/>
            <w:tcBorders>
              <w:top w:val="nil"/>
              <w:left w:val="nil"/>
              <w:bottom w:val="nil"/>
              <w:right w:val="nil"/>
            </w:tcBorders>
            <w:shd w:val="clear" w:color="auto" w:fill="auto"/>
            <w:noWrap/>
            <w:vAlign w:val="bottom"/>
            <w:hideMark/>
          </w:tcPr>
          <w:p w14:paraId="28F40E90"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Macquarie Marshes - </w:t>
            </w:r>
            <w:proofErr w:type="spellStart"/>
            <w:r w:rsidRPr="00E93C44">
              <w:rPr>
                <w:rFonts w:eastAsia="Times New Roman" w:cstheme="minorHAnsi"/>
                <w:color w:val="000000"/>
                <w:sz w:val="18"/>
                <w:szCs w:val="18"/>
                <w:lang w:eastAsia="en-AU"/>
              </w:rPr>
              <w:t>Horeshoe</w:t>
            </w:r>
            <w:proofErr w:type="spellEnd"/>
            <w:r w:rsidRPr="00E93C44">
              <w:rPr>
                <w:rFonts w:eastAsia="Times New Roman" w:cstheme="minorHAnsi"/>
                <w:color w:val="000000"/>
                <w:sz w:val="18"/>
                <w:szCs w:val="18"/>
                <w:lang w:eastAsia="en-AU"/>
              </w:rPr>
              <w:t xml:space="preserve"> Lagoon</w:t>
            </w:r>
          </w:p>
        </w:tc>
        <w:tc>
          <w:tcPr>
            <w:tcW w:w="723" w:type="dxa"/>
            <w:tcBorders>
              <w:top w:val="nil"/>
              <w:left w:val="nil"/>
              <w:bottom w:val="nil"/>
              <w:right w:val="nil"/>
            </w:tcBorders>
          </w:tcPr>
          <w:p w14:paraId="39E5B7AF" w14:textId="2D41F4EA"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6FC898D1" w14:textId="6A64DAA3"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35DF7D56" w14:textId="3A51D0EB"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59D8099B" w14:textId="2D493148"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FF57672" w14:textId="1A67D644"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0F49B7A5"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6F2E54F5"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F7E289F"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57</w:t>
            </w:r>
          </w:p>
        </w:tc>
        <w:tc>
          <w:tcPr>
            <w:tcW w:w="3119" w:type="dxa"/>
            <w:tcBorders>
              <w:top w:val="nil"/>
              <w:left w:val="nil"/>
              <w:bottom w:val="nil"/>
              <w:right w:val="nil"/>
            </w:tcBorders>
            <w:shd w:val="clear" w:color="auto" w:fill="auto"/>
            <w:noWrap/>
            <w:vAlign w:val="bottom"/>
            <w:hideMark/>
          </w:tcPr>
          <w:p w14:paraId="05E95214"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Macquarie Marshes - Old </w:t>
            </w:r>
            <w:proofErr w:type="spellStart"/>
            <w:r w:rsidRPr="00E93C44">
              <w:rPr>
                <w:rFonts w:eastAsia="Times New Roman" w:cstheme="minorHAnsi"/>
                <w:color w:val="000000"/>
                <w:sz w:val="18"/>
                <w:szCs w:val="18"/>
                <w:lang w:eastAsia="en-AU"/>
              </w:rPr>
              <w:t>Buckinguy</w:t>
            </w:r>
            <w:proofErr w:type="spellEnd"/>
          </w:p>
        </w:tc>
        <w:tc>
          <w:tcPr>
            <w:tcW w:w="723" w:type="dxa"/>
            <w:tcBorders>
              <w:top w:val="nil"/>
              <w:left w:val="nil"/>
              <w:bottom w:val="nil"/>
              <w:right w:val="nil"/>
            </w:tcBorders>
          </w:tcPr>
          <w:p w14:paraId="20BDBE9F" w14:textId="6B26A470"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63EE201B" w14:textId="7911CD13"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62FE7579" w14:textId="392F3AC3"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56ED833D" w14:textId="6BF46A79"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0D0A4A8" w14:textId="1C93A5A1"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0E292588"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1A16FD1A"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EF87ED8"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58</w:t>
            </w:r>
          </w:p>
        </w:tc>
        <w:tc>
          <w:tcPr>
            <w:tcW w:w="3119" w:type="dxa"/>
            <w:tcBorders>
              <w:top w:val="nil"/>
              <w:left w:val="nil"/>
              <w:bottom w:val="nil"/>
              <w:right w:val="nil"/>
            </w:tcBorders>
            <w:shd w:val="clear" w:color="auto" w:fill="auto"/>
            <w:noWrap/>
            <w:vAlign w:val="bottom"/>
            <w:hideMark/>
          </w:tcPr>
          <w:p w14:paraId="1E2731B6"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Macquarie Marshes - Gibson Way Bridge</w:t>
            </w:r>
          </w:p>
        </w:tc>
        <w:tc>
          <w:tcPr>
            <w:tcW w:w="723" w:type="dxa"/>
            <w:tcBorders>
              <w:top w:val="nil"/>
              <w:left w:val="nil"/>
              <w:bottom w:val="nil"/>
              <w:right w:val="nil"/>
            </w:tcBorders>
          </w:tcPr>
          <w:p w14:paraId="02510C07" w14:textId="143BFAEF"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2EEEF13F"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0AAD5BA" w14:textId="501FE62B"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4D62CC5" w14:textId="1AA5A39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7804021" w14:textId="6745CA6F"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176B12EF" w14:textId="77777777" w:rsidTr="00103B21">
        <w:trPr>
          <w:trHeight w:val="288"/>
        </w:trPr>
        <w:tc>
          <w:tcPr>
            <w:tcW w:w="1019" w:type="dxa"/>
            <w:vMerge/>
            <w:tcBorders>
              <w:top w:val="single" w:sz="4" w:space="0" w:color="auto"/>
              <w:left w:val="nil"/>
              <w:bottom w:val="single" w:sz="4" w:space="0" w:color="000000"/>
              <w:right w:val="nil"/>
            </w:tcBorders>
            <w:vAlign w:val="center"/>
            <w:hideMark/>
          </w:tcPr>
          <w:p w14:paraId="5B91897A"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single" w:sz="4" w:space="0" w:color="auto"/>
              <w:right w:val="nil"/>
            </w:tcBorders>
            <w:shd w:val="clear" w:color="auto" w:fill="auto"/>
            <w:noWrap/>
            <w:vAlign w:val="center"/>
            <w:hideMark/>
          </w:tcPr>
          <w:p w14:paraId="7953FA90"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59</w:t>
            </w:r>
          </w:p>
        </w:tc>
        <w:tc>
          <w:tcPr>
            <w:tcW w:w="3119" w:type="dxa"/>
            <w:tcBorders>
              <w:top w:val="nil"/>
              <w:left w:val="nil"/>
              <w:bottom w:val="single" w:sz="4" w:space="0" w:color="auto"/>
              <w:right w:val="nil"/>
            </w:tcBorders>
            <w:shd w:val="clear" w:color="auto" w:fill="auto"/>
            <w:vAlign w:val="center"/>
            <w:hideMark/>
          </w:tcPr>
          <w:p w14:paraId="25C06013"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Macquarie Marshes - </w:t>
            </w:r>
            <w:proofErr w:type="spellStart"/>
            <w:r w:rsidRPr="00E93C44">
              <w:rPr>
                <w:rFonts w:eastAsia="Times New Roman" w:cstheme="minorHAnsi"/>
                <w:color w:val="000000"/>
                <w:sz w:val="18"/>
                <w:szCs w:val="18"/>
                <w:lang w:eastAsia="en-AU"/>
              </w:rPr>
              <w:t>Cresswell</w:t>
            </w:r>
            <w:proofErr w:type="spellEnd"/>
          </w:p>
        </w:tc>
        <w:tc>
          <w:tcPr>
            <w:tcW w:w="723" w:type="dxa"/>
            <w:tcBorders>
              <w:top w:val="nil"/>
              <w:left w:val="nil"/>
              <w:bottom w:val="single" w:sz="4" w:space="0" w:color="auto"/>
              <w:right w:val="nil"/>
            </w:tcBorders>
          </w:tcPr>
          <w:p w14:paraId="78129D77" w14:textId="1354D935" w:rsidR="003C31A5" w:rsidRPr="00E93C44" w:rsidRDefault="00ED136E"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single" w:sz="4" w:space="0" w:color="auto"/>
              <w:right w:val="nil"/>
            </w:tcBorders>
            <w:shd w:val="clear" w:color="auto" w:fill="auto"/>
          </w:tcPr>
          <w:p w14:paraId="40B68498"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000000" w:fill="F2F2F2"/>
            <w:noWrap/>
            <w:vAlign w:val="bottom"/>
            <w:hideMark/>
          </w:tcPr>
          <w:p w14:paraId="603272D2" w14:textId="72CDD111"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000000" w:fill="F2F2F2"/>
            <w:noWrap/>
            <w:vAlign w:val="bottom"/>
            <w:hideMark/>
          </w:tcPr>
          <w:p w14:paraId="0A6BCBCB" w14:textId="5F808BAD"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000000" w:fill="F2F2F2"/>
            <w:noWrap/>
            <w:vAlign w:val="bottom"/>
            <w:hideMark/>
          </w:tcPr>
          <w:p w14:paraId="6475D4A1" w14:textId="7B73DFF5"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6CD4504A" w14:textId="77777777" w:rsidTr="00103B21">
        <w:trPr>
          <w:trHeight w:val="288"/>
        </w:trPr>
        <w:tc>
          <w:tcPr>
            <w:tcW w:w="1019" w:type="dxa"/>
            <w:vMerge w:val="restart"/>
            <w:tcBorders>
              <w:top w:val="nil"/>
              <w:left w:val="nil"/>
              <w:bottom w:val="single" w:sz="4" w:space="0" w:color="000000"/>
              <w:right w:val="nil"/>
            </w:tcBorders>
            <w:shd w:val="clear" w:color="auto" w:fill="auto"/>
            <w:noWrap/>
            <w:vAlign w:val="center"/>
            <w:hideMark/>
          </w:tcPr>
          <w:p w14:paraId="01C22AA1" w14:textId="77777777" w:rsidR="003C31A5" w:rsidRPr="00E93C44" w:rsidRDefault="003C31A5" w:rsidP="003C31A5">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Barwon River</w:t>
            </w:r>
          </w:p>
        </w:tc>
        <w:tc>
          <w:tcPr>
            <w:tcW w:w="682" w:type="dxa"/>
            <w:tcBorders>
              <w:top w:val="nil"/>
              <w:left w:val="nil"/>
              <w:bottom w:val="nil"/>
              <w:right w:val="nil"/>
            </w:tcBorders>
            <w:shd w:val="clear" w:color="auto" w:fill="auto"/>
            <w:noWrap/>
            <w:vAlign w:val="center"/>
            <w:hideMark/>
          </w:tcPr>
          <w:p w14:paraId="10EA00C3"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60</w:t>
            </w:r>
          </w:p>
        </w:tc>
        <w:tc>
          <w:tcPr>
            <w:tcW w:w="3119" w:type="dxa"/>
            <w:tcBorders>
              <w:top w:val="nil"/>
              <w:left w:val="nil"/>
              <w:bottom w:val="nil"/>
              <w:right w:val="nil"/>
            </w:tcBorders>
            <w:shd w:val="clear" w:color="auto" w:fill="auto"/>
            <w:noWrap/>
            <w:vAlign w:val="bottom"/>
            <w:hideMark/>
          </w:tcPr>
          <w:p w14:paraId="7C2BFB00"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Dangar Bridge</w:t>
            </w:r>
          </w:p>
        </w:tc>
        <w:tc>
          <w:tcPr>
            <w:tcW w:w="723" w:type="dxa"/>
            <w:tcBorders>
              <w:top w:val="nil"/>
              <w:left w:val="nil"/>
              <w:bottom w:val="nil"/>
              <w:right w:val="nil"/>
            </w:tcBorders>
          </w:tcPr>
          <w:p w14:paraId="5516682F" w14:textId="7A334834"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60D3ED0A" w14:textId="6DB19FF3" w:rsidR="003C31A5" w:rsidRPr="00E93C44" w:rsidRDefault="00193FFC"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3E492EC1" w14:textId="65AE0A74"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1893706B" w14:textId="617B46CF"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B4C653A" w14:textId="2763BFD4"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1131F8DA" w14:textId="77777777" w:rsidTr="00103B21">
        <w:trPr>
          <w:trHeight w:val="288"/>
        </w:trPr>
        <w:tc>
          <w:tcPr>
            <w:tcW w:w="1019" w:type="dxa"/>
            <w:vMerge/>
            <w:tcBorders>
              <w:top w:val="nil"/>
              <w:left w:val="nil"/>
              <w:bottom w:val="single" w:sz="4" w:space="0" w:color="000000"/>
              <w:right w:val="nil"/>
            </w:tcBorders>
            <w:vAlign w:val="center"/>
            <w:hideMark/>
          </w:tcPr>
          <w:p w14:paraId="28190837"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35CFE05"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61</w:t>
            </w:r>
          </w:p>
        </w:tc>
        <w:tc>
          <w:tcPr>
            <w:tcW w:w="3119" w:type="dxa"/>
            <w:tcBorders>
              <w:top w:val="nil"/>
              <w:left w:val="nil"/>
              <w:bottom w:val="nil"/>
              <w:right w:val="nil"/>
            </w:tcBorders>
            <w:shd w:val="clear" w:color="auto" w:fill="auto"/>
            <w:noWrap/>
            <w:vAlign w:val="bottom"/>
            <w:hideMark/>
          </w:tcPr>
          <w:p w14:paraId="0189F012"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Collwaroy</w:t>
            </w:r>
            <w:proofErr w:type="spellEnd"/>
          </w:p>
        </w:tc>
        <w:tc>
          <w:tcPr>
            <w:tcW w:w="723" w:type="dxa"/>
            <w:tcBorders>
              <w:top w:val="nil"/>
              <w:left w:val="nil"/>
              <w:bottom w:val="nil"/>
              <w:right w:val="nil"/>
            </w:tcBorders>
          </w:tcPr>
          <w:p w14:paraId="201ED580" w14:textId="18AA637C" w:rsidR="003C31A5" w:rsidRPr="00E93C44" w:rsidRDefault="00986893"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64C59EC8" w14:textId="610E2BC7" w:rsidR="003C31A5" w:rsidRPr="00E93C44" w:rsidRDefault="00986893"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23CB8562" w14:textId="1088A243"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80.0</w:t>
            </w:r>
          </w:p>
        </w:tc>
        <w:tc>
          <w:tcPr>
            <w:tcW w:w="1134" w:type="dxa"/>
            <w:tcBorders>
              <w:top w:val="nil"/>
              <w:left w:val="nil"/>
              <w:bottom w:val="nil"/>
              <w:right w:val="nil"/>
            </w:tcBorders>
            <w:shd w:val="clear" w:color="000000" w:fill="F2F2F2"/>
            <w:noWrap/>
            <w:vAlign w:val="bottom"/>
            <w:hideMark/>
          </w:tcPr>
          <w:p w14:paraId="51C8C5D6" w14:textId="515860AB"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E5A81CB" w14:textId="38C2EB60"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3B9E0F8B" w14:textId="77777777" w:rsidTr="00103B21">
        <w:trPr>
          <w:trHeight w:val="288"/>
        </w:trPr>
        <w:tc>
          <w:tcPr>
            <w:tcW w:w="1019" w:type="dxa"/>
            <w:vMerge/>
            <w:tcBorders>
              <w:top w:val="nil"/>
              <w:left w:val="nil"/>
              <w:bottom w:val="single" w:sz="4" w:space="0" w:color="000000"/>
              <w:right w:val="nil"/>
            </w:tcBorders>
            <w:vAlign w:val="center"/>
            <w:hideMark/>
          </w:tcPr>
          <w:p w14:paraId="45248E33"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6700D8D"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62</w:t>
            </w:r>
          </w:p>
        </w:tc>
        <w:tc>
          <w:tcPr>
            <w:tcW w:w="3119" w:type="dxa"/>
            <w:tcBorders>
              <w:top w:val="nil"/>
              <w:left w:val="nil"/>
              <w:bottom w:val="nil"/>
              <w:right w:val="nil"/>
            </w:tcBorders>
            <w:shd w:val="clear" w:color="auto" w:fill="auto"/>
            <w:vAlign w:val="center"/>
            <w:hideMark/>
          </w:tcPr>
          <w:p w14:paraId="33C49797" w14:textId="77777777" w:rsidR="003C31A5" w:rsidRPr="00E93C44" w:rsidRDefault="003C31A5" w:rsidP="003C31A5">
            <w:pPr>
              <w:spacing w:after="0" w:line="240" w:lineRule="auto"/>
              <w:rPr>
                <w:rFonts w:eastAsia="Times New Roman" w:cstheme="minorHAnsi"/>
                <w:color w:val="000000"/>
                <w:sz w:val="18"/>
                <w:szCs w:val="18"/>
                <w:lang w:eastAsia="en-AU"/>
              </w:rPr>
            </w:pPr>
            <w:proofErr w:type="gramStart"/>
            <w:r w:rsidRPr="00E93C44">
              <w:rPr>
                <w:rFonts w:eastAsia="Times New Roman" w:cstheme="minorHAnsi"/>
                <w:color w:val="000000"/>
                <w:sz w:val="18"/>
                <w:szCs w:val="18"/>
                <w:lang w:eastAsia="en-AU"/>
              </w:rPr>
              <w:t>Four mile</w:t>
            </w:r>
            <w:proofErr w:type="gramEnd"/>
            <w:r w:rsidRPr="00E93C44">
              <w:rPr>
                <w:rFonts w:eastAsia="Times New Roman" w:cstheme="minorHAnsi"/>
                <w:color w:val="000000"/>
                <w:sz w:val="18"/>
                <w:szCs w:val="18"/>
                <w:lang w:eastAsia="en-AU"/>
              </w:rPr>
              <w:t xml:space="preserve"> camping reserve</w:t>
            </w:r>
          </w:p>
        </w:tc>
        <w:tc>
          <w:tcPr>
            <w:tcW w:w="723" w:type="dxa"/>
            <w:tcBorders>
              <w:top w:val="nil"/>
              <w:left w:val="nil"/>
              <w:bottom w:val="nil"/>
              <w:right w:val="nil"/>
            </w:tcBorders>
          </w:tcPr>
          <w:p w14:paraId="34DEA511" w14:textId="7B8FC843" w:rsidR="003C31A5" w:rsidRPr="00E93C44" w:rsidRDefault="00986893"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48C894A5"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7F84CA2" w14:textId="5CDA6406"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BA08EFC" w14:textId="4681686C"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99A32DC" w14:textId="28CCA708"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7187BEFD" w14:textId="77777777" w:rsidTr="00103B21">
        <w:trPr>
          <w:trHeight w:val="288"/>
        </w:trPr>
        <w:tc>
          <w:tcPr>
            <w:tcW w:w="1019" w:type="dxa"/>
            <w:vMerge/>
            <w:tcBorders>
              <w:top w:val="nil"/>
              <w:left w:val="nil"/>
              <w:bottom w:val="single" w:sz="4" w:space="0" w:color="000000"/>
              <w:right w:val="nil"/>
            </w:tcBorders>
            <w:vAlign w:val="center"/>
            <w:hideMark/>
          </w:tcPr>
          <w:p w14:paraId="39C7175F"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5D8631E"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63</w:t>
            </w:r>
          </w:p>
        </w:tc>
        <w:tc>
          <w:tcPr>
            <w:tcW w:w="3119" w:type="dxa"/>
            <w:tcBorders>
              <w:top w:val="nil"/>
              <w:left w:val="nil"/>
              <w:bottom w:val="nil"/>
              <w:right w:val="nil"/>
            </w:tcBorders>
            <w:shd w:val="clear" w:color="auto" w:fill="auto"/>
            <w:vAlign w:val="center"/>
            <w:hideMark/>
          </w:tcPr>
          <w:p w14:paraId="795F33F0"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Brewarrina DS weir</w:t>
            </w:r>
          </w:p>
        </w:tc>
        <w:tc>
          <w:tcPr>
            <w:tcW w:w="723" w:type="dxa"/>
            <w:tcBorders>
              <w:top w:val="nil"/>
              <w:left w:val="nil"/>
              <w:bottom w:val="nil"/>
              <w:right w:val="nil"/>
            </w:tcBorders>
          </w:tcPr>
          <w:p w14:paraId="4841ABC4" w14:textId="562A5C30" w:rsidR="003C31A5" w:rsidRPr="00E93C44" w:rsidRDefault="00986893"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N/A</w:t>
            </w:r>
          </w:p>
        </w:tc>
        <w:tc>
          <w:tcPr>
            <w:tcW w:w="1134" w:type="dxa"/>
            <w:tcBorders>
              <w:top w:val="nil"/>
              <w:left w:val="nil"/>
              <w:bottom w:val="nil"/>
              <w:right w:val="nil"/>
            </w:tcBorders>
            <w:shd w:val="clear" w:color="auto" w:fill="auto"/>
          </w:tcPr>
          <w:p w14:paraId="76D01210" w14:textId="77777777" w:rsidR="003C31A5" w:rsidRPr="00E93C44" w:rsidRDefault="003C31A5" w:rsidP="003C31A5">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4586750" w14:textId="413C14EB"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E803BE8" w14:textId="6D8FCB14"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788716EF" w14:textId="4E3099A0"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40789EDE" w14:textId="77777777" w:rsidTr="00103B21">
        <w:trPr>
          <w:trHeight w:val="288"/>
        </w:trPr>
        <w:tc>
          <w:tcPr>
            <w:tcW w:w="1019" w:type="dxa"/>
            <w:vMerge/>
            <w:tcBorders>
              <w:top w:val="nil"/>
              <w:left w:val="nil"/>
              <w:bottom w:val="single" w:sz="4" w:space="0" w:color="000000"/>
              <w:right w:val="nil"/>
            </w:tcBorders>
            <w:vAlign w:val="center"/>
            <w:hideMark/>
          </w:tcPr>
          <w:p w14:paraId="7FB6ECF6"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single" w:sz="4" w:space="0" w:color="auto"/>
              <w:right w:val="nil"/>
            </w:tcBorders>
            <w:shd w:val="clear" w:color="auto" w:fill="auto"/>
            <w:noWrap/>
            <w:vAlign w:val="center"/>
            <w:hideMark/>
          </w:tcPr>
          <w:p w14:paraId="27AD9FB7"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64</w:t>
            </w:r>
          </w:p>
        </w:tc>
        <w:tc>
          <w:tcPr>
            <w:tcW w:w="3119" w:type="dxa"/>
            <w:tcBorders>
              <w:top w:val="nil"/>
              <w:left w:val="nil"/>
              <w:bottom w:val="single" w:sz="4" w:space="0" w:color="auto"/>
              <w:right w:val="nil"/>
            </w:tcBorders>
            <w:shd w:val="clear" w:color="auto" w:fill="auto"/>
            <w:noWrap/>
            <w:vAlign w:val="bottom"/>
            <w:hideMark/>
          </w:tcPr>
          <w:p w14:paraId="4AD4FD2E"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Wolkara</w:t>
            </w:r>
            <w:proofErr w:type="spellEnd"/>
          </w:p>
        </w:tc>
        <w:tc>
          <w:tcPr>
            <w:tcW w:w="723" w:type="dxa"/>
            <w:tcBorders>
              <w:top w:val="nil"/>
              <w:left w:val="nil"/>
              <w:bottom w:val="single" w:sz="4" w:space="0" w:color="auto"/>
              <w:right w:val="nil"/>
            </w:tcBorders>
          </w:tcPr>
          <w:p w14:paraId="35504484" w14:textId="0E6836A3" w:rsidR="003C31A5" w:rsidRPr="00E93C44" w:rsidRDefault="00986893"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single" w:sz="4" w:space="0" w:color="auto"/>
              <w:right w:val="nil"/>
            </w:tcBorders>
            <w:shd w:val="clear" w:color="auto" w:fill="auto"/>
          </w:tcPr>
          <w:p w14:paraId="141F6F02" w14:textId="1983042B" w:rsidR="003C31A5" w:rsidRPr="00E93C44" w:rsidRDefault="00986893"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single" w:sz="4" w:space="0" w:color="auto"/>
              <w:right w:val="nil"/>
            </w:tcBorders>
            <w:shd w:val="clear" w:color="auto" w:fill="auto"/>
            <w:noWrap/>
            <w:vAlign w:val="bottom"/>
            <w:hideMark/>
          </w:tcPr>
          <w:p w14:paraId="6801B569" w14:textId="72A3E1EE"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single" w:sz="4" w:space="0" w:color="auto"/>
              <w:right w:val="nil"/>
            </w:tcBorders>
            <w:shd w:val="clear" w:color="auto" w:fill="auto"/>
            <w:noWrap/>
            <w:vAlign w:val="bottom"/>
            <w:hideMark/>
          </w:tcPr>
          <w:p w14:paraId="249965F9" w14:textId="77777777"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single" w:sz="4" w:space="0" w:color="auto"/>
              <w:right w:val="nil"/>
            </w:tcBorders>
            <w:shd w:val="clear" w:color="000000" w:fill="F2F2F2"/>
            <w:noWrap/>
            <w:vAlign w:val="bottom"/>
            <w:hideMark/>
          </w:tcPr>
          <w:p w14:paraId="2BE9B95B" w14:textId="3982600C"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38D2E40C" w14:textId="77777777" w:rsidTr="00103B21">
        <w:trPr>
          <w:trHeight w:val="288"/>
        </w:trPr>
        <w:tc>
          <w:tcPr>
            <w:tcW w:w="1019" w:type="dxa"/>
            <w:vMerge w:val="restart"/>
            <w:tcBorders>
              <w:top w:val="nil"/>
              <w:left w:val="nil"/>
              <w:bottom w:val="single" w:sz="4" w:space="0" w:color="000000"/>
              <w:right w:val="nil"/>
            </w:tcBorders>
            <w:shd w:val="clear" w:color="auto" w:fill="auto"/>
            <w:noWrap/>
            <w:vAlign w:val="center"/>
            <w:hideMark/>
          </w:tcPr>
          <w:p w14:paraId="6E737713" w14:textId="77777777" w:rsidR="003C31A5" w:rsidRPr="00E93C44" w:rsidRDefault="003C31A5" w:rsidP="003C31A5">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Darling River</w:t>
            </w:r>
          </w:p>
        </w:tc>
        <w:tc>
          <w:tcPr>
            <w:tcW w:w="682" w:type="dxa"/>
            <w:tcBorders>
              <w:top w:val="nil"/>
              <w:left w:val="nil"/>
              <w:bottom w:val="nil"/>
              <w:right w:val="nil"/>
            </w:tcBorders>
            <w:shd w:val="clear" w:color="auto" w:fill="auto"/>
            <w:noWrap/>
            <w:vAlign w:val="center"/>
            <w:hideMark/>
          </w:tcPr>
          <w:p w14:paraId="5EABF83B"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65</w:t>
            </w:r>
          </w:p>
        </w:tc>
        <w:tc>
          <w:tcPr>
            <w:tcW w:w="3119" w:type="dxa"/>
            <w:tcBorders>
              <w:top w:val="nil"/>
              <w:left w:val="nil"/>
              <w:bottom w:val="nil"/>
              <w:right w:val="nil"/>
            </w:tcBorders>
            <w:shd w:val="clear" w:color="auto" w:fill="auto"/>
            <w:noWrap/>
            <w:vAlign w:val="bottom"/>
            <w:hideMark/>
          </w:tcPr>
          <w:p w14:paraId="065ED1AB"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May's Bend</w:t>
            </w:r>
          </w:p>
        </w:tc>
        <w:tc>
          <w:tcPr>
            <w:tcW w:w="723" w:type="dxa"/>
            <w:tcBorders>
              <w:top w:val="nil"/>
              <w:left w:val="nil"/>
              <w:bottom w:val="nil"/>
              <w:right w:val="nil"/>
            </w:tcBorders>
          </w:tcPr>
          <w:p w14:paraId="22E17A14" w14:textId="687C5BEC" w:rsidR="003C31A5" w:rsidRPr="00E93C44" w:rsidRDefault="00986893"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77CC18D9" w14:textId="623761E6"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7E9E459D" w14:textId="38FB53F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8E19697" w14:textId="406EA1EC"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15AF0C1" w14:textId="59AB8CCA"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178235F4" w14:textId="77777777" w:rsidTr="00103B21">
        <w:trPr>
          <w:trHeight w:val="288"/>
        </w:trPr>
        <w:tc>
          <w:tcPr>
            <w:tcW w:w="1019" w:type="dxa"/>
            <w:vMerge/>
            <w:tcBorders>
              <w:top w:val="nil"/>
              <w:left w:val="nil"/>
              <w:bottom w:val="single" w:sz="4" w:space="0" w:color="000000"/>
              <w:right w:val="nil"/>
            </w:tcBorders>
            <w:vAlign w:val="center"/>
            <w:hideMark/>
          </w:tcPr>
          <w:p w14:paraId="0D83623A"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045BF196"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66</w:t>
            </w:r>
          </w:p>
        </w:tc>
        <w:tc>
          <w:tcPr>
            <w:tcW w:w="3119" w:type="dxa"/>
            <w:tcBorders>
              <w:top w:val="nil"/>
              <w:left w:val="nil"/>
              <w:bottom w:val="nil"/>
              <w:right w:val="nil"/>
            </w:tcBorders>
            <w:shd w:val="clear" w:color="auto" w:fill="auto"/>
            <w:noWrap/>
            <w:vAlign w:val="bottom"/>
            <w:hideMark/>
          </w:tcPr>
          <w:p w14:paraId="564FC8E7"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DS Bourke Weir</w:t>
            </w:r>
          </w:p>
        </w:tc>
        <w:tc>
          <w:tcPr>
            <w:tcW w:w="723" w:type="dxa"/>
            <w:tcBorders>
              <w:top w:val="nil"/>
              <w:left w:val="nil"/>
              <w:bottom w:val="nil"/>
              <w:right w:val="nil"/>
            </w:tcBorders>
          </w:tcPr>
          <w:p w14:paraId="10F03E86" w14:textId="71196E20" w:rsidR="003C31A5" w:rsidRPr="00E93C44" w:rsidRDefault="00986893"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42455536" w14:textId="2C9FEA87"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4DDB35B6" w14:textId="7798F6EA"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6DA86141" w14:textId="6F46A4B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FA7E828" w14:textId="254518D2"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535F6F26" w14:textId="77777777" w:rsidTr="00103B21">
        <w:trPr>
          <w:trHeight w:val="288"/>
        </w:trPr>
        <w:tc>
          <w:tcPr>
            <w:tcW w:w="1019" w:type="dxa"/>
            <w:vMerge/>
            <w:tcBorders>
              <w:top w:val="nil"/>
              <w:left w:val="nil"/>
              <w:bottom w:val="single" w:sz="4" w:space="0" w:color="000000"/>
              <w:right w:val="nil"/>
            </w:tcBorders>
            <w:vAlign w:val="center"/>
            <w:hideMark/>
          </w:tcPr>
          <w:p w14:paraId="795C8902"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E011AD8"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67</w:t>
            </w:r>
          </w:p>
        </w:tc>
        <w:tc>
          <w:tcPr>
            <w:tcW w:w="3119" w:type="dxa"/>
            <w:tcBorders>
              <w:top w:val="nil"/>
              <w:left w:val="nil"/>
              <w:bottom w:val="nil"/>
              <w:right w:val="nil"/>
            </w:tcBorders>
            <w:shd w:val="clear" w:color="auto" w:fill="auto"/>
            <w:noWrap/>
            <w:vAlign w:val="bottom"/>
            <w:hideMark/>
          </w:tcPr>
          <w:p w14:paraId="3B6FB9E5"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 xml:space="preserve">Border </w:t>
            </w:r>
            <w:proofErr w:type="spellStart"/>
            <w:r w:rsidRPr="00E93C44">
              <w:rPr>
                <w:rFonts w:eastAsia="Times New Roman" w:cstheme="minorHAnsi"/>
                <w:color w:val="000000"/>
                <w:sz w:val="18"/>
                <w:szCs w:val="18"/>
                <w:lang w:eastAsia="en-AU"/>
              </w:rPr>
              <w:t>Toorale</w:t>
            </w:r>
            <w:proofErr w:type="spellEnd"/>
            <w:r w:rsidRPr="00E93C44">
              <w:rPr>
                <w:rFonts w:eastAsia="Times New Roman" w:cstheme="minorHAnsi"/>
                <w:color w:val="000000"/>
                <w:sz w:val="18"/>
                <w:szCs w:val="18"/>
                <w:lang w:eastAsia="en-AU"/>
              </w:rPr>
              <w:t xml:space="preserve"> NP</w:t>
            </w:r>
          </w:p>
        </w:tc>
        <w:tc>
          <w:tcPr>
            <w:tcW w:w="723" w:type="dxa"/>
            <w:tcBorders>
              <w:top w:val="nil"/>
              <w:left w:val="nil"/>
              <w:bottom w:val="nil"/>
              <w:right w:val="nil"/>
            </w:tcBorders>
          </w:tcPr>
          <w:p w14:paraId="6E073047" w14:textId="3D1EFD36"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4084A67C" w14:textId="014C7193"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000000" w:fill="F2F2F2"/>
            <w:noWrap/>
            <w:vAlign w:val="bottom"/>
            <w:hideMark/>
          </w:tcPr>
          <w:p w14:paraId="483B4F8C" w14:textId="1CCFEC7D"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6678108" w14:textId="0428D87F"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BCDDB35" w14:textId="66D5F84B"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575782DC" w14:textId="77777777" w:rsidTr="00103B21">
        <w:trPr>
          <w:trHeight w:val="288"/>
        </w:trPr>
        <w:tc>
          <w:tcPr>
            <w:tcW w:w="1019" w:type="dxa"/>
            <w:vMerge/>
            <w:tcBorders>
              <w:top w:val="nil"/>
              <w:left w:val="nil"/>
              <w:bottom w:val="single" w:sz="4" w:space="0" w:color="000000"/>
              <w:right w:val="nil"/>
            </w:tcBorders>
            <w:vAlign w:val="center"/>
            <w:hideMark/>
          </w:tcPr>
          <w:p w14:paraId="0F37D80E"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C683CFE"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68</w:t>
            </w:r>
          </w:p>
        </w:tc>
        <w:tc>
          <w:tcPr>
            <w:tcW w:w="3119" w:type="dxa"/>
            <w:tcBorders>
              <w:top w:val="nil"/>
              <w:left w:val="nil"/>
              <w:bottom w:val="nil"/>
              <w:right w:val="nil"/>
            </w:tcBorders>
            <w:shd w:val="clear" w:color="auto" w:fill="auto"/>
            <w:noWrap/>
            <w:vAlign w:val="bottom"/>
            <w:hideMark/>
          </w:tcPr>
          <w:p w14:paraId="75F8C70B"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Yanda</w:t>
            </w:r>
            <w:proofErr w:type="spellEnd"/>
            <w:r w:rsidRPr="00E93C44">
              <w:rPr>
                <w:rFonts w:eastAsia="Times New Roman" w:cstheme="minorHAnsi"/>
                <w:color w:val="000000"/>
                <w:sz w:val="18"/>
                <w:szCs w:val="18"/>
                <w:lang w:eastAsia="en-AU"/>
              </w:rPr>
              <w:t xml:space="preserve"> campground</w:t>
            </w:r>
          </w:p>
        </w:tc>
        <w:tc>
          <w:tcPr>
            <w:tcW w:w="723" w:type="dxa"/>
            <w:tcBorders>
              <w:top w:val="nil"/>
              <w:left w:val="nil"/>
              <w:bottom w:val="nil"/>
              <w:right w:val="nil"/>
            </w:tcBorders>
          </w:tcPr>
          <w:p w14:paraId="487B6D28" w14:textId="2BF44AD4"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70324F59" w14:textId="301BA072"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63F8EB0D" w14:textId="46F64142"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5F5E4DE1" w14:textId="2E062A9F"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FDE89C1" w14:textId="39A34471"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6ED56405" w14:textId="77777777" w:rsidTr="00103B21">
        <w:trPr>
          <w:trHeight w:val="288"/>
        </w:trPr>
        <w:tc>
          <w:tcPr>
            <w:tcW w:w="1019" w:type="dxa"/>
            <w:vMerge/>
            <w:tcBorders>
              <w:top w:val="nil"/>
              <w:left w:val="nil"/>
              <w:bottom w:val="single" w:sz="4" w:space="0" w:color="000000"/>
              <w:right w:val="nil"/>
            </w:tcBorders>
            <w:vAlign w:val="center"/>
            <w:hideMark/>
          </w:tcPr>
          <w:p w14:paraId="53441247"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57E1E42"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69</w:t>
            </w:r>
          </w:p>
        </w:tc>
        <w:tc>
          <w:tcPr>
            <w:tcW w:w="3119" w:type="dxa"/>
            <w:tcBorders>
              <w:top w:val="nil"/>
              <w:left w:val="nil"/>
              <w:bottom w:val="nil"/>
              <w:right w:val="nil"/>
            </w:tcBorders>
            <w:shd w:val="clear" w:color="auto" w:fill="auto"/>
            <w:noWrap/>
            <w:vAlign w:val="bottom"/>
            <w:hideMark/>
          </w:tcPr>
          <w:p w14:paraId="025BBC79"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Rose Isle Station</w:t>
            </w:r>
          </w:p>
        </w:tc>
        <w:tc>
          <w:tcPr>
            <w:tcW w:w="723" w:type="dxa"/>
            <w:tcBorders>
              <w:top w:val="nil"/>
              <w:left w:val="nil"/>
              <w:bottom w:val="nil"/>
              <w:right w:val="nil"/>
            </w:tcBorders>
          </w:tcPr>
          <w:p w14:paraId="7D49FC50" w14:textId="72CE0A7D" w:rsidR="003C31A5" w:rsidRPr="00E93C44" w:rsidRDefault="00781628"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4EC03CC3" w14:textId="18D5A7B4"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145A100D" w14:textId="0BC63A88"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44.4</w:t>
            </w:r>
          </w:p>
        </w:tc>
        <w:tc>
          <w:tcPr>
            <w:tcW w:w="1134" w:type="dxa"/>
            <w:tcBorders>
              <w:top w:val="nil"/>
              <w:left w:val="nil"/>
              <w:bottom w:val="nil"/>
              <w:right w:val="nil"/>
            </w:tcBorders>
            <w:shd w:val="clear" w:color="000000" w:fill="F2F2F2"/>
            <w:noWrap/>
            <w:vAlign w:val="bottom"/>
            <w:hideMark/>
          </w:tcPr>
          <w:p w14:paraId="5E268F00" w14:textId="3D9DEF3A"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848E066" w14:textId="47856BCE"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37EACEB0" w14:textId="77777777" w:rsidTr="00103B21">
        <w:trPr>
          <w:trHeight w:val="288"/>
        </w:trPr>
        <w:tc>
          <w:tcPr>
            <w:tcW w:w="1019" w:type="dxa"/>
            <w:vMerge/>
            <w:tcBorders>
              <w:top w:val="nil"/>
              <w:left w:val="nil"/>
              <w:bottom w:val="single" w:sz="4" w:space="0" w:color="000000"/>
              <w:right w:val="nil"/>
            </w:tcBorders>
            <w:vAlign w:val="center"/>
            <w:hideMark/>
          </w:tcPr>
          <w:p w14:paraId="0B6B1226"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5A3F8E0"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70</w:t>
            </w:r>
          </w:p>
        </w:tc>
        <w:tc>
          <w:tcPr>
            <w:tcW w:w="3119" w:type="dxa"/>
            <w:tcBorders>
              <w:top w:val="nil"/>
              <w:left w:val="nil"/>
              <w:bottom w:val="nil"/>
              <w:right w:val="nil"/>
            </w:tcBorders>
            <w:shd w:val="clear" w:color="auto" w:fill="auto"/>
            <w:noWrap/>
            <w:vAlign w:val="bottom"/>
            <w:hideMark/>
          </w:tcPr>
          <w:p w14:paraId="1E8F5E47"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US Louth Bridge</w:t>
            </w:r>
          </w:p>
        </w:tc>
        <w:tc>
          <w:tcPr>
            <w:tcW w:w="723" w:type="dxa"/>
            <w:tcBorders>
              <w:top w:val="nil"/>
              <w:left w:val="nil"/>
              <w:bottom w:val="nil"/>
              <w:right w:val="nil"/>
            </w:tcBorders>
          </w:tcPr>
          <w:p w14:paraId="3C1F6D24" w14:textId="354858C4"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478EA2F4" w14:textId="27524D43"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7D208668" w14:textId="65A00938"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88.8</w:t>
            </w:r>
          </w:p>
        </w:tc>
        <w:tc>
          <w:tcPr>
            <w:tcW w:w="1134" w:type="dxa"/>
            <w:tcBorders>
              <w:top w:val="nil"/>
              <w:left w:val="nil"/>
              <w:bottom w:val="nil"/>
              <w:right w:val="nil"/>
            </w:tcBorders>
            <w:shd w:val="clear" w:color="000000" w:fill="F2F2F2"/>
            <w:noWrap/>
            <w:vAlign w:val="bottom"/>
            <w:hideMark/>
          </w:tcPr>
          <w:p w14:paraId="63D141F5" w14:textId="6EEF5943"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6DDC4FB5" w14:textId="77777777"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50.0</w:t>
            </w:r>
          </w:p>
        </w:tc>
      </w:tr>
      <w:tr w:rsidR="003C31A5" w:rsidRPr="00E93C44" w14:paraId="5E791632" w14:textId="77777777" w:rsidTr="00103B21">
        <w:trPr>
          <w:trHeight w:val="288"/>
        </w:trPr>
        <w:tc>
          <w:tcPr>
            <w:tcW w:w="1019" w:type="dxa"/>
            <w:vMerge/>
            <w:tcBorders>
              <w:top w:val="nil"/>
              <w:left w:val="nil"/>
              <w:bottom w:val="single" w:sz="4" w:space="0" w:color="000000"/>
              <w:right w:val="nil"/>
            </w:tcBorders>
            <w:vAlign w:val="center"/>
            <w:hideMark/>
          </w:tcPr>
          <w:p w14:paraId="4607FA32"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B163C36"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71</w:t>
            </w:r>
          </w:p>
        </w:tc>
        <w:tc>
          <w:tcPr>
            <w:tcW w:w="3119" w:type="dxa"/>
            <w:tcBorders>
              <w:top w:val="nil"/>
              <w:left w:val="nil"/>
              <w:bottom w:val="nil"/>
              <w:right w:val="nil"/>
            </w:tcBorders>
            <w:shd w:val="clear" w:color="auto" w:fill="auto"/>
            <w:noWrap/>
            <w:vAlign w:val="bottom"/>
            <w:hideMark/>
          </w:tcPr>
          <w:p w14:paraId="5F10BA9B"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Louth opp. Shindies Inn</w:t>
            </w:r>
          </w:p>
        </w:tc>
        <w:tc>
          <w:tcPr>
            <w:tcW w:w="723" w:type="dxa"/>
            <w:tcBorders>
              <w:top w:val="nil"/>
              <w:left w:val="nil"/>
              <w:bottom w:val="nil"/>
              <w:right w:val="nil"/>
            </w:tcBorders>
          </w:tcPr>
          <w:p w14:paraId="0BF39F61" w14:textId="0E1D1D3B"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423A0586" w14:textId="48F28DBD"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000000" w:fill="F2F2F2"/>
            <w:noWrap/>
            <w:vAlign w:val="bottom"/>
            <w:hideMark/>
          </w:tcPr>
          <w:p w14:paraId="1FD3C818" w14:textId="6FB04A21"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AAFF6E5" w14:textId="6F404D55"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B9F6F2E" w14:textId="6485A5FC"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7DF6128F" w14:textId="77777777" w:rsidTr="00103B21">
        <w:trPr>
          <w:trHeight w:val="288"/>
        </w:trPr>
        <w:tc>
          <w:tcPr>
            <w:tcW w:w="1019" w:type="dxa"/>
            <w:vMerge/>
            <w:tcBorders>
              <w:top w:val="nil"/>
              <w:left w:val="nil"/>
              <w:bottom w:val="single" w:sz="4" w:space="0" w:color="000000"/>
              <w:right w:val="nil"/>
            </w:tcBorders>
            <w:vAlign w:val="center"/>
            <w:hideMark/>
          </w:tcPr>
          <w:p w14:paraId="665557F3"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31BF2AB"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72</w:t>
            </w:r>
          </w:p>
        </w:tc>
        <w:tc>
          <w:tcPr>
            <w:tcW w:w="3119" w:type="dxa"/>
            <w:tcBorders>
              <w:top w:val="nil"/>
              <w:left w:val="nil"/>
              <w:bottom w:val="nil"/>
              <w:right w:val="nil"/>
            </w:tcBorders>
            <w:shd w:val="clear" w:color="auto" w:fill="auto"/>
            <w:noWrap/>
            <w:vAlign w:val="bottom"/>
            <w:hideMark/>
          </w:tcPr>
          <w:p w14:paraId="123991D2"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Dunlop's Weir</w:t>
            </w:r>
          </w:p>
        </w:tc>
        <w:tc>
          <w:tcPr>
            <w:tcW w:w="723" w:type="dxa"/>
            <w:tcBorders>
              <w:top w:val="nil"/>
              <w:left w:val="nil"/>
              <w:bottom w:val="nil"/>
              <w:right w:val="nil"/>
            </w:tcBorders>
          </w:tcPr>
          <w:p w14:paraId="0605245F" w14:textId="2BCC8D5F"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538E8743" w14:textId="24DEBBFB"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459BD6F7" w14:textId="2392D8A9"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70.6</w:t>
            </w:r>
          </w:p>
        </w:tc>
        <w:tc>
          <w:tcPr>
            <w:tcW w:w="1134" w:type="dxa"/>
            <w:tcBorders>
              <w:top w:val="nil"/>
              <w:left w:val="nil"/>
              <w:bottom w:val="nil"/>
              <w:right w:val="nil"/>
            </w:tcBorders>
            <w:shd w:val="clear" w:color="000000" w:fill="F2F2F2"/>
            <w:noWrap/>
            <w:vAlign w:val="bottom"/>
            <w:hideMark/>
          </w:tcPr>
          <w:p w14:paraId="0692ABFC" w14:textId="10E3A899"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3DC8563" w14:textId="763DA0D1"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444729FC" w14:textId="77777777" w:rsidTr="00103B21">
        <w:trPr>
          <w:trHeight w:val="288"/>
        </w:trPr>
        <w:tc>
          <w:tcPr>
            <w:tcW w:w="1019" w:type="dxa"/>
            <w:vMerge/>
            <w:tcBorders>
              <w:top w:val="nil"/>
              <w:left w:val="nil"/>
              <w:bottom w:val="single" w:sz="4" w:space="0" w:color="000000"/>
              <w:right w:val="nil"/>
            </w:tcBorders>
            <w:vAlign w:val="center"/>
            <w:hideMark/>
          </w:tcPr>
          <w:p w14:paraId="6432F1DB"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11754CC8"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73</w:t>
            </w:r>
          </w:p>
        </w:tc>
        <w:tc>
          <w:tcPr>
            <w:tcW w:w="3119" w:type="dxa"/>
            <w:tcBorders>
              <w:top w:val="nil"/>
              <w:left w:val="nil"/>
              <w:bottom w:val="nil"/>
              <w:right w:val="nil"/>
            </w:tcBorders>
            <w:shd w:val="clear" w:color="auto" w:fill="auto"/>
            <w:noWrap/>
            <w:vAlign w:val="bottom"/>
            <w:hideMark/>
          </w:tcPr>
          <w:p w14:paraId="5C0F4F8C"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40 km South Louth</w:t>
            </w:r>
          </w:p>
        </w:tc>
        <w:tc>
          <w:tcPr>
            <w:tcW w:w="723" w:type="dxa"/>
            <w:tcBorders>
              <w:top w:val="nil"/>
              <w:left w:val="nil"/>
              <w:bottom w:val="nil"/>
              <w:right w:val="nil"/>
            </w:tcBorders>
          </w:tcPr>
          <w:p w14:paraId="64C754B8" w14:textId="51C95F37"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4673D515" w14:textId="10749480"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526BA538" w14:textId="424404AA"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89.0</w:t>
            </w:r>
          </w:p>
        </w:tc>
        <w:tc>
          <w:tcPr>
            <w:tcW w:w="1134" w:type="dxa"/>
            <w:tcBorders>
              <w:top w:val="nil"/>
              <w:left w:val="nil"/>
              <w:bottom w:val="nil"/>
              <w:right w:val="nil"/>
            </w:tcBorders>
            <w:shd w:val="clear" w:color="000000" w:fill="F2F2F2"/>
            <w:noWrap/>
            <w:vAlign w:val="bottom"/>
            <w:hideMark/>
          </w:tcPr>
          <w:p w14:paraId="06AE3CC0" w14:textId="08C7ACA8"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55D3856" w14:textId="354F5DD3"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18DBD8AD" w14:textId="77777777" w:rsidTr="00103B21">
        <w:trPr>
          <w:trHeight w:val="288"/>
        </w:trPr>
        <w:tc>
          <w:tcPr>
            <w:tcW w:w="1019" w:type="dxa"/>
            <w:vMerge/>
            <w:tcBorders>
              <w:top w:val="nil"/>
              <w:left w:val="nil"/>
              <w:bottom w:val="single" w:sz="4" w:space="0" w:color="000000"/>
              <w:right w:val="nil"/>
            </w:tcBorders>
            <w:vAlign w:val="center"/>
            <w:hideMark/>
          </w:tcPr>
          <w:p w14:paraId="79229437"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E9D02DC"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74</w:t>
            </w:r>
          </w:p>
        </w:tc>
        <w:tc>
          <w:tcPr>
            <w:tcW w:w="3119" w:type="dxa"/>
            <w:tcBorders>
              <w:top w:val="nil"/>
              <w:left w:val="nil"/>
              <w:bottom w:val="nil"/>
              <w:right w:val="nil"/>
            </w:tcBorders>
            <w:shd w:val="clear" w:color="auto" w:fill="auto"/>
            <w:noWrap/>
            <w:vAlign w:val="bottom"/>
            <w:hideMark/>
          </w:tcPr>
          <w:p w14:paraId="28837595"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Pelican bend</w:t>
            </w:r>
          </w:p>
        </w:tc>
        <w:tc>
          <w:tcPr>
            <w:tcW w:w="723" w:type="dxa"/>
            <w:tcBorders>
              <w:top w:val="nil"/>
              <w:left w:val="nil"/>
              <w:bottom w:val="nil"/>
              <w:right w:val="nil"/>
            </w:tcBorders>
          </w:tcPr>
          <w:p w14:paraId="194B7C50" w14:textId="1E17BE28"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7AE04006" w14:textId="1F0425B9"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000000" w:fill="F2F2F2"/>
            <w:noWrap/>
            <w:vAlign w:val="bottom"/>
            <w:hideMark/>
          </w:tcPr>
          <w:p w14:paraId="5642AFCB" w14:textId="5918C235"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75ED058" w14:textId="6F376FE9"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B6B9263" w14:textId="40CF30B5"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5F9EE9A5" w14:textId="77777777" w:rsidTr="00103B21">
        <w:trPr>
          <w:trHeight w:val="288"/>
        </w:trPr>
        <w:tc>
          <w:tcPr>
            <w:tcW w:w="1019" w:type="dxa"/>
            <w:vMerge/>
            <w:tcBorders>
              <w:top w:val="nil"/>
              <w:left w:val="nil"/>
              <w:bottom w:val="single" w:sz="4" w:space="0" w:color="000000"/>
              <w:right w:val="nil"/>
            </w:tcBorders>
            <w:vAlign w:val="center"/>
            <w:hideMark/>
          </w:tcPr>
          <w:p w14:paraId="4514304D"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28DD071"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75</w:t>
            </w:r>
          </w:p>
        </w:tc>
        <w:tc>
          <w:tcPr>
            <w:tcW w:w="3119" w:type="dxa"/>
            <w:tcBorders>
              <w:top w:val="nil"/>
              <w:left w:val="nil"/>
              <w:bottom w:val="nil"/>
              <w:right w:val="nil"/>
            </w:tcBorders>
            <w:shd w:val="clear" w:color="auto" w:fill="auto"/>
            <w:noWrap/>
            <w:vAlign w:val="bottom"/>
            <w:hideMark/>
          </w:tcPr>
          <w:p w14:paraId="05824A0F"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DS Tilpa Bridge</w:t>
            </w:r>
          </w:p>
        </w:tc>
        <w:tc>
          <w:tcPr>
            <w:tcW w:w="723" w:type="dxa"/>
            <w:tcBorders>
              <w:top w:val="nil"/>
              <w:left w:val="nil"/>
              <w:bottom w:val="nil"/>
              <w:right w:val="nil"/>
            </w:tcBorders>
          </w:tcPr>
          <w:p w14:paraId="39ACD226" w14:textId="6D47955A"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5653CB09" w14:textId="1BD9CD21"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725FCE1B" w14:textId="709319DB"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54.2</w:t>
            </w:r>
          </w:p>
        </w:tc>
        <w:tc>
          <w:tcPr>
            <w:tcW w:w="1134" w:type="dxa"/>
            <w:tcBorders>
              <w:top w:val="nil"/>
              <w:left w:val="nil"/>
              <w:bottom w:val="nil"/>
              <w:right w:val="nil"/>
            </w:tcBorders>
            <w:shd w:val="clear" w:color="000000" w:fill="F2F2F2"/>
            <w:noWrap/>
            <w:vAlign w:val="bottom"/>
            <w:hideMark/>
          </w:tcPr>
          <w:p w14:paraId="6072C589" w14:textId="3CCD3767"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auto" w:fill="auto"/>
            <w:noWrap/>
            <w:vAlign w:val="bottom"/>
            <w:hideMark/>
          </w:tcPr>
          <w:p w14:paraId="2E110FFB" w14:textId="77777777"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83.3</w:t>
            </w:r>
          </w:p>
        </w:tc>
      </w:tr>
      <w:tr w:rsidR="003C31A5" w:rsidRPr="00E93C44" w14:paraId="1A6FAD11" w14:textId="77777777" w:rsidTr="00103B21">
        <w:trPr>
          <w:trHeight w:val="288"/>
        </w:trPr>
        <w:tc>
          <w:tcPr>
            <w:tcW w:w="1019" w:type="dxa"/>
            <w:vMerge/>
            <w:tcBorders>
              <w:top w:val="nil"/>
              <w:left w:val="nil"/>
              <w:bottom w:val="single" w:sz="4" w:space="0" w:color="000000"/>
              <w:right w:val="nil"/>
            </w:tcBorders>
            <w:vAlign w:val="center"/>
            <w:hideMark/>
          </w:tcPr>
          <w:p w14:paraId="6E765A7F"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4D7AA822"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76</w:t>
            </w:r>
          </w:p>
        </w:tc>
        <w:tc>
          <w:tcPr>
            <w:tcW w:w="3119" w:type="dxa"/>
            <w:tcBorders>
              <w:top w:val="nil"/>
              <w:left w:val="nil"/>
              <w:bottom w:val="nil"/>
              <w:right w:val="nil"/>
            </w:tcBorders>
            <w:shd w:val="clear" w:color="auto" w:fill="auto"/>
            <w:noWrap/>
            <w:vAlign w:val="bottom"/>
            <w:hideMark/>
          </w:tcPr>
          <w:p w14:paraId="7590ECB3"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22 km west Tilpa</w:t>
            </w:r>
          </w:p>
        </w:tc>
        <w:tc>
          <w:tcPr>
            <w:tcW w:w="723" w:type="dxa"/>
            <w:tcBorders>
              <w:top w:val="nil"/>
              <w:left w:val="nil"/>
              <w:bottom w:val="nil"/>
              <w:right w:val="nil"/>
            </w:tcBorders>
          </w:tcPr>
          <w:p w14:paraId="24AD4956" w14:textId="2C1B25A9" w:rsidR="003C31A5" w:rsidRPr="00E93C44" w:rsidRDefault="00781628"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4D613292" w14:textId="3F7DB31C" w:rsidR="003C31A5" w:rsidRPr="00E93C44" w:rsidRDefault="00781628"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noWrap/>
            <w:vAlign w:val="bottom"/>
            <w:hideMark/>
          </w:tcPr>
          <w:p w14:paraId="53D592C0" w14:textId="12CC9447"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0.0</w:t>
            </w:r>
          </w:p>
        </w:tc>
        <w:tc>
          <w:tcPr>
            <w:tcW w:w="1134" w:type="dxa"/>
            <w:tcBorders>
              <w:top w:val="nil"/>
              <w:left w:val="nil"/>
              <w:bottom w:val="nil"/>
              <w:right w:val="nil"/>
            </w:tcBorders>
            <w:shd w:val="clear" w:color="000000" w:fill="F2F2F2"/>
            <w:noWrap/>
            <w:vAlign w:val="bottom"/>
            <w:hideMark/>
          </w:tcPr>
          <w:p w14:paraId="436BB62D" w14:textId="27D34AB4"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638C1CE" w14:textId="678C6D6A"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1D3EE572" w14:textId="77777777" w:rsidTr="00103B21">
        <w:trPr>
          <w:trHeight w:val="288"/>
        </w:trPr>
        <w:tc>
          <w:tcPr>
            <w:tcW w:w="1019" w:type="dxa"/>
            <w:vMerge/>
            <w:tcBorders>
              <w:top w:val="nil"/>
              <w:left w:val="nil"/>
              <w:bottom w:val="single" w:sz="4" w:space="0" w:color="000000"/>
              <w:right w:val="nil"/>
            </w:tcBorders>
            <w:vAlign w:val="center"/>
            <w:hideMark/>
          </w:tcPr>
          <w:p w14:paraId="494F259D"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C62D9F7"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77</w:t>
            </w:r>
          </w:p>
        </w:tc>
        <w:tc>
          <w:tcPr>
            <w:tcW w:w="3119" w:type="dxa"/>
            <w:tcBorders>
              <w:top w:val="nil"/>
              <w:left w:val="nil"/>
              <w:bottom w:val="nil"/>
              <w:right w:val="nil"/>
            </w:tcBorders>
            <w:shd w:val="clear" w:color="auto" w:fill="auto"/>
            <w:noWrap/>
            <w:vAlign w:val="bottom"/>
            <w:hideMark/>
          </w:tcPr>
          <w:p w14:paraId="7750C214"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Becker</w:t>
            </w:r>
          </w:p>
        </w:tc>
        <w:tc>
          <w:tcPr>
            <w:tcW w:w="723" w:type="dxa"/>
            <w:tcBorders>
              <w:top w:val="nil"/>
              <w:left w:val="nil"/>
              <w:bottom w:val="nil"/>
              <w:right w:val="nil"/>
            </w:tcBorders>
          </w:tcPr>
          <w:p w14:paraId="41F8017A" w14:textId="091848D1"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6F19F8DC" w14:textId="0EEDFF18"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70326216" w14:textId="6DF51B01"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66.7</w:t>
            </w:r>
          </w:p>
        </w:tc>
        <w:tc>
          <w:tcPr>
            <w:tcW w:w="1134" w:type="dxa"/>
            <w:tcBorders>
              <w:top w:val="nil"/>
              <w:left w:val="nil"/>
              <w:bottom w:val="nil"/>
              <w:right w:val="nil"/>
            </w:tcBorders>
            <w:shd w:val="clear" w:color="000000" w:fill="F2F2F2"/>
            <w:noWrap/>
            <w:vAlign w:val="bottom"/>
            <w:hideMark/>
          </w:tcPr>
          <w:p w14:paraId="57E9EAB0" w14:textId="6FE59E86"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43DD5627" w14:textId="114E574C"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27883D6A" w14:textId="77777777" w:rsidTr="00103B21">
        <w:trPr>
          <w:trHeight w:val="288"/>
        </w:trPr>
        <w:tc>
          <w:tcPr>
            <w:tcW w:w="1019" w:type="dxa"/>
            <w:vMerge/>
            <w:tcBorders>
              <w:top w:val="nil"/>
              <w:left w:val="nil"/>
              <w:bottom w:val="single" w:sz="4" w:space="0" w:color="000000"/>
              <w:right w:val="nil"/>
            </w:tcBorders>
            <w:vAlign w:val="center"/>
            <w:hideMark/>
          </w:tcPr>
          <w:p w14:paraId="10F500A3"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22625DD"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78</w:t>
            </w:r>
          </w:p>
        </w:tc>
        <w:tc>
          <w:tcPr>
            <w:tcW w:w="3119" w:type="dxa"/>
            <w:tcBorders>
              <w:top w:val="nil"/>
              <w:left w:val="nil"/>
              <w:bottom w:val="nil"/>
              <w:right w:val="nil"/>
            </w:tcBorders>
            <w:shd w:val="clear" w:color="auto" w:fill="auto"/>
            <w:noWrap/>
            <w:vAlign w:val="bottom"/>
            <w:hideMark/>
          </w:tcPr>
          <w:p w14:paraId="2C874F0D"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US Acres Billabong</w:t>
            </w:r>
          </w:p>
        </w:tc>
        <w:tc>
          <w:tcPr>
            <w:tcW w:w="723" w:type="dxa"/>
            <w:tcBorders>
              <w:top w:val="nil"/>
              <w:left w:val="nil"/>
              <w:bottom w:val="nil"/>
              <w:right w:val="nil"/>
            </w:tcBorders>
          </w:tcPr>
          <w:p w14:paraId="18A1506B" w14:textId="29DACF1C" w:rsidR="003C31A5" w:rsidRPr="00E93C44" w:rsidRDefault="00781628"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6E2ADF67" w14:textId="0B071A16"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auto" w:fill="auto"/>
            <w:noWrap/>
            <w:vAlign w:val="bottom"/>
            <w:hideMark/>
          </w:tcPr>
          <w:p w14:paraId="5DF06F4D" w14:textId="7B72621D"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6BEAC50C" w14:textId="56FF714A"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89642AA" w14:textId="0577C5A5"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0EA02455" w14:textId="77777777" w:rsidTr="00103B21">
        <w:trPr>
          <w:trHeight w:val="288"/>
        </w:trPr>
        <w:tc>
          <w:tcPr>
            <w:tcW w:w="1019" w:type="dxa"/>
            <w:vMerge/>
            <w:tcBorders>
              <w:top w:val="nil"/>
              <w:left w:val="nil"/>
              <w:bottom w:val="single" w:sz="4" w:space="0" w:color="000000"/>
              <w:right w:val="nil"/>
            </w:tcBorders>
            <w:vAlign w:val="center"/>
            <w:hideMark/>
          </w:tcPr>
          <w:p w14:paraId="30A8D431"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57E1169E"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79</w:t>
            </w:r>
          </w:p>
        </w:tc>
        <w:tc>
          <w:tcPr>
            <w:tcW w:w="3119" w:type="dxa"/>
            <w:tcBorders>
              <w:top w:val="nil"/>
              <w:left w:val="nil"/>
              <w:bottom w:val="nil"/>
              <w:right w:val="nil"/>
            </w:tcBorders>
            <w:shd w:val="clear" w:color="auto" w:fill="auto"/>
            <w:vAlign w:val="center"/>
            <w:hideMark/>
          </w:tcPr>
          <w:p w14:paraId="712D9BCA"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River Road</w:t>
            </w:r>
          </w:p>
        </w:tc>
        <w:tc>
          <w:tcPr>
            <w:tcW w:w="723" w:type="dxa"/>
            <w:tcBorders>
              <w:top w:val="nil"/>
              <w:left w:val="nil"/>
              <w:bottom w:val="nil"/>
              <w:right w:val="nil"/>
            </w:tcBorders>
          </w:tcPr>
          <w:p w14:paraId="65F3F396" w14:textId="353FDDE0" w:rsidR="003C31A5" w:rsidRPr="00E93C44" w:rsidRDefault="00781628"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0AAB12C4" w14:textId="02E93896"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7DBE7FE7" w14:textId="25DF4C96"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03DB3F0" w14:textId="20AA1267"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A2CAAC6" w14:textId="5EE605E9"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42C55AF0" w14:textId="77777777" w:rsidTr="00103B21">
        <w:trPr>
          <w:trHeight w:val="288"/>
        </w:trPr>
        <w:tc>
          <w:tcPr>
            <w:tcW w:w="1019" w:type="dxa"/>
            <w:vMerge/>
            <w:tcBorders>
              <w:top w:val="nil"/>
              <w:left w:val="nil"/>
              <w:bottom w:val="single" w:sz="4" w:space="0" w:color="000000"/>
              <w:right w:val="nil"/>
            </w:tcBorders>
            <w:vAlign w:val="center"/>
            <w:hideMark/>
          </w:tcPr>
          <w:p w14:paraId="309E7F69"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4B8AB144"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80</w:t>
            </w:r>
          </w:p>
        </w:tc>
        <w:tc>
          <w:tcPr>
            <w:tcW w:w="3119" w:type="dxa"/>
            <w:tcBorders>
              <w:top w:val="nil"/>
              <w:left w:val="nil"/>
              <w:bottom w:val="nil"/>
              <w:right w:val="nil"/>
            </w:tcBorders>
            <w:shd w:val="clear" w:color="auto" w:fill="auto"/>
            <w:noWrap/>
            <w:vAlign w:val="bottom"/>
            <w:hideMark/>
          </w:tcPr>
          <w:p w14:paraId="22BF5A8B"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East of Coach and Horse campground</w:t>
            </w:r>
          </w:p>
        </w:tc>
        <w:tc>
          <w:tcPr>
            <w:tcW w:w="723" w:type="dxa"/>
            <w:tcBorders>
              <w:top w:val="nil"/>
              <w:left w:val="nil"/>
              <w:bottom w:val="nil"/>
              <w:right w:val="nil"/>
            </w:tcBorders>
          </w:tcPr>
          <w:p w14:paraId="2B6132CA" w14:textId="5D796D79"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3B7CFD6F" w14:textId="3011A225"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000000" w:fill="F2F2F2"/>
            <w:noWrap/>
            <w:vAlign w:val="bottom"/>
            <w:hideMark/>
          </w:tcPr>
          <w:p w14:paraId="22013BFF" w14:textId="0289EE76"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46773A4" w14:textId="3790D030"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2FCC116D" w14:textId="397D939C"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3DF9DBF9" w14:textId="77777777" w:rsidTr="00103B21">
        <w:trPr>
          <w:trHeight w:val="288"/>
        </w:trPr>
        <w:tc>
          <w:tcPr>
            <w:tcW w:w="1019" w:type="dxa"/>
            <w:vMerge/>
            <w:tcBorders>
              <w:top w:val="nil"/>
              <w:left w:val="nil"/>
              <w:bottom w:val="single" w:sz="4" w:space="0" w:color="000000"/>
              <w:right w:val="nil"/>
            </w:tcBorders>
            <w:vAlign w:val="center"/>
            <w:hideMark/>
          </w:tcPr>
          <w:p w14:paraId="283E88F3"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02188B01"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81</w:t>
            </w:r>
          </w:p>
        </w:tc>
        <w:tc>
          <w:tcPr>
            <w:tcW w:w="3119" w:type="dxa"/>
            <w:tcBorders>
              <w:top w:val="nil"/>
              <w:left w:val="nil"/>
              <w:bottom w:val="nil"/>
              <w:right w:val="nil"/>
            </w:tcBorders>
            <w:shd w:val="clear" w:color="auto" w:fill="auto"/>
            <w:noWrap/>
            <w:vAlign w:val="bottom"/>
            <w:hideMark/>
          </w:tcPr>
          <w:p w14:paraId="029945BD" w14:textId="66ECF69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Wilcannia Cemet</w:t>
            </w:r>
            <w:r w:rsidR="001E09B9">
              <w:rPr>
                <w:rFonts w:eastAsia="Times New Roman" w:cstheme="minorHAnsi"/>
                <w:color w:val="000000"/>
                <w:sz w:val="18"/>
                <w:szCs w:val="18"/>
                <w:lang w:eastAsia="en-AU"/>
              </w:rPr>
              <w:t>e</w:t>
            </w:r>
            <w:r w:rsidRPr="00E93C44">
              <w:rPr>
                <w:rFonts w:eastAsia="Times New Roman" w:cstheme="minorHAnsi"/>
                <w:color w:val="000000"/>
                <w:sz w:val="18"/>
                <w:szCs w:val="18"/>
                <w:lang w:eastAsia="en-AU"/>
              </w:rPr>
              <w:t>ry</w:t>
            </w:r>
          </w:p>
        </w:tc>
        <w:tc>
          <w:tcPr>
            <w:tcW w:w="723" w:type="dxa"/>
            <w:tcBorders>
              <w:top w:val="nil"/>
              <w:left w:val="nil"/>
              <w:bottom w:val="nil"/>
              <w:right w:val="nil"/>
            </w:tcBorders>
          </w:tcPr>
          <w:p w14:paraId="24E37A5B" w14:textId="57F62E45"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18A9D4C2" w14:textId="3BE9F4F6"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4D1502C2" w14:textId="008DE1CA"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A17A590" w14:textId="498F81F3"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8375663" w14:textId="2194AAF4"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32D91E03" w14:textId="77777777" w:rsidTr="00103B21">
        <w:trPr>
          <w:trHeight w:val="288"/>
        </w:trPr>
        <w:tc>
          <w:tcPr>
            <w:tcW w:w="1019" w:type="dxa"/>
            <w:vMerge/>
            <w:tcBorders>
              <w:top w:val="nil"/>
              <w:left w:val="nil"/>
              <w:bottom w:val="single" w:sz="4" w:space="0" w:color="000000"/>
              <w:right w:val="nil"/>
            </w:tcBorders>
            <w:vAlign w:val="center"/>
            <w:hideMark/>
          </w:tcPr>
          <w:p w14:paraId="3578A84A"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0DCE7A3"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82</w:t>
            </w:r>
          </w:p>
        </w:tc>
        <w:tc>
          <w:tcPr>
            <w:tcW w:w="3119" w:type="dxa"/>
            <w:tcBorders>
              <w:top w:val="nil"/>
              <w:left w:val="nil"/>
              <w:bottom w:val="nil"/>
              <w:right w:val="nil"/>
            </w:tcBorders>
            <w:shd w:val="clear" w:color="auto" w:fill="auto"/>
            <w:noWrap/>
            <w:vAlign w:val="bottom"/>
            <w:hideMark/>
          </w:tcPr>
          <w:p w14:paraId="65AF405D"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Ellendale</w:t>
            </w:r>
          </w:p>
        </w:tc>
        <w:tc>
          <w:tcPr>
            <w:tcW w:w="723" w:type="dxa"/>
            <w:tcBorders>
              <w:top w:val="nil"/>
              <w:left w:val="nil"/>
              <w:bottom w:val="nil"/>
              <w:right w:val="nil"/>
            </w:tcBorders>
          </w:tcPr>
          <w:p w14:paraId="10B73E14" w14:textId="1A59EEED"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nil"/>
              <w:right w:val="nil"/>
            </w:tcBorders>
            <w:shd w:val="clear" w:color="auto" w:fill="auto"/>
          </w:tcPr>
          <w:p w14:paraId="710D524E" w14:textId="3F5DA78E"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nil"/>
              <w:right w:val="nil"/>
            </w:tcBorders>
            <w:shd w:val="clear" w:color="000000" w:fill="F2F2F2"/>
            <w:noWrap/>
            <w:vAlign w:val="bottom"/>
            <w:hideMark/>
          </w:tcPr>
          <w:p w14:paraId="0F451C36" w14:textId="5E1BA959"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957F0B9" w14:textId="2179302E"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6DBAD061" w14:textId="5F6F1FF7"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0F310A26" w14:textId="77777777" w:rsidTr="00103B21">
        <w:trPr>
          <w:trHeight w:val="288"/>
        </w:trPr>
        <w:tc>
          <w:tcPr>
            <w:tcW w:w="1019" w:type="dxa"/>
            <w:vMerge/>
            <w:tcBorders>
              <w:top w:val="nil"/>
              <w:left w:val="nil"/>
              <w:bottom w:val="single" w:sz="4" w:space="0" w:color="000000"/>
              <w:right w:val="nil"/>
            </w:tcBorders>
            <w:vAlign w:val="center"/>
            <w:hideMark/>
          </w:tcPr>
          <w:p w14:paraId="4E612DD5"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single" w:sz="4" w:space="0" w:color="auto"/>
              <w:right w:val="nil"/>
            </w:tcBorders>
            <w:shd w:val="clear" w:color="auto" w:fill="auto"/>
            <w:noWrap/>
            <w:vAlign w:val="center"/>
            <w:hideMark/>
          </w:tcPr>
          <w:p w14:paraId="01282EEE"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83</w:t>
            </w:r>
          </w:p>
        </w:tc>
        <w:tc>
          <w:tcPr>
            <w:tcW w:w="3119" w:type="dxa"/>
            <w:tcBorders>
              <w:top w:val="nil"/>
              <w:left w:val="nil"/>
              <w:bottom w:val="single" w:sz="4" w:space="0" w:color="auto"/>
              <w:right w:val="nil"/>
            </w:tcBorders>
            <w:shd w:val="clear" w:color="auto" w:fill="auto"/>
            <w:noWrap/>
            <w:vAlign w:val="bottom"/>
            <w:hideMark/>
          </w:tcPr>
          <w:p w14:paraId="7D9D1F2C"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Billilla</w:t>
            </w:r>
            <w:proofErr w:type="spellEnd"/>
          </w:p>
        </w:tc>
        <w:tc>
          <w:tcPr>
            <w:tcW w:w="723" w:type="dxa"/>
            <w:tcBorders>
              <w:top w:val="nil"/>
              <w:left w:val="nil"/>
              <w:bottom w:val="single" w:sz="4" w:space="0" w:color="auto"/>
              <w:right w:val="nil"/>
            </w:tcBorders>
          </w:tcPr>
          <w:p w14:paraId="2A3D9AB9" w14:textId="4C6A6355" w:rsidR="003C31A5" w:rsidRPr="00E93C44" w:rsidRDefault="00D24341"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Rapid</w:t>
            </w:r>
          </w:p>
        </w:tc>
        <w:tc>
          <w:tcPr>
            <w:tcW w:w="1134" w:type="dxa"/>
            <w:tcBorders>
              <w:top w:val="nil"/>
              <w:left w:val="nil"/>
              <w:bottom w:val="single" w:sz="4" w:space="0" w:color="auto"/>
              <w:right w:val="nil"/>
            </w:tcBorders>
            <w:shd w:val="clear" w:color="auto" w:fill="auto"/>
          </w:tcPr>
          <w:p w14:paraId="273A1E2B" w14:textId="03FE73B8"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Low</w:t>
            </w:r>
          </w:p>
        </w:tc>
        <w:tc>
          <w:tcPr>
            <w:tcW w:w="1134" w:type="dxa"/>
            <w:tcBorders>
              <w:top w:val="nil"/>
              <w:left w:val="nil"/>
              <w:bottom w:val="single" w:sz="4" w:space="0" w:color="auto"/>
              <w:right w:val="nil"/>
            </w:tcBorders>
            <w:shd w:val="clear" w:color="auto" w:fill="auto"/>
            <w:noWrap/>
            <w:vAlign w:val="bottom"/>
            <w:hideMark/>
          </w:tcPr>
          <w:p w14:paraId="0FC1DC77" w14:textId="716E1575"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single" w:sz="4" w:space="0" w:color="auto"/>
              <w:right w:val="nil"/>
            </w:tcBorders>
            <w:shd w:val="clear" w:color="000000" w:fill="F2F2F2"/>
            <w:noWrap/>
            <w:vAlign w:val="bottom"/>
            <w:hideMark/>
          </w:tcPr>
          <w:p w14:paraId="1B337B74" w14:textId="413A1393"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000000" w:fill="F2F2F2"/>
            <w:noWrap/>
            <w:vAlign w:val="bottom"/>
            <w:hideMark/>
          </w:tcPr>
          <w:p w14:paraId="2113C9CA" w14:textId="452A31F4"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7756ABD7" w14:textId="77777777" w:rsidTr="00103B21">
        <w:trPr>
          <w:trHeight w:val="288"/>
        </w:trPr>
        <w:tc>
          <w:tcPr>
            <w:tcW w:w="1019" w:type="dxa"/>
            <w:vMerge w:val="restart"/>
            <w:tcBorders>
              <w:top w:val="nil"/>
              <w:left w:val="nil"/>
              <w:bottom w:val="single" w:sz="4" w:space="0" w:color="000000"/>
              <w:right w:val="nil"/>
            </w:tcBorders>
            <w:shd w:val="clear" w:color="auto" w:fill="auto"/>
            <w:noWrap/>
            <w:vAlign w:val="center"/>
            <w:hideMark/>
          </w:tcPr>
          <w:p w14:paraId="675F1D62" w14:textId="77777777" w:rsidR="003C31A5" w:rsidRPr="00E93C44" w:rsidRDefault="003C31A5" w:rsidP="003C31A5">
            <w:pPr>
              <w:spacing w:after="0" w:line="240" w:lineRule="auto"/>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Lower Darling River</w:t>
            </w:r>
          </w:p>
        </w:tc>
        <w:tc>
          <w:tcPr>
            <w:tcW w:w="682" w:type="dxa"/>
            <w:tcBorders>
              <w:top w:val="nil"/>
              <w:left w:val="nil"/>
              <w:bottom w:val="nil"/>
              <w:right w:val="nil"/>
            </w:tcBorders>
            <w:shd w:val="clear" w:color="auto" w:fill="auto"/>
            <w:noWrap/>
            <w:vAlign w:val="center"/>
            <w:hideMark/>
          </w:tcPr>
          <w:p w14:paraId="46F720AD"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84</w:t>
            </w:r>
          </w:p>
        </w:tc>
        <w:tc>
          <w:tcPr>
            <w:tcW w:w="3119" w:type="dxa"/>
            <w:tcBorders>
              <w:top w:val="nil"/>
              <w:left w:val="nil"/>
              <w:bottom w:val="nil"/>
              <w:right w:val="nil"/>
            </w:tcBorders>
            <w:shd w:val="clear" w:color="auto" w:fill="auto"/>
            <w:noWrap/>
            <w:vAlign w:val="bottom"/>
            <w:hideMark/>
          </w:tcPr>
          <w:p w14:paraId="11AD7227"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Appin Station</w:t>
            </w:r>
          </w:p>
        </w:tc>
        <w:tc>
          <w:tcPr>
            <w:tcW w:w="723" w:type="dxa"/>
            <w:tcBorders>
              <w:top w:val="nil"/>
              <w:left w:val="nil"/>
              <w:bottom w:val="nil"/>
              <w:right w:val="nil"/>
            </w:tcBorders>
          </w:tcPr>
          <w:p w14:paraId="0D4E38D6" w14:textId="3E21C730"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1D42EFD9" w14:textId="219BA72C" w:rsidR="003C31A5" w:rsidRPr="00E93C44" w:rsidRDefault="008A7902"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 xml:space="preserve">High </w:t>
            </w:r>
          </w:p>
        </w:tc>
        <w:tc>
          <w:tcPr>
            <w:tcW w:w="1134" w:type="dxa"/>
            <w:tcBorders>
              <w:top w:val="nil"/>
              <w:left w:val="nil"/>
              <w:bottom w:val="nil"/>
              <w:right w:val="nil"/>
            </w:tcBorders>
            <w:shd w:val="clear" w:color="auto" w:fill="auto"/>
            <w:noWrap/>
            <w:vAlign w:val="bottom"/>
            <w:hideMark/>
          </w:tcPr>
          <w:p w14:paraId="46010BD3" w14:textId="59729ECC"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96.6</w:t>
            </w:r>
          </w:p>
        </w:tc>
        <w:tc>
          <w:tcPr>
            <w:tcW w:w="1134" w:type="dxa"/>
            <w:tcBorders>
              <w:top w:val="nil"/>
              <w:left w:val="nil"/>
              <w:bottom w:val="nil"/>
              <w:right w:val="nil"/>
            </w:tcBorders>
            <w:shd w:val="clear" w:color="000000" w:fill="F2F2F2"/>
            <w:noWrap/>
            <w:vAlign w:val="bottom"/>
            <w:hideMark/>
          </w:tcPr>
          <w:p w14:paraId="312F6656" w14:textId="6C0DD773"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275AC11" w14:textId="7ECB34B4"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6F2CD09B" w14:textId="77777777" w:rsidTr="00103B21">
        <w:trPr>
          <w:trHeight w:val="288"/>
        </w:trPr>
        <w:tc>
          <w:tcPr>
            <w:tcW w:w="1019" w:type="dxa"/>
            <w:vMerge/>
            <w:tcBorders>
              <w:top w:val="nil"/>
              <w:left w:val="nil"/>
              <w:bottom w:val="single" w:sz="4" w:space="0" w:color="000000"/>
              <w:right w:val="nil"/>
            </w:tcBorders>
            <w:vAlign w:val="center"/>
            <w:hideMark/>
          </w:tcPr>
          <w:p w14:paraId="530B42A1"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7207FE11"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85</w:t>
            </w:r>
          </w:p>
        </w:tc>
        <w:tc>
          <w:tcPr>
            <w:tcW w:w="3119" w:type="dxa"/>
            <w:tcBorders>
              <w:top w:val="nil"/>
              <w:left w:val="nil"/>
              <w:bottom w:val="nil"/>
              <w:right w:val="nil"/>
            </w:tcBorders>
            <w:shd w:val="clear" w:color="auto" w:fill="auto"/>
            <w:noWrap/>
            <w:vAlign w:val="bottom"/>
            <w:hideMark/>
          </w:tcPr>
          <w:p w14:paraId="37AABB60"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Bono Station</w:t>
            </w:r>
          </w:p>
        </w:tc>
        <w:tc>
          <w:tcPr>
            <w:tcW w:w="723" w:type="dxa"/>
            <w:tcBorders>
              <w:top w:val="nil"/>
              <w:left w:val="nil"/>
              <w:bottom w:val="nil"/>
              <w:right w:val="nil"/>
            </w:tcBorders>
          </w:tcPr>
          <w:p w14:paraId="03558749" w14:textId="74148A84"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3AEA2750" w14:textId="6B68F9C1" w:rsidR="003C31A5" w:rsidRPr="00E93C44" w:rsidRDefault="008A7902"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2BE32C9D" w14:textId="2FBB2E40"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97.8</w:t>
            </w:r>
          </w:p>
        </w:tc>
        <w:tc>
          <w:tcPr>
            <w:tcW w:w="1134" w:type="dxa"/>
            <w:tcBorders>
              <w:top w:val="nil"/>
              <w:left w:val="nil"/>
              <w:bottom w:val="nil"/>
              <w:right w:val="nil"/>
            </w:tcBorders>
            <w:shd w:val="clear" w:color="000000" w:fill="F2F2F2"/>
            <w:noWrap/>
            <w:vAlign w:val="bottom"/>
            <w:hideMark/>
          </w:tcPr>
          <w:p w14:paraId="45335B9A" w14:textId="6A0F49F1"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5E4DF13E" w14:textId="54B1E024"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63C55CE0" w14:textId="77777777" w:rsidTr="00103B21">
        <w:trPr>
          <w:trHeight w:val="288"/>
        </w:trPr>
        <w:tc>
          <w:tcPr>
            <w:tcW w:w="1019" w:type="dxa"/>
            <w:vMerge/>
            <w:tcBorders>
              <w:top w:val="nil"/>
              <w:left w:val="nil"/>
              <w:bottom w:val="single" w:sz="4" w:space="0" w:color="000000"/>
              <w:right w:val="nil"/>
            </w:tcBorders>
            <w:vAlign w:val="center"/>
            <w:hideMark/>
          </w:tcPr>
          <w:p w14:paraId="254BB888"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64F2F45F"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86</w:t>
            </w:r>
          </w:p>
        </w:tc>
        <w:tc>
          <w:tcPr>
            <w:tcW w:w="3119" w:type="dxa"/>
            <w:tcBorders>
              <w:top w:val="nil"/>
              <w:left w:val="nil"/>
              <w:bottom w:val="nil"/>
              <w:right w:val="nil"/>
            </w:tcBorders>
            <w:shd w:val="clear" w:color="auto" w:fill="auto"/>
            <w:noWrap/>
            <w:vAlign w:val="bottom"/>
            <w:hideMark/>
          </w:tcPr>
          <w:p w14:paraId="5795DED7"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US Karoola Reach</w:t>
            </w:r>
          </w:p>
        </w:tc>
        <w:tc>
          <w:tcPr>
            <w:tcW w:w="723" w:type="dxa"/>
            <w:tcBorders>
              <w:top w:val="nil"/>
              <w:left w:val="nil"/>
              <w:bottom w:val="nil"/>
              <w:right w:val="nil"/>
            </w:tcBorders>
          </w:tcPr>
          <w:p w14:paraId="144DC82B" w14:textId="538C498C"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197AFF96" w14:textId="2C2BC492" w:rsidR="003C31A5" w:rsidRPr="00E93C44" w:rsidRDefault="008A7902"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2B92C163" w14:textId="4123E7A8"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91.7</w:t>
            </w:r>
          </w:p>
        </w:tc>
        <w:tc>
          <w:tcPr>
            <w:tcW w:w="1134" w:type="dxa"/>
            <w:tcBorders>
              <w:top w:val="nil"/>
              <w:left w:val="nil"/>
              <w:bottom w:val="nil"/>
              <w:right w:val="nil"/>
            </w:tcBorders>
            <w:shd w:val="clear" w:color="000000" w:fill="F2F2F2"/>
            <w:noWrap/>
            <w:vAlign w:val="bottom"/>
            <w:hideMark/>
          </w:tcPr>
          <w:p w14:paraId="3811C04B" w14:textId="6794836E"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1C0AC21C" w14:textId="46F09D91"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016141DF" w14:textId="77777777" w:rsidTr="00103B21">
        <w:trPr>
          <w:trHeight w:val="288"/>
        </w:trPr>
        <w:tc>
          <w:tcPr>
            <w:tcW w:w="1019" w:type="dxa"/>
            <w:vMerge/>
            <w:tcBorders>
              <w:top w:val="nil"/>
              <w:left w:val="nil"/>
              <w:bottom w:val="single" w:sz="4" w:space="0" w:color="000000"/>
              <w:right w:val="nil"/>
            </w:tcBorders>
            <w:vAlign w:val="center"/>
            <w:hideMark/>
          </w:tcPr>
          <w:p w14:paraId="2588D9C3"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0E16E642"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87</w:t>
            </w:r>
          </w:p>
        </w:tc>
        <w:tc>
          <w:tcPr>
            <w:tcW w:w="3119" w:type="dxa"/>
            <w:tcBorders>
              <w:top w:val="nil"/>
              <w:left w:val="nil"/>
              <w:bottom w:val="nil"/>
              <w:right w:val="nil"/>
            </w:tcBorders>
            <w:shd w:val="clear" w:color="auto" w:fill="auto"/>
            <w:noWrap/>
            <w:vAlign w:val="bottom"/>
            <w:hideMark/>
          </w:tcPr>
          <w:p w14:paraId="1F8C3258"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Karoola Reach</w:t>
            </w:r>
          </w:p>
        </w:tc>
        <w:tc>
          <w:tcPr>
            <w:tcW w:w="723" w:type="dxa"/>
            <w:tcBorders>
              <w:top w:val="nil"/>
              <w:left w:val="nil"/>
              <w:bottom w:val="nil"/>
              <w:right w:val="nil"/>
            </w:tcBorders>
          </w:tcPr>
          <w:p w14:paraId="2BD930D5" w14:textId="7A29056C"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355E7349" w14:textId="3973AF4E" w:rsidR="003C31A5" w:rsidRPr="00E93C44" w:rsidRDefault="008A7902"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60740E91" w14:textId="0CE48211"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98.7</w:t>
            </w:r>
          </w:p>
        </w:tc>
        <w:tc>
          <w:tcPr>
            <w:tcW w:w="1134" w:type="dxa"/>
            <w:tcBorders>
              <w:top w:val="nil"/>
              <w:left w:val="nil"/>
              <w:bottom w:val="nil"/>
              <w:right w:val="nil"/>
            </w:tcBorders>
            <w:shd w:val="clear" w:color="auto" w:fill="auto"/>
            <w:noWrap/>
            <w:vAlign w:val="bottom"/>
            <w:hideMark/>
          </w:tcPr>
          <w:p w14:paraId="5F5FBE25" w14:textId="77777777"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100.0</w:t>
            </w:r>
          </w:p>
        </w:tc>
        <w:tc>
          <w:tcPr>
            <w:tcW w:w="1134" w:type="dxa"/>
            <w:tcBorders>
              <w:top w:val="nil"/>
              <w:left w:val="nil"/>
              <w:bottom w:val="nil"/>
              <w:right w:val="nil"/>
            </w:tcBorders>
            <w:shd w:val="clear" w:color="000000" w:fill="F2F2F2"/>
            <w:noWrap/>
            <w:vAlign w:val="bottom"/>
            <w:hideMark/>
          </w:tcPr>
          <w:p w14:paraId="770E79BD" w14:textId="17D9B160"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10E126F5" w14:textId="77777777" w:rsidTr="00103B21">
        <w:trPr>
          <w:trHeight w:val="288"/>
        </w:trPr>
        <w:tc>
          <w:tcPr>
            <w:tcW w:w="1019" w:type="dxa"/>
            <w:vMerge/>
            <w:tcBorders>
              <w:top w:val="nil"/>
              <w:left w:val="nil"/>
              <w:bottom w:val="single" w:sz="4" w:space="0" w:color="000000"/>
              <w:right w:val="nil"/>
            </w:tcBorders>
            <w:vAlign w:val="center"/>
            <w:hideMark/>
          </w:tcPr>
          <w:p w14:paraId="0B28C562"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3628EB03"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88</w:t>
            </w:r>
          </w:p>
        </w:tc>
        <w:tc>
          <w:tcPr>
            <w:tcW w:w="3119" w:type="dxa"/>
            <w:tcBorders>
              <w:top w:val="nil"/>
              <w:left w:val="nil"/>
              <w:bottom w:val="nil"/>
              <w:right w:val="nil"/>
            </w:tcBorders>
            <w:shd w:val="clear" w:color="auto" w:fill="auto"/>
            <w:noWrap/>
            <w:vAlign w:val="bottom"/>
            <w:hideMark/>
          </w:tcPr>
          <w:p w14:paraId="5ACCB016" w14:textId="77777777" w:rsidR="003C31A5" w:rsidRPr="00E93C44" w:rsidRDefault="003C31A5" w:rsidP="003C31A5">
            <w:pPr>
              <w:spacing w:after="0" w:line="240" w:lineRule="auto"/>
              <w:rPr>
                <w:rFonts w:eastAsia="Times New Roman" w:cstheme="minorHAnsi"/>
                <w:color w:val="000000"/>
                <w:sz w:val="18"/>
                <w:szCs w:val="18"/>
                <w:lang w:eastAsia="en-AU"/>
              </w:rPr>
            </w:pPr>
            <w:proofErr w:type="spellStart"/>
            <w:r w:rsidRPr="00E93C44">
              <w:rPr>
                <w:rFonts w:eastAsia="Times New Roman" w:cstheme="minorHAnsi"/>
                <w:color w:val="000000"/>
                <w:sz w:val="18"/>
                <w:szCs w:val="18"/>
                <w:lang w:eastAsia="en-AU"/>
              </w:rPr>
              <w:t>Wyamar</w:t>
            </w:r>
            <w:proofErr w:type="spellEnd"/>
          </w:p>
        </w:tc>
        <w:tc>
          <w:tcPr>
            <w:tcW w:w="723" w:type="dxa"/>
            <w:tcBorders>
              <w:top w:val="nil"/>
              <w:left w:val="nil"/>
              <w:bottom w:val="nil"/>
              <w:right w:val="nil"/>
            </w:tcBorders>
          </w:tcPr>
          <w:p w14:paraId="4DD68812" w14:textId="4FD15BC5"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32604EAD" w14:textId="682D3B0E" w:rsidR="003C31A5" w:rsidRPr="00E93C44" w:rsidRDefault="008A7902"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798C23FD" w14:textId="305E72A1"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98.3</w:t>
            </w:r>
          </w:p>
        </w:tc>
        <w:tc>
          <w:tcPr>
            <w:tcW w:w="1134" w:type="dxa"/>
            <w:tcBorders>
              <w:top w:val="nil"/>
              <w:left w:val="nil"/>
              <w:bottom w:val="nil"/>
              <w:right w:val="nil"/>
            </w:tcBorders>
            <w:shd w:val="clear" w:color="000000" w:fill="F2F2F2"/>
            <w:noWrap/>
            <w:vAlign w:val="bottom"/>
            <w:hideMark/>
          </w:tcPr>
          <w:p w14:paraId="104DA59D" w14:textId="47830DD8"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0DD71F87" w14:textId="1576605B"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728F0A28" w14:textId="77777777" w:rsidTr="00103B21">
        <w:trPr>
          <w:trHeight w:val="288"/>
        </w:trPr>
        <w:tc>
          <w:tcPr>
            <w:tcW w:w="1019" w:type="dxa"/>
            <w:vMerge/>
            <w:tcBorders>
              <w:top w:val="nil"/>
              <w:left w:val="nil"/>
              <w:bottom w:val="single" w:sz="4" w:space="0" w:color="000000"/>
              <w:right w:val="nil"/>
            </w:tcBorders>
            <w:vAlign w:val="center"/>
            <w:hideMark/>
          </w:tcPr>
          <w:p w14:paraId="28A03F3A"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nil"/>
              <w:right w:val="nil"/>
            </w:tcBorders>
            <w:shd w:val="clear" w:color="auto" w:fill="auto"/>
            <w:noWrap/>
            <w:vAlign w:val="center"/>
            <w:hideMark/>
          </w:tcPr>
          <w:p w14:paraId="26A64CB8"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89</w:t>
            </w:r>
          </w:p>
        </w:tc>
        <w:tc>
          <w:tcPr>
            <w:tcW w:w="3119" w:type="dxa"/>
            <w:tcBorders>
              <w:top w:val="nil"/>
              <w:left w:val="nil"/>
              <w:bottom w:val="nil"/>
              <w:right w:val="nil"/>
            </w:tcBorders>
            <w:shd w:val="clear" w:color="auto" w:fill="auto"/>
            <w:noWrap/>
            <w:vAlign w:val="bottom"/>
            <w:hideMark/>
          </w:tcPr>
          <w:p w14:paraId="54D9EE9B"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Mullingar</w:t>
            </w:r>
          </w:p>
        </w:tc>
        <w:tc>
          <w:tcPr>
            <w:tcW w:w="723" w:type="dxa"/>
            <w:tcBorders>
              <w:top w:val="nil"/>
              <w:left w:val="nil"/>
              <w:bottom w:val="nil"/>
              <w:right w:val="nil"/>
            </w:tcBorders>
          </w:tcPr>
          <w:p w14:paraId="04C8D74E" w14:textId="7FC1023D"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nil"/>
              <w:right w:val="nil"/>
            </w:tcBorders>
            <w:shd w:val="clear" w:color="auto" w:fill="auto"/>
          </w:tcPr>
          <w:p w14:paraId="2250E1A3" w14:textId="3A226438" w:rsidR="003C31A5" w:rsidRPr="00E93C44" w:rsidRDefault="008A7902"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nil"/>
              <w:right w:val="nil"/>
            </w:tcBorders>
            <w:shd w:val="clear" w:color="auto" w:fill="auto"/>
            <w:noWrap/>
            <w:vAlign w:val="bottom"/>
            <w:hideMark/>
          </w:tcPr>
          <w:p w14:paraId="47A3A040" w14:textId="088646A5"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96.7</w:t>
            </w:r>
          </w:p>
        </w:tc>
        <w:tc>
          <w:tcPr>
            <w:tcW w:w="1134" w:type="dxa"/>
            <w:tcBorders>
              <w:top w:val="nil"/>
              <w:left w:val="nil"/>
              <w:bottom w:val="nil"/>
              <w:right w:val="nil"/>
            </w:tcBorders>
            <w:shd w:val="clear" w:color="000000" w:fill="F2F2F2"/>
            <w:noWrap/>
            <w:vAlign w:val="bottom"/>
            <w:hideMark/>
          </w:tcPr>
          <w:p w14:paraId="6B479F53" w14:textId="09B6ED1E"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nil"/>
              <w:right w:val="nil"/>
            </w:tcBorders>
            <w:shd w:val="clear" w:color="000000" w:fill="F2F2F2"/>
            <w:noWrap/>
            <w:vAlign w:val="bottom"/>
            <w:hideMark/>
          </w:tcPr>
          <w:p w14:paraId="35B81875" w14:textId="795B4A89" w:rsidR="003C31A5" w:rsidRPr="00E93C44" w:rsidRDefault="003C31A5" w:rsidP="001A6550">
            <w:pPr>
              <w:spacing w:after="0" w:line="240" w:lineRule="auto"/>
              <w:jc w:val="center"/>
              <w:rPr>
                <w:rFonts w:eastAsia="Times New Roman" w:cstheme="minorHAnsi"/>
                <w:color w:val="000000"/>
                <w:sz w:val="18"/>
                <w:szCs w:val="18"/>
                <w:lang w:eastAsia="en-AU"/>
              </w:rPr>
            </w:pPr>
          </w:p>
        </w:tc>
      </w:tr>
      <w:tr w:rsidR="003C31A5" w:rsidRPr="00E93C44" w14:paraId="4B8EC832" w14:textId="77777777" w:rsidTr="00103B21">
        <w:trPr>
          <w:trHeight w:val="288"/>
        </w:trPr>
        <w:tc>
          <w:tcPr>
            <w:tcW w:w="1019" w:type="dxa"/>
            <w:vMerge/>
            <w:tcBorders>
              <w:top w:val="nil"/>
              <w:left w:val="nil"/>
              <w:bottom w:val="single" w:sz="4" w:space="0" w:color="000000"/>
              <w:right w:val="nil"/>
            </w:tcBorders>
            <w:vAlign w:val="center"/>
            <w:hideMark/>
          </w:tcPr>
          <w:p w14:paraId="74858F92" w14:textId="77777777" w:rsidR="003C31A5" w:rsidRPr="00E93C44" w:rsidRDefault="003C31A5" w:rsidP="003C31A5">
            <w:pPr>
              <w:spacing w:after="0" w:line="240" w:lineRule="auto"/>
              <w:rPr>
                <w:rFonts w:eastAsia="Times New Roman" w:cstheme="minorHAnsi"/>
                <w:b/>
                <w:bCs/>
                <w:color w:val="000000"/>
                <w:sz w:val="18"/>
                <w:szCs w:val="18"/>
                <w:lang w:eastAsia="en-AU"/>
              </w:rPr>
            </w:pPr>
          </w:p>
        </w:tc>
        <w:tc>
          <w:tcPr>
            <w:tcW w:w="682" w:type="dxa"/>
            <w:tcBorders>
              <w:top w:val="nil"/>
              <w:left w:val="nil"/>
              <w:bottom w:val="single" w:sz="4" w:space="0" w:color="auto"/>
              <w:right w:val="nil"/>
            </w:tcBorders>
            <w:shd w:val="clear" w:color="auto" w:fill="auto"/>
            <w:noWrap/>
            <w:vAlign w:val="center"/>
            <w:hideMark/>
          </w:tcPr>
          <w:p w14:paraId="42E1DBBC" w14:textId="77777777" w:rsidR="003C31A5" w:rsidRPr="00E93C44" w:rsidRDefault="003C31A5" w:rsidP="003C31A5">
            <w:pPr>
              <w:spacing w:after="0" w:line="240" w:lineRule="auto"/>
              <w:jc w:val="right"/>
              <w:rPr>
                <w:rFonts w:eastAsia="Times New Roman" w:cstheme="minorHAnsi"/>
                <w:b/>
                <w:bCs/>
                <w:color w:val="000000"/>
                <w:sz w:val="18"/>
                <w:szCs w:val="18"/>
                <w:lang w:eastAsia="en-AU"/>
              </w:rPr>
            </w:pPr>
            <w:r w:rsidRPr="00E93C44">
              <w:rPr>
                <w:rFonts w:eastAsia="Times New Roman" w:cstheme="minorHAnsi"/>
                <w:b/>
                <w:bCs/>
                <w:color w:val="000000"/>
                <w:sz w:val="18"/>
                <w:szCs w:val="18"/>
                <w:lang w:eastAsia="en-AU"/>
              </w:rPr>
              <w:t>90</w:t>
            </w:r>
          </w:p>
        </w:tc>
        <w:tc>
          <w:tcPr>
            <w:tcW w:w="3119" w:type="dxa"/>
            <w:tcBorders>
              <w:top w:val="nil"/>
              <w:left w:val="nil"/>
              <w:bottom w:val="single" w:sz="4" w:space="0" w:color="auto"/>
              <w:right w:val="nil"/>
            </w:tcBorders>
            <w:shd w:val="clear" w:color="auto" w:fill="auto"/>
            <w:noWrap/>
            <w:vAlign w:val="bottom"/>
            <w:hideMark/>
          </w:tcPr>
          <w:p w14:paraId="6DB79356" w14:textId="77777777" w:rsidR="003C31A5" w:rsidRPr="00E93C44" w:rsidRDefault="003C31A5" w:rsidP="003C31A5">
            <w:pPr>
              <w:spacing w:after="0" w:line="240" w:lineRule="auto"/>
              <w:rPr>
                <w:rFonts w:eastAsia="Times New Roman" w:cstheme="minorHAnsi"/>
                <w:color w:val="000000"/>
                <w:sz w:val="18"/>
                <w:szCs w:val="18"/>
                <w:lang w:eastAsia="en-AU"/>
              </w:rPr>
            </w:pPr>
            <w:r w:rsidRPr="00E93C44">
              <w:rPr>
                <w:rFonts w:eastAsia="Times New Roman" w:cstheme="minorHAnsi"/>
                <w:color w:val="000000"/>
                <w:sz w:val="18"/>
                <w:szCs w:val="18"/>
                <w:lang w:eastAsia="en-AU"/>
              </w:rPr>
              <w:t>Pooncarie Bridge</w:t>
            </w:r>
          </w:p>
        </w:tc>
        <w:tc>
          <w:tcPr>
            <w:tcW w:w="723" w:type="dxa"/>
            <w:tcBorders>
              <w:top w:val="nil"/>
              <w:left w:val="nil"/>
              <w:bottom w:val="single" w:sz="4" w:space="0" w:color="auto"/>
              <w:right w:val="nil"/>
            </w:tcBorders>
          </w:tcPr>
          <w:p w14:paraId="70B4740E" w14:textId="3E07F42F" w:rsidR="003C31A5" w:rsidRPr="00E93C44" w:rsidRDefault="00957924"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Quant</w:t>
            </w:r>
          </w:p>
        </w:tc>
        <w:tc>
          <w:tcPr>
            <w:tcW w:w="1134" w:type="dxa"/>
            <w:tcBorders>
              <w:top w:val="nil"/>
              <w:left w:val="nil"/>
              <w:bottom w:val="single" w:sz="4" w:space="0" w:color="auto"/>
              <w:right w:val="nil"/>
            </w:tcBorders>
            <w:shd w:val="clear" w:color="auto" w:fill="auto"/>
          </w:tcPr>
          <w:p w14:paraId="7DA551AD" w14:textId="484179FB" w:rsidR="003C31A5" w:rsidRPr="00E93C44" w:rsidRDefault="008A7902" w:rsidP="003C31A5">
            <w:pPr>
              <w:spacing w:after="0" w:line="240" w:lineRule="auto"/>
              <w:jc w:val="center"/>
              <w:rPr>
                <w:rFonts w:eastAsia="Times New Roman" w:cstheme="minorHAnsi"/>
                <w:color w:val="000000"/>
                <w:sz w:val="18"/>
                <w:szCs w:val="18"/>
                <w:lang w:eastAsia="en-AU"/>
              </w:rPr>
            </w:pPr>
            <w:r>
              <w:rPr>
                <w:rFonts w:eastAsia="Times New Roman" w:cstheme="minorHAnsi"/>
                <w:color w:val="000000"/>
                <w:sz w:val="18"/>
                <w:szCs w:val="18"/>
                <w:lang w:eastAsia="en-AU"/>
              </w:rPr>
              <w:t>High</w:t>
            </w:r>
          </w:p>
        </w:tc>
        <w:tc>
          <w:tcPr>
            <w:tcW w:w="1134" w:type="dxa"/>
            <w:tcBorders>
              <w:top w:val="nil"/>
              <w:left w:val="nil"/>
              <w:bottom w:val="single" w:sz="4" w:space="0" w:color="auto"/>
              <w:right w:val="nil"/>
            </w:tcBorders>
            <w:shd w:val="clear" w:color="auto" w:fill="auto"/>
            <w:noWrap/>
            <w:vAlign w:val="bottom"/>
            <w:hideMark/>
          </w:tcPr>
          <w:p w14:paraId="369C347E" w14:textId="1C1C1D86" w:rsidR="003C31A5" w:rsidRPr="00E93C44" w:rsidRDefault="003C31A5" w:rsidP="001A6550">
            <w:pPr>
              <w:spacing w:after="0" w:line="240" w:lineRule="auto"/>
              <w:jc w:val="center"/>
              <w:rPr>
                <w:rFonts w:eastAsia="Times New Roman" w:cstheme="minorHAnsi"/>
                <w:color w:val="000000"/>
                <w:sz w:val="18"/>
                <w:szCs w:val="18"/>
                <w:lang w:eastAsia="en-AU"/>
              </w:rPr>
            </w:pPr>
            <w:r w:rsidRPr="00E93C44">
              <w:rPr>
                <w:rFonts w:eastAsia="Times New Roman" w:cstheme="minorHAnsi"/>
                <w:color w:val="000000"/>
                <w:sz w:val="18"/>
                <w:szCs w:val="18"/>
                <w:lang w:eastAsia="en-AU"/>
              </w:rPr>
              <w:t>98.7</w:t>
            </w:r>
          </w:p>
        </w:tc>
        <w:tc>
          <w:tcPr>
            <w:tcW w:w="1134" w:type="dxa"/>
            <w:tcBorders>
              <w:top w:val="nil"/>
              <w:left w:val="nil"/>
              <w:bottom w:val="single" w:sz="4" w:space="0" w:color="auto"/>
              <w:right w:val="nil"/>
            </w:tcBorders>
            <w:shd w:val="clear" w:color="000000" w:fill="F2F2F2"/>
            <w:noWrap/>
            <w:vAlign w:val="bottom"/>
            <w:hideMark/>
          </w:tcPr>
          <w:p w14:paraId="21968F21" w14:textId="49B33C9D" w:rsidR="003C31A5" w:rsidRPr="00E93C44" w:rsidRDefault="003C31A5" w:rsidP="001A6550">
            <w:pPr>
              <w:spacing w:after="0" w:line="240" w:lineRule="auto"/>
              <w:jc w:val="center"/>
              <w:rPr>
                <w:rFonts w:eastAsia="Times New Roman" w:cstheme="minorHAnsi"/>
                <w:color w:val="000000"/>
                <w:sz w:val="18"/>
                <w:szCs w:val="18"/>
                <w:lang w:eastAsia="en-AU"/>
              </w:rPr>
            </w:pPr>
          </w:p>
        </w:tc>
        <w:tc>
          <w:tcPr>
            <w:tcW w:w="1134" w:type="dxa"/>
            <w:tcBorders>
              <w:top w:val="nil"/>
              <w:left w:val="nil"/>
              <w:bottom w:val="single" w:sz="4" w:space="0" w:color="auto"/>
              <w:right w:val="nil"/>
            </w:tcBorders>
            <w:shd w:val="clear" w:color="000000" w:fill="F2F2F2"/>
            <w:noWrap/>
            <w:vAlign w:val="bottom"/>
            <w:hideMark/>
          </w:tcPr>
          <w:p w14:paraId="27FDB829" w14:textId="3E4774E9" w:rsidR="003C31A5" w:rsidRPr="00E93C44" w:rsidRDefault="003C31A5" w:rsidP="001A6550">
            <w:pPr>
              <w:spacing w:after="0" w:line="240" w:lineRule="auto"/>
              <w:jc w:val="center"/>
              <w:rPr>
                <w:rFonts w:eastAsia="Times New Roman" w:cstheme="minorHAnsi"/>
                <w:color w:val="000000"/>
                <w:sz w:val="18"/>
                <w:szCs w:val="18"/>
                <w:lang w:eastAsia="en-AU"/>
              </w:rPr>
            </w:pPr>
          </w:p>
        </w:tc>
      </w:tr>
    </w:tbl>
    <w:p w14:paraId="5542A70A" w14:textId="790F0EE2" w:rsidR="00040BC1" w:rsidRDefault="00040BC1" w:rsidP="00AB56E2">
      <w:pPr>
        <w:rPr>
          <w:noProof/>
          <w:lang w:eastAsia="en-AU"/>
        </w:rPr>
      </w:pPr>
    </w:p>
    <w:p w14:paraId="58A39FAD" w14:textId="77777777" w:rsidR="00F15015" w:rsidRDefault="00F15015" w:rsidP="00A613B2">
      <w:pPr>
        <w:rPr>
          <w:rFonts w:eastAsiaTheme="minorEastAsia"/>
        </w:rPr>
      </w:pPr>
    </w:p>
    <w:p w14:paraId="45F4F716" w14:textId="2EA59C22" w:rsidR="00B671B3" w:rsidRDefault="00730E67">
      <w:pPr>
        <w:rPr>
          <w:rFonts w:eastAsiaTheme="minorEastAsia"/>
        </w:rPr>
      </w:pPr>
      <w:r>
        <w:rPr>
          <w:noProof/>
        </w:rPr>
        <w:drawing>
          <wp:inline distT="0" distB="0" distL="0" distR="0" wp14:anchorId="6DAB3814" wp14:editId="55895738">
            <wp:extent cx="6150368" cy="4046424"/>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0" cstate="screen">
                      <a:extLst>
                        <a:ext uri="{28A0092B-C50C-407E-A947-70E740481C1C}">
                          <a14:useLocalDpi xmlns:a14="http://schemas.microsoft.com/office/drawing/2010/main"/>
                        </a:ext>
                      </a:extLst>
                    </a:blip>
                    <a:stretch>
                      <a:fillRect/>
                    </a:stretch>
                  </pic:blipFill>
                  <pic:spPr>
                    <a:xfrm>
                      <a:off x="0" y="0"/>
                      <a:ext cx="6150368" cy="4046424"/>
                    </a:xfrm>
                    <a:prstGeom prst="rect">
                      <a:avLst/>
                    </a:prstGeom>
                  </pic:spPr>
                </pic:pic>
              </a:graphicData>
            </a:graphic>
          </wp:inline>
        </w:drawing>
      </w:r>
    </w:p>
    <w:p w14:paraId="2263A396" w14:textId="7637B797" w:rsidR="00730E67" w:rsidRPr="00730E67" w:rsidRDefault="00730E67" w:rsidP="00730E67">
      <w:pPr>
        <w:jc w:val="center"/>
        <w:rPr>
          <w:rFonts w:eastAsiaTheme="minorEastAsia"/>
          <w:i/>
          <w:iCs/>
        </w:rPr>
      </w:pPr>
      <w:r w:rsidRPr="00730E67">
        <w:rPr>
          <w:rFonts w:eastAsiaTheme="minorEastAsia"/>
          <w:i/>
          <w:iCs/>
        </w:rPr>
        <w:t>Darling River, Tilpa, 25 Feb 2020</w:t>
      </w:r>
    </w:p>
    <w:p w14:paraId="6132B679" w14:textId="77777777" w:rsidR="00730E67" w:rsidRDefault="00730E67">
      <w:pPr>
        <w:rPr>
          <w:rFonts w:eastAsiaTheme="minorEastAsia"/>
        </w:rPr>
      </w:pPr>
    </w:p>
    <w:p w14:paraId="5C395761" w14:textId="77777777" w:rsidR="00CF667F" w:rsidRDefault="00CF667F">
      <w:r>
        <w:br w:type="page"/>
      </w:r>
    </w:p>
    <w:p w14:paraId="59D381F7" w14:textId="37DAF5A1" w:rsidR="00D64E62" w:rsidRDefault="00314EAF" w:rsidP="00314EAF">
      <w:pPr>
        <w:pStyle w:val="Heading2"/>
      </w:pPr>
      <w:bookmarkStart w:id="35" w:name="_Toc57366070"/>
      <w:r>
        <w:lastRenderedPageBreak/>
        <w:t>Size frequency</w:t>
      </w:r>
      <w:bookmarkEnd w:id="35"/>
    </w:p>
    <w:p w14:paraId="229172E3" w14:textId="25132064" w:rsidR="00CF667F" w:rsidRDefault="00CF667F" w:rsidP="00CF667F">
      <w:pPr>
        <w:rPr>
          <w:rStyle w:val="eop"/>
          <w:rFonts w:ascii="Calibri" w:hAnsi="Calibri" w:cs="Calibri"/>
          <w:color w:val="000000"/>
          <w:shd w:val="clear" w:color="auto" w:fill="FFFFFF"/>
        </w:rPr>
      </w:pPr>
      <w:r w:rsidRPr="00AF07C5">
        <w:t xml:space="preserve">Using rapid survey methodology, </w:t>
      </w:r>
      <w:r w:rsidR="003801E7">
        <w:t xml:space="preserve">shells from </w:t>
      </w:r>
      <w:r w:rsidRPr="00AF07C5">
        <w:t>three species of freshwater mussel (</w:t>
      </w:r>
      <w:proofErr w:type="spellStart"/>
      <w:r w:rsidRPr="01D69798">
        <w:rPr>
          <w:i/>
          <w:iCs/>
        </w:rPr>
        <w:t>Alathyria</w:t>
      </w:r>
      <w:proofErr w:type="spellEnd"/>
      <w:r w:rsidRPr="01D69798">
        <w:rPr>
          <w:i/>
          <w:iCs/>
        </w:rPr>
        <w:t> </w:t>
      </w:r>
      <w:proofErr w:type="spellStart"/>
      <w:r w:rsidRPr="01D69798">
        <w:rPr>
          <w:i/>
          <w:iCs/>
        </w:rPr>
        <w:t>condola</w:t>
      </w:r>
      <w:proofErr w:type="spellEnd"/>
      <w:r w:rsidRPr="00AF07C5">
        <w:t xml:space="preserve">, </w:t>
      </w:r>
      <w:r w:rsidRPr="01D69798">
        <w:rPr>
          <w:i/>
          <w:iCs/>
        </w:rPr>
        <w:t>A. </w:t>
      </w:r>
      <w:proofErr w:type="spellStart"/>
      <w:r w:rsidRPr="01D69798">
        <w:rPr>
          <w:i/>
          <w:iCs/>
        </w:rPr>
        <w:t>jacksoni</w:t>
      </w:r>
      <w:proofErr w:type="spellEnd"/>
      <w:r w:rsidRPr="00AF07C5">
        <w:t xml:space="preserve"> and </w:t>
      </w:r>
      <w:r w:rsidRPr="01D69798">
        <w:rPr>
          <w:i/>
          <w:iCs/>
        </w:rPr>
        <w:t>V</w:t>
      </w:r>
      <w:r w:rsidR="317CFA68" w:rsidRPr="01D69798">
        <w:rPr>
          <w:i/>
          <w:iCs/>
        </w:rPr>
        <w:t>.</w:t>
      </w:r>
      <w:r w:rsidRPr="01D69798">
        <w:rPr>
          <w:i/>
          <w:iCs/>
        </w:rPr>
        <w:t> </w:t>
      </w:r>
      <w:proofErr w:type="spellStart"/>
      <w:r w:rsidRPr="01D69798">
        <w:rPr>
          <w:i/>
          <w:iCs/>
        </w:rPr>
        <w:t>ambiguus</w:t>
      </w:r>
      <w:proofErr w:type="spellEnd"/>
      <w:r w:rsidRPr="00AF07C5">
        <w:t xml:space="preserve">) were collected from sites in the Darling, Macquarie, Namoi, Gwydir, </w:t>
      </w:r>
      <w:proofErr w:type="spellStart"/>
      <w:r w:rsidRPr="00AF07C5">
        <w:t>MacIntyre</w:t>
      </w:r>
      <w:proofErr w:type="spellEnd"/>
      <w:r w:rsidRPr="00AF07C5">
        <w:t xml:space="preserve"> and Dumaresq Rivers.  A total of </w:t>
      </w:r>
      <w:r w:rsidR="20C5081A" w:rsidRPr="00AF07C5">
        <w:t>927</w:t>
      </w:r>
      <w:r w:rsidRPr="00AF07C5">
        <w:t xml:space="preserve"> shells were measured.  Some shells were broken, but still measured for </w:t>
      </w:r>
      <w:r w:rsidR="519BD726">
        <w:t>Maximum length</w:t>
      </w:r>
      <w:r w:rsidR="37C53C21">
        <w:t xml:space="preserve"> (ML)</w:t>
      </w:r>
      <w:r w:rsidR="616E16B6" w:rsidRPr="00AF07C5">
        <w:t>.</w:t>
      </w:r>
      <w:r w:rsidRPr="00AF07C5">
        <w:t>  Overall, ranges in species shell lengths were 54.3 - 190.3 mm for </w:t>
      </w:r>
      <w:r w:rsidRPr="01D69798">
        <w:rPr>
          <w:i/>
          <w:iCs/>
        </w:rPr>
        <w:t>A. </w:t>
      </w:r>
      <w:proofErr w:type="spellStart"/>
      <w:r w:rsidRPr="01D69798">
        <w:rPr>
          <w:i/>
          <w:iCs/>
        </w:rPr>
        <w:t>jacksoni</w:t>
      </w:r>
      <w:proofErr w:type="spellEnd"/>
      <w:r w:rsidRPr="00AF07C5">
        <w:t> and 23.1 – 120.3 mm for </w:t>
      </w:r>
      <w:r w:rsidRPr="01D69798">
        <w:rPr>
          <w:i/>
          <w:iCs/>
        </w:rPr>
        <w:t xml:space="preserve">V. </w:t>
      </w:r>
      <w:proofErr w:type="spellStart"/>
      <w:r w:rsidRPr="01D69798">
        <w:rPr>
          <w:i/>
          <w:iCs/>
        </w:rPr>
        <w:t>ambiguus</w:t>
      </w:r>
      <w:proofErr w:type="spellEnd"/>
      <w:r w:rsidRPr="00AF07C5">
        <w:t>; a single specimen of </w:t>
      </w:r>
      <w:r w:rsidRPr="01D69798">
        <w:rPr>
          <w:i/>
          <w:iCs/>
        </w:rPr>
        <w:t>A. </w:t>
      </w:r>
      <w:proofErr w:type="spellStart"/>
      <w:r w:rsidRPr="01D69798">
        <w:rPr>
          <w:i/>
          <w:iCs/>
        </w:rPr>
        <w:t>condola</w:t>
      </w:r>
      <w:proofErr w:type="spellEnd"/>
      <w:r w:rsidRPr="00AF07C5">
        <w:t> from ‘Old </w:t>
      </w:r>
      <w:proofErr w:type="spellStart"/>
      <w:r w:rsidRPr="00AF07C5">
        <w:t>Buckiinguy</w:t>
      </w:r>
      <w:proofErr w:type="spellEnd"/>
      <w:r w:rsidRPr="00AF07C5">
        <w:t>’, Macquarie River measured 137.2 mm.  Length-frequency</w:t>
      </w:r>
      <w:r w:rsidR="00B42FC1">
        <w:t xml:space="preserve"> </w:t>
      </w:r>
      <w:r w:rsidRPr="00AF07C5">
        <w:t>distributions</w:t>
      </w:r>
      <w:r w:rsidR="00B42FC1">
        <w:t xml:space="preserve"> </w:t>
      </w:r>
      <w:r w:rsidRPr="00AF07C5">
        <w:t>for </w:t>
      </w:r>
      <w:r w:rsidR="007E60D8" w:rsidRPr="01D69798">
        <w:rPr>
          <w:i/>
          <w:iCs/>
        </w:rPr>
        <w:t xml:space="preserve">A. </w:t>
      </w:r>
      <w:proofErr w:type="spellStart"/>
      <w:r w:rsidR="007E60D8" w:rsidRPr="01D69798">
        <w:rPr>
          <w:i/>
          <w:iCs/>
        </w:rPr>
        <w:t>jacksoni</w:t>
      </w:r>
      <w:proofErr w:type="spellEnd"/>
      <w:r w:rsidR="007E60D8" w:rsidRPr="00AF07C5">
        <w:t xml:space="preserve"> within each river are</w:t>
      </w:r>
      <w:r w:rsidRPr="00AF07C5">
        <w:t xml:space="preserve"> provided in </w:t>
      </w:r>
      <w:r w:rsidR="00982183" w:rsidRPr="00AF07C5">
        <w:fldChar w:fldCharType="begin"/>
      </w:r>
      <w:r w:rsidR="00982183" w:rsidRPr="00AF07C5">
        <w:instrText xml:space="preserve"> REF _Ref57144212 \h </w:instrText>
      </w:r>
      <w:r w:rsidR="00AF07C5" w:rsidRPr="00AF07C5">
        <w:instrText xml:space="preserve"> \* MERGEFORMAT </w:instrText>
      </w:r>
      <w:r w:rsidR="00982183" w:rsidRPr="00AF07C5">
        <w:fldChar w:fldCharType="separate"/>
      </w:r>
      <w:r w:rsidR="00AA5B1C">
        <w:t>Figure 3</w:t>
      </w:r>
      <w:r w:rsidR="00AA5B1C">
        <w:noBreakHyphen/>
        <w:t>6</w:t>
      </w:r>
      <w:r w:rsidR="00982183" w:rsidRPr="00AF07C5">
        <w:fldChar w:fldCharType="end"/>
      </w:r>
      <w:r w:rsidR="00982183" w:rsidRPr="00AF07C5">
        <w:t xml:space="preserve"> </w:t>
      </w:r>
      <w:r w:rsidRPr="00AF07C5">
        <w:t xml:space="preserve">and </w:t>
      </w:r>
      <w:r w:rsidR="007E60D8" w:rsidRPr="00AF07C5">
        <w:t xml:space="preserve">for </w:t>
      </w:r>
      <w:r w:rsidR="007E60D8" w:rsidRPr="01D69798">
        <w:rPr>
          <w:i/>
          <w:iCs/>
        </w:rPr>
        <w:t>V.</w:t>
      </w:r>
      <w:r w:rsidR="00131035" w:rsidRPr="01D69798">
        <w:rPr>
          <w:i/>
          <w:iCs/>
        </w:rPr>
        <w:t> </w:t>
      </w:r>
      <w:proofErr w:type="spellStart"/>
      <w:r w:rsidR="007E60D8" w:rsidRPr="01D69798">
        <w:rPr>
          <w:i/>
          <w:iCs/>
        </w:rPr>
        <w:t>ambiguus</w:t>
      </w:r>
      <w:proofErr w:type="spellEnd"/>
      <w:r w:rsidR="007E60D8" w:rsidRPr="00AF07C5">
        <w:t xml:space="preserve"> in </w:t>
      </w:r>
      <w:r w:rsidR="007E60D8" w:rsidRPr="00AF07C5">
        <w:fldChar w:fldCharType="begin"/>
      </w:r>
      <w:r w:rsidR="007E60D8" w:rsidRPr="00AF07C5">
        <w:instrText xml:space="preserve"> REF _Ref57144264 \h </w:instrText>
      </w:r>
      <w:r w:rsidR="00AF07C5" w:rsidRPr="00AF07C5">
        <w:instrText xml:space="preserve"> \* MERGEFORMAT </w:instrText>
      </w:r>
      <w:r w:rsidR="007E60D8" w:rsidRPr="00AF07C5">
        <w:fldChar w:fldCharType="separate"/>
      </w:r>
      <w:r w:rsidR="00AA5B1C">
        <w:t>Figure 3</w:t>
      </w:r>
      <w:r w:rsidR="00AA5B1C">
        <w:noBreakHyphen/>
        <w:t>7</w:t>
      </w:r>
      <w:r w:rsidR="007E60D8" w:rsidRPr="00AF07C5">
        <w:fldChar w:fldCharType="end"/>
      </w:r>
      <w:r w:rsidR="007E60D8" w:rsidRPr="00AF07C5">
        <w:t>.</w:t>
      </w:r>
      <w:r w:rsidR="00AE4E95">
        <w:t xml:space="preserve">  Size frequency histogra</w:t>
      </w:r>
      <w:r w:rsidR="00426A06">
        <w:t>ms for both species suggest limited number of small shells which may imply limited recruitment.</w:t>
      </w:r>
      <w:r w:rsidR="00033C12">
        <w:t xml:space="preserve">  For </w:t>
      </w:r>
      <w:r w:rsidR="00033C12" w:rsidRPr="01D69798">
        <w:rPr>
          <w:i/>
          <w:iCs/>
        </w:rPr>
        <w:t xml:space="preserve">A. </w:t>
      </w:r>
      <w:proofErr w:type="spellStart"/>
      <w:r w:rsidR="00033C12" w:rsidRPr="01D69798">
        <w:rPr>
          <w:i/>
          <w:iCs/>
        </w:rPr>
        <w:t>jacksoni</w:t>
      </w:r>
      <w:proofErr w:type="spellEnd"/>
      <w:r w:rsidR="00033C12">
        <w:t xml:space="preserve"> this is particularly evident in the histogram from the Darling River, where the peak was </w:t>
      </w:r>
      <w:r w:rsidR="00B42FC1">
        <w:t>very narrow and dominated by large individuals.</w:t>
      </w:r>
      <w:r w:rsidR="00BD60C0">
        <w:t xml:space="preserve">  Length frequency distributions were more even in the tributary rivers (</w:t>
      </w:r>
      <w:r w:rsidR="00BD60C0">
        <w:fldChar w:fldCharType="begin"/>
      </w:r>
      <w:r w:rsidR="00BD60C0">
        <w:instrText xml:space="preserve"> REF _Ref57144212 \h </w:instrText>
      </w:r>
      <w:r w:rsidR="00BD60C0">
        <w:fldChar w:fldCharType="separate"/>
      </w:r>
      <w:r w:rsidR="00AA5B1C">
        <w:t xml:space="preserve">Figure </w:t>
      </w:r>
      <w:r w:rsidR="00AA5B1C">
        <w:rPr>
          <w:noProof/>
        </w:rPr>
        <w:t>3</w:t>
      </w:r>
      <w:r w:rsidR="00AA5B1C">
        <w:noBreakHyphen/>
      </w:r>
      <w:r w:rsidR="00AA5B1C">
        <w:rPr>
          <w:noProof/>
        </w:rPr>
        <w:t>6</w:t>
      </w:r>
      <w:r w:rsidR="00BD60C0">
        <w:fldChar w:fldCharType="end"/>
      </w:r>
      <w:r w:rsidR="00BD60C0">
        <w:t xml:space="preserve">). </w:t>
      </w:r>
    </w:p>
    <w:p w14:paraId="520AE3F6" w14:textId="77777777" w:rsidR="003F666D" w:rsidRDefault="00CF667F" w:rsidP="003F666D">
      <w:pPr>
        <w:keepNext/>
        <w:jc w:val="center"/>
      </w:pPr>
      <w:r>
        <w:rPr>
          <w:noProof/>
        </w:rPr>
        <w:drawing>
          <wp:inline distT="0" distB="0" distL="0" distR="0" wp14:anchorId="2C7132A0" wp14:editId="1CB2E757">
            <wp:extent cx="3376930" cy="591248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1" cstate="screen">
                      <a:extLst>
                        <a:ext uri="{28A0092B-C50C-407E-A947-70E740481C1C}">
                          <a14:useLocalDpi xmlns:a14="http://schemas.microsoft.com/office/drawing/2010/main"/>
                        </a:ext>
                      </a:extLst>
                    </a:blip>
                    <a:stretch>
                      <a:fillRect/>
                    </a:stretch>
                  </pic:blipFill>
                  <pic:spPr>
                    <a:xfrm>
                      <a:off x="0" y="0"/>
                      <a:ext cx="3376930" cy="5912483"/>
                    </a:xfrm>
                    <a:prstGeom prst="rect">
                      <a:avLst/>
                    </a:prstGeom>
                  </pic:spPr>
                </pic:pic>
              </a:graphicData>
            </a:graphic>
          </wp:inline>
        </w:drawing>
      </w:r>
    </w:p>
    <w:p w14:paraId="40F13592" w14:textId="6EDD0407" w:rsidR="00CF667F" w:rsidRDefault="003F666D" w:rsidP="003F666D">
      <w:pPr>
        <w:pStyle w:val="Caption"/>
      </w:pPr>
      <w:bookmarkStart w:id="36" w:name="_Ref57144212"/>
      <w:r>
        <w:t xml:space="preserve">Figure </w:t>
      </w:r>
      <w:r>
        <w:fldChar w:fldCharType="begin"/>
      </w:r>
      <w:r>
        <w:instrText>STYLEREF 1 \s</w:instrText>
      </w:r>
      <w:r>
        <w:fldChar w:fldCharType="separate"/>
      </w:r>
      <w:r w:rsidR="00AA5B1C">
        <w:rPr>
          <w:noProof/>
        </w:rPr>
        <w:t>3</w:t>
      </w:r>
      <w:r>
        <w:fldChar w:fldCharType="end"/>
      </w:r>
      <w:r w:rsidR="00327FBA">
        <w:noBreakHyphen/>
      </w:r>
      <w:r>
        <w:fldChar w:fldCharType="begin"/>
      </w:r>
      <w:r>
        <w:instrText>SEQ Figure \* ARABIC \s 1</w:instrText>
      </w:r>
      <w:r>
        <w:fldChar w:fldCharType="separate"/>
      </w:r>
      <w:r w:rsidR="00AA5B1C">
        <w:rPr>
          <w:noProof/>
        </w:rPr>
        <w:t>6</w:t>
      </w:r>
      <w:r>
        <w:fldChar w:fldCharType="end"/>
      </w:r>
      <w:bookmarkEnd w:id="36"/>
      <w:r>
        <w:t xml:space="preserve">: </w:t>
      </w:r>
      <w:proofErr w:type="spellStart"/>
      <w:r w:rsidRPr="003F666D">
        <w:rPr>
          <w:i w:val="0"/>
          <w:iCs w:val="0"/>
        </w:rPr>
        <w:t>Alathyria</w:t>
      </w:r>
      <w:proofErr w:type="spellEnd"/>
      <w:r w:rsidRPr="003F666D">
        <w:rPr>
          <w:i w:val="0"/>
          <w:iCs w:val="0"/>
        </w:rPr>
        <w:t xml:space="preserve"> </w:t>
      </w:r>
      <w:proofErr w:type="spellStart"/>
      <w:r w:rsidRPr="003F666D">
        <w:rPr>
          <w:i w:val="0"/>
          <w:iCs w:val="0"/>
        </w:rPr>
        <w:t>jacksoni</w:t>
      </w:r>
      <w:proofErr w:type="spellEnd"/>
      <w:r w:rsidRPr="003F666D">
        <w:t xml:space="preserve"> size frequency. 50 mm orange dashed line = indicates realistic size threshold to indicate young recruits. 75 mm red dashed line = indicates conservative estimate of recruitment.</w:t>
      </w:r>
    </w:p>
    <w:p w14:paraId="00A10A58" w14:textId="43338BB8" w:rsidR="00CF667F" w:rsidRDefault="00CF667F" w:rsidP="00CF667F"/>
    <w:p w14:paraId="6CCE8C1C" w14:textId="77777777" w:rsidR="005F5A91" w:rsidRDefault="00CF667F" w:rsidP="005F5A91">
      <w:pPr>
        <w:keepNext/>
        <w:jc w:val="center"/>
      </w:pPr>
      <w:r>
        <w:rPr>
          <w:noProof/>
        </w:rPr>
        <w:drawing>
          <wp:inline distT="0" distB="0" distL="0" distR="0" wp14:anchorId="0DAFFC8B" wp14:editId="12F47957">
            <wp:extent cx="3596005" cy="6299836"/>
            <wp:effectExtent l="0" t="0" r="444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2" cstate="screen">
                      <a:extLst>
                        <a:ext uri="{28A0092B-C50C-407E-A947-70E740481C1C}">
                          <a14:useLocalDpi xmlns:a14="http://schemas.microsoft.com/office/drawing/2010/main"/>
                        </a:ext>
                      </a:extLst>
                    </a:blip>
                    <a:stretch>
                      <a:fillRect/>
                    </a:stretch>
                  </pic:blipFill>
                  <pic:spPr>
                    <a:xfrm>
                      <a:off x="0" y="0"/>
                      <a:ext cx="3596005" cy="6299836"/>
                    </a:xfrm>
                    <a:prstGeom prst="rect">
                      <a:avLst/>
                    </a:prstGeom>
                  </pic:spPr>
                </pic:pic>
              </a:graphicData>
            </a:graphic>
          </wp:inline>
        </w:drawing>
      </w:r>
    </w:p>
    <w:p w14:paraId="3D167F73" w14:textId="106D1E19" w:rsidR="00CF667F" w:rsidRDefault="005F5A91" w:rsidP="005F5A91">
      <w:pPr>
        <w:pStyle w:val="Caption"/>
      </w:pPr>
      <w:bookmarkStart w:id="37" w:name="_Ref57144264"/>
      <w:r>
        <w:t xml:space="preserve">Figure </w:t>
      </w:r>
      <w:r>
        <w:fldChar w:fldCharType="begin"/>
      </w:r>
      <w:r>
        <w:instrText>STYLEREF 1 \s</w:instrText>
      </w:r>
      <w:r>
        <w:fldChar w:fldCharType="separate"/>
      </w:r>
      <w:r w:rsidR="00AA5B1C">
        <w:rPr>
          <w:noProof/>
        </w:rPr>
        <w:t>3</w:t>
      </w:r>
      <w:r>
        <w:fldChar w:fldCharType="end"/>
      </w:r>
      <w:r w:rsidR="00327FBA">
        <w:noBreakHyphen/>
      </w:r>
      <w:r>
        <w:fldChar w:fldCharType="begin"/>
      </w:r>
      <w:r>
        <w:instrText>SEQ Figure \* ARABIC \s 1</w:instrText>
      </w:r>
      <w:r>
        <w:fldChar w:fldCharType="separate"/>
      </w:r>
      <w:r w:rsidR="00AA5B1C">
        <w:rPr>
          <w:noProof/>
        </w:rPr>
        <w:t>7</w:t>
      </w:r>
      <w:r>
        <w:fldChar w:fldCharType="end"/>
      </w:r>
      <w:bookmarkEnd w:id="37"/>
      <w:r>
        <w:t xml:space="preserve">: </w:t>
      </w:r>
      <w:proofErr w:type="spellStart"/>
      <w:r w:rsidRPr="005F5A91">
        <w:rPr>
          <w:i w:val="0"/>
          <w:iCs w:val="0"/>
        </w:rPr>
        <w:t>Velesunio</w:t>
      </w:r>
      <w:proofErr w:type="spellEnd"/>
      <w:r w:rsidRPr="005F5A91">
        <w:rPr>
          <w:i w:val="0"/>
          <w:iCs w:val="0"/>
        </w:rPr>
        <w:t xml:space="preserve"> </w:t>
      </w:r>
      <w:proofErr w:type="spellStart"/>
      <w:r w:rsidRPr="005F5A91">
        <w:rPr>
          <w:i w:val="0"/>
          <w:iCs w:val="0"/>
        </w:rPr>
        <w:t>ambiguus</w:t>
      </w:r>
      <w:proofErr w:type="spellEnd"/>
      <w:r w:rsidRPr="005F5A91">
        <w:t xml:space="preserve"> size frequency</w:t>
      </w:r>
      <w:r w:rsidR="00732283">
        <w:t xml:space="preserve">. </w:t>
      </w:r>
      <w:r w:rsidRPr="005F5A91">
        <w:t xml:space="preserve"> </w:t>
      </w:r>
      <w:r w:rsidR="00CE05BD">
        <w:t>Lines for estimates of young recruits</w:t>
      </w:r>
      <w:r w:rsidR="00BE18F9">
        <w:t xml:space="preserve"> and recruitment into the population are not included due to limited data on growth profiles in </w:t>
      </w:r>
      <w:r w:rsidR="00BE18F9" w:rsidRPr="00BE18F9">
        <w:rPr>
          <w:i w:val="0"/>
          <w:iCs w:val="0"/>
        </w:rPr>
        <w:t xml:space="preserve">V. </w:t>
      </w:r>
      <w:proofErr w:type="spellStart"/>
      <w:r w:rsidR="00BE18F9" w:rsidRPr="00BE18F9">
        <w:rPr>
          <w:i w:val="0"/>
          <w:iCs w:val="0"/>
        </w:rPr>
        <w:t>ambiguus</w:t>
      </w:r>
      <w:proofErr w:type="spellEnd"/>
      <w:r w:rsidR="00BE18F9">
        <w:t>.</w:t>
      </w:r>
    </w:p>
    <w:p w14:paraId="2324426F" w14:textId="77777777" w:rsidR="00CF667F" w:rsidRDefault="00CF667F" w:rsidP="00CF667F"/>
    <w:p w14:paraId="660DF46F" w14:textId="2B3876B5" w:rsidR="00AF07C5" w:rsidRDefault="00AF07C5">
      <w:r>
        <w:br w:type="page"/>
      </w:r>
    </w:p>
    <w:p w14:paraId="511310EC" w14:textId="757E0DEB" w:rsidR="00D64E62" w:rsidRDefault="00D64E62" w:rsidP="00D64E62">
      <w:pPr>
        <w:pStyle w:val="Heading1"/>
      </w:pPr>
      <w:bookmarkStart w:id="38" w:name="_Toc57366071"/>
      <w:r>
        <w:lastRenderedPageBreak/>
        <w:t>Discussion</w:t>
      </w:r>
      <w:bookmarkEnd w:id="38"/>
      <w:r>
        <w:t xml:space="preserve"> </w:t>
      </w:r>
    </w:p>
    <w:p w14:paraId="2890775C" w14:textId="30AC4151" w:rsidR="00A45C50" w:rsidRDefault="007B255B" w:rsidP="00A45C50">
      <w:pPr>
        <w:rPr>
          <w:noProof/>
          <w:lang w:eastAsia="en-AU"/>
        </w:rPr>
      </w:pPr>
      <w:r>
        <w:rPr>
          <w:noProof/>
          <w:lang w:eastAsia="en-AU"/>
        </w:rPr>
        <w:t>Our predictive model suggested t</w:t>
      </w:r>
      <w:r w:rsidR="00A45C50">
        <w:rPr>
          <w:noProof/>
          <w:lang w:eastAsia="en-AU"/>
        </w:rPr>
        <w:t xml:space="preserve">he most important environmental attributes influencing </w:t>
      </w:r>
      <w:r>
        <w:rPr>
          <w:noProof/>
          <w:lang w:eastAsia="en-AU"/>
        </w:rPr>
        <w:t xml:space="preserve">the broad </w:t>
      </w:r>
      <w:r w:rsidR="00A45C50">
        <w:rPr>
          <w:noProof/>
          <w:lang w:eastAsia="en-AU"/>
        </w:rPr>
        <w:t xml:space="preserve">distribution </w:t>
      </w:r>
      <w:r>
        <w:rPr>
          <w:noProof/>
          <w:lang w:eastAsia="en-AU"/>
        </w:rPr>
        <w:t xml:space="preserve">of </w:t>
      </w:r>
      <w:r w:rsidRPr="00ED13EB">
        <w:rPr>
          <w:i/>
          <w:iCs/>
          <w:noProof/>
          <w:lang w:eastAsia="en-AU"/>
        </w:rPr>
        <w:t>A. jacksoni</w:t>
      </w:r>
      <w:r>
        <w:rPr>
          <w:noProof/>
          <w:lang w:eastAsia="en-AU"/>
        </w:rPr>
        <w:t xml:space="preserve"> were upstream catchment area, </w:t>
      </w:r>
      <w:r w:rsidR="00A45C50">
        <w:rPr>
          <w:noProof/>
          <w:lang w:eastAsia="en-AU"/>
        </w:rPr>
        <w:t xml:space="preserve">stream size, mean stream elevation </w:t>
      </w:r>
      <w:r w:rsidR="00A00AA9">
        <w:rPr>
          <w:noProof/>
          <w:lang w:eastAsia="en-AU"/>
        </w:rPr>
        <w:t>and</w:t>
      </w:r>
      <w:r w:rsidR="00A45C50">
        <w:rPr>
          <w:noProof/>
          <w:lang w:eastAsia="en-AU"/>
        </w:rPr>
        <w:t xml:space="preserve"> flow regime disturbance. </w:t>
      </w:r>
      <w:r w:rsidR="00A00AA9">
        <w:rPr>
          <w:noProof/>
          <w:lang w:eastAsia="en-AU"/>
        </w:rPr>
        <w:t xml:space="preserve"> These landscape variables </w:t>
      </w:r>
      <w:r w:rsidR="00A45C50">
        <w:rPr>
          <w:noProof/>
          <w:lang w:eastAsia="en-AU"/>
        </w:rPr>
        <w:t xml:space="preserve">likely </w:t>
      </w:r>
      <w:r w:rsidR="00A00AA9">
        <w:rPr>
          <w:noProof/>
          <w:lang w:eastAsia="en-AU"/>
        </w:rPr>
        <w:t xml:space="preserve">reflected the </w:t>
      </w:r>
      <w:r w:rsidR="00A45C50">
        <w:rPr>
          <w:noProof/>
          <w:lang w:eastAsia="en-AU"/>
        </w:rPr>
        <w:t>availability and permanence of water</w:t>
      </w:r>
      <w:r w:rsidR="00A00AA9">
        <w:rPr>
          <w:noProof/>
          <w:lang w:eastAsia="en-AU"/>
        </w:rPr>
        <w:t xml:space="preserve"> across the landscape</w:t>
      </w:r>
      <w:r w:rsidR="00ED13EB">
        <w:rPr>
          <w:noProof/>
          <w:lang w:eastAsia="en-AU"/>
        </w:rPr>
        <w:t>; mussels only occur where there is water</w:t>
      </w:r>
      <w:r w:rsidR="00A45C50">
        <w:rPr>
          <w:noProof/>
          <w:lang w:eastAsia="en-AU"/>
        </w:rPr>
        <w:t>.</w:t>
      </w:r>
      <w:r w:rsidR="00ED13EB">
        <w:rPr>
          <w:noProof/>
          <w:lang w:eastAsia="en-AU"/>
        </w:rPr>
        <w:t xml:space="preserve">  Attributes that explained less of the landscape scale variation but were still significant </w:t>
      </w:r>
      <w:r w:rsidR="00AD034C">
        <w:rPr>
          <w:noProof/>
          <w:lang w:eastAsia="en-AU"/>
        </w:rPr>
        <w:t xml:space="preserve">included </w:t>
      </w:r>
      <w:r w:rsidR="00A45C50">
        <w:rPr>
          <w:noProof/>
          <w:lang w:eastAsia="en-AU"/>
        </w:rPr>
        <w:t>stream forest cover, annual stream temperature and woodlands</w:t>
      </w:r>
      <w:r w:rsidR="00AD034C">
        <w:rPr>
          <w:noProof/>
          <w:lang w:eastAsia="en-AU"/>
        </w:rPr>
        <w:t>.  While the scale of our predictive model was broad, the significance of these more “site</w:t>
      </w:r>
      <w:r w:rsidR="004A7FD7">
        <w:rPr>
          <w:noProof/>
          <w:lang w:eastAsia="en-AU"/>
        </w:rPr>
        <w:t xml:space="preserve">” specific variables possibly </w:t>
      </w:r>
      <w:r w:rsidR="00A45C50">
        <w:rPr>
          <w:noProof/>
          <w:lang w:eastAsia="en-AU"/>
        </w:rPr>
        <w:t>highlight</w:t>
      </w:r>
      <w:r w:rsidR="004A7FD7">
        <w:rPr>
          <w:noProof/>
          <w:lang w:eastAsia="en-AU"/>
        </w:rPr>
        <w:t>s</w:t>
      </w:r>
      <w:r w:rsidR="00A45C50">
        <w:rPr>
          <w:noProof/>
          <w:lang w:eastAsia="en-AU"/>
        </w:rPr>
        <w:t xml:space="preserve"> the importance of riparian vegetation</w:t>
      </w:r>
      <w:r w:rsidR="004A7FD7">
        <w:rPr>
          <w:noProof/>
          <w:lang w:eastAsia="en-AU"/>
        </w:rPr>
        <w:t xml:space="preserve"> in localised distribution.  It is unlikely that riparian vegetation, </w:t>
      </w:r>
      <w:r w:rsidR="004A7FD7" w:rsidRPr="00F63B9E">
        <w:rPr>
          <w:i/>
          <w:iCs/>
          <w:noProof/>
          <w:lang w:eastAsia="en-AU"/>
        </w:rPr>
        <w:t>per se</w:t>
      </w:r>
      <w:r w:rsidR="004A7FD7">
        <w:rPr>
          <w:noProof/>
          <w:lang w:eastAsia="en-AU"/>
        </w:rPr>
        <w:t>, i</w:t>
      </w:r>
      <w:r w:rsidR="00F63B9E">
        <w:rPr>
          <w:noProof/>
          <w:lang w:eastAsia="en-AU"/>
        </w:rPr>
        <w:t>s</w:t>
      </w:r>
      <w:r w:rsidR="004A7FD7">
        <w:rPr>
          <w:noProof/>
          <w:lang w:eastAsia="en-AU"/>
        </w:rPr>
        <w:t xml:space="preserve"> the driving variable here, rather the importan</w:t>
      </w:r>
      <w:r w:rsidR="00F63B9E">
        <w:rPr>
          <w:noProof/>
          <w:lang w:eastAsia="en-AU"/>
        </w:rPr>
        <w:t>ce</w:t>
      </w:r>
      <w:r w:rsidR="004A7FD7">
        <w:rPr>
          <w:noProof/>
          <w:lang w:eastAsia="en-AU"/>
        </w:rPr>
        <w:t xml:space="preserve"> of riparian vegetation likely reflects places within the channel network of permanent water (refugial reaches and waterhole) and potentially appropriate substrate</w:t>
      </w:r>
      <w:r w:rsidR="009B1EC2">
        <w:rPr>
          <w:noProof/>
          <w:lang w:eastAsia="en-AU"/>
        </w:rPr>
        <w:t xml:space="preserve">, </w:t>
      </w:r>
      <w:r w:rsidR="003406D4">
        <w:rPr>
          <w:noProof/>
          <w:lang w:eastAsia="en-AU"/>
        </w:rPr>
        <w:t>the presence of riparian vegetation may also reflect places of reduced erosion and more stable water temmperatures, and therefore dissolved oxygen levels when flows are low</w:t>
      </w:r>
      <w:r w:rsidR="004A7FD7">
        <w:rPr>
          <w:noProof/>
          <w:lang w:eastAsia="en-AU"/>
        </w:rPr>
        <w:t xml:space="preserve">.  </w:t>
      </w:r>
      <w:r w:rsidR="00E9079B">
        <w:rPr>
          <w:noProof/>
          <w:lang w:eastAsia="en-AU"/>
        </w:rPr>
        <w:t xml:space="preserve">The distribution of </w:t>
      </w:r>
      <w:r w:rsidR="00E9079B" w:rsidRPr="00E9079B">
        <w:rPr>
          <w:i/>
          <w:iCs/>
          <w:noProof/>
          <w:lang w:eastAsia="en-AU"/>
        </w:rPr>
        <w:t>A. jacksoni</w:t>
      </w:r>
      <w:r w:rsidR="00E9079B">
        <w:rPr>
          <w:noProof/>
          <w:lang w:eastAsia="en-AU"/>
        </w:rPr>
        <w:t xml:space="preserve"> within the channel network was not uniform and further research to understand the localised drivers of distribution and abundance is required</w:t>
      </w:r>
      <w:r w:rsidR="00A45C50">
        <w:rPr>
          <w:noProof/>
          <w:lang w:eastAsia="en-AU"/>
        </w:rPr>
        <w:t>.</w:t>
      </w:r>
    </w:p>
    <w:p w14:paraId="2AC2F73E" w14:textId="075E7316" w:rsidR="00D64E62" w:rsidRDefault="00661411" w:rsidP="00661411">
      <w:r>
        <w:t xml:space="preserve">Using both the predictive model and the precious records of abundance </w:t>
      </w:r>
      <w:proofErr w:type="spellStart"/>
      <w:proofErr w:type="gramStart"/>
      <w:r w:rsidR="11E683E8" w:rsidRPr="058FCEC9">
        <w:rPr>
          <w:i/>
          <w:iCs/>
        </w:rPr>
        <w:t>A</w:t>
      </w:r>
      <w:r w:rsidR="67B49748" w:rsidRPr="058FCEC9">
        <w:rPr>
          <w:i/>
          <w:iCs/>
        </w:rPr>
        <w:t>.</w:t>
      </w:r>
      <w:r w:rsidR="11E683E8" w:rsidRPr="058FCEC9">
        <w:rPr>
          <w:i/>
          <w:iCs/>
        </w:rPr>
        <w:t>jacksoni</w:t>
      </w:r>
      <w:proofErr w:type="spellEnd"/>
      <w:proofErr w:type="gramEnd"/>
      <w:r w:rsidR="11E683E8">
        <w:t xml:space="preserve"> </w:t>
      </w:r>
      <w:r>
        <w:t xml:space="preserve">was </w:t>
      </w:r>
      <w:r w:rsidR="11E683E8">
        <w:t xml:space="preserve">clearly </w:t>
      </w:r>
      <w:r w:rsidR="00741E93">
        <w:t xml:space="preserve">very widespread across the northern </w:t>
      </w:r>
      <w:r w:rsidR="659F4738">
        <w:t xml:space="preserve">Murray-Darling </w:t>
      </w:r>
      <w:r w:rsidR="00741E93">
        <w:t xml:space="preserve">Basin </w:t>
      </w:r>
      <w:r w:rsidR="11E683E8">
        <w:t>under pre drought conditions</w:t>
      </w:r>
      <w:r w:rsidR="00741E93">
        <w:t xml:space="preserve">.  </w:t>
      </w:r>
      <w:r w:rsidR="00D20234">
        <w:t>Data from the rapid surveys showed e</w:t>
      </w:r>
      <w:r w:rsidR="11E683E8">
        <w:t xml:space="preserve">vidence of </w:t>
      </w:r>
      <w:r w:rsidR="00D20234">
        <w:t xml:space="preserve">abundant </w:t>
      </w:r>
      <w:r w:rsidR="11E683E8">
        <w:t>mussel</w:t>
      </w:r>
      <w:r w:rsidR="00D20234">
        <w:t xml:space="preserve"> shoals</w:t>
      </w:r>
      <w:r w:rsidR="001160BF">
        <w:t>,</w:t>
      </w:r>
      <w:r w:rsidR="00D20234">
        <w:t xml:space="preserve"> </w:t>
      </w:r>
      <w:r w:rsidR="11E683E8">
        <w:t>from the cobble, clear waters o</w:t>
      </w:r>
      <w:r w:rsidR="00BC58E6">
        <w:t xml:space="preserve">f </w:t>
      </w:r>
      <w:r w:rsidR="001160BF">
        <w:t xml:space="preserve">the </w:t>
      </w:r>
      <w:proofErr w:type="spellStart"/>
      <w:r w:rsidR="11E683E8">
        <w:t>midslope</w:t>
      </w:r>
      <w:proofErr w:type="spellEnd"/>
      <w:r w:rsidR="11E683E8">
        <w:t xml:space="preserve"> habitats </w:t>
      </w:r>
      <w:r w:rsidR="001160BF">
        <w:t xml:space="preserve">of the tributaries </w:t>
      </w:r>
      <w:r w:rsidR="11E683E8">
        <w:t xml:space="preserve">directly downstream </w:t>
      </w:r>
      <w:r w:rsidR="001160BF">
        <w:t xml:space="preserve">of the </w:t>
      </w:r>
      <w:r w:rsidR="11E683E8">
        <w:t xml:space="preserve">storage dams, </w:t>
      </w:r>
      <w:r w:rsidR="001160BF">
        <w:t xml:space="preserve">all the way </w:t>
      </w:r>
      <w:r w:rsidR="11E683E8">
        <w:t xml:space="preserve">to the </w:t>
      </w:r>
      <w:r w:rsidR="6196683B">
        <w:t>sandy lowland</w:t>
      </w:r>
      <w:r w:rsidR="001160BF">
        <w:t>,</w:t>
      </w:r>
      <w:r w:rsidR="6196683B">
        <w:t xml:space="preserve"> typically turbid</w:t>
      </w:r>
      <w:r w:rsidR="001160BF">
        <w:t>,</w:t>
      </w:r>
      <w:r w:rsidR="6196683B">
        <w:t xml:space="preserve"> waters of the lower Darling.</w:t>
      </w:r>
      <w:r w:rsidR="001160BF">
        <w:t xml:space="preserve">  This </w:t>
      </w:r>
      <w:r w:rsidR="274C4A8F">
        <w:t xml:space="preserve">suggest </w:t>
      </w:r>
      <w:r w:rsidR="001160BF">
        <w:t xml:space="preserve">that </w:t>
      </w:r>
      <w:r w:rsidR="001160BF" w:rsidRPr="058FCEC9">
        <w:rPr>
          <w:i/>
          <w:iCs/>
        </w:rPr>
        <w:t xml:space="preserve">A. </w:t>
      </w:r>
      <w:proofErr w:type="spellStart"/>
      <w:r w:rsidR="001160BF" w:rsidRPr="058FCEC9">
        <w:rPr>
          <w:i/>
          <w:iCs/>
        </w:rPr>
        <w:t>jacksoni</w:t>
      </w:r>
      <w:proofErr w:type="spellEnd"/>
      <w:r w:rsidR="001160BF">
        <w:t xml:space="preserve"> is a </w:t>
      </w:r>
      <w:r w:rsidR="274C4A8F">
        <w:t>fai</w:t>
      </w:r>
      <w:r w:rsidR="50157011">
        <w:t>r</w:t>
      </w:r>
      <w:r w:rsidR="274C4A8F">
        <w:t>ly generalist</w:t>
      </w:r>
      <w:r w:rsidR="197C50A2">
        <w:t xml:space="preserve"> species</w:t>
      </w:r>
      <w:r w:rsidR="001160BF">
        <w:t xml:space="preserve"> within the riverine network</w:t>
      </w:r>
      <w:r w:rsidR="274C4A8F">
        <w:t xml:space="preserve">, with </w:t>
      </w:r>
      <w:r w:rsidR="00AC24B2">
        <w:t xml:space="preserve">strong </w:t>
      </w:r>
      <w:r w:rsidR="274C4A8F">
        <w:t xml:space="preserve">evidence of the historical presence of </w:t>
      </w:r>
      <w:r w:rsidR="274C4A8F" w:rsidRPr="058FCEC9">
        <w:rPr>
          <w:i/>
          <w:iCs/>
        </w:rPr>
        <w:t>A</w:t>
      </w:r>
      <w:r w:rsidR="00AC24B2" w:rsidRPr="058FCEC9">
        <w:rPr>
          <w:i/>
          <w:iCs/>
        </w:rPr>
        <w:t>. </w:t>
      </w:r>
      <w:proofErr w:type="spellStart"/>
      <w:r w:rsidR="274C4A8F" w:rsidRPr="058FCEC9">
        <w:rPr>
          <w:i/>
          <w:iCs/>
        </w:rPr>
        <w:t>jacksoni</w:t>
      </w:r>
      <w:proofErr w:type="spellEnd"/>
      <w:r w:rsidR="274C4A8F">
        <w:t xml:space="preserve"> at </w:t>
      </w:r>
      <w:proofErr w:type="gramStart"/>
      <w:r w:rsidR="00AC24B2">
        <w:t>a</w:t>
      </w:r>
      <w:r w:rsidR="274C4A8F">
        <w:t xml:space="preserve"> </w:t>
      </w:r>
      <w:r w:rsidR="15F12BAC">
        <w:t>majority</w:t>
      </w:r>
      <w:r w:rsidR="274C4A8F">
        <w:t xml:space="preserve"> of</w:t>
      </w:r>
      <w:proofErr w:type="gramEnd"/>
      <w:r w:rsidR="274C4A8F">
        <w:t xml:space="preserve"> the sites visited. </w:t>
      </w:r>
      <w:r w:rsidR="00B70D00">
        <w:t xml:space="preserve">  This is important as genetic studies have suggested that </w:t>
      </w:r>
      <w:r w:rsidR="00B70D00" w:rsidRPr="058FCEC9">
        <w:rPr>
          <w:i/>
          <w:iCs/>
        </w:rPr>
        <w:t>A. </w:t>
      </w:r>
      <w:proofErr w:type="spellStart"/>
      <w:r w:rsidR="00B70D00" w:rsidRPr="058FCEC9">
        <w:rPr>
          <w:i/>
          <w:iCs/>
        </w:rPr>
        <w:t>jacksoni</w:t>
      </w:r>
      <w:proofErr w:type="spellEnd"/>
      <w:r w:rsidR="00B70D00">
        <w:t xml:space="preserve"> is endemic to the Murray-Darling Basin (Walker et al. 2014)</w:t>
      </w:r>
      <w:r w:rsidR="760443DB">
        <w:t>.</w:t>
      </w:r>
      <w:r w:rsidR="000E1E45">
        <w:t xml:space="preserve"> </w:t>
      </w:r>
      <w:r w:rsidR="175413F2">
        <w:t>U</w:t>
      </w:r>
      <w:r w:rsidR="00B70D00">
        <w:t xml:space="preserve">nlike </w:t>
      </w:r>
      <w:proofErr w:type="spellStart"/>
      <w:r w:rsidR="00B70D00" w:rsidRPr="058FCEC9">
        <w:rPr>
          <w:i/>
          <w:iCs/>
        </w:rPr>
        <w:t>Velesunio</w:t>
      </w:r>
      <w:proofErr w:type="spellEnd"/>
      <w:r w:rsidR="00B70D00" w:rsidRPr="058FCEC9">
        <w:rPr>
          <w:i/>
          <w:iCs/>
        </w:rPr>
        <w:t xml:space="preserve"> </w:t>
      </w:r>
      <w:proofErr w:type="spellStart"/>
      <w:r w:rsidR="00B70D00" w:rsidRPr="058FCEC9">
        <w:rPr>
          <w:i/>
          <w:iCs/>
        </w:rPr>
        <w:t>ambiguus</w:t>
      </w:r>
      <w:proofErr w:type="spellEnd"/>
      <w:r w:rsidR="4C347D48" w:rsidRPr="058FCEC9">
        <w:rPr>
          <w:i/>
          <w:iCs/>
        </w:rPr>
        <w:t>,</w:t>
      </w:r>
      <w:r w:rsidR="00B70D00">
        <w:t xml:space="preserve"> which is widespread across eastern Australia, </w:t>
      </w:r>
      <w:r w:rsidR="00B70D00" w:rsidRPr="058FCEC9">
        <w:rPr>
          <w:i/>
          <w:iCs/>
        </w:rPr>
        <w:t>A. </w:t>
      </w:r>
      <w:proofErr w:type="spellStart"/>
      <w:r w:rsidR="00B70D00" w:rsidRPr="058FCEC9">
        <w:rPr>
          <w:i/>
          <w:iCs/>
        </w:rPr>
        <w:t>jacksoni</w:t>
      </w:r>
      <w:proofErr w:type="spellEnd"/>
      <w:r w:rsidR="00B70D00">
        <w:t xml:space="preserve"> is found nowhere else.</w:t>
      </w:r>
    </w:p>
    <w:p w14:paraId="67567558" w14:textId="140A3DAF" w:rsidR="00D64E62" w:rsidRDefault="00CB61A3" w:rsidP="00326FB2">
      <w:r>
        <w:t xml:space="preserve">In contrast to the broad distribution and dominant presence </w:t>
      </w:r>
      <w:r w:rsidRPr="058FCEC9">
        <w:rPr>
          <w:i/>
          <w:iCs/>
        </w:rPr>
        <w:t xml:space="preserve">A. </w:t>
      </w:r>
      <w:proofErr w:type="spellStart"/>
      <w:r w:rsidRPr="058FCEC9">
        <w:rPr>
          <w:i/>
          <w:iCs/>
        </w:rPr>
        <w:t>jacksoni</w:t>
      </w:r>
      <w:proofErr w:type="spellEnd"/>
      <w:r>
        <w:t xml:space="preserve">, we found relatively few records of </w:t>
      </w:r>
      <w:r w:rsidRPr="058FCEC9">
        <w:rPr>
          <w:i/>
          <w:iCs/>
        </w:rPr>
        <w:t xml:space="preserve">V. </w:t>
      </w:r>
      <w:proofErr w:type="spellStart"/>
      <w:r w:rsidRPr="058FCEC9">
        <w:rPr>
          <w:i/>
          <w:iCs/>
        </w:rPr>
        <w:t>ambiguus</w:t>
      </w:r>
      <w:proofErr w:type="spellEnd"/>
      <w:r>
        <w:t xml:space="preserve">.  This, however, may not be a surprise or </w:t>
      </w:r>
      <w:r w:rsidR="00326FB2">
        <w:t>cause for concern.  The p</w:t>
      </w:r>
      <w:r w:rsidR="55F7D453">
        <w:t xml:space="preserve">atterns in species </w:t>
      </w:r>
      <w:r w:rsidR="6395197E">
        <w:t>distributions</w:t>
      </w:r>
      <w:r w:rsidR="55F7D453">
        <w:t xml:space="preserve"> </w:t>
      </w:r>
      <w:r w:rsidR="00326FB2">
        <w:t xml:space="preserve">from this survey </w:t>
      </w:r>
      <w:r w:rsidR="538DD7D1">
        <w:t>appear</w:t>
      </w:r>
      <w:r w:rsidR="55F7D453">
        <w:t xml:space="preserve"> to match with those previously described. </w:t>
      </w:r>
      <w:proofErr w:type="spellStart"/>
      <w:r w:rsidR="55F7D453" w:rsidRPr="058FCEC9">
        <w:rPr>
          <w:i/>
          <w:iCs/>
        </w:rPr>
        <w:t>A</w:t>
      </w:r>
      <w:r w:rsidR="00326FB2" w:rsidRPr="058FCEC9">
        <w:rPr>
          <w:i/>
          <w:iCs/>
        </w:rPr>
        <w:t>lathyria</w:t>
      </w:r>
      <w:proofErr w:type="spellEnd"/>
      <w:r w:rsidR="55F7D453" w:rsidRPr="058FCEC9">
        <w:rPr>
          <w:i/>
          <w:iCs/>
        </w:rPr>
        <w:t xml:space="preserve"> </w:t>
      </w:r>
      <w:proofErr w:type="spellStart"/>
      <w:r w:rsidR="55F7D453" w:rsidRPr="058FCEC9">
        <w:rPr>
          <w:i/>
          <w:iCs/>
        </w:rPr>
        <w:t>jacksoni</w:t>
      </w:r>
      <w:proofErr w:type="spellEnd"/>
      <w:r w:rsidR="55F7D453">
        <w:t xml:space="preserve"> </w:t>
      </w:r>
      <w:r w:rsidR="00326FB2">
        <w:t xml:space="preserve">was </w:t>
      </w:r>
      <w:r w:rsidR="55F7D453">
        <w:t xml:space="preserve">prevalent in all main channels, while the </w:t>
      </w:r>
      <w:r w:rsidR="00326FB2">
        <w:t>occasional</w:t>
      </w:r>
      <w:r w:rsidR="55F7D453">
        <w:t xml:space="preserve"> off channel habitat that was surveyed, was when </w:t>
      </w:r>
      <w:proofErr w:type="spellStart"/>
      <w:r w:rsidR="00326FB2" w:rsidRPr="058FCEC9">
        <w:rPr>
          <w:i/>
          <w:iCs/>
        </w:rPr>
        <w:t>V</w:t>
      </w:r>
      <w:r w:rsidR="55F7D453" w:rsidRPr="058FCEC9">
        <w:rPr>
          <w:i/>
          <w:iCs/>
        </w:rPr>
        <w:t>elesunio</w:t>
      </w:r>
      <w:proofErr w:type="spellEnd"/>
      <w:r w:rsidR="55F7D453" w:rsidRPr="058FCEC9">
        <w:rPr>
          <w:i/>
          <w:iCs/>
        </w:rPr>
        <w:t xml:space="preserve"> </w:t>
      </w:r>
      <w:proofErr w:type="spellStart"/>
      <w:r w:rsidR="364B7AD2" w:rsidRPr="058FCEC9">
        <w:rPr>
          <w:i/>
          <w:iCs/>
        </w:rPr>
        <w:t>ambigu</w:t>
      </w:r>
      <w:r w:rsidR="00326FB2" w:rsidRPr="058FCEC9">
        <w:rPr>
          <w:i/>
          <w:iCs/>
        </w:rPr>
        <w:t>u</w:t>
      </w:r>
      <w:r w:rsidR="364B7AD2" w:rsidRPr="058FCEC9">
        <w:rPr>
          <w:i/>
          <w:iCs/>
        </w:rPr>
        <w:t>s</w:t>
      </w:r>
      <w:proofErr w:type="spellEnd"/>
      <w:r w:rsidR="364B7AD2">
        <w:t xml:space="preserve"> was observed (</w:t>
      </w:r>
      <w:proofErr w:type="gramStart"/>
      <w:r w:rsidR="0D263C98">
        <w:t>e.g.</w:t>
      </w:r>
      <w:proofErr w:type="gramEnd"/>
      <w:r w:rsidR="364B7AD2">
        <w:t xml:space="preserve"> Macquarie marshes, Menindee lakes). </w:t>
      </w:r>
      <w:r w:rsidR="00F139B1">
        <w:t xml:space="preserve">A broader survey of all riverine and wetland habitats would be required to gain a good understanding of the distribution of </w:t>
      </w:r>
      <w:r w:rsidR="00F139B1" w:rsidRPr="058FCEC9">
        <w:rPr>
          <w:i/>
          <w:iCs/>
        </w:rPr>
        <w:t xml:space="preserve">V. </w:t>
      </w:r>
      <w:proofErr w:type="spellStart"/>
      <w:r w:rsidR="00F139B1" w:rsidRPr="058FCEC9">
        <w:rPr>
          <w:i/>
          <w:iCs/>
        </w:rPr>
        <w:t>ambiguus</w:t>
      </w:r>
      <w:proofErr w:type="spellEnd"/>
      <w:r w:rsidR="00F139B1">
        <w:t xml:space="preserve">, however, given its comparatively greater tolerance to drying and broader geographic distribution compared with </w:t>
      </w:r>
      <w:r w:rsidR="00F139B1" w:rsidRPr="058FCEC9">
        <w:rPr>
          <w:i/>
          <w:iCs/>
        </w:rPr>
        <w:t xml:space="preserve">A. </w:t>
      </w:r>
      <w:proofErr w:type="spellStart"/>
      <w:r w:rsidR="00F139B1" w:rsidRPr="058FCEC9">
        <w:rPr>
          <w:i/>
          <w:iCs/>
        </w:rPr>
        <w:t>jacksoni</w:t>
      </w:r>
      <w:proofErr w:type="spellEnd"/>
      <w:r w:rsidR="00F139B1">
        <w:t>, this may not be as urgent a priority.</w:t>
      </w:r>
    </w:p>
    <w:p w14:paraId="0864E468" w14:textId="7F991A36" w:rsidR="00D64E62" w:rsidRDefault="008D6D5D" w:rsidP="00E82285">
      <w:r>
        <w:t xml:space="preserve">Previous laboratory studies (see Sheldon &amp; Walker, 1989) and distributional observations (Walker 1981) have suggested that </w:t>
      </w:r>
      <w:r w:rsidRPr="058FCEC9">
        <w:rPr>
          <w:i/>
          <w:iCs/>
        </w:rPr>
        <w:t xml:space="preserve">A. </w:t>
      </w:r>
      <w:proofErr w:type="spellStart"/>
      <w:r w:rsidRPr="058FCEC9">
        <w:rPr>
          <w:i/>
          <w:iCs/>
        </w:rPr>
        <w:t>jacksoni</w:t>
      </w:r>
      <w:proofErr w:type="spellEnd"/>
      <w:r>
        <w:t xml:space="preserve"> was not tolerant of poor oxygen </w:t>
      </w:r>
      <w:r w:rsidR="00E82285">
        <w:t>conditions or drying.  Evidence from this survey, however, suggested that</w:t>
      </w:r>
      <w:r w:rsidR="364B7AD2">
        <w:t xml:space="preserve"> </w:t>
      </w:r>
      <w:r w:rsidR="364B7AD2" w:rsidRPr="058FCEC9">
        <w:rPr>
          <w:i/>
          <w:iCs/>
        </w:rPr>
        <w:t>A</w:t>
      </w:r>
      <w:r w:rsidR="00E82285" w:rsidRPr="058FCEC9">
        <w:rPr>
          <w:i/>
          <w:iCs/>
        </w:rPr>
        <w:t>.</w:t>
      </w:r>
      <w:r w:rsidR="364B7AD2" w:rsidRPr="058FCEC9">
        <w:rPr>
          <w:i/>
          <w:iCs/>
        </w:rPr>
        <w:t xml:space="preserve"> </w:t>
      </w:r>
      <w:proofErr w:type="spellStart"/>
      <w:r w:rsidR="364B7AD2" w:rsidRPr="058FCEC9">
        <w:rPr>
          <w:i/>
          <w:iCs/>
        </w:rPr>
        <w:t>jacksoni</w:t>
      </w:r>
      <w:proofErr w:type="spellEnd"/>
      <w:r w:rsidR="00E82285">
        <w:t>, at least northern</w:t>
      </w:r>
      <w:r w:rsidR="497CFCAA">
        <w:t xml:space="preserve"> Murray-Darling</w:t>
      </w:r>
      <w:r w:rsidR="00E82285">
        <w:t xml:space="preserve"> Basin populations,</w:t>
      </w:r>
      <w:r w:rsidR="364B7AD2">
        <w:t xml:space="preserve"> did have the capacity to persist in </w:t>
      </w:r>
      <w:r w:rsidR="00A47B23">
        <w:t xml:space="preserve">isolated </w:t>
      </w:r>
      <w:r w:rsidR="364B7AD2">
        <w:t xml:space="preserve">water holes, despite </w:t>
      </w:r>
      <w:r w:rsidR="00A47B23">
        <w:t xml:space="preserve">the </w:t>
      </w:r>
      <w:r w:rsidR="364B7AD2">
        <w:t xml:space="preserve">lack of water </w:t>
      </w:r>
      <w:r w:rsidR="52CBA5AE">
        <w:t>flow</w:t>
      </w:r>
      <w:r w:rsidR="364B7AD2">
        <w:t xml:space="preserve">, and often poor water quality </w:t>
      </w:r>
      <w:r w:rsidR="00A47B23">
        <w:t xml:space="preserve">of </w:t>
      </w:r>
      <w:r w:rsidR="364B7AD2">
        <w:t xml:space="preserve">these </w:t>
      </w:r>
      <w:r w:rsidR="4613E25E">
        <w:t xml:space="preserve">refugia. </w:t>
      </w:r>
      <w:r w:rsidR="00A47B23">
        <w:t>This s</w:t>
      </w:r>
      <w:r w:rsidR="4613E25E">
        <w:t xml:space="preserve">uggests </w:t>
      </w:r>
      <w:r w:rsidR="00A47B23">
        <w:t xml:space="preserve">that </w:t>
      </w:r>
      <w:r w:rsidR="4613E25E" w:rsidRPr="058FCEC9">
        <w:rPr>
          <w:i/>
          <w:iCs/>
        </w:rPr>
        <w:t>A</w:t>
      </w:r>
      <w:r w:rsidR="00A47B23" w:rsidRPr="058FCEC9">
        <w:rPr>
          <w:i/>
          <w:iCs/>
        </w:rPr>
        <w:t>. </w:t>
      </w:r>
      <w:proofErr w:type="spellStart"/>
      <w:r w:rsidR="4613E25E" w:rsidRPr="058FCEC9">
        <w:rPr>
          <w:i/>
          <w:iCs/>
        </w:rPr>
        <w:t>jacksoni</w:t>
      </w:r>
      <w:proofErr w:type="spellEnd"/>
      <w:r w:rsidR="4613E25E">
        <w:t xml:space="preserve"> may be more </w:t>
      </w:r>
      <w:r w:rsidR="00A47B23">
        <w:t>resilient</w:t>
      </w:r>
      <w:r w:rsidR="4613E25E">
        <w:t xml:space="preserve"> to low flow conditions </w:t>
      </w:r>
      <w:r w:rsidR="00A47B23">
        <w:t>than</w:t>
      </w:r>
      <w:r w:rsidR="4613E25E">
        <w:t xml:space="preserve"> perhaps has been appreciated to date. However, the study did confirm the </w:t>
      </w:r>
      <w:r w:rsidR="003A0AD3">
        <w:t>inability</w:t>
      </w:r>
      <w:r w:rsidR="4613E25E">
        <w:t xml:space="preserve"> of this species to withstand drying. </w:t>
      </w:r>
      <w:r w:rsidR="003A0AD3">
        <w:t>T</w:t>
      </w:r>
      <w:r w:rsidR="4613E25E">
        <w:t>herefore,</w:t>
      </w:r>
      <w:r w:rsidR="395C1F0E">
        <w:t xml:space="preserve"> changes in hydrology that see an </w:t>
      </w:r>
      <w:r w:rsidR="003A0AD3">
        <w:t>increase in</w:t>
      </w:r>
      <w:r w:rsidR="395C1F0E">
        <w:t xml:space="preserve"> the duration of low/no flow spells, </w:t>
      </w:r>
      <w:r w:rsidR="003A0AD3">
        <w:t xml:space="preserve">will </w:t>
      </w:r>
      <w:r w:rsidR="395C1F0E">
        <w:t xml:space="preserve">have continued impact on </w:t>
      </w:r>
      <w:r w:rsidR="00ED470A">
        <w:t xml:space="preserve">populations of </w:t>
      </w:r>
      <w:r w:rsidR="395C1F0E" w:rsidRPr="058FCEC9">
        <w:rPr>
          <w:i/>
          <w:iCs/>
        </w:rPr>
        <w:t>A</w:t>
      </w:r>
      <w:r w:rsidR="00ED470A" w:rsidRPr="058FCEC9">
        <w:rPr>
          <w:i/>
          <w:iCs/>
        </w:rPr>
        <w:t>.</w:t>
      </w:r>
      <w:r w:rsidR="395C1F0E" w:rsidRPr="058FCEC9">
        <w:rPr>
          <w:i/>
          <w:iCs/>
        </w:rPr>
        <w:t xml:space="preserve"> </w:t>
      </w:r>
      <w:proofErr w:type="spellStart"/>
      <w:r w:rsidR="395C1F0E" w:rsidRPr="058FCEC9">
        <w:rPr>
          <w:i/>
          <w:iCs/>
        </w:rPr>
        <w:t>jacksoni</w:t>
      </w:r>
      <w:proofErr w:type="spellEnd"/>
      <w:r w:rsidR="395C1F0E">
        <w:t xml:space="preserve"> in the </w:t>
      </w:r>
      <w:r w:rsidR="00ED470A">
        <w:t>n</w:t>
      </w:r>
      <w:r w:rsidR="395C1F0E">
        <w:t xml:space="preserve">orthern </w:t>
      </w:r>
      <w:r w:rsidR="00ED470A">
        <w:t xml:space="preserve">Murray-Darling </w:t>
      </w:r>
      <w:r w:rsidR="395C1F0E">
        <w:t>Basin.</w:t>
      </w:r>
    </w:p>
    <w:p w14:paraId="4A7D7A3A" w14:textId="63C6395C" w:rsidR="00003888" w:rsidRDefault="00003888" w:rsidP="00003888">
      <w:r>
        <w:t xml:space="preserve">The combination of rapid and quantitative surveys used in this study suggest that the loss </w:t>
      </w:r>
      <w:r w:rsidR="00F21582">
        <w:t xml:space="preserve">of </w:t>
      </w:r>
      <w:proofErr w:type="spellStart"/>
      <w:r>
        <w:t>mussel</w:t>
      </w:r>
      <w:proofErr w:type="spellEnd"/>
      <w:r>
        <w:t xml:space="preserve"> populations across the northern </w:t>
      </w:r>
      <w:r w:rsidR="508BFAFD">
        <w:t xml:space="preserve">Murray-Darling </w:t>
      </w:r>
      <w:r>
        <w:t>Basin resulting from the</w:t>
      </w:r>
      <w:r w:rsidR="00BB2EAF">
        <w:t xml:space="preserve"> drying conditions of </w:t>
      </w:r>
      <w:r w:rsidR="00BE6857">
        <w:t>2017-2019</w:t>
      </w:r>
      <w:r w:rsidR="00BB2EAF">
        <w:t xml:space="preserve"> </w:t>
      </w:r>
      <w:r>
        <w:t xml:space="preserve">is significant and widespread. </w:t>
      </w:r>
      <w:r w:rsidR="00BB2EAF">
        <w:t xml:space="preserve">This is a </w:t>
      </w:r>
      <w:r>
        <w:t>cause for concern</w:t>
      </w:r>
      <w:r w:rsidR="00BB2EAF">
        <w:t xml:space="preserve"> given the longevity of mussel </w:t>
      </w:r>
      <w:r w:rsidR="00BB2EAF">
        <w:lastRenderedPageBreak/>
        <w:t xml:space="preserve">individuals and the poor evidence of widespread recent recruitment.  </w:t>
      </w:r>
      <w:r w:rsidR="0005635E">
        <w:t>T</w:t>
      </w:r>
      <w:r>
        <w:t xml:space="preserve">he </w:t>
      </w:r>
      <w:r w:rsidR="0046681F">
        <w:t>long-term</w:t>
      </w:r>
      <w:r>
        <w:t xml:space="preserve"> </w:t>
      </w:r>
      <w:r w:rsidR="0005635E">
        <w:t>hydrological</w:t>
      </w:r>
      <w:r>
        <w:t xml:space="preserve"> time series</w:t>
      </w:r>
      <w:r w:rsidR="0005635E">
        <w:t xml:space="preserve"> for all tributaries sampled </w:t>
      </w:r>
      <w:r w:rsidR="006A3FED">
        <w:t xml:space="preserve">across the northern </w:t>
      </w:r>
      <w:r w:rsidR="091CB49E">
        <w:t xml:space="preserve">Murray-Darling </w:t>
      </w:r>
      <w:r w:rsidR="006A3FED">
        <w:t xml:space="preserve">Basin, </w:t>
      </w:r>
      <w:r w:rsidR="0005635E">
        <w:t xml:space="preserve">and the main section of the Barwon-Darling </w:t>
      </w:r>
      <w:r w:rsidR="006A3FED">
        <w:t xml:space="preserve">river itself, </w:t>
      </w:r>
      <w:r w:rsidR="0005635E">
        <w:t xml:space="preserve">suggest that </w:t>
      </w:r>
      <w:r>
        <w:t>the duration of this dry</w:t>
      </w:r>
      <w:r w:rsidR="0005635E">
        <w:t>ing event</w:t>
      </w:r>
      <w:r>
        <w:t xml:space="preserve"> was unprecedented at many sites. </w:t>
      </w:r>
      <w:r w:rsidR="006F3B16">
        <w:t>The p</w:t>
      </w:r>
      <w:r>
        <w:t>ersistence of water holes/refugia is known to be closely related to the duration of no flow period</w:t>
      </w:r>
      <w:r w:rsidR="006F3B16">
        <w:t>s (</w:t>
      </w:r>
      <w:r w:rsidR="00F8606E">
        <w:t>Bunn et al. 2006)</w:t>
      </w:r>
      <w:r>
        <w:t xml:space="preserve">, and so the contraction in the size and availability of suitable refugia for mussels to persist in </w:t>
      </w:r>
      <w:r w:rsidR="00776D4B">
        <w:t>isolated</w:t>
      </w:r>
      <w:r>
        <w:t xml:space="preserve"> pools throughout the catchment will have been potentially at its most severe during the </w:t>
      </w:r>
      <w:r w:rsidR="00BE6857">
        <w:t>2017-2019</w:t>
      </w:r>
      <w:r>
        <w:t xml:space="preserve"> drought. </w:t>
      </w:r>
    </w:p>
    <w:p w14:paraId="074BCBB4" w14:textId="67ED1752" w:rsidR="00D64E62" w:rsidRDefault="00341A7D" w:rsidP="000F5C41">
      <w:r>
        <w:t xml:space="preserve">Given the extent of the population </w:t>
      </w:r>
      <w:r w:rsidR="00724D30">
        <w:t xml:space="preserve">mortality across the northern </w:t>
      </w:r>
      <w:r w:rsidR="6755F266">
        <w:t xml:space="preserve">Murray-Darling </w:t>
      </w:r>
      <w:r w:rsidR="00724D30">
        <w:t>Basin</w:t>
      </w:r>
      <w:r w:rsidR="7DE89525">
        <w:t>,</w:t>
      </w:r>
      <w:r w:rsidR="00724D30">
        <w:t xml:space="preserve"> p</w:t>
      </w:r>
      <w:r w:rsidR="380EB5A3">
        <w:t xml:space="preserve">rotection of minimum base flows is going to be </w:t>
      </w:r>
      <w:r w:rsidR="00724D30">
        <w:t xml:space="preserve">crucial </w:t>
      </w:r>
      <w:r w:rsidR="380EB5A3">
        <w:t xml:space="preserve">for the </w:t>
      </w:r>
      <w:r w:rsidR="00144C7E">
        <w:t>persistence</w:t>
      </w:r>
      <w:r w:rsidR="380EB5A3">
        <w:t xml:space="preserve"> of this species in </w:t>
      </w:r>
      <w:r w:rsidR="00724D30">
        <w:t xml:space="preserve">both the short and </w:t>
      </w:r>
      <w:r w:rsidR="380EB5A3">
        <w:t xml:space="preserve">long term, and </w:t>
      </w:r>
      <w:r w:rsidR="00724D30">
        <w:t xml:space="preserve">the only opportunity for </w:t>
      </w:r>
      <w:r w:rsidR="00724D30" w:rsidRPr="058FCEC9">
        <w:rPr>
          <w:i/>
          <w:iCs/>
        </w:rPr>
        <w:t>A. </w:t>
      </w:r>
      <w:proofErr w:type="spellStart"/>
      <w:r w:rsidR="00724D30" w:rsidRPr="058FCEC9">
        <w:rPr>
          <w:i/>
          <w:iCs/>
        </w:rPr>
        <w:t>jacksoni</w:t>
      </w:r>
      <w:proofErr w:type="spellEnd"/>
      <w:r w:rsidR="00724D30">
        <w:t xml:space="preserve"> </w:t>
      </w:r>
      <w:r w:rsidR="380EB5A3">
        <w:t xml:space="preserve">to recover from </w:t>
      </w:r>
      <w:r w:rsidR="000F5C41">
        <w:t>the</w:t>
      </w:r>
      <w:r w:rsidR="380EB5A3">
        <w:t xml:space="preserve"> major contraction in population size </w:t>
      </w:r>
      <w:r w:rsidR="16DCF61A">
        <w:t>as evidenced by these surveys.</w:t>
      </w:r>
      <w:r w:rsidR="7A32E018">
        <w:t xml:space="preserve"> </w:t>
      </w:r>
      <w:r w:rsidR="000F5C41">
        <w:t>The l</w:t>
      </w:r>
      <w:r w:rsidR="58B512AC">
        <w:t xml:space="preserve">ife history </w:t>
      </w:r>
      <w:r w:rsidR="06FF72FC">
        <w:t>traits</w:t>
      </w:r>
      <w:r w:rsidR="58B512AC">
        <w:t xml:space="preserve"> </w:t>
      </w:r>
      <w:r w:rsidR="000F5C41">
        <w:t xml:space="preserve">of </w:t>
      </w:r>
      <w:r w:rsidR="000F5C41" w:rsidRPr="058FCEC9">
        <w:rPr>
          <w:i/>
          <w:iCs/>
        </w:rPr>
        <w:t xml:space="preserve">A. </w:t>
      </w:r>
      <w:proofErr w:type="spellStart"/>
      <w:r w:rsidR="000F5C41" w:rsidRPr="058FCEC9">
        <w:rPr>
          <w:i/>
          <w:iCs/>
        </w:rPr>
        <w:t>jacksoni</w:t>
      </w:r>
      <w:proofErr w:type="spellEnd"/>
      <w:r w:rsidR="000F5C41">
        <w:t xml:space="preserve">, </w:t>
      </w:r>
      <w:r w:rsidR="58B512AC">
        <w:t xml:space="preserve">suggest recovery potential </w:t>
      </w:r>
      <w:r w:rsidR="00131F50">
        <w:t>may be complicated</w:t>
      </w:r>
      <w:r w:rsidR="58B512AC">
        <w:t xml:space="preserve">. </w:t>
      </w:r>
      <w:r w:rsidR="00D12367">
        <w:t>These mussels d</w:t>
      </w:r>
      <w:r w:rsidR="58B512AC">
        <w:t>o not reach sexual maturity until 4 years of age,</w:t>
      </w:r>
      <w:r w:rsidR="077605E9">
        <w:t xml:space="preserve"> and as adults are sedentary, </w:t>
      </w:r>
      <w:r w:rsidR="00D12367">
        <w:t xml:space="preserve">therefore, </w:t>
      </w:r>
      <w:r w:rsidR="077605E9">
        <w:t>the opportunity for the species to recolonise long stretches of river channel that have experienced 100% mortality</w:t>
      </w:r>
      <w:r w:rsidR="6B47AB9D">
        <w:t xml:space="preserve"> due to th</w:t>
      </w:r>
      <w:r w:rsidR="00D12367">
        <w:t>is recent drying event</w:t>
      </w:r>
      <w:r w:rsidR="077605E9">
        <w:t xml:space="preserve">, is totally </w:t>
      </w:r>
      <w:r w:rsidR="58B512AC">
        <w:t xml:space="preserve">dependent on </w:t>
      </w:r>
      <w:r w:rsidR="00D550DC">
        <w:t xml:space="preserve">the </w:t>
      </w:r>
      <w:r w:rsidR="58B512AC">
        <w:t xml:space="preserve">recovery </w:t>
      </w:r>
      <w:r w:rsidR="3A4EF238">
        <w:t xml:space="preserve">and movement </w:t>
      </w:r>
      <w:r w:rsidR="58B512AC">
        <w:t>of</w:t>
      </w:r>
      <w:r w:rsidR="758281EC">
        <w:t xml:space="preserve"> native </w:t>
      </w:r>
      <w:r w:rsidR="58B512AC">
        <w:t xml:space="preserve">fish populations </w:t>
      </w:r>
      <w:r w:rsidR="653A89FB">
        <w:t xml:space="preserve">throughout these areas. So </w:t>
      </w:r>
      <w:r w:rsidR="00D550DC">
        <w:t xml:space="preserve">for any chance of population </w:t>
      </w:r>
      <w:proofErr w:type="gramStart"/>
      <w:r w:rsidR="00F47C62">
        <w:t>recovery</w:t>
      </w:r>
      <w:proofErr w:type="gramEnd"/>
      <w:r w:rsidR="00F47C62">
        <w:t xml:space="preserve"> it is important that not only the</w:t>
      </w:r>
      <w:r w:rsidR="653A89FB">
        <w:t xml:space="preserve"> minimal flow requirements to protect the </w:t>
      </w:r>
      <w:r w:rsidR="7ECCF7D3">
        <w:t xml:space="preserve">mussels </w:t>
      </w:r>
      <w:r w:rsidR="00273253">
        <w:t>are met</w:t>
      </w:r>
      <w:r w:rsidR="653A89FB">
        <w:t xml:space="preserve">, but also the flow </w:t>
      </w:r>
      <w:r w:rsidR="2A5596CB">
        <w:t>conditions required for fish population recovery</w:t>
      </w:r>
      <w:r w:rsidR="653A89FB">
        <w:t xml:space="preserve"> for the next 4</w:t>
      </w:r>
      <w:r w:rsidR="00273253">
        <w:t>+</w:t>
      </w:r>
      <w:r w:rsidR="653A89FB">
        <w:t xml:space="preserve"> years </w:t>
      </w:r>
      <w:r w:rsidR="6AE58955">
        <w:t>in order to</w:t>
      </w:r>
      <w:r w:rsidR="653A89FB">
        <w:t xml:space="preserve"> facilitate successful spawning, recolonisation and survival of</w:t>
      </w:r>
      <w:r w:rsidR="6D27DE87">
        <w:t xml:space="preserve"> </w:t>
      </w:r>
      <w:r w:rsidR="00273253">
        <w:t xml:space="preserve">mussel </w:t>
      </w:r>
      <w:r w:rsidR="6D27DE87">
        <w:t xml:space="preserve">recruits </w:t>
      </w:r>
      <w:r w:rsidR="00273253">
        <w:t>un</w:t>
      </w:r>
      <w:r w:rsidR="6D27DE87">
        <w:t xml:space="preserve">til they reach sexual maturity. </w:t>
      </w:r>
    </w:p>
    <w:p w14:paraId="379A7C75" w14:textId="7FA27E38" w:rsidR="1103C7C3" w:rsidRDefault="00A55EFB" w:rsidP="00A55EFB">
      <w:r>
        <w:t xml:space="preserve">There is also a broader landscape consideration </w:t>
      </w:r>
      <w:proofErr w:type="gramStart"/>
      <w:r w:rsidR="00A12530">
        <w:t>with regard to</w:t>
      </w:r>
      <w:proofErr w:type="gramEnd"/>
      <w:r w:rsidR="00A12530">
        <w:t xml:space="preserve"> flow</w:t>
      </w:r>
      <w:r w:rsidR="00146970">
        <w:t xml:space="preserve"> management for mussel population persistence</w:t>
      </w:r>
      <w:r w:rsidR="00A12530">
        <w:t xml:space="preserve">.  It is apparent from both the predictive model and the survey data that the persistence of healthy populations of </w:t>
      </w:r>
      <w:r w:rsidR="00A12530" w:rsidRPr="058FCEC9">
        <w:rPr>
          <w:i/>
          <w:iCs/>
        </w:rPr>
        <w:t xml:space="preserve">A. </w:t>
      </w:r>
      <w:proofErr w:type="spellStart"/>
      <w:r w:rsidR="00A12530" w:rsidRPr="058FCEC9">
        <w:rPr>
          <w:i/>
          <w:iCs/>
        </w:rPr>
        <w:t>jacksoni</w:t>
      </w:r>
      <w:proofErr w:type="spellEnd"/>
      <w:r w:rsidR="00A12530">
        <w:t xml:space="preserve"> is reliant on permanent river reaches and waterholes.  These </w:t>
      </w:r>
      <w:r w:rsidR="003103B7">
        <w:t xml:space="preserve">physical persistence of these </w:t>
      </w:r>
      <w:r w:rsidR="00A12530">
        <w:t>in-channel environment</w:t>
      </w:r>
      <w:r w:rsidR="003103B7">
        <w:t>s require flows at the other end of the hydrological spectrum</w:t>
      </w:r>
      <w:r w:rsidR="6C78AF30">
        <w:t>:</w:t>
      </w:r>
      <w:r w:rsidR="003103B7">
        <w:t xml:space="preserve"> </w:t>
      </w:r>
      <w:r w:rsidR="00BB5EF8">
        <w:t xml:space="preserve">they require the </w:t>
      </w:r>
      <w:proofErr w:type="spellStart"/>
      <w:r w:rsidR="00BB5EF8">
        <w:t>bankfull</w:t>
      </w:r>
      <w:proofErr w:type="spellEnd"/>
      <w:r w:rsidR="00BB5EF8">
        <w:t xml:space="preserve"> and overbank flows that provide the </w:t>
      </w:r>
      <w:r w:rsidR="00541B47">
        <w:t xml:space="preserve">velocities required to scour sediment from the waterholes and maintain depth. </w:t>
      </w:r>
      <w:r w:rsidR="00A12530">
        <w:t xml:space="preserve"> </w:t>
      </w:r>
    </w:p>
    <w:p w14:paraId="4241239F" w14:textId="5417667A" w:rsidR="00140A23" w:rsidRDefault="00140A23" w:rsidP="00A55EFB">
      <w:r>
        <w:t xml:space="preserve">The survey of mussel populations </w:t>
      </w:r>
      <w:r w:rsidR="00D6002D">
        <w:t xml:space="preserve">across the northern </w:t>
      </w:r>
      <w:r w:rsidR="25616815">
        <w:t xml:space="preserve">Murray-Darling </w:t>
      </w:r>
      <w:r w:rsidR="00D6002D">
        <w:t xml:space="preserve">Basin has highlighted a species under threat.  </w:t>
      </w:r>
      <w:proofErr w:type="spellStart"/>
      <w:r w:rsidR="00D6002D" w:rsidRPr="058FCEC9">
        <w:rPr>
          <w:i/>
          <w:iCs/>
        </w:rPr>
        <w:t>Alathyria</w:t>
      </w:r>
      <w:proofErr w:type="spellEnd"/>
      <w:r w:rsidR="00D6002D" w:rsidRPr="058FCEC9">
        <w:rPr>
          <w:i/>
          <w:iCs/>
        </w:rPr>
        <w:t xml:space="preserve"> </w:t>
      </w:r>
      <w:proofErr w:type="spellStart"/>
      <w:r w:rsidR="00D6002D" w:rsidRPr="058FCEC9">
        <w:rPr>
          <w:i/>
          <w:iCs/>
        </w:rPr>
        <w:t>jacksoni</w:t>
      </w:r>
      <w:proofErr w:type="spellEnd"/>
      <w:r w:rsidR="00D6002D">
        <w:t xml:space="preserve"> is endemic to the Murray-Darling Basin and the widespread mortality of this species</w:t>
      </w:r>
      <w:r w:rsidR="00901611">
        <w:t xml:space="preserve"> in the northern </w:t>
      </w:r>
      <w:r w:rsidR="60932E30">
        <w:t xml:space="preserve">Murray-Darling </w:t>
      </w:r>
      <w:r w:rsidR="00901611">
        <w:t>Basin</w:t>
      </w:r>
      <w:r w:rsidR="00D6002D">
        <w:t xml:space="preserve"> during the recent drying event (</w:t>
      </w:r>
      <w:r w:rsidR="00CD0F47">
        <w:t>2017-2019</w:t>
      </w:r>
      <w:r w:rsidR="00D6002D">
        <w:t xml:space="preserve">) </w:t>
      </w:r>
      <w:r w:rsidR="00197A77">
        <w:t>has left</w:t>
      </w:r>
      <w:r w:rsidR="00BE539F">
        <w:t xml:space="preserve"> populations in </w:t>
      </w:r>
      <w:r w:rsidR="00197A77">
        <w:t xml:space="preserve">large </w:t>
      </w:r>
      <w:r w:rsidR="00BE539F">
        <w:t xml:space="preserve">sections </w:t>
      </w:r>
      <w:r w:rsidR="00197A77">
        <w:t xml:space="preserve">of the channel network </w:t>
      </w:r>
      <w:r w:rsidR="00BE539F">
        <w:t xml:space="preserve">decimated.  </w:t>
      </w:r>
      <w:r w:rsidR="00285BF9">
        <w:t>It will be important that recovery plans are</w:t>
      </w:r>
      <w:r w:rsidR="00522845">
        <w:t xml:space="preserve"> developed and</w:t>
      </w:r>
      <w:r w:rsidR="00285BF9">
        <w:t xml:space="preserve"> </w:t>
      </w:r>
      <w:r w:rsidR="00FC315E">
        <w:t>implemented,</w:t>
      </w:r>
      <w:r w:rsidR="00285BF9">
        <w:t xml:space="preserve"> and flow management provides adequate protection of low flows</w:t>
      </w:r>
      <w:r w:rsidR="00467B0C">
        <w:t xml:space="preserve"> to enable the remaining populations to persist and </w:t>
      </w:r>
      <w:r w:rsidR="00F22899">
        <w:t xml:space="preserve">provide </w:t>
      </w:r>
      <w:r w:rsidR="00DB6E3A">
        <w:t xml:space="preserve">source populations for </w:t>
      </w:r>
      <w:r w:rsidR="005D7A99">
        <w:t xml:space="preserve">the remainder of </w:t>
      </w:r>
      <w:r w:rsidR="00F82F6B">
        <w:t xml:space="preserve">northern </w:t>
      </w:r>
      <w:r w:rsidR="784ED842">
        <w:t xml:space="preserve">Murray-Darling </w:t>
      </w:r>
      <w:r w:rsidR="00F82F6B">
        <w:t>Basin.</w:t>
      </w:r>
    </w:p>
    <w:p w14:paraId="20C335A2" w14:textId="76B9A2C5" w:rsidR="00B2130E" w:rsidRDefault="00B2130E" w:rsidP="00A55EFB">
      <w:r>
        <w:t>Finally, our initial intention was to include the Barwon-Darling River community</w:t>
      </w:r>
      <w:r w:rsidR="00E17004">
        <w:t xml:space="preserve"> in the sampling of mussel populations.  The emergence of COVID-19, subsequent </w:t>
      </w:r>
      <w:proofErr w:type="gramStart"/>
      <w:r w:rsidR="00E17004">
        <w:t>lockdowns</w:t>
      </w:r>
      <w:proofErr w:type="gramEnd"/>
      <w:r w:rsidR="00E17004">
        <w:t xml:space="preserve"> and travel restrictions and then a sequence of very high flows in the tributaries that made their way down the Barwon-Darling made this impossible.  It is out hope that the “Great </w:t>
      </w:r>
      <w:proofErr w:type="spellStart"/>
      <w:r w:rsidR="00E17004">
        <w:t>Barka</w:t>
      </w:r>
      <w:proofErr w:type="spellEnd"/>
      <w:r w:rsidR="00E17004">
        <w:t xml:space="preserve"> Mussel Survey” can be launched in 2021 and we can engage the broader community in understanding the importance of freshwater mussels in the ecology of the rivers of the northern Murray-Darling Basin. </w:t>
      </w:r>
    </w:p>
    <w:p w14:paraId="0086B511" w14:textId="6780C393" w:rsidR="00A47EC9" w:rsidRDefault="00A47EC9">
      <w:r>
        <w:br w:type="page"/>
      </w:r>
    </w:p>
    <w:p w14:paraId="1A217E57" w14:textId="7E35C46A" w:rsidR="00D64E62" w:rsidRDefault="00D64E62" w:rsidP="00D64E62">
      <w:pPr>
        <w:pStyle w:val="Heading1"/>
      </w:pPr>
      <w:bookmarkStart w:id="39" w:name="_Toc57366072"/>
      <w:r>
        <w:lastRenderedPageBreak/>
        <w:t>Recommendations</w:t>
      </w:r>
      <w:bookmarkEnd w:id="39"/>
    </w:p>
    <w:p w14:paraId="2A83319C" w14:textId="211D631E" w:rsidR="00A47EC9" w:rsidRDefault="002F1679" w:rsidP="00780E60">
      <w:r>
        <w:t>Our recommendations from</w:t>
      </w:r>
      <w:r w:rsidR="00B7047C">
        <w:t xml:space="preserve"> the</w:t>
      </w:r>
      <w:r>
        <w:t xml:space="preserve"> </w:t>
      </w:r>
      <w:r w:rsidR="00C35757">
        <w:t xml:space="preserve">survey of the impact of the </w:t>
      </w:r>
      <w:r w:rsidR="00CD0F47">
        <w:t>2017-2019</w:t>
      </w:r>
      <w:r w:rsidR="00C35757">
        <w:t xml:space="preserve"> drying event on freshwater mussels are simple and broad</w:t>
      </w:r>
      <w:r w:rsidR="00887873">
        <w:t xml:space="preserve"> and are made </w:t>
      </w:r>
      <w:r w:rsidR="3B0FBF71">
        <w:t>recognising</w:t>
      </w:r>
      <w:r w:rsidR="00780E60">
        <w:t xml:space="preserve"> that f</w:t>
      </w:r>
      <w:r w:rsidR="00C35757">
        <w:t>reshwater mussels have been a dominant component of the freshwater biomass in the northern</w:t>
      </w:r>
      <w:r w:rsidR="4755B2DD">
        <w:t xml:space="preserve"> Murray-Darling</w:t>
      </w:r>
      <w:r w:rsidR="00C35757">
        <w:t xml:space="preserve"> Basin rivers </w:t>
      </w:r>
      <w:r w:rsidR="00887873">
        <w:t xml:space="preserve">for </w:t>
      </w:r>
      <w:r w:rsidR="00780E60">
        <w:t>millennia</w:t>
      </w:r>
      <w:r w:rsidR="00887873">
        <w:t xml:space="preserve">, </w:t>
      </w:r>
      <w:r w:rsidR="00923B48">
        <w:t xml:space="preserve">and that </w:t>
      </w:r>
      <w:r w:rsidR="00887873">
        <w:t xml:space="preserve">the decimation of their populations </w:t>
      </w:r>
      <w:r w:rsidR="00780E60">
        <w:t xml:space="preserve">from the </w:t>
      </w:r>
      <w:r w:rsidR="00CD0F47">
        <w:t>2017-2019</w:t>
      </w:r>
      <w:r w:rsidR="00780E60">
        <w:t xml:space="preserve"> drying event, and potentially previously </w:t>
      </w:r>
      <w:r w:rsidR="00A47EC9">
        <w:t xml:space="preserve">in the </w:t>
      </w:r>
      <w:proofErr w:type="spellStart"/>
      <w:r w:rsidR="00A47EC9">
        <w:t>Millenium</w:t>
      </w:r>
      <w:proofErr w:type="spellEnd"/>
      <w:r w:rsidR="00A47EC9">
        <w:t xml:space="preserve"> Drought</w:t>
      </w:r>
      <w:r w:rsidR="00923B48">
        <w:t>,</w:t>
      </w:r>
      <w:r w:rsidR="00A47EC9">
        <w:t xml:space="preserve"> </w:t>
      </w:r>
      <w:r w:rsidR="00887873">
        <w:t xml:space="preserve">will have </w:t>
      </w:r>
      <w:r w:rsidR="00923B48">
        <w:t xml:space="preserve">broad </w:t>
      </w:r>
      <w:r w:rsidR="00887873">
        <w:t>ecosystem consequences</w:t>
      </w:r>
      <w:r w:rsidR="00923B48">
        <w:t xml:space="preserve"> for the northern Basin</w:t>
      </w:r>
      <w:r w:rsidR="00A47EC9">
        <w:t>.</w:t>
      </w:r>
    </w:p>
    <w:p w14:paraId="1156FB0F" w14:textId="3A22ABEC" w:rsidR="00A47EC9" w:rsidRDefault="00A47EC9" w:rsidP="00780E60">
      <w:r w:rsidRPr="058FCEC9">
        <w:rPr>
          <w:b/>
          <w:bCs/>
        </w:rPr>
        <w:t>Recommendation 1:</w:t>
      </w:r>
      <w:r>
        <w:t xml:space="preserve"> that further research needs to be undertaken </w:t>
      </w:r>
      <w:r w:rsidR="005C168F" w:rsidRPr="005C168F">
        <w:t xml:space="preserve">to understand the biology </w:t>
      </w:r>
      <w:r w:rsidR="00767357">
        <w:t xml:space="preserve">of freshwater mussels in the northern Murray-Darling Basin, including their </w:t>
      </w:r>
      <w:r w:rsidR="005C168F" w:rsidRPr="005C168F">
        <w:t>reproduction, recruitment, growth</w:t>
      </w:r>
      <w:r w:rsidR="00FE5274">
        <w:t xml:space="preserve"> patterns and diets, as well as their </w:t>
      </w:r>
      <w:r w:rsidR="005C168F" w:rsidRPr="005C168F">
        <w:t xml:space="preserve">role </w:t>
      </w:r>
      <w:r>
        <w:t>in the ecosystem of the northern</w:t>
      </w:r>
      <w:r w:rsidR="5CB047A4">
        <w:t xml:space="preserve"> Murray-Darling</w:t>
      </w:r>
      <w:r>
        <w:t xml:space="preserve"> Basin Rivers – </w:t>
      </w:r>
      <w:r w:rsidR="00683C0C" w:rsidRPr="00683C0C">
        <w:t>not least because, besides fish, they were historically the dominant animal by weight in these rivers.</w:t>
      </w:r>
    </w:p>
    <w:p w14:paraId="784A507C" w14:textId="2264665E" w:rsidR="00C35757" w:rsidRDefault="00A47EC9" w:rsidP="00780E60">
      <w:r w:rsidRPr="058FCEC9">
        <w:rPr>
          <w:b/>
          <w:bCs/>
        </w:rPr>
        <w:t>Recommendation 2</w:t>
      </w:r>
      <w:r>
        <w:t xml:space="preserve">: that </w:t>
      </w:r>
      <w:r w:rsidR="005F25D4">
        <w:t xml:space="preserve">a focus be made on </w:t>
      </w:r>
      <w:r w:rsidR="00683C0C" w:rsidRPr="00683C0C">
        <w:t xml:space="preserve">monitoring freshwater mussel recovery </w:t>
      </w:r>
      <w:r w:rsidR="005F25D4">
        <w:t>in both the short- and long-term.  This should include an understanding of which fish species act as hosts and what</w:t>
      </w:r>
      <w:r w:rsidR="0082386D">
        <w:t xml:space="preserve"> conditions are required for successful recruitment and establishment of juveniles. </w:t>
      </w:r>
      <w:r w:rsidR="00887873">
        <w:t xml:space="preserve"> </w:t>
      </w:r>
    </w:p>
    <w:p w14:paraId="536ED67C" w14:textId="77777777" w:rsidR="007970CE" w:rsidRDefault="00EC4EEC" w:rsidP="007970CE">
      <w:r w:rsidRPr="058FCEC9">
        <w:rPr>
          <w:b/>
          <w:bCs/>
        </w:rPr>
        <w:t>Recommendation 3</w:t>
      </w:r>
      <w:r>
        <w:t xml:space="preserve">: that the importance of low flows and refugial </w:t>
      </w:r>
      <w:r w:rsidR="00EA5987">
        <w:t xml:space="preserve">habitats, </w:t>
      </w:r>
      <w:r>
        <w:t>reaches and waterholes</w:t>
      </w:r>
      <w:r w:rsidR="00EA5987">
        <w:t>,</w:t>
      </w:r>
      <w:r>
        <w:t xml:space="preserve"> be formally recognised for freshwater mussels in the northern </w:t>
      </w:r>
      <w:r w:rsidR="7ECC307A">
        <w:t xml:space="preserve">Murray-Darling </w:t>
      </w:r>
      <w:r>
        <w:t xml:space="preserve">Basin and </w:t>
      </w:r>
      <w:r w:rsidR="2974D48D">
        <w:t xml:space="preserve">the </w:t>
      </w:r>
      <w:r>
        <w:t xml:space="preserve">flow requirements </w:t>
      </w:r>
      <w:r w:rsidR="5D33991D">
        <w:t xml:space="preserve">of freshwater mussels be </w:t>
      </w:r>
      <w:r w:rsidR="0019056A">
        <w:t>incorporated into flow management plans.</w:t>
      </w:r>
      <w:r w:rsidR="007970CE">
        <w:t xml:space="preserve">  This would include:</w:t>
      </w:r>
    </w:p>
    <w:p w14:paraId="2681C156" w14:textId="5EB78612" w:rsidR="00DD695F" w:rsidRDefault="00BD1DBA" w:rsidP="007970CE">
      <w:pPr>
        <w:pStyle w:val="ListParagraph"/>
        <w:numPr>
          <w:ilvl w:val="0"/>
          <w:numId w:val="33"/>
        </w:numPr>
      </w:pPr>
      <w:r>
        <w:t xml:space="preserve">Ensuring the Water Resource Plans and relevant Water Sharing Plans include </w:t>
      </w:r>
      <w:r w:rsidR="00EA5987" w:rsidRPr="000F7688">
        <w:t xml:space="preserve">protection of </w:t>
      </w:r>
      <w:r w:rsidR="003775A0">
        <w:t xml:space="preserve">very low flows and </w:t>
      </w:r>
      <w:r w:rsidR="00EA5987" w:rsidRPr="000F7688">
        <w:t>baseflows</w:t>
      </w:r>
      <w:r w:rsidR="00F51CD3">
        <w:t xml:space="preserve"> </w:t>
      </w:r>
      <w:r w:rsidR="003775A0">
        <w:t xml:space="preserve">(as per the </w:t>
      </w:r>
      <w:r w:rsidR="00EF5EEF">
        <w:t>Barwon-Darling Long Term Water Plan</w:t>
      </w:r>
      <w:r w:rsidR="0068413A">
        <w:t xml:space="preserve"> (DPIE, 2020</w:t>
      </w:r>
      <w:r w:rsidR="00BD21D3">
        <w:t>a</w:t>
      </w:r>
      <w:r w:rsidR="00EF5EEF">
        <w:t>)</w:t>
      </w:r>
      <w:r w:rsidR="00EA5987" w:rsidRPr="000F7688">
        <w:t xml:space="preserve"> </w:t>
      </w:r>
      <w:r w:rsidR="00DD695F">
        <w:t xml:space="preserve">in areas of </w:t>
      </w:r>
      <w:r w:rsidR="00F51CD3">
        <w:t xml:space="preserve">refugial habitats </w:t>
      </w:r>
      <w:r w:rsidR="00EA5987" w:rsidRPr="000F7688">
        <w:t xml:space="preserve">to ensure remaining populations persist and </w:t>
      </w:r>
      <w:r w:rsidR="00EA5987" w:rsidRPr="0063445C">
        <w:t xml:space="preserve">provide source </w:t>
      </w:r>
      <w:proofErr w:type="gramStart"/>
      <w:r w:rsidR="00EA5987" w:rsidRPr="0063445C">
        <w:t>populations</w:t>
      </w:r>
      <w:r w:rsidR="00DD695F">
        <w:t>;</w:t>
      </w:r>
      <w:proofErr w:type="gramEnd"/>
    </w:p>
    <w:p w14:paraId="3FA17FC8" w14:textId="739D360E" w:rsidR="0006269B" w:rsidRDefault="00DD695F" w:rsidP="007970CE">
      <w:pPr>
        <w:pStyle w:val="ListParagraph"/>
        <w:numPr>
          <w:ilvl w:val="0"/>
          <w:numId w:val="33"/>
        </w:numPr>
      </w:pPr>
      <w:r>
        <w:t>Protecting</w:t>
      </w:r>
      <w:r w:rsidR="00F77570">
        <w:t xml:space="preserve"> the first flows </w:t>
      </w:r>
      <w:r w:rsidR="00366C4A">
        <w:t xml:space="preserve">(first flush) </w:t>
      </w:r>
      <w:r w:rsidR="00F77570">
        <w:t>after periods of low flow to allow persistence of refugial habitats and improve water quality</w:t>
      </w:r>
      <w:r w:rsidR="0006269B">
        <w:t xml:space="preserve"> in downstream reaches</w:t>
      </w:r>
      <w:r w:rsidR="00F41AD2">
        <w:t xml:space="preserve">, this is consistent with the </w:t>
      </w:r>
      <w:r w:rsidR="001E7FDD">
        <w:t>NSW Government proposed management of fi</w:t>
      </w:r>
      <w:r w:rsidR="0036675C">
        <w:t>r</w:t>
      </w:r>
      <w:r w:rsidR="001E7FDD">
        <w:t xml:space="preserve">st flush events </w:t>
      </w:r>
      <w:r w:rsidR="00BD21D3">
        <w:t xml:space="preserve">(DPIE 2020b) </w:t>
      </w:r>
      <w:r w:rsidR="00827208">
        <w:t>and when rules are agreed for managing first flush events the maintenance of freshwater mussel populations need to be included as a target.</w:t>
      </w:r>
    </w:p>
    <w:p w14:paraId="3FB00B78" w14:textId="269598E6" w:rsidR="0019056A" w:rsidRDefault="0019056A" w:rsidP="00F969D7">
      <w:r w:rsidRPr="00923B48">
        <w:rPr>
          <w:b/>
          <w:bCs/>
        </w:rPr>
        <w:t>Recommendation 4</w:t>
      </w:r>
      <w:r>
        <w:t xml:space="preserve">: that the </w:t>
      </w:r>
      <w:r w:rsidR="003B72F0">
        <w:t xml:space="preserve">landscape </w:t>
      </w:r>
      <w:r>
        <w:t>role of refugial reaches and waterholes</w:t>
      </w:r>
      <w:r w:rsidR="003B72F0">
        <w:t>, and their persistence,</w:t>
      </w:r>
      <w:r>
        <w:t xml:space="preserve"> </w:t>
      </w:r>
      <w:r w:rsidR="000A221D">
        <w:t>across the whole of the northern Murray-Darling Basin</w:t>
      </w:r>
      <w:r>
        <w:t xml:space="preserve"> </w:t>
      </w:r>
      <w:r w:rsidR="003B72F0">
        <w:t>fo</w:t>
      </w:r>
      <w:r w:rsidR="00B2130E">
        <w:t xml:space="preserve">r both </w:t>
      </w:r>
      <w:r>
        <w:t xml:space="preserve">mussels and </w:t>
      </w:r>
      <w:r w:rsidR="007E562C">
        <w:t xml:space="preserve">fish be recognised and the flow required to maintain the integrity of these physical places in the channel network be understood and </w:t>
      </w:r>
      <w:r w:rsidR="00923B48">
        <w:t xml:space="preserve">incorporated into </w:t>
      </w:r>
      <w:r w:rsidR="004E6BCC">
        <w:t xml:space="preserve">future revisions of </w:t>
      </w:r>
      <w:r w:rsidR="00923B48">
        <w:t>flow management</w:t>
      </w:r>
      <w:r w:rsidR="00B2130E">
        <w:t xml:space="preserve"> and water sharing</w:t>
      </w:r>
      <w:r w:rsidR="00923B48">
        <w:t xml:space="preserve"> plans. </w:t>
      </w:r>
      <w:r w:rsidR="00B809E0">
        <w:t xml:space="preserve">This would require a basin- wide perspective of the Water Sharing Plans and Water Resource Plans to ensure the critical area of the Barwon-Darling River </w:t>
      </w:r>
      <w:r w:rsidR="00B2130E">
        <w:t xml:space="preserve">below Bourke </w:t>
      </w:r>
      <w:r w:rsidR="00B809E0">
        <w:t>has adequate flows for long-term population survival.</w:t>
      </w:r>
    </w:p>
    <w:p w14:paraId="70EB8363" w14:textId="507152E8" w:rsidR="00B809E0" w:rsidRDefault="007A52AB" w:rsidP="00F969D7">
      <w:r w:rsidRPr="007A52AB">
        <w:rPr>
          <w:b/>
          <w:bCs/>
        </w:rPr>
        <w:t>Recommendation</w:t>
      </w:r>
      <w:r w:rsidR="00B809E0" w:rsidRPr="007A52AB">
        <w:rPr>
          <w:b/>
          <w:bCs/>
        </w:rPr>
        <w:t xml:space="preserve"> 5</w:t>
      </w:r>
      <w:r w:rsidR="00B809E0">
        <w:t xml:space="preserve">: that a </w:t>
      </w:r>
      <w:r w:rsidR="00B94456">
        <w:t xml:space="preserve">specific </w:t>
      </w:r>
      <w:r>
        <w:t>F</w:t>
      </w:r>
      <w:r w:rsidR="00B94456">
        <w:t xml:space="preserve">reshwater </w:t>
      </w:r>
      <w:r>
        <w:t>M</w:t>
      </w:r>
      <w:r w:rsidR="00B94456">
        <w:t xml:space="preserve">ussel </w:t>
      </w:r>
      <w:r>
        <w:t>R</w:t>
      </w:r>
      <w:r w:rsidR="00B94456">
        <w:t>ecover</w:t>
      </w:r>
      <w:r>
        <w:t>y</w:t>
      </w:r>
      <w:r w:rsidR="00B94456">
        <w:t xml:space="preserve"> </w:t>
      </w:r>
      <w:r>
        <w:t>P</w:t>
      </w:r>
      <w:r w:rsidR="00B94456">
        <w:t xml:space="preserve">lan be developed in consultation with the communities of the northern Murray-Darling Basin and this plan </w:t>
      </w:r>
      <w:r>
        <w:t>articulate with Fish Recover</w:t>
      </w:r>
      <w:r w:rsidR="007A0EDB">
        <w:t>y</w:t>
      </w:r>
      <w:r>
        <w:t xml:space="preserve"> Plans </w:t>
      </w:r>
    </w:p>
    <w:p w14:paraId="3C1AB466" w14:textId="678776EF" w:rsidR="00D64E62" w:rsidRDefault="00D64E62" w:rsidP="00F969D7"/>
    <w:p w14:paraId="46CFDBB2" w14:textId="69C206CD" w:rsidR="00350293" w:rsidRDefault="00F1044F" w:rsidP="005E71D2">
      <w:pPr>
        <w:jc w:val="center"/>
      </w:pPr>
      <w:r>
        <w:rPr>
          <w:noProof/>
        </w:rPr>
        <w:lastRenderedPageBreak/>
        <w:drawing>
          <wp:inline distT="0" distB="0" distL="0" distR="0" wp14:anchorId="5D6BC1A8" wp14:editId="501F8EFB">
            <wp:extent cx="4467267" cy="3350525"/>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3" cstate="screen">
                      <a:extLst>
                        <a:ext uri="{28A0092B-C50C-407E-A947-70E740481C1C}">
                          <a14:useLocalDpi xmlns:a14="http://schemas.microsoft.com/office/drawing/2010/main"/>
                        </a:ext>
                      </a:extLst>
                    </a:blip>
                    <a:stretch>
                      <a:fillRect/>
                    </a:stretch>
                  </pic:blipFill>
                  <pic:spPr>
                    <a:xfrm>
                      <a:off x="0" y="0"/>
                      <a:ext cx="4485544" cy="3364233"/>
                    </a:xfrm>
                    <a:prstGeom prst="rect">
                      <a:avLst/>
                    </a:prstGeom>
                  </pic:spPr>
                </pic:pic>
              </a:graphicData>
            </a:graphic>
          </wp:inline>
        </w:drawing>
      </w:r>
    </w:p>
    <w:p w14:paraId="7DDF777A" w14:textId="75DF372C" w:rsidR="005E71D2" w:rsidRPr="005E71D2" w:rsidRDefault="005E71D2" w:rsidP="005E71D2">
      <w:pPr>
        <w:jc w:val="center"/>
        <w:rPr>
          <w:i/>
          <w:iCs/>
          <w:sz w:val="20"/>
          <w:szCs w:val="20"/>
        </w:rPr>
      </w:pPr>
      <w:r w:rsidRPr="005E71D2">
        <w:rPr>
          <w:i/>
          <w:iCs/>
          <w:sz w:val="20"/>
          <w:szCs w:val="20"/>
        </w:rPr>
        <w:t>Darling River, Tilpa, 25 Feb 2020</w:t>
      </w:r>
    </w:p>
    <w:p w14:paraId="52EA8C69" w14:textId="1B0B470A" w:rsidR="00675B4F" w:rsidRDefault="00675B4F">
      <w:r>
        <w:br w:type="page"/>
      </w:r>
    </w:p>
    <w:p w14:paraId="69760AE2" w14:textId="0CC8E571" w:rsidR="00D64E62" w:rsidRDefault="00D64E62" w:rsidP="00D64E62">
      <w:pPr>
        <w:pStyle w:val="Heading1"/>
      </w:pPr>
      <w:bookmarkStart w:id="40" w:name="_Toc57366073"/>
      <w:r>
        <w:lastRenderedPageBreak/>
        <w:t>References</w:t>
      </w:r>
      <w:bookmarkEnd w:id="40"/>
    </w:p>
    <w:p w14:paraId="6C123A53" w14:textId="77777777" w:rsidR="00FE0ED1" w:rsidRDefault="00FE0ED1" w:rsidP="00FE0ED1">
      <w:r>
        <w:t xml:space="preserve">Aboriginal Victoria (2019). “Fact sheet: Aboriginal freshwater middens.” Accessed 26/11/2020 at: </w:t>
      </w:r>
      <w:hyperlink r:id="rId34" w:history="1">
        <w:r w:rsidRPr="002E216C">
          <w:rPr>
            <w:rStyle w:val="Hyperlink"/>
          </w:rPr>
          <w:t>https://www.aboriginalvictoria.vic.gov.au/fact-sheet-aboriginal-freshwater-middens</w:t>
        </w:r>
      </w:hyperlink>
    </w:p>
    <w:p w14:paraId="090020C4" w14:textId="698880A7" w:rsidR="0093705F" w:rsidRDefault="0093705F" w:rsidP="005D6580">
      <w:pPr>
        <w:spacing w:line="257" w:lineRule="auto"/>
        <w:ind w:left="142" w:hanging="142"/>
        <w:jc w:val="both"/>
        <w:rPr>
          <w:rFonts w:ascii="Calibri" w:eastAsia="Calibri" w:hAnsi="Calibri" w:cs="Calibri"/>
        </w:rPr>
      </w:pPr>
      <w:r>
        <w:rPr>
          <w:rFonts w:ascii="Calibri" w:eastAsia="Calibri" w:hAnsi="Calibri" w:cs="Calibri"/>
        </w:rPr>
        <w:t>Atlas of Living Australia (2020)</w:t>
      </w:r>
      <w:r w:rsidR="00287F90">
        <w:rPr>
          <w:rFonts w:ascii="Calibri" w:eastAsia="Calibri" w:hAnsi="Calibri" w:cs="Calibri"/>
        </w:rPr>
        <w:t xml:space="preserve"> </w:t>
      </w:r>
      <w:r w:rsidR="004E5970">
        <w:rPr>
          <w:rFonts w:ascii="Calibri" w:eastAsia="Calibri" w:hAnsi="Calibri" w:cs="Calibri"/>
        </w:rPr>
        <w:t xml:space="preserve">Open access to Australia’s biodiversity data. Database accessed at: </w:t>
      </w:r>
      <w:hyperlink r:id="rId35" w:history="1">
        <w:r w:rsidR="004E5970" w:rsidRPr="006508D7">
          <w:rPr>
            <w:rStyle w:val="Hyperlink"/>
            <w:rFonts w:ascii="Calibri" w:eastAsia="Calibri" w:hAnsi="Calibri" w:cs="Calibri"/>
          </w:rPr>
          <w:t>https://www.ala.org.au/</w:t>
        </w:r>
      </w:hyperlink>
      <w:r w:rsidR="004E5970">
        <w:rPr>
          <w:rFonts w:ascii="Calibri" w:eastAsia="Calibri" w:hAnsi="Calibri" w:cs="Calibri"/>
        </w:rPr>
        <w:t xml:space="preserve"> on </w:t>
      </w:r>
      <w:r w:rsidR="00FB15A9">
        <w:rPr>
          <w:rFonts w:ascii="Calibri" w:eastAsia="Calibri" w:hAnsi="Calibri" w:cs="Calibri"/>
        </w:rPr>
        <w:t>8 April 2020.</w:t>
      </w:r>
    </w:p>
    <w:p w14:paraId="15C99BA2" w14:textId="3662D7DE" w:rsidR="002D1721" w:rsidRDefault="005D6580" w:rsidP="005D6580">
      <w:pPr>
        <w:spacing w:line="257" w:lineRule="auto"/>
        <w:ind w:left="142" w:hanging="142"/>
        <w:jc w:val="both"/>
        <w:rPr>
          <w:rFonts w:ascii="Calibri" w:eastAsia="Calibri" w:hAnsi="Calibri" w:cs="Calibri"/>
        </w:rPr>
      </w:pPr>
      <w:r w:rsidRPr="005D6580">
        <w:rPr>
          <w:rFonts w:ascii="Calibri" w:eastAsia="Calibri" w:hAnsi="Calibri" w:cs="Calibri"/>
        </w:rPr>
        <w:t>Australian Academy of Science (2019). Investigation of the causes of mass fish kills in the Menindee Region NSW</w:t>
      </w:r>
      <w:r w:rsidR="002D1721">
        <w:rPr>
          <w:rFonts w:ascii="Calibri" w:eastAsia="Calibri" w:hAnsi="Calibri" w:cs="Calibri"/>
        </w:rPr>
        <w:t xml:space="preserve"> </w:t>
      </w:r>
      <w:r w:rsidRPr="005D6580">
        <w:rPr>
          <w:rFonts w:ascii="Calibri" w:eastAsia="Calibri" w:hAnsi="Calibri" w:cs="Calibri"/>
        </w:rPr>
        <w:t>over the summer of 2018–2019</w:t>
      </w:r>
      <w:r w:rsidR="002D1721">
        <w:rPr>
          <w:rFonts w:ascii="Calibri" w:eastAsia="Calibri" w:hAnsi="Calibri" w:cs="Calibri"/>
        </w:rPr>
        <w:t>.</w:t>
      </w:r>
    </w:p>
    <w:p w14:paraId="29787A5F" w14:textId="12E27C5C" w:rsidR="60AA95F5" w:rsidRDefault="60AA95F5" w:rsidP="005D6580">
      <w:pPr>
        <w:spacing w:line="257" w:lineRule="auto"/>
        <w:ind w:left="142" w:hanging="142"/>
        <w:jc w:val="both"/>
      </w:pPr>
      <w:r w:rsidRPr="6C4831F3">
        <w:rPr>
          <w:rFonts w:ascii="Calibri" w:eastAsia="Calibri" w:hAnsi="Calibri" w:cs="Calibri"/>
        </w:rPr>
        <w:t xml:space="preserve">Allen, DC, Galbraith HS, Vaughn CC &amp; Spooner DE (2013) A tale of two rivers: implications of water management practices for mussel biodiversity outcomes during droughts. </w:t>
      </w:r>
      <w:proofErr w:type="spellStart"/>
      <w:r w:rsidRPr="6C4831F3">
        <w:rPr>
          <w:rFonts w:ascii="Calibri" w:eastAsia="Calibri" w:hAnsi="Calibri" w:cs="Calibri"/>
          <w:i/>
          <w:iCs/>
        </w:rPr>
        <w:t>Ambio</w:t>
      </w:r>
      <w:proofErr w:type="spellEnd"/>
      <w:r w:rsidRPr="6C4831F3">
        <w:rPr>
          <w:rFonts w:ascii="Calibri" w:eastAsia="Calibri" w:hAnsi="Calibri" w:cs="Calibri"/>
        </w:rPr>
        <w:t xml:space="preserve"> 42: 881–891. </w:t>
      </w:r>
    </w:p>
    <w:p w14:paraId="183B6F56" w14:textId="7DB4E9F1" w:rsidR="60AA95F5" w:rsidRDefault="60AA95F5" w:rsidP="6C4831F3">
      <w:pPr>
        <w:spacing w:line="257" w:lineRule="auto"/>
        <w:ind w:left="142" w:hanging="142"/>
        <w:jc w:val="both"/>
      </w:pPr>
      <w:r w:rsidRPr="6C4831F3">
        <w:rPr>
          <w:rFonts w:ascii="Calibri" w:eastAsia="Calibri" w:hAnsi="Calibri" w:cs="Calibri"/>
        </w:rPr>
        <w:t xml:space="preserve">Atkins L (1979) Observations on the </w:t>
      </w:r>
      <w:proofErr w:type="spellStart"/>
      <w:r w:rsidRPr="6C4831F3">
        <w:rPr>
          <w:rFonts w:ascii="Calibri" w:eastAsia="Calibri" w:hAnsi="Calibri" w:cs="Calibri"/>
        </w:rPr>
        <w:t>glochidial</w:t>
      </w:r>
      <w:proofErr w:type="spellEnd"/>
      <w:r w:rsidRPr="6C4831F3">
        <w:rPr>
          <w:rFonts w:ascii="Calibri" w:eastAsia="Calibri" w:hAnsi="Calibri" w:cs="Calibri"/>
        </w:rPr>
        <w:t xml:space="preserve"> stage of the freshwater mussel </w:t>
      </w:r>
      <w:proofErr w:type="spellStart"/>
      <w:r w:rsidRPr="6C4831F3">
        <w:rPr>
          <w:rFonts w:ascii="Calibri" w:eastAsia="Calibri" w:hAnsi="Calibri" w:cs="Calibri"/>
          <w:i/>
          <w:iCs/>
        </w:rPr>
        <w:t>Hyridella</w:t>
      </w:r>
      <w:proofErr w:type="spellEnd"/>
      <w:r w:rsidRPr="6C4831F3">
        <w:rPr>
          <w:rFonts w:ascii="Calibri" w:eastAsia="Calibri" w:hAnsi="Calibri" w:cs="Calibri"/>
          <w:i/>
          <w:iCs/>
        </w:rPr>
        <w:t xml:space="preserve"> </w:t>
      </w:r>
      <w:proofErr w:type="spellStart"/>
      <w:r w:rsidRPr="6C4831F3">
        <w:rPr>
          <w:rFonts w:ascii="Calibri" w:eastAsia="Calibri" w:hAnsi="Calibri" w:cs="Calibri"/>
          <w:i/>
          <w:iCs/>
        </w:rPr>
        <w:t>drapeta</w:t>
      </w:r>
      <w:proofErr w:type="spellEnd"/>
      <w:r w:rsidRPr="6C4831F3">
        <w:rPr>
          <w:rFonts w:ascii="Calibri" w:eastAsia="Calibri" w:hAnsi="Calibri" w:cs="Calibri"/>
        </w:rPr>
        <w:t xml:space="preserve"> </w:t>
      </w:r>
      <w:proofErr w:type="spellStart"/>
      <w:r w:rsidRPr="6C4831F3">
        <w:rPr>
          <w:rFonts w:ascii="Calibri" w:eastAsia="Calibri" w:hAnsi="Calibri" w:cs="Calibri"/>
        </w:rPr>
        <w:t>Iredale</w:t>
      </w:r>
      <w:proofErr w:type="spellEnd"/>
      <w:r w:rsidRPr="6C4831F3">
        <w:rPr>
          <w:rFonts w:ascii="Calibri" w:eastAsia="Calibri" w:hAnsi="Calibri" w:cs="Calibri"/>
        </w:rPr>
        <w:t xml:space="preserve"> (Mollusca: </w:t>
      </w:r>
      <w:proofErr w:type="spellStart"/>
      <w:r w:rsidRPr="6C4831F3">
        <w:rPr>
          <w:rFonts w:ascii="Calibri" w:eastAsia="Calibri" w:hAnsi="Calibri" w:cs="Calibri"/>
        </w:rPr>
        <w:t>Pelecypoda</w:t>
      </w:r>
      <w:proofErr w:type="spellEnd"/>
      <w:r w:rsidRPr="6C4831F3">
        <w:rPr>
          <w:rFonts w:ascii="Calibri" w:eastAsia="Calibri" w:hAnsi="Calibri" w:cs="Calibri"/>
        </w:rPr>
        <w:t xml:space="preserve">). </w:t>
      </w:r>
      <w:r w:rsidRPr="6C4831F3">
        <w:rPr>
          <w:rFonts w:ascii="Calibri" w:eastAsia="Calibri" w:hAnsi="Calibri" w:cs="Calibri"/>
          <w:i/>
          <w:iCs/>
        </w:rPr>
        <w:t>Australian Journal of Marine and Freshwater Research</w:t>
      </w:r>
      <w:r w:rsidRPr="6C4831F3">
        <w:rPr>
          <w:rFonts w:ascii="Calibri" w:eastAsia="Calibri" w:hAnsi="Calibri" w:cs="Calibri"/>
        </w:rPr>
        <w:t xml:space="preserve"> 30:411-416</w:t>
      </w:r>
    </w:p>
    <w:p w14:paraId="3D8E0167" w14:textId="77777777" w:rsidR="00A31E5E" w:rsidRPr="00A31E5E" w:rsidRDefault="00A31E5E" w:rsidP="00A31E5E">
      <w:pPr>
        <w:spacing w:line="257" w:lineRule="auto"/>
        <w:jc w:val="both"/>
        <w:rPr>
          <w:rFonts w:ascii="Calibri" w:eastAsia="Calibri" w:hAnsi="Calibri" w:cs="Calibri"/>
        </w:rPr>
      </w:pPr>
      <w:r w:rsidRPr="00A31E5E">
        <w:rPr>
          <w:rFonts w:ascii="Calibri" w:eastAsia="Calibri" w:hAnsi="Calibri" w:cs="Calibri"/>
        </w:rPr>
        <w:t xml:space="preserve">Andrews, A. E. J. (1981). Hume and </w:t>
      </w:r>
      <w:proofErr w:type="spellStart"/>
      <w:r w:rsidRPr="00A31E5E">
        <w:rPr>
          <w:rFonts w:ascii="Calibri" w:eastAsia="Calibri" w:hAnsi="Calibri" w:cs="Calibri"/>
        </w:rPr>
        <w:t>Hovell</w:t>
      </w:r>
      <w:proofErr w:type="spellEnd"/>
      <w:r w:rsidRPr="00A31E5E">
        <w:rPr>
          <w:rFonts w:ascii="Calibri" w:eastAsia="Calibri" w:hAnsi="Calibri" w:cs="Calibri"/>
        </w:rPr>
        <w:t xml:space="preserve"> 1824. Hobart: Blubber Head Press.</w:t>
      </w:r>
    </w:p>
    <w:p w14:paraId="01D62AEC" w14:textId="3BF9AC65" w:rsidR="60AA95F5" w:rsidRDefault="60AA95F5" w:rsidP="6C4831F3">
      <w:pPr>
        <w:spacing w:line="257" w:lineRule="auto"/>
        <w:ind w:left="142" w:hanging="142"/>
        <w:jc w:val="both"/>
        <w:rPr>
          <w:rFonts w:ascii="Calibri" w:eastAsia="Calibri" w:hAnsi="Calibri" w:cs="Calibri"/>
        </w:rPr>
      </w:pPr>
      <w:proofErr w:type="spellStart"/>
      <w:r w:rsidRPr="6C4831F3">
        <w:rPr>
          <w:rFonts w:ascii="Calibri" w:eastAsia="Calibri" w:hAnsi="Calibri" w:cs="Calibri"/>
        </w:rPr>
        <w:t>Balla</w:t>
      </w:r>
      <w:proofErr w:type="spellEnd"/>
      <w:r w:rsidRPr="6C4831F3">
        <w:rPr>
          <w:rFonts w:ascii="Calibri" w:eastAsia="Calibri" w:hAnsi="Calibri" w:cs="Calibri"/>
        </w:rPr>
        <w:t xml:space="preserve"> SA &amp; Walker KF (1991) Shape variation in the Australian freshwater mussel </w:t>
      </w:r>
      <w:proofErr w:type="spellStart"/>
      <w:r w:rsidRPr="6C4831F3">
        <w:rPr>
          <w:rFonts w:ascii="Calibri" w:eastAsia="Calibri" w:hAnsi="Calibri" w:cs="Calibri"/>
          <w:i/>
          <w:iCs/>
        </w:rPr>
        <w:t>Alathyria</w:t>
      </w:r>
      <w:proofErr w:type="spellEnd"/>
      <w:r w:rsidRPr="6C4831F3">
        <w:rPr>
          <w:rFonts w:ascii="Calibri" w:eastAsia="Calibri" w:hAnsi="Calibri" w:cs="Calibri"/>
          <w:i/>
          <w:iCs/>
        </w:rPr>
        <w:t xml:space="preserve"> </w:t>
      </w:r>
      <w:proofErr w:type="spellStart"/>
      <w:r w:rsidRPr="6C4831F3">
        <w:rPr>
          <w:rFonts w:ascii="Calibri" w:eastAsia="Calibri" w:hAnsi="Calibri" w:cs="Calibri"/>
          <w:i/>
          <w:iCs/>
        </w:rPr>
        <w:t>jacksoni</w:t>
      </w:r>
      <w:proofErr w:type="spellEnd"/>
      <w:r w:rsidRPr="6C4831F3">
        <w:rPr>
          <w:rFonts w:ascii="Calibri" w:eastAsia="Calibri" w:hAnsi="Calibri" w:cs="Calibri"/>
        </w:rPr>
        <w:t xml:space="preserve"> </w:t>
      </w:r>
      <w:proofErr w:type="spellStart"/>
      <w:r w:rsidRPr="6C4831F3">
        <w:rPr>
          <w:rFonts w:ascii="Calibri" w:eastAsia="Calibri" w:hAnsi="Calibri" w:cs="Calibri"/>
        </w:rPr>
        <w:t>Iredale</w:t>
      </w:r>
      <w:proofErr w:type="spellEnd"/>
      <w:r w:rsidRPr="6C4831F3">
        <w:rPr>
          <w:rFonts w:ascii="Calibri" w:eastAsia="Calibri" w:hAnsi="Calibri" w:cs="Calibri"/>
        </w:rPr>
        <w:t xml:space="preserve"> (Bivalvia, </w:t>
      </w:r>
      <w:proofErr w:type="spellStart"/>
      <w:r w:rsidRPr="6C4831F3">
        <w:rPr>
          <w:rFonts w:ascii="Calibri" w:eastAsia="Calibri" w:hAnsi="Calibri" w:cs="Calibri"/>
        </w:rPr>
        <w:t>Hyriidae</w:t>
      </w:r>
      <w:proofErr w:type="spellEnd"/>
      <w:r w:rsidRPr="6C4831F3">
        <w:rPr>
          <w:rFonts w:ascii="Calibri" w:eastAsia="Calibri" w:hAnsi="Calibri" w:cs="Calibri"/>
        </w:rPr>
        <w:t xml:space="preserve">). </w:t>
      </w:r>
      <w:proofErr w:type="spellStart"/>
      <w:r w:rsidRPr="6C4831F3">
        <w:rPr>
          <w:rFonts w:ascii="Calibri" w:eastAsia="Calibri" w:hAnsi="Calibri" w:cs="Calibri"/>
          <w:i/>
          <w:iCs/>
        </w:rPr>
        <w:t>Hydrobiologia</w:t>
      </w:r>
      <w:proofErr w:type="spellEnd"/>
      <w:r w:rsidRPr="6C4831F3">
        <w:rPr>
          <w:rFonts w:ascii="Calibri" w:eastAsia="Calibri" w:hAnsi="Calibri" w:cs="Calibri"/>
        </w:rPr>
        <w:t xml:space="preserve"> 220: 89-98.</w:t>
      </w:r>
    </w:p>
    <w:p w14:paraId="623D9A3D" w14:textId="29708915" w:rsidR="001053C2" w:rsidRDefault="001053C2" w:rsidP="001053C2">
      <w:pPr>
        <w:spacing w:line="257" w:lineRule="auto"/>
        <w:ind w:left="142" w:hanging="142"/>
        <w:jc w:val="both"/>
      </w:pPr>
      <w:proofErr w:type="spellStart"/>
      <w:r>
        <w:t>Balme</w:t>
      </w:r>
      <w:proofErr w:type="spellEnd"/>
      <w:r>
        <w:t xml:space="preserve"> J (1995) 30,000 years of fishery in western New South Wales. </w:t>
      </w:r>
      <w:r w:rsidRPr="00180427">
        <w:rPr>
          <w:i/>
          <w:iCs/>
        </w:rPr>
        <w:t>Archaeology in Oceania</w:t>
      </w:r>
      <w:r>
        <w:t xml:space="preserve"> 30</w:t>
      </w:r>
      <w:r w:rsidR="00180427">
        <w:t>:</w:t>
      </w:r>
      <w:r>
        <w:t xml:space="preserve"> 1-21. </w:t>
      </w:r>
    </w:p>
    <w:p w14:paraId="74576173" w14:textId="246967A1" w:rsidR="001053C2" w:rsidRDefault="001053C2" w:rsidP="001053C2">
      <w:pPr>
        <w:spacing w:line="257" w:lineRule="auto"/>
        <w:ind w:left="142" w:hanging="142"/>
        <w:jc w:val="both"/>
      </w:pPr>
      <w:proofErr w:type="spellStart"/>
      <w:r>
        <w:t>Balme</w:t>
      </w:r>
      <w:proofErr w:type="spellEnd"/>
      <w:r>
        <w:t xml:space="preserve"> J</w:t>
      </w:r>
      <w:r w:rsidR="009F67BD">
        <w:t>,</w:t>
      </w:r>
      <w:r>
        <w:t xml:space="preserve"> &amp; Hope</w:t>
      </w:r>
      <w:r w:rsidR="00C72B33">
        <w:t xml:space="preserve"> J</w:t>
      </w:r>
      <w:r>
        <w:t xml:space="preserve"> (1990) Radiocarbon dates from midden sites in the lower Darling River area of western New South Wales. </w:t>
      </w:r>
      <w:r w:rsidRPr="00180427">
        <w:rPr>
          <w:i/>
          <w:iCs/>
        </w:rPr>
        <w:t>Archaeology in Oceania</w:t>
      </w:r>
      <w:r>
        <w:t xml:space="preserve"> 25(3)</w:t>
      </w:r>
      <w:r w:rsidR="00180427">
        <w:t>:</w:t>
      </w:r>
      <w:r>
        <w:t xml:space="preserve"> 85-101.</w:t>
      </w:r>
    </w:p>
    <w:p w14:paraId="5B7360D3" w14:textId="7AB9439B" w:rsidR="00A31E5E" w:rsidRPr="00A31E5E" w:rsidRDefault="00A31E5E" w:rsidP="00045729">
      <w:pPr>
        <w:spacing w:line="257" w:lineRule="auto"/>
        <w:ind w:left="142" w:hanging="142"/>
        <w:jc w:val="both"/>
        <w:rPr>
          <w:rFonts w:ascii="Calibri" w:eastAsia="Calibri" w:hAnsi="Calibri" w:cs="Calibri"/>
        </w:rPr>
      </w:pPr>
      <w:r w:rsidRPr="00A31E5E">
        <w:rPr>
          <w:rFonts w:ascii="Calibri" w:eastAsia="Calibri" w:hAnsi="Calibri" w:cs="Calibri"/>
        </w:rPr>
        <w:t>Bennett</w:t>
      </w:r>
      <w:r w:rsidR="00A329F1">
        <w:rPr>
          <w:rFonts w:ascii="Calibri" w:eastAsia="Calibri" w:hAnsi="Calibri" w:cs="Calibri"/>
        </w:rPr>
        <w:t xml:space="preserve"> </w:t>
      </w:r>
      <w:r w:rsidRPr="00A31E5E">
        <w:rPr>
          <w:rFonts w:ascii="Calibri" w:eastAsia="Calibri" w:hAnsi="Calibri" w:cs="Calibri"/>
        </w:rPr>
        <w:t xml:space="preserve">G (1834) Wanderings in New South Wales, Batavia, </w:t>
      </w:r>
      <w:proofErr w:type="spellStart"/>
      <w:r w:rsidRPr="00A31E5E">
        <w:rPr>
          <w:rFonts w:ascii="Calibri" w:eastAsia="Calibri" w:hAnsi="Calibri" w:cs="Calibri"/>
        </w:rPr>
        <w:t>Pedir</w:t>
      </w:r>
      <w:proofErr w:type="spellEnd"/>
      <w:r w:rsidRPr="00A31E5E">
        <w:rPr>
          <w:rFonts w:ascii="Calibri" w:eastAsia="Calibri" w:hAnsi="Calibri" w:cs="Calibri"/>
        </w:rPr>
        <w:t xml:space="preserve"> Coast, Singapore, and China; being the journal of a naturalist in those countries during 1832, 1833, and 1834.  2 Volumes. London: Richard Bentley.</w:t>
      </w:r>
    </w:p>
    <w:p w14:paraId="4966ACCA" w14:textId="5D47A1ED" w:rsidR="60AA95F5" w:rsidRDefault="60AA95F5" w:rsidP="6C4831F3">
      <w:pPr>
        <w:spacing w:line="257" w:lineRule="auto"/>
        <w:ind w:left="142" w:hanging="142"/>
        <w:jc w:val="both"/>
      </w:pPr>
      <w:r w:rsidRPr="036D95D0">
        <w:rPr>
          <w:rFonts w:ascii="Calibri" w:eastAsia="Calibri" w:hAnsi="Calibri" w:cs="Calibri"/>
        </w:rPr>
        <w:t xml:space="preserve">Byrne M (1998) Reproduction of river and lake populations of </w:t>
      </w:r>
      <w:proofErr w:type="spellStart"/>
      <w:r w:rsidRPr="036D95D0">
        <w:rPr>
          <w:rFonts w:ascii="Calibri" w:eastAsia="Calibri" w:hAnsi="Calibri" w:cs="Calibri"/>
          <w:i/>
          <w:iCs/>
        </w:rPr>
        <w:t>Hyridella</w:t>
      </w:r>
      <w:proofErr w:type="spellEnd"/>
      <w:r w:rsidRPr="036D95D0">
        <w:rPr>
          <w:rFonts w:ascii="Calibri" w:eastAsia="Calibri" w:hAnsi="Calibri" w:cs="Calibri"/>
          <w:i/>
          <w:iCs/>
        </w:rPr>
        <w:t xml:space="preserve"> </w:t>
      </w:r>
      <w:proofErr w:type="spellStart"/>
      <w:r w:rsidRPr="036D95D0">
        <w:rPr>
          <w:rFonts w:ascii="Calibri" w:eastAsia="Calibri" w:hAnsi="Calibri" w:cs="Calibri"/>
          <w:i/>
          <w:iCs/>
        </w:rPr>
        <w:t>depressa</w:t>
      </w:r>
      <w:proofErr w:type="spellEnd"/>
      <w:r w:rsidRPr="036D95D0">
        <w:rPr>
          <w:rFonts w:ascii="Calibri" w:eastAsia="Calibri" w:hAnsi="Calibri" w:cs="Calibri"/>
        </w:rPr>
        <w:t xml:space="preserve"> (</w:t>
      </w:r>
      <w:proofErr w:type="spellStart"/>
      <w:r w:rsidRPr="036D95D0">
        <w:rPr>
          <w:rFonts w:ascii="Calibri" w:eastAsia="Calibri" w:hAnsi="Calibri" w:cs="Calibri"/>
        </w:rPr>
        <w:t>Unionacea</w:t>
      </w:r>
      <w:proofErr w:type="spellEnd"/>
      <w:r w:rsidRPr="036D95D0">
        <w:rPr>
          <w:rFonts w:ascii="Calibri" w:eastAsia="Calibri" w:hAnsi="Calibri" w:cs="Calibri"/>
        </w:rPr>
        <w:t xml:space="preserve">: </w:t>
      </w:r>
      <w:proofErr w:type="spellStart"/>
      <w:r w:rsidRPr="036D95D0">
        <w:rPr>
          <w:rFonts w:ascii="Calibri" w:eastAsia="Calibri" w:hAnsi="Calibri" w:cs="Calibri"/>
        </w:rPr>
        <w:t>Hyriidae</w:t>
      </w:r>
      <w:proofErr w:type="spellEnd"/>
      <w:r w:rsidRPr="036D95D0">
        <w:rPr>
          <w:rFonts w:ascii="Calibri" w:eastAsia="Calibri" w:hAnsi="Calibri" w:cs="Calibri"/>
        </w:rPr>
        <w:t xml:space="preserve">) in New South Wales: implications for their conservation. </w:t>
      </w:r>
      <w:proofErr w:type="spellStart"/>
      <w:r w:rsidRPr="036D95D0">
        <w:rPr>
          <w:rFonts w:ascii="Calibri" w:eastAsia="Calibri" w:hAnsi="Calibri" w:cs="Calibri"/>
          <w:i/>
          <w:iCs/>
        </w:rPr>
        <w:t>Hydrobiologia</w:t>
      </w:r>
      <w:proofErr w:type="spellEnd"/>
      <w:r w:rsidRPr="036D95D0">
        <w:rPr>
          <w:rFonts w:ascii="Calibri" w:eastAsia="Calibri" w:hAnsi="Calibri" w:cs="Calibri"/>
        </w:rPr>
        <w:t xml:space="preserve"> 389: 29-43. </w:t>
      </w:r>
    </w:p>
    <w:p w14:paraId="136F6776" w14:textId="30639363" w:rsidR="190024C0" w:rsidRDefault="190024C0" w:rsidP="036D95D0">
      <w:pPr>
        <w:spacing w:line="257" w:lineRule="auto"/>
        <w:ind w:left="142" w:hanging="142"/>
        <w:jc w:val="both"/>
        <w:rPr>
          <w:rFonts w:ascii="Calibri" w:eastAsia="Calibri" w:hAnsi="Calibri" w:cs="Calibri"/>
        </w:rPr>
      </w:pPr>
      <w:r w:rsidRPr="036D95D0">
        <w:rPr>
          <w:rFonts w:ascii="Calibri" w:eastAsia="Calibri" w:hAnsi="Calibri" w:cs="Calibri"/>
        </w:rPr>
        <w:t>Bond N (2019)</w:t>
      </w:r>
      <w:r w:rsidR="335B75CE" w:rsidRPr="036D95D0">
        <w:rPr>
          <w:rFonts w:ascii="Calibri" w:eastAsia="Calibri" w:hAnsi="Calibri" w:cs="Calibri"/>
        </w:rPr>
        <w:t xml:space="preserve"> Hydrostats: Hydrologic Indices for Daily Time Series Data. R package version 0.2.7. </w:t>
      </w:r>
      <w:hyperlink r:id="rId36">
        <w:r w:rsidR="335B75CE" w:rsidRPr="036D95D0">
          <w:rPr>
            <w:rStyle w:val="Hyperlink"/>
            <w:rFonts w:ascii="Calibri" w:eastAsia="Calibri" w:hAnsi="Calibri" w:cs="Calibri"/>
          </w:rPr>
          <w:t>https://CRAN.R-project.org/package=hydrostats</w:t>
        </w:r>
      </w:hyperlink>
      <w:r w:rsidR="335B75CE" w:rsidRPr="036D95D0">
        <w:rPr>
          <w:rFonts w:ascii="Calibri" w:eastAsia="Calibri" w:hAnsi="Calibri" w:cs="Calibri"/>
        </w:rPr>
        <w:t xml:space="preserve"> </w:t>
      </w:r>
    </w:p>
    <w:p w14:paraId="23E2C90B" w14:textId="601A9648" w:rsidR="3FD0D99D" w:rsidRDefault="3FD0D99D" w:rsidP="36437BDF">
      <w:pPr>
        <w:spacing w:line="257" w:lineRule="auto"/>
        <w:ind w:left="142" w:hanging="142"/>
        <w:jc w:val="both"/>
        <w:rPr>
          <w:rFonts w:ascii="Calibri" w:eastAsia="Calibri" w:hAnsi="Calibri" w:cs="Calibri"/>
        </w:rPr>
      </w:pPr>
      <w:r w:rsidRPr="036D95D0">
        <w:rPr>
          <w:rFonts w:ascii="Calibri" w:eastAsia="Calibri" w:hAnsi="Calibri" w:cs="Calibri"/>
        </w:rPr>
        <w:t>Brouwer</w:t>
      </w:r>
      <w:r w:rsidR="00945C08">
        <w:rPr>
          <w:rFonts w:ascii="Calibri" w:eastAsia="Calibri" w:hAnsi="Calibri" w:cs="Calibri"/>
        </w:rPr>
        <w:t>,</w:t>
      </w:r>
      <w:r w:rsidRPr="036D95D0">
        <w:rPr>
          <w:rFonts w:ascii="Calibri" w:eastAsia="Calibri" w:hAnsi="Calibri" w:cs="Calibri"/>
        </w:rPr>
        <w:t xml:space="preserve"> S</w:t>
      </w:r>
      <w:r w:rsidR="00945C08">
        <w:rPr>
          <w:rFonts w:ascii="Calibri" w:eastAsia="Calibri" w:hAnsi="Calibri" w:cs="Calibri"/>
        </w:rPr>
        <w:t>.</w:t>
      </w:r>
      <w:r w:rsidRPr="036D95D0">
        <w:rPr>
          <w:rFonts w:ascii="Calibri" w:eastAsia="Calibri" w:hAnsi="Calibri" w:cs="Calibri"/>
        </w:rPr>
        <w:t xml:space="preserve"> (2019)</w:t>
      </w:r>
      <w:r w:rsidR="00945C08">
        <w:rPr>
          <w:rFonts w:ascii="Calibri" w:eastAsia="Calibri" w:hAnsi="Calibri" w:cs="Calibri"/>
        </w:rPr>
        <w:t>.</w:t>
      </w:r>
      <w:r w:rsidRPr="036D95D0">
        <w:rPr>
          <w:rFonts w:ascii="Calibri" w:eastAsia="Calibri" w:hAnsi="Calibri" w:cs="Calibri"/>
        </w:rPr>
        <w:t xml:space="preserve"> Effects of suspended sediment concentration on filtration rates and </w:t>
      </w:r>
      <w:proofErr w:type="spellStart"/>
      <w:r w:rsidRPr="036D95D0">
        <w:rPr>
          <w:rFonts w:ascii="Calibri" w:eastAsia="Calibri" w:hAnsi="Calibri" w:cs="Calibri"/>
        </w:rPr>
        <w:t>biodeposition</w:t>
      </w:r>
      <w:proofErr w:type="spellEnd"/>
      <w:r w:rsidRPr="036D95D0">
        <w:rPr>
          <w:rFonts w:ascii="Calibri" w:eastAsia="Calibri" w:hAnsi="Calibri" w:cs="Calibri"/>
        </w:rPr>
        <w:t xml:space="preserve"> of the Australian Hyriid river mussel </w:t>
      </w:r>
      <w:proofErr w:type="spellStart"/>
      <w:r w:rsidRPr="00885E35">
        <w:rPr>
          <w:rFonts w:ascii="Calibri" w:eastAsia="Calibri" w:hAnsi="Calibri" w:cs="Calibri"/>
          <w:i/>
          <w:iCs/>
        </w:rPr>
        <w:t>Alathyria</w:t>
      </w:r>
      <w:proofErr w:type="spellEnd"/>
      <w:r w:rsidRPr="00885E35">
        <w:rPr>
          <w:rFonts w:ascii="Calibri" w:eastAsia="Calibri" w:hAnsi="Calibri" w:cs="Calibri"/>
          <w:i/>
          <w:iCs/>
        </w:rPr>
        <w:t xml:space="preserve"> </w:t>
      </w:r>
      <w:proofErr w:type="spellStart"/>
      <w:r w:rsidR="6CC761AA" w:rsidRPr="00885E35">
        <w:rPr>
          <w:rFonts w:ascii="Calibri" w:eastAsia="Calibri" w:hAnsi="Calibri" w:cs="Calibri"/>
          <w:i/>
          <w:iCs/>
        </w:rPr>
        <w:t>jacksoni</w:t>
      </w:r>
      <w:proofErr w:type="spellEnd"/>
      <w:r w:rsidR="6CC761AA" w:rsidRPr="00885E35">
        <w:rPr>
          <w:rFonts w:ascii="Calibri" w:eastAsia="Calibri" w:hAnsi="Calibri" w:cs="Calibri"/>
          <w:i/>
          <w:iCs/>
        </w:rPr>
        <w:t>.</w:t>
      </w:r>
      <w:r w:rsidR="6CC761AA" w:rsidRPr="036D95D0">
        <w:rPr>
          <w:rFonts w:ascii="Calibri" w:eastAsia="Calibri" w:hAnsi="Calibri" w:cs="Calibri"/>
        </w:rPr>
        <w:t xml:space="preserve"> Honours Thesis, Charles Sturt University.58 pp.</w:t>
      </w:r>
    </w:p>
    <w:p w14:paraId="7512094D" w14:textId="62CD21FD" w:rsidR="006F0ED8" w:rsidRDefault="006F0ED8" w:rsidP="006F0ED8">
      <w:pPr>
        <w:spacing w:line="257" w:lineRule="auto"/>
        <w:ind w:left="142" w:hanging="142"/>
        <w:jc w:val="both"/>
        <w:rPr>
          <w:rFonts w:ascii="Calibri" w:eastAsia="Calibri" w:hAnsi="Calibri" w:cs="Calibri"/>
        </w:rPr>
      </w:pPr>
      <w:r w:rsidRPr="006F0ED8">
        <w:rPr>
          <w:rFonts w:ascii="Calibri" w:eastAsia="Calibri" w:hAnsi="Calibri" w:cs="Calibri"/>
        </w:rPr>
        <w:t>Bunn S</w:t>
      </w:r>
      <w:r w:rsidR="00E21684">
        <w:rPr>
          <w:rFonts w:ascii="Calibri" w:eastAsia="Calibri" w:hAnsi="Calibri" w:cs="Calibri"/>
        </w:rPr>
        <w:t>E</w:t>
      </w:r>
      <w:r w:rsidRPr="006F0ED8">
        <w:rPr>
          <w:rFonts w:ascii="Calibri" w:eastAsia="Calibri" w:hAnsi="Calibri" w:cs="Calibri"/>
        </w:rPr>
        <w:t xml:space="preserve">, </w:t>
      </w:r>
      <w:proofErr w:type="spellStart"/>
      <w:r>
        <w:rPr>
          <w:rFonts w:ascii="Calibri" w:eastAsia="Calibri" w:hAnsi="Calibri" w:cs="Calibri"/>
        </w:rPr>
        <w:t>Thoms</w:t>
      </w:r>
      <w:proofErr w:type="spellEnd"/>
      <w:r>
        <w:rPr>
          <w:rFonts w:ascii="Calibri" w:eastAsia="Calibri" w:hAnsi="Calibri" w:cs="Calibri"/>
        </w:rPr>
        <w:t xml:space="preserve"> MC, </w:t>
      </w:r>
      <w:r w:rsidR="00945C08">
        <w:rPr>
          <w:rFonts w:ascii="Calibri" w:eastAsia="Calibri" w:hAnsi="Calibri" w:cs="Calibri"/>
        </w:rPr>
        <w:t xml:space="preserve">Hamilton SK </w:t>
      </w:r>
      <w:r w:rsidR="00E21684">
        <w:rPr>
          <w:rFonts w:ascii="Calibri" w:eastAsia="Calibri" w:hAnsi="Calibri" w:cs="Calibri"/>
        </w:rPr>
        <w:t>&amp;</w:t>
      </w:r>
      <w:r w:rsidR="00945C08">
        <w:rPr>
          <w:rFonts w:ascii="Calibri" w:eastAsia="Calibri" w:hAnsi="Calibri" w:cs="Calibri"/>
        </w:rPr>
        <w:t xml:space="preserve"> Capon SJ</w:t>
      </w:r>
      <w:r w:rsidRPr="006F0ED8">
        <w:rPr>
          <w:rFonts w:ascii="Calibri" w:eastAsia="Calibri" w:hAnsi="Calibri" w:cs="Calibri"/>
        </w:rPr>
        <w:t xml:space="preserve"> (2006). Flow variability in dryland rivers: Boom, bust and the bits in between. </w:t>
      </w:r>
      <w:r w:rsidRPr="00776D4B">
        <w:rPr>
          <w:rFonts w:ascii="Calibri" w:eastAsia="Calibri" w:hAnsi="Calibri" w:cs="Calibri"/>
          <w:i/>
          <w:iCs/>
        </w:rPr>
        <w:t>River Research and Applications</w:t>
      </w:r>
      <w:r w:rsidRPr="006F0ED8">
        <w:rPr>
          <w:rFonts w:ascii="Calibri" w:eastAsia="Calibri" w:hAnsi="Calibri" w:cs="Calibri"/>
        </w:rPr>
        <w:t xml:space="preserve"> 22: 179-186.</w:t>
      </w:r>
    </w:p>
    <w:p w14:paraId="729DDB6C" w14:textId="02C52CA2" w:rsidR="009E43E1" w:rsidRPr="00EF213C" w:rsidRDefault="009E43E1" w:rsidP="006F0ED8">
      <w:pPr>
        <w:spacing w:line="257" w:lineRule="auto"/>
        <w:ind w:left="142" w:hanging="142"/>
        <w:jc w:val="both"/>
        <w:rPr>
          <w:rFonts w:ascii="Calibri" w:eastAsia="Calibri" w:hAnsi="Calibri" w:cs="Calibri"/>
        </w:rPr>
      </w:pPr>
      <w:proofErr w:type="spellStart"/>
      <w:r>
        <w:rPr>
          <w:rFonts w:ascii="Calibri" w:eastAsia="Calibri" w:hAnsi="Calibri" w:cs="Calibri"/>
        </w:rPr>
        <w:t>Cerasoli</w:t>
      </w:r>
      <w:proofErr w:type="spellEnd"/>
      <w:r>
        <w:rPr>
          <w:rFonts w:ascii="Calibri" w:eastAsia="Calibri" w:hAnsi="Calibri" w:cs="Calibri"/>
        </w:rPr>
        <w:t xml:space="preserve"> </w:t>
      </w:r>
      <w:r w:rsidR="0005095C">
        <w:rPr>
          <w:rFonts w:ascii="Calibri" w:eastAsia="Calibri" w:hAnsi="Calibri" w:cs="Calibri"/>
        </w:rPr>
        <w:t xml:space="preserve">F, Iannella M, D’Alessandro P, Biondi M (2017) Comparing pseudo-absences generation techniques in Boosted Regression Trees models for conservation purposes: A case study on amphibians in a protected area. </w:t>
      </w:r>
      <w:r w:rsidR="00EF213C">
        <w:rPr>
          <w:rFonts w:ascii="Calibri" w:eastAsia="Calibri" w:hAnsi="Calibri" w:cs="Calibri"/>
          <w:i/>
          <w:iCs/>
        </w:rPr>
        <w:t>PLOS One</w:t>
      </w:r>
      <w:r w:rsidR="00EF213C">
        <w:rPr>
          <w:rFonts w:ascii="Calibri" w:eastAsia="Calibri" w:hAnsi="Calibri" w:cs="Calibri"/>
        </w:rPr>
        <w:t xml:space="preserve"> 12(11</w:t>
      </w:r>
      <w:proofErr w:type="gramStart"/>
      <w:r w:rsidR="00EF213C">
        <w:rPr>
          <w:rFonts w:ascii="Calibri" w:eastAsia="Calibri" w:hAnsi="Calibri" w:cs="Calibri"/>
        </w:rPr>
        <w:t>):e</w:t>
      </w:r>
      <w:proofErr w:type="gramEnd"/>
      <w:r w:rsidR="00EF213C">
        <w:rPr>
          <w:rFonts w:ascii="Calibri" w:eastAsia="Calibri" w:hAnsi="Calibri" w:cs="Calibri"/>
        </w:rPr>
        <w:t>0187589.</w:t>
      </w:r>
    </w:p>
    <w:p w14:paraId="5F5DA1C3" w14:textId="496C1D50" w:rsidR="6189CEE5" w:rsidRDefault="6189CEE5" w:rsidP="3F9E85F7">
      <w:pPr>
        <w:spacing w:line="257" w:lineRule="auto"/>
        <w:ind w:left="142" w:hanging="142"/>
        <w:jc w:val="both"/>
        <w:rPr>
          <w:rFonts w:ascii="Calibri" w:eastAsia="Calibri" w:hAnsi="Calibri" w:cs="Calibri"/>
        </w:rPr>
      </w:pPr>
      <w:r w:rsidRPr="3F9E85F7">
        <w:rPr>
          <w:rFonts w:ascii="Calibri" w:eastAsia="Calibri" w:hAnsi="Calibri" w:cs="Calibri"/>
        </w:rPr>
        <w:t xml:space="preserve">DPIPWE (2009) Status of fish communities and observations on South </w:t>
      </w:r>
      <w:proofErr w:type="spellStart"/>
      <w:r w:rsidRPr="3F9E85F7">
        <w:rPr>
          <w:rFonts w:ascii="Calibri" w:eastAsia="Calibri" w:hAnsi="Calibri" w:cs="Calibri"/>
        </w:rPr>
        <w:t>Esk</w:t>
      </w:r>
      <w:proofErr w:type="spellEnd"/>
      <w:r w:rsidRPr="3F9E85F7">
        <w:rPr>
          <w:rFonts w:ascii="Calibri" w:eastAsia="Calibri" w:hAnsi="Calibri" w:cs="Calibri"/>
        </w:rPr>
        <w:t xml:space="preserve"> freshwater mussel (</w:t>
      </w:r>
      <w:proofErr w:type="spellStart"/>
      <w:r w:rsidRPr="3F9E85F7">
        <w:rPr>
          <w:rFonts w:ascii="Calibri" w:eastAsia="Calibri" w:hAnsi="Calibri" w:cs="Calibri"/>
          <w:i/>
          <w:iCs/>
        </w:rPr>
        <w:t>Velesunio</w:t>
      </w:r>
      <w:proofErr w:type="spellEnd"/>
      <w:r w:rsidRPr="3F9E85F7">
        <w:rPr>
          <w:rFonts w:ascii="Calibri" w:eastAsia="Calibri" w:hAnsi="Calibri" w:cs="Calibri"/>
          <w:i/>
          <w:iCs/>
        </w:rPr>
        <w:t xml:space="preserve"> </w:t>
      </w:r>
      <w:proofErr w:type="spellStart"/>
      <w:r w:rsidRPr="3F9E85F7">
        <w:rPr>
          <w:rFonts w:ascii="Calibri" w:eastAsia="Calibri" w:hAnsi="Calibri" w:cs="Calibri"/>
          <w:i/>
          <w:iCs/>
        </w:rPr>
        <w:t>moretonicus</w:t>
      </w:r>
      <w:proofErr w:type="spellEnd"/>
      <w:r w:rsidRPr="3F9E85F7">
        <w:rPr>
          <w:rFonts w:ascii="Calibri" w:eastAsia="Calibri" w:hAnsi="Calibri" w:cs="Calibri"/>
        </w:rPr>
        <w:t>) populations in the Macquarie River catchment upstream of Lake River. Report No. WA 09/02, Department of Primary Industries, Parks, Water and Environment, Hobart, TAS.</w:t>
      </w:r>
    </w:p>
    <w:p w14:paraId="2D669BC3" w14:textId="33917EC6" w:rsidR="0068413A" w:rsidRDefault="0068413A" w:rsidP="00B3442D">
      <w:pPr>
        <w:spacing w:line="257" w:lineRule="auto"/>
        <w:ind w:left="142" w:hanging="142"/>
        <w:jc w:val="both"/>
        <w:rPr>
          <w:rFonts w:ascii="Calibri" w:eastAsia="Calibri" w:hAnsi="Calibri" w:cs="Calibri"/>
          <w:sz w:val="18"/>
          <w:szCs w:val="18"/>
        </w:rPr>
      </w:pPr>
      <w:r>
        <w:rPr>
          <w:rFonts w:ascii="Calibri" w:eastAsia="Calibri" w:hAnsi="Calibri" w:cs="Calibri"/>
        </w:rPr>
        <w:lastRenderedPageBreak/>
        <w:t>DPIE (2020</w:t>
      </w:r>
      <w:r w:rsidR="00BD21D3">
        <w:rPr>
          <w:rFonts w:ascii="Calibri" w:eastAsia="Calibri" w:hAnsi="Calibri" w:cs="Calibri"/>
        </w:rPr>
        <w:t>a</w:t>
      </w:r>
      <w:r>
        <w:rPr>
          <w:rFonts w:ascii="Calibri" w:eastAsia="Calibri" w:hAnsi="Calibri" w:cs="Calibri"/>
        </w:rPr>
        <w:t xml:space="preserve">) </w:t>
      </w:r>
      <w:r w:rsidR="00B3442D" w:rsidRPr="00B3442D">
        <w:rPr>
          <w:rFonts w:ascii="Calibri" w:eastAsia="Calibri" w:hAnsi="Calibri" w:cs="Calibri"/>
        </w:rPr>
        <w:t>Barwon–Darling Long</w:t>
      </w:r>
      <w:r w:rsidR="00B3442D">
        <w:rPr>
          <w:rFonts w:ascii="Calibri" w:eastAsia="Calibri" w:hAnsi="Calibri" w:cs="Calibri"/>
        </w:rPr>
        <w:t xml:space="preserve"> </w:t>
      </w:r>
      <w:r w:rsidR="00B3442D" w:rsidRPr="00B3442D">
        <w:rPr>
          <w:rFonts w:ascii="Calibri" w:eastAsia="Calibri" w:hAnsi="Calibri" w:cs="Calibri"/>
        </w:rPr>
        <w:t>Term Water Plan Part A</w:t>
      </w:r>
      <w:r w:rsidR="00B3442D">
        <w:rPr>
          <w:rFonts w:ascii="Calibri" w:eastAsia="Calibri" w:hAnsi="Calibri" w:cs="Calibri"/>
        </w:rPr>
        <w:t>. NSW Department of Planning, Industry and Environment.</w:t>
      </w:r>
      <w:r w:rsidR="00974C63">
        <w:rPr>
          <w:rFonts w:ascii="Calibri" w:eastAsia="Calibri" w:hAnsi="Calibri" w:cs="Calibri"/>
        </w:rPr>
        <w:t xml:space="preserve"> </w:t>
      </w:r>
      <w:hyperlink r:id="rId37" w:history="1">
        <w:r w:rsidR="00ED0D33" w:rsidRPr="002A6EEB">
          <w:rPr>
            <w:rStyle w:val="Hyperlink"/>
            <w:rFonts w:ascii="Calibri" w:eastAsia="Calibri" w:hAnsi="Calibri" w:cs="Calibri"/>
            <w:sz w:val="18"/>
            <w:szCs w:val="18"/>
          </w:rPr>
          <w:t>https://www.environment.nsw.gov.au/topics/water/water-for-the-environment/planning-and-reporting/long-term-water-plans/barwon-darling</w:t>
        </w:r>
      </w:hyperlink>
    </w:p>
    <w:p w14:paraId="4EB70248" w14:textId="0D367B03" w:rsidR="00BD21D3" w:rsidRPr="00ED0D33" w:rsidRDefault="00BD21D3" w:rsidP="00974C63">
      <w:pPr>
        <w:spacing w:line="257" w:lineRule="auto"/>
        <w:ind w:left="142" w:hanging="142"/>
        <w:jc w:val="both"/>
        <w:rPr>
          <w:rFonts w:ascii="Calibri" w:eastAsia="Calibri" w:hAnsi="Calibri" w:cs="Calibri"/>
          <w:sz w:val="18"/>
          <w:szCs w:val="18"/>
        </w:rPr>
      </w:pPr>
      <w:r>
        <w:rPr>
          <w:rFonts w:ascii="Calibri" w:eastAsia="Calibri" w:hAnsi="Calibri" w:cs="Calibri"/>
        </w:rPr>
        <w:t>DPIE (2020b)</w:t>
      </w:r>
      <w:r w:rsidR="00974C63" w:rsidRPr="00974C63">
        <w:t xml:space="preserve"> </w:t>
      </w:r>
      <w:r w:rsidR="00974C63" w:rsidRPr="00974C63">
        <w:rPr>
          <w:rFonts w:ascii="Calibri" w:eastAsia="Calibri" w:hAnsi="Calibri" w:cs="Calibri"/>
        </w:rPr>
        <w:t>The Independent Panel Assessment of the</w:t>
      </w:r>
      <w:r w:rsidR="00974C63">
        <w:rPr>
          <w:rFonts w:ascii="Calibri" w:eastAsia="Calibri" w:hAnsi="Calibri" w:cs="Calibri"/>
        </w:rPr>
        <w:t xml:space="preserve"> </w:t>
      </w:r>
      <w:r w:rsidR="00974C63" w:rsidRPr="00974C63">
        <w:rPr>
          <w:rFonts w:ascii="Calibri" w:eastAsia="Calibri" w:hAnsi="Calibri" w:cs="Calibri"/>
        </w:rPr>
        <w:t>Management of the 2020 Northern Basin First Flush</w:t>
      </w:r>
      <w:r w:rsidR="00974C63">
        <w:rPr>
          <w:rFonts w:ascii="Calibri" w:eastAsia="Calibri" w:hAnsi="Calibri" w:cs="Calibri"/>
        </w:rPr>
        <w:t xml:space="preserve"> </w:t>
      </w:r>
      <w:r w:rsidR="00974C63" w:rsidRPr="00974C63">
        <w:rPr>
          <w:rFonts w:ascii="Calibri" w:eastAsia="Calibri" w:hAnsi="Calibri" w:cs="Calibri"/>
        </w:rPr>
        <w:t>Event</w:t>
      </w:r>
      <w:r w:rsidR="00974C63">
        <w:rPr>
          <w:rFonts w:ascii="Calibri" w:eastAsia="Calibri" w:hAnsi="Calibri" w:cs="Calibri"/>
        </w:rPr>
        <w:t>. NSW Department of Planning, Industry and Environment</w:t>
      </w:r>
      <w:r w:rsidR="00ED0D33" w:rsidRPr="00ED0D33">
        <w:rPr>
          <w:rFonts w:ascii="Calibri" w:eastAsia="Calibri" w:hAnsi="Calibri" w:cs="Calibri"/>
        </w:rPr>
        <w:t xml:space="preserve"> </w:t>
      </w:r>
      <w:r w:rsidR="00ED0D33">
        <w:rPr>
          <w:rFonts w:ascii="Calibri" w:eastAsia="Calibri" w:hAnsi="Calibri" w:cs="Calibri"/>
        </w:rPr>
        <w:t xml:space="preserve">PUB 20/968. </w:t>
      </w:r>
      <w:hyperlink r:id="rId38" w:history="1">
        <w:r w:rsidR="00ED0D33" w:rsidRPr="00ED0D33">
          <w:rPr>
            <w:rStyle w:val="Hyperlink"/>
            <w:rFonts w:ascii="Calibri" w:eastAsia="Calibri" w:hAnsi="Calibri" w:cs="Calibri"/>
            <w:sz w:val="18"/>
            <w:szCs w:val="18"/>
          </w:rPr>
          <w:t>https://www.industry.nsw.gov.au/__data/assets/pdf_file/0005/341078/government-response.pdf</w:t>
        </w:r>
      </w:hyperlink>
    </w:p>
    <w:p w14:paraId="53AD6E96" w14:textId="73FC3412" w:rsidR="00A90BBB" w:rsidRPr="00362177" w:rsidRDefault="00A90BBB" w:rsidP="3F9E85F7">
      <w:pPr>
        <w:spacing w:line="257" w:lineRule="auto"/>
        <w:ind w:left="142" w:hanging="142"/>
        <w:jc w:val="both"/>
      </w:pPr>
      <w:proofErr w:type="spellStart"/>
      <w:r>
        <w:rPr>
          <w:rFonts w:ascii="Calibri" w:eastAsia="Calibri" w:hAnsi="Calibri" w:cs="Calibri"/>
        </w:rPr>
        <w:t>Elith</w:t>
      </w:r>
      <w:proofErr w:type="spellEnd"/>
      <w:r w:rsidR="000844A4">
        <w:rPr>
          <w:rFonts w:ascii="Calibri" w:eastAsia="Calibri" w:hAnsi="Calibri" w:cs="Calibri"/>
        </w:rPr>
        <w:t xml:space="preserve"> J, </w:t>
      </w:r>
      <w:proofErr w:type="spellStart"/>
      <w:r w:rsidR="000844A4">
        <w:rPr>
          <w:rFonts w:ascii="Calibri" w:eastAsia="Calibri" w:hAnsi="Calibri" w:cs="Calibri"/>
        </w:rPr>
        <w:t>Leathwick</w:t>
      </w:r>
      <w:proofErr w:type="spellEnd"/>
      <w:r w:rsidR="000844A4">
        <w:rPr>
          <w:rFonts w:ascii="Calibri" w:eastAsia="Calibri" w:hAnsi="Calibri" w:cs="Calibri"/>
        </w:rPr>
        <w:t xml:space="preserve"> JR,</w:t>
      </w:r>
      <w:r>
        <w:rPr>
          <w:rFonts w:ascii="Calibri" w:eastAsia="Calibri" w:hAnsi="Calibri" w:cs="Calibri"/>
        </w:rPr>
        <w:t xml:space="preserve"> </w:t>
      </w:r>
      <w:r w:rsidR="00362177">
        <w:rPr>
          <w:rFonts w:ascii="Calibri" w:eastAsia="Calibri" w:hAnsi="Calibri" w:cs="Calibri"/>
        </w:rPr>
        <w:t xml:space="preserve">&amp; Hastie T (2008) A working guide to boosted regression trees. </w:t>
      </w:r>
      <w:r w:rsidR="00362177">
        <w:rPr>
          <w:rFonts w:ascii="Calibri" w:eastAsia="Calibri" w:hAnsi="Calibri" w:cs="Calibri"/>
          <w:i/>
          <w:iCs/>
        </w:rPr>
        <w:t>Journal of Animal Ecology</w:t>
      </w:r>
      <w:r w:rsidR="00362177">
        <w:rPr>
          <w:rFonts w:ascii="Calibri" w:eastAsia="Calibri" w:hAnsi="Calibri" w:cs="Calibri"/>
        </w:rPr>
        <w:t xml:space="preserve"> 77:802-803.</w:t>
      </w:r>
    </w:p>
    <w:p w14:paraId="7F75F178" w14:textId="7F064EEB" w:rsidR="60AA95F5" w:rsidRDefault="60AA95F5" w:rsidP="6C4831F3">
      <w:pPr>
        <w:spacing w:line="257" w:lineRule="auto"/>
        <w:ind w:left="142" w:hanging="142"/>
        <w:jc w:val="both"/>
      </w:pPr>
      <w:r w:rsidRPr="3F9E85F7">
        <w:rPr>
          <w:rFonts w:ascii="Calibri" w:eastAsia="Calibri" w:hAnsi="Calibri" w:cs="Calibri"/>
        </w:rPr>
        <w:t xml:space="preserve">Ferreira-Rodriguez N, Akiyama YB, </w:t>
      </w:r>
      <w:proofErr w:type="spellStart"/>
      <w:r w:rsidRPr="3F9E85F7">
        <w:rPr>
          <w:rFonts w:ascii="Calibri" w:eastAsia="Calibri" w:hAnsi="Calibri" w:cs="Calibri"/>
        </w:rPr>
        <w:t>Aksenova</w:t>
      </w:r>
      <w:proofErr w:type="spellEnd"/>
      <w:r w:rsidRPr="3F9E85F7">
        <w:rPr>
          <w:rFonts w:ascii="Calibri" w:eastAsia="Calibri" w:hAnsi="Calibri" w:cs="Calibri"/>
        </w:rPr>
        <w:t xml:space="preserve"> OV, Araujo R, Barnhart CM, </w:t>
      </w:r>
      <w:proofErr w:type="spellStart"/>
      <w:r w:rsidRPr="3F9E85F7">
        <w:rPr>
          <w:rFonts w:ascii="Calibri" w:eastAsia="Calibri" w:hAnsi="Calibri" w:cs="Calibri"/>
        </w:rPr>
        <w:t>Bespalaya</w:t>
      </w:r>
      <w:proofErr w:type="spellEnd"/>
      <w:r w:rsidRPr="3F9E85F7">
        <w:rPr>
          <w:rFonts w:ascii="Calibri" w:eastAsia="Calibri" w:hAnsi="Calibri" w:cs="Calibri"/>
        </w:rPr>
        <w:t xml:space="preserve"> YV, Bogan AE, </w:t>
      </w:r>
      <w:proofErr w:type="spellStart"/>
      <w:r w:rsidRPr="3F9E85F7">
        <w:rPr>
          <w:rFonts w:ascii="Calibri" w:eastAsia="Calibri" w:hAnsi="Calibri" w:cs="Calibri"/>
        </w:rPr>
        <w:t>Bolotov</w:t>
      </w:r>
      <w:proofErr w:type="spellEnd"/>
      <w:r w:rsidRPr="3F9E85F7">
        <w:rPr>
          <w:rFonts w:ascii="Calibri" w:eastAsia="Calibri" w:hAnsi="Calibri" w:cs="Calibri"/>
        </w:rPr>
        <w:t xml:space="preserve"> IN, </w:t>
      </w:r>
      <w:proofErr w:type="spellStart"/>
      <w:r w:rsidRPr="3F9E85F7">
        <w:rPr>
          <w:rFonts w:ascii="Calibri" w:eastAsia="Calibri" w:hAnsi="Calibri" w:cs="Calibri"/>
        </w:rPr>
        <w:t>Budha</w:t>
      </w:r>
      <w:proofErr w:type="spellEnd"/>
      <w:r w:rsidRPr="3F9E85F7">
        <w:rPr>
          <w:rFonts w:ascii="Calibri" w:eastAsia="Calibri" w:hAnsi="Calibri" w:cs="Calibri"/>
        </w:rPr>
        <w:t xml:space="preserve"> PB, Clavijo C, Clearwater SJ, </w:t>
      </w:r>
      <w:proofErr w:type="spellStart"/>
      <w:r w:rsidRPr="3F9E85F7">
        <w:rPr>
          <w:rFonts w:ascii="Calibri" w:eastAsia="Calibri" w:hAnsi="Calibri" w:cs="Calibri"/>
        </w:rPr>
        <w:t>Darrifran</w:t>
      </w:r>
      <w:proofErr w:type="spellEnd"/>
      <w:r w:rsidRPr="3F9E85F7">
        <w:rPr>
          <w:rFonts w:ascii="Calibri" w:eastAsia="Calibri" w:hAnsi="Calibri" w:cs="Calibri"/>
        </w:rPr>
        <w:t xml:space="preserve"> G, Do VT, </w:t>
      </w:r>
      <w:proofErr w:type="spellStart"/>
      <w:r w:rsidRPr="3F9E85F7">
        <w:rPr>
          <w:rFonts w:ascii="Calibri" w:eastAsia="Calibri" w:hAnsi="Calibri" w:cs="Calibri"/>
        </w:rPr>
        <w:t>Douda</w:t>
      </w:r>
      <w:proofErr w:type="spellEnd"/>
      <w:r w:rsidRPr="3F9E85F7">
        <w:rPr>
          <w:rFonts w:ascii="Calibri" w:eastAsia="Calibri" w:hAnsi="Calibri" w:cs="Calibri"/>
        </w:rPr>
        <w:t xml:space="preserve"> K, </w:t>
      </w:r>
      <w:proofErr w:type="spellStart"/>
      <w:r w:rsidRPr="3F9E85F7">
        <w:rPr>
          <w:rFonts w:ascii="Calibri" w:eastAsia="Calibri" w:hAnsi="Calibri" w:cs="Calibri"/>
        </w:rPr>
        <w:t>Froufe</w:t>
      </w:r>
      <w:proofErr w:type="spellEnd"/>
      <w:r w:rsidRPr="3F9E85F7">
        <w:rPr>
          <w:rFonts w:ascii="Calibri" w:eastAsia="Calibri" w:hAnsi="Calibri" w:cs="Calibri"/>
        </w:rPr>
        <w:t xml:space="preserve"> E, </w:t>
      </w:r>
      <w:proofErr w:type="spellStart"/>
      <w:r w:rsidRPr="3F9E85F7">
        <w:rPr>
          <w:rFonts w:ascii="Calibri" w:eastAsia="Calibri" w:hAnsi="Calibri" w:cs="Calibri"/>
        </w:rPr>
        <w:t>Gumpinger</w:t>
      </w:r>
      <w:proofErr w:type="spellEnd"/>
      <w:r w:rsidRPr="3F9E85F7">
        <w:rPr>
          <w:rFonts w:ascii="Calibri" w:eastAsia="Calibri" w:hAnsi="Calibri" w:cs="Calibri"/>
        </w:rPr>
        <w:t xml:space="preserve"> C, </w:t>
      </w:r>
      <w:proofErr w:type="spellStart"/>
      <w:r w:rsidRPr="3F9E85F7">
        <w:rPr>
          <w:rFonts w:ascii="Calibri" w:eastAsia="Calibri" w:hAnsi="Calibri" w:cs="Calibri"/>
        </w:rPr>
        <w:t>Henrikson</w:t>
      </w:r>
      <w:proofErr w:type="spellEnd"/>
      <w:r w:rsidRPr="3F9E85F7">
        <w:rPr>
          <w:rFonts w:ascii="Calibri" w:eastAsia="Calibri" w:hAnsi="Calibri" w:cs="Calibri"/>
        </w:rPr>
        <w:t xml:space="preserve"> L, Humphrey CL, Johnson NA, </w:t>
      </w:r>
      <w:proofErr w:type="spellStart"/>
      <w:r w:rsidRPr="3F9E85F7">
        <w:rPr>
          <w:rFonts w:ascii="Calibri" w:eastAsia="Calibri" w:hAnsi="Calibri" w:cs="Calibri"/>
        </w:rPr>
        <w:t>Klishko</w:t>
      </w:r>
      <w:proofErr w:type="spellEnd"/>
      <w:r w:rsidRPr="3F9E85F7">
        <w:rPr>
          <w:rFonts w:ascii="Calibri" w:eastAsia="Calibri" w:hAnsi="Calibri" w:cs="Calibri"/>
        </w:rPr>
        <w:t xml:space="preserve"> O, </w:t>
      </w:r>
      <w:proofErr w:type="spellStart"/>
      <w:r w:rsidRPr="3F9E85F7">
        <w:rPr>
          <w:rFonts w:ascii="Calibri" w:eastAsia="Calibri" w:hAnsi="Calibri" w:cs="Calibri"/>
        </w:rPr>
        <w:t>Klunzinger</w:t>
      </w:r>
      <w:proofErr w:type="spellEnd"/>
      <w:r w:rsidRPr="3F9E85F7">
        <w:rPr>
          <w:rFonts w:ascii="Calibri" w:eastAsia="Calibri" w:hAnsi="Calibri" w:cs="Calibri"/>
        </w:rPr>
        <w:t xml:space="preserve"> MW, </w:t>
      </w:r>
      <w:proofErr w:type="spellStart"/>
      <w:r w:rsidRPr="3F9E85F7">
        <w:rPr>
          <w:rFonts w:ascii="Calibri" w:eastAsia="Calibri" w:hAnsi="Calibri" w:cs="Calibri"/>
        </w:rPr>
        <w:t>Kovitvadhi</w:t>
      </w:r>
      <w:proofErr w:type="spellEnd"/>
      <w:r w:rsidRPr="3F9E85F7">
        <w:rPr>
          <w:rFonts w:ascii="Calibri" w:eastAsia="Calibri" w:hAnsi="Calibri" w:cs="Calibri"/>
        </w:rPr>
        <w:t xml:space="preserve"> S, </w:t>
      </w:r>
      <w:proofErr w:type="spellStart"/>
      <w:r w:rsidRPr="3F9E85F7">
        <w:rPr>
          <w:rFonts w:ascii="Calibri" w:eastAsia="Calibri" w:hAnsi="Calibri" w:cs="Calibri"/>
        </w:rPr>
        <w:t>Kovitvadhi</w:t>
      </w:r>
      <w:proofErr w:type="spellEnd"/>
      <w:r w:rsidRPr="3F9E85F7">
        <w:rPr>
          <w:rFonts w:ascii="Calibri" w:eastAsia="Calibri" w:hAnsi="Calibri" w:cs="Calibri"/>
        </w:rPr>
        <w:t xml:space="preserve"> U, </w:t>
      </w:r>
      <w:proofErr w:type="spellStart"/>
      <w:r w:rsidRPr="3F9E85F7">
        <w:rPr>
          <w:rFonts w:ascii="Calibri" w:eastAsia="Calibri" w:hAnsi="Calibri" w:cs="Calibri"/>
        </w:rPr>
        <w:t>Lajtner</w:t>
      </w:r>
      <w:proofErr w:type="spellEnd"/>
      <w:r w:rsidRPr="3F9E85F7">
        <w:rPr>
          <w:rFonts w:ascii="Calibri" w:eastAsia="Calibri" w:hAnsi="Calibri" w:cs="Calibri"/>
        </w:rPr>
        <w:t xml:space="preserve"> J, Lopes-Lima M, </w:t>
      </w:r>
      <w:proofErr w:type="spellStart"/>
      <w:r w:rsidRPr="3F9E85F7">
        <w:rPr>
          <w:rFonts w:ascii="Calibri" w:eastAsia="Calibri" w:hAnsi="Calibri" w:cs="Calibri"/>
        </w:rPr>
        <w:t>Moorkens</w:t>
      </w:r>
      <w:proofErr w:type="spellEnd"/>
      <w:r w:rsidRPr="3F9E85F7">
        <w:rPr>
          <w:rFonts w:ascii="Calibri" w:eastAsia="Calibri" w:hAnsi="Calibri" w:cs="Calibri"/>
        </w:rPr>
        <w:t xml:space="preserve"> EA, Nagayama S, Nagel K, Nakano M, </w:t>
      </w:r>
      <w:proofErr w:type="spellStart"/>
      <w:r w:rsidRPr="3F9E85F7">
        <w:rPr>
          <w:rFonts w:ascii="Calibri" w:eastAsia="Calibri" w:hAnsi="Calibri" w:cs="Calibri"/>
        </w:rPr>
        <w:t>Negishi</w:t>
      </w:r>
      <w:proofErr w:type="spellEnd"/>
      <w:r w:rsidRPr="3F9E85F7">
        <w:rPr>
          <w:rFonts w:ascii="Calibri" w:eastAsia="Calibri" w:hAnsi="Calibri" w:cs="Calibri"/>
        </w:rPr>
        <w:t xml:space="preserve"> JN, Ondina P, </w:t>
      </w:r>
      <w:proofErr w:type="spellStart"/>
      <w:r w:rsidRPr="3F9E85F7">
        <w:rPr>
          <w:rFonts w:ascii="Calibri" w:eastAsia="Calibri" w:hAnsi="Calibri" w:cs="Calibri"/>
        </w:rPr>
        <w:t>Oulasvirta</w:t>
      </w:r>
      <w:proofErr w:type="spellEnd"/>
      <w:r w:rsidRPr="3F9E85F7">
        <w:rPr>
          <w:rFonts w:ascii="Calibri" w:eastAsia="Calibri" w:hAnsi="Calibri" w:cs="Calibri"/>
        </w:rPr>
        <w:t xml:space="preserve"> P, </w:t>
      </w:r>
      <w:proofErr w:type="spellStart"/>
      <w:r w:rsidRPr="3F9E85F7">
        <w:rPr>
          <w:rFonts w:ascii="Calibri" w:eastAsia="Calibri" w:hAnsi="Calibri" w:cs="Calibri"/>
        </w:rPr>
        <w:t>Prié</w:t>
      </w:r>
      <w:proofErr w:type="spellEnd"/>
      <w:r w:rsidRPr="3F9E85F7">
        <w:rPr>
          <w:rFonts w:ascii="Calibri" w:eastAsia="Calibri" w:hAnsi="Calibri" w:cs="Calibri"/>
        </w:rPr>
        <w:t xml:space="preserve"> V, </w:t>
      </w:r>
      <w:proofErr w:type="spellStart"/>
      <w:r w:rsidRPr="3F9E85F7">
        <w:rPr>
          <w:rFonts w:ascii="Calibri" w:eastAsia="Calibri" w:hAnsi="Calibri" w:cs="Calibri"/>
        </w:rPr>
        <w:t>Riccardi</w:t>
      </w:r>
      <w:proofErr w:type="spellEnd"/>
      <w:r w:rsidRPr="3F9E85F7">
        <w:rPr>
          <w:rFonts w:ascii="Calibri" w:eastAsia="Calibri" w:hAnsi="Calibri" w:cs="Calibri"/>
        </w:rPr>
        <w:t xml:space="preserve"> N, </w:t>
      </w:r>
      <w:proofErr w:type="spellStart"/>
      <w:r w:rsidRPr="3F9E85F7">
        <w:rPr>
          <w:rFonts w:ascii="Calibri" w:eastAsia="Calibri" w:hAnsi="Calibri" w:cs="Calibri"/>
        </w:rPr>
        <w:t>Rudzīte</w:t>
      </w:r>
      <w:proofErr w:type="spellEnd"/>
      <w:r w:rsidRPr="3F9E85F7">
        <w:rPr>
          <w:rFonts w:ascii="Calibri" w:eastAsia="Calibri" w:hAnsi="Calibri" w:cs="Calibri"/>
        </w:rPr>
        <w:t xml:space="preserve"> M, Sheldon F, Sousa R, Strayer DL, Takeuchi M, </w:t>
      </w:r>
      <w:proofErr w:type="spellStart"/>
      <w:r w:rsidRPr="3F9E85F7">
        <w:rPr>
          <w:rFonts w:ascii="Calibri" w:eastAsia="Calibri" w:hAnsi="Calibri" w:cs="Calibri"/>
        </w:rPr>
        <w:t>Taskinen</w:t>
      </w:r>
      <w:proofErr w:type="spellEnd"/>
      <w:r w:rsidRPr="3F9E85F7">
        <w:rPr>
          <w:rFonts w:ascii="Calibri" w:eastAsia="Calibri" w:hAnsi="Calibri" w:cs="Calibri"/>
        </w:rPr>
        <w:t xml:space="preserve"> J, Teixeira A, </w:t>
      </w:r>
      <w:proofErr w:type="spellStart"/>
      <w:r w:rsidRPr="3F9E85F7">
        <w:rPr>
          <w:rFonts w:ascii="Calibri" w:eastAsia="Calibri" w:hAnsi="Calibri" w:cs="Calibri"/>
        </w:rPr>
        <w:t>Tiemann</w:t>
      </w:r>
      <w:proofErr w:type="spellEnd"/>
      <w:r w:rsidRPr="3F9E85F7">
        <w:rPr>
          <w:rFonts w:ascii="Calibri" w:eastAsia="Calibri" w:hAnsi="Calibri" w:cs="Calibri"/>
        </w:rPr>
        <w:t xml:space="preserve"> JS, </w:t>
      </w:r>
      <w:proofErr w:type="spellStart"/>
      <w:r w:rsidRPr="3F9E85F7">
        <w:rPr>
          <w:rFonts w:ascii="Calibri" w:eastAsia="Calibri" w:hAnsi="Calibri" w:cs="Calibri"/>
        </w:rPr>
        <w:t>Urbańska</w:t>
      </w:r>
      <w:proofErr w:type="spellEnd"/>
      <w:r w:rsidRPr="3F9E85F7">
        <w:rPr>
          <w:rFonts w:ascii="Calibri" w:eastAsia="Calibri" w:hAnsi="Calibri" w:cs="Calibri"/>
        </w:rPr>
        <w:t xml:space="preserve"> M, </w:t>
      </w:r>
      <w:proofErr w:type="spellStart"/>
      <w:r w:rsidRPr="3F9E85F7">
        <w:rPr>
          <w:rFonts w:ascii="Calibri" w:eastAsia="Calibri" w:hAnsi="Calibri" w:cs="Calibri"/>
        </w:rPr>
        <w:t>Varandas</w:t>
      </w:r>
      <w:proofErr w:type="spellEnd"/>
      <w:r w:rsidRPr="3F9E85F7">
        <w:rPr>
          <w:rFonts w:ascii="Calibri" w:eastAsia="Calibri" w:hAnsi="Calibri" w:cs="Calibri"/>
        </w:rPr>
        <w:t xml:space="preserve"> S, </w:t>
      </w:r>
      <w:proofErr w:type="spellStart"/>
      <w:r w:rsidRPr="3F9E85F7">
        <w:rPr>
          <w:rFonts w:ascii="Calibri" w:eastAsia="Calibri" w:hAnsi="Calibri" w:cs="Calibri"/>
        </w:rPr>
        <w:t>Vinarski</w:t>
      </w:r>
      <w:proofErr w:type="spellEnd"/>
      <w:r w:rsidRPr="3F9E85F7">
        <w:rPr>
          <w:rFonts w:ascii="Calibri" w:eastAsia="Calibri" w:hAnsi="Calibri" w:cs="Calibri"/>
        </w:rPr>
        <w:t xml:space="preserve"> MV, Wicklow BJ, </w:t>
      </w:r>
      <w:proofErr w:type="spellStart"/>
      <w:r w:rsidRPr="3F9E85F7">
        <w:rPr>
          <w:rFonts w:ascii="Calibri" w:eastAsia="Calibri" w:hAnsi="Calibri" w:cs="Calibri"/>
        </w:rPr>
        <w:t>Zając</w:t>
      </w:r>
      <w:proofErr w:type="spellEnd"/>
      <w:r w:rsidRPr="3F9E85F7">
        <w:rPr>
          <w:rFonts w:ascii="Calibri" w:eastAsia="Calibri" w:hAnsi="Calibri" w:cs="Calibri"/>
        </w:rPr>
        <w:t xml:space="preserve"> T &amp; Vaughn CC (2019) Research priorities for freshwater mussel conservation assessment. </w:t>
      </w:r>
      <w:r w:rsidRPr="3F9E85F7">
        <w:rPr>
          <w:rFonts w:ascii="Calibri" w:eastAsia="Calibri" w:hAnsi="Calibri" w:cs="Calibri"/>
          <w:i/>
          <w:iCs/>
        </w:rPr>
        <w:t>Biological Conservation</w:t>
      </w:r>
      <w:r w:rsidRPr="3F9E85F7">
        <w:rPr>
          <w:rFonts w:ascii="Calibri" w:eastAsia="Calibri" w:hAnsi="Calibri" w:cs="Calibri"/>
        </w:rPr>
        <w:t xml:space="preserve"> 231: 77-87.</w:t>
      </w:r>
    </w:p>
    <w:p w14:paraId="32344B92" w14:textId="73FFCF17" w:rsidR="297A5116" w:rsidRDefault="297A5116" w:rsidP="3F9E85F7">
      <w:pPr>
        <w:spacing w:line="257" w:lineRule="auto"/>
        <w:ind w:left="142" w:hanging="142"/>
        <w:jc w:val="both"/>
      </w:pPr>
      <w:r w:rsidRPr="3F9E85F7">
        <w:rPr>
          <w:rFonts w:ascii="Calibri" w:eastAsia="Calibri" w:hAnsi="Calibri" w:cs="Calibri"/>
        </w:rPr>
        <w:t xml:space="preserve">Fisher A (1973) Some predators on the freshwater mussel. </w:t>
      </w:r>
      <w:r w:rsidRPr="3F9E85F7">
        <w:rPr>
          <w:rFonts w:ascii="Calibri" w:eastAsia="Calibri" w:hAnsi="Calibri" w:cs="Calibri"/>
          <w:i/>
          <w:iCs/>
        </w:rPr>
        <w:t>Mid-Murray Field Naturalists Trust Report</w:t>
      </w:r>
      <w:r w:rsidRPr="3F9E85F7">
        <w:rPr>
          <w:rFonts w:ascii="Calibri" w:eastAsia="Calibri" w:hAnsi="Calibri" w:cs="Calibri"/>
        </w:rPr>
        <w:t xml:space="preserve"> 6: 10-11.</w:t>
      </w:r>
    </w:p>
    <w:p w14:paraId="3C6D2F4F" w14:textId="773A4060" w:rsidR="00FC2CA1" w:rsidRDefault="00FC2CA1" w:rsidP="00FC2CA1">
      <w:r>
        <w:t>DNRME (2019) Water Connections: Aboriginal People’s water needs in the Queensland Murray-Darling Basin. April 2019, State of Queensland.</w:t>
      </w:r>
    </w:p>
    <w:p w14:paraId="05FCB814" w14:textId="37B8A795" w:rsidR="60AA95F5" w:rsidRDefault="60AA95F5" w:rsidP="6C4831F3">
      <w:pPr>
        <w:spacing w:line="257" w:lineRule="auto"/>
        <w:ind w:left="142" w:hanging="142"/>
        <w:jc w:val="both"/>
      </w:pPr>
      <w:r w:rsidRPr="6C4831F3">
        <w:rPr>
          <w:rFonts w:ascii="Calibri" w:eastAsia="Calibri" w:hAnsi="Calibri" w:cs="Calibri"/>
        </w:rPr>
        <w:t xml:space="preserve">Garvey J (2017) Australian Aboriginal freshwater shell middens from late Quaternary northwest Victoria: Prey choice, economic </w:t>
      </w:r>
      <w:proofErr w:type="gramStart"/>
      <w:r w:rsidRPr="6C4831F3">
        <w:rPr>
          <w:rFonts w:ascii="Calibri" w:eastAsia="Calibri" w:hAnsi="Calibri" w:cs="Calibri"/>
        </w:rPr>
        <w:t>variability</w:t>
      </w:r>
      <w:proofErr w:type="gramEnd"/>
      <w:r w:rsidRPr="6C4831F3">
        <w:rPr>
          <w:rFonts w:ascii="Calibri" w:eastAsia="Calibri" w:hAnsi="Calibri" w:cs="Calibri"/>
        </w:rPr>
        <w:t xml:space="preserve"> and exploitation. </w:t>
      </w:r>
      <w:r w:rsidRPr="6C4831F3">
        <w:rPr>
          <w:rFonts w:ascii="Calibri" w:eastAsia="Calibri" w:hAnsi="Calibri" w:cs="Calibri"/>
          <w:i/>
          <w:iCs/>
        </w:rPr>
        <w:t xml:space="preserve">Quaternary International </w:t>
      </w:r>
      <w:r w:rsidRPr="6C4831F3">
        <w:rPr>
          <w:rFonts w:ascii="Calibri" w:eastAsia="Calibri" w:hAnsi="Calibri" w:cs="Calibri"/>
        </w:rPr>
        <w:t>427, Part A: 85-102.</w:t>
      </w:r>
    </w:p>
    <w:p w14:paraId="6E5B8F3A" w14:textId="78F74155" w:rsidR="60AA95F5" w:rsidRDefault="60AA95F5" w:rsidP="6C4831F3">
      <w:pPr>
        <w:spacing w:line="257" w:lineRule="auto"/>
        <w:ind w:left="142" w:hanging="142"/>
        <w:jc w:val="both"/>
        <w:rPr>
          <w:rFonts w:ascii="Calibri" w:eastAsia="Calibri" w:hAnsi="Calibri" w:cs="Calibri"/>
        </w:rPr>
      </w:pPr>
      <w:r w:rsidRPr="3F9E85F7">
        <w:rPr>
          <w:rFonts w:ascii="Calibri" w:eastAsia="Calibri" w:hAnsi="Calibri" w:cs="Calibri"/>
        </w:rPr>
        <w:t xml:space="preserve">Geddes M, Sheldon F, Hillman T, </w:t>
      </w:r>
      <w:proofErr w:type="spellStart"/>
      <w:r w:rsidRPr="3F9E85F7">
        <w:rPr>
          <w:rFonts w:ascii="Calibri" w:eastAsia="Calibri" w:hAnsi="Calibri" w:cs="Calibri"/>
        </w:rPr>
        <w:t>Zampatti</w:t>
      </w:r>
      <w:proofErr w:type="spellEnd"/>
      <w:r w:rsidRPr="3F9E85F7">
        <w:rPr>
          <w:rFonts w:ascii="Calibri" w:eastAsia="Calibri" w:hAnsi="Calibri" w:cs="Calibri"/>
        </w:rPr>
        <w:t xml:space="preserve"> B &amp; Williams C (2019) Advances in the study of River Murray ecology and the legacy of Keith Forbes Walker (1946−2016). </w:t>
      </w:r>
      <w:r w:rsidRPr="3F9E85F7">
        <w:rPr>
          <w:rFonts w:ascii="Calibri" w:eastAsia="Calibri" w:hAnsi="Calibri" w:cs="Calibri"/>
          <w:i/>
          <w:iCs/>
        </w:rPr>
        <w:t xml:space="preserve">Transactions of the Royal Society of South Australia </w:t>
      </w:r>
      <w:r w:rsidRPr="3F9E85F7">
        <w:rPr>
          <w:rFonts w:ascii="Calibri" w:eastAsia="Calibri" w:hAnsi="Calibri" w:cs="Calibri"/>
        </w:rPr>
        <w:t>141: 87-91.</w:t>
      </w:r>
    </w:p>
    <w:p w14:paraId="40926492" w14:textId="7938F652" w:rsidR="001568CB" w:rsidRPr="008A30A0" w:rsidRDefault="001568CB" w:rsidP="6C4831F3">
      <w:pPr>
        <w:spacing w:line="257" w:lineRule="auto"/>
        <w:ind w:left="142" w:hanging="142"/>
        <w:jc w:val="both"/>
      </w:pPr>
      <w:r>
        <w:rPr>
          <w:rFonts w:ascii="Calibri" w:eastAsia="Calibri" w:hAnsi="Calibri" w:cs="Calibri"/>
        </w:rPr>
        <w:t xml:space="preserve">Graf </w:t>
      </w:r>
      <w:r w:rsidR="003354AD">
        <w:rPr>
          <w:rFonts w:ascii="Calibri" w:eastAsia="Calibri" w:hAnsi="Calibri" w:cs="Calibri"/>
        </w:rPr>
        <w:t xml:space="preserve">D &amp; Cummings K (2020) </w:t>
      </w:r>
      <w:proofErr w:type="spellStart"/>
      <w:r w:rsidR="003354AD">
        <w:rPr>
          <w:rFonts w:ascii="Calibri" w:eastAsia="Calibri" w:hAnsi="Calibri" w:cs="Calibri"/>
        </w:rPr>
        <w:t>Musselp</w:t>
      </w:r>
      <w:proofErr w:type="spellEnd"/>
      <w:r w:rsidR="008A30A0">
        <w:rPr>
          <w:rFonts w:ascii="Calibri" w:eastAsia="Calibri" w:hAnsi="Calibri" w:cs="Calibri"/>
        </w:rPr>
        <w:t xml:space="preserve"> Database. Accessed at:</w:t>
      </w:r>
      <w:r w:rsidR="008A30A0" w:rsidRPr="008A30A0">
        <w:t xml:space="preserve"> </w:t>
      </w:r>
      <w:hyperlink r:id="rId39" w:history="1">
        <w:r w:rsidR="008A30A0" w:rsidRPr="006508D7">
          <w:rPr>
            <w:rStyle w:val="Hyperlink"/>
            <w:rFonts w:ascii="Calibri" w:eastAsia="Calibri" w:hAnsi="Calibri" w:cs="Calibri"/>
          </w:rPr>
          <w:t>http://mussel-project.uwsp.edu/</w:t>
        </w:r>
      </w:hyperlink>
      <w:r w:rsidR="008A30A0">
        <w:rPr>
          <w:rFonts w:ascii="Calibri" w:eastAsia="Calibri" w:hAnsi="Calibri" w:cs="Calibri"/>
        </w:rPr>
        <w:t xml:space="preserve"> on 13 May 2020.</w:t>
      </w:r>
    </w:p>
    <w:p w14:paraId="725E7AF8" w14:textId="2500A83D" w:rsidR="60AA95F5" w:rsidRDefault="3DAA2E81" w:rsidP="3F9E85F7">
      <w:pPr>
        <w:spacing w:line="257" w:lineRule="auto"/>
        <w:ind w:left="142" w:hanging="142"/>
        <w:jc w:val="both"/>
        <w:rPr>
          <w:rFonts w:ascii="Calibri" w:eastAsia="Calibri" w:hAnsi="Calibri" w:cs="Calibri"/>
        </w:rPr>
      </w:pPr>
      <w:proofErr w:type="spellStart"/>
      <w:r w:rsidRPr="3F9E85F7">
        <w:rPr>
          <w:rFonts w:ascii="Calibri" w:eastAsia="Calibri" w:hAnsi="Calibri" w:cs="Calibri"/>
        </w:rPr>
        <w:t>Herath</w:t>
      </w:r>
      <w:proofErr w:type="spellEnd"/>
      <w:r w:rsidRPr="3F9E85F7">
        <w:rPr>
          <w:rFonts w:ascii="Calibri" w:eastAsia="Calibri" w:hAnsi="Calibri" w:cs="Calibri"/>
        </w:rPr>
        <w:t xml:space="preserve"> D, Jacob DE, Jones H &amp; Fallon SJ </w:t>
      </w:r>
      <w:r w:rsidR="523F3361" w:rsidRPr="3F9E85F7">
        <w:rPr>
          <w:rFonts w:ascii="Calibri" w:eastAsia="Calibri" w:hAnsi="Calibri" w:cs="Calibri"/>
        </w:rPr>
        <w:t>(</w:t>
      </w:r>
      <w:r w:rsidRPr="3F9E85F7">
        <w:rPr>
          <w:rFonts w:ascii="Calibri" w:eastAsia="Calibri" w:hAnsi="Calibri" w:cs="Calibri"/>
        </w:rPr>
        <w:t>2019</w:t>
      </w:r>
      <w:r w:rsidR="69D69F46" w:rsidRPr="3F9E85F7">
        <w:rPr>
          <w:rFonts w:ascii="Calibri" w:eastAsia="Calibri" w:hAnsi="Calibri" w:cs="Calibri"/>
        </w:rPr>
        <w:t>)</w:t>
      </w:r>
      <w:r w:rsidRPr="3F9E85F7">
        <w:rPr>
          <w:rFonts w:ascii="Calibri" w:eastAsia="Calibri" w:hAnsi="Calibri" w:cs="Calibri"/>
        </w:rPr>
        <w:t xml:space="preserve"> Potential of shells of three species of eastern Australian freshwater mussels (Bivalvia: </w:t>
      </w:r>
      <w:proofErr w:type="spellStart"/>
      <w:r w:rsidRPr="3F9E85F7">
        <w:rPr>
          <w:rFonts w:ascii="Calibri" w:eastAsia="Calibri" w:hAnsi="Calibri" w:cs="Calibri"/>
        </w:rPr>
        <w:t>Hyriidae</w:t>
      </w:r>
      <w:proofErr w:type="spellEnd"/>
      <w:r w:rsidRPr="3F9E85F7">
        <w:rPr>
          <w:rFonts w:ascii="Calibri" w:eastAsia="Calibri" w:hAnsi="Calibri" w:cs="Calibri"/>
        </w:rPr>
        <w:t xml:space="preserve">) as environmental proxy archives. </w:t>
      </w:r>
      <w:r w:rsidRPr="3F9E85F7">
        <w:rPr>
          <w:rFonts w:ascii="Calibri" w:eastAsia="Calibri" w:hAnsi="Calibri" w:cs="Calibri"/>
          <w:i/>
          <w:iCs/>
        </w:rPr>
        <w:t>Marine and Freshwater Research</w:t>
      </w:r>
      <w:r w:rsidRPr="3F9E85F7">
        <w:rPr>
          <w:rFonts w:ascii="Calibri" w:eastAsia="Calibri" w:hAnsi="Calibri" w:cs="Calibri"/>
        </w:rPr>
        <w:t xml:space="preserve"> 70:255-269.</w:t>
      </w:r>
    </w:p>
    <w:p w14:paraId="2542E3FC" w14:textId="2BBB0434" w:rsidR="003E15A2" w:rsidRPr="003E15A2" w:rsidRDefault="003E15A2" w:rsidP="3F9E85F7">
      <w:pPr>
        <w:spacing w:line="257" w:lineRule="auto"/>
        <w:ind w:left="142" w:hanging="142"/>
        <w:jc w:val="both"/>
      </w:pPr>
      <w:proofErr w:type="spellStart"/>
      <w:r>
        <w:rPr>
          <w:rFonts w:ascii="Calibri" w:eastAsia="Calibri" w:hAnsi="Calibri" w:cs="Calibri"/>
        </w:rPr>
        <w:t>Hijmans</w:t>
      </w:r>
      <w:proofErr w:type="spellEnd"/>
      <w:r>
        <w:rPr>
          <w:rFonts w:ascii="Calibri" w:eastAsia="Calibri" w:hAnsi="Calibri" w:cs="Calibri"/>
        </w:rPr>
        <w:t xml:space="preserve"> RJ &amp; </w:t>
      </w:r>
      <w:proofErr w:type="spellStart"/>
      <w:r>
        <w:rPr>
          <w:rFonts w:ascii="Calibri" w:eastAsia="Calibri" w:hAnsi="Calibri" w:cs="Calibri"/>
        </w:rPr>
        <w:t>Elith</w:t>
      </w:r>
      <w:proofErr w:type="spellEnd"/>
      <w:r>
        <w:rPr>
          <w:rFonts w:ascii="Calibri" w:eastAsia="Calibri" w:hAnsi="Calibri" w:cs="Calibri"/>
        </w:rPr>
        <w:t xml:space="preserve"> R (2017) Species distribution modelling with R. </w:t>
      </w:r>
      <w:r w:rsidR="00554BE9">
        <w:rPr>
          <w:rFonts w:ascii="Calibri" w:eastAsia="Calibri" w:hAnsi="Calibri" w:cs="Calibri"/>
        </w:rPr>
        <w:t>Available</w:t>
      </w:r>
      <w:r>
        <w:rPr>
          <w:rFonts w:ascii="Calibri" w:eastAsia="Calibri" w:hAnsi="Calibri" w:cs="Calibri"/>
        </w:rPr>
        <w:t xml:space="preserve"> at </w:t>
      </w:r>
      <w:hyperlink r:id="rId40" w:history="1">
        <w:r w:rsidR="002F0223" w:rsidRPr="006508D7">
          <w:rPr>
            <w:rStyle w:val="Hyperlink"/>
            <w:rFonts w:ascii="Calibri" w:eastAsia="Calibri" w:hAnsi="Calibri" w:cs="Calibri"/>
          </w:rPr>
          <w:t>https://rspatial.org/raster/sdm/index.html</w:t>
        </w:r>
      </w:hyperlink>
      <w:r w:rsidR="002F0223">
        <w:rPr>
          <w:rFonts w:ascii="Calibri" w:eastAsia="Calibri" w:hAnsi="Calibri" w:cs="Calibri"/>
        </w:rPr>
        <w:t xml:space="preserve"> </w:t>
      </w:r>
    </w:p>
    <w:p w14:paraId="23F0F491" w14:textId="63735EEC" w:rsidR="60AA95F5" w:rsidRDefault="5F44B860" w:rsidP="3F9E85F7">
      <w:pPr>
        <w:spacing w:line="257" w:lineRule="auto"/>
        <w:ind w:left="142" w:hanging="142"/>
        <w:jc w:val="both"/>
      </w:pPr>
      <w:r w:rsidRPr="3F9E85F7">
        <w:rPr>
          <w:rFonts w:ascii="Calibri" w:eastAsia="Calibri" w:hAnsi="Calibri" w:cs="Calibri"/>
        </w:rPr>
        <w:t xml:space="preserve">Humphrey CL &amp; Simpson </w:t>
      </w:r>
      <w:r w:rsidR="00F42DA6" w:rsidRPr="3F9E85F7">
        <w:rPr>
          <w:rFonts w:ascii="Calibri" w:eastAsia="Calibri" w:hAnsi="Calibri" w:cs="Calibri"/>
        </w:rPr>
        <w:t xml:space="preserve">RD </w:t>
      </w:r>
      <w:r w:rsidRPr="3F9E85F7">
        <w:rPr>
          <w:rFonts w:ascii="Calibri" w:eastAsia="Calibri" w:hAnsi="Calibri" w:cs="Calibri"/>
        </w:rPr>
        <w:t>(1985) The biology and ecology of</w:t>
      </w:r>
      <w:r w:rsidRPr="3F9E85F7">
        <w:rPr>
          <w:rFonts w:ascii="Calibri" w:eastAsia="Calibri" w:hAnsi="Calibri" w:cs="Calibri"/>
          <w:i/>
          <w:iCs/>
        </w:rPr>
        <w:t xml:space="preserve"> </w:t>
      </w:r>
      <w:proofErr w:type="spellStart"/>
      <w:r w:rsidRPr="3F9E85F7">
        <w:rPr>
          <w:rFonts w:ascii="Calibri" w:eastAsia="Calibri" w:hAnsi="Calibri" w:cs="Calibri"/>
          <w:i/>
          <w:iCs/>
        </w:rPr>
        <w:t>Velesunio</w:t>
      </w:r>
      <w:proofErr w:type="spellEnd"/>
      <w:r w:rsidRPr="3F9E85F7">
        <w:rPr>
          <w:rFonts w:ascii="Calibri" w:eastAsia="Calibri" w:hAnsi="Calibri" w:cs="Calibri"/>
          <w:i/>
          <w:iCs/>
        </w:rPr>
        <w:t xml:space="preserve"> </w:t>
      </w:r>
      <w:proofErr w:type="spellStart"/>
      <w:r w:rsidRPr="3F9E85F7">
        <w:rPr>
          <w:rFonts w:ascii="Calibri" w:eastAsia="Calibri" w:hAnsi="Calibri" w:cs="Calibri"/>
          <w:i/>
          <w:iCs/>
        </w:rPr>
        <w:t>angasi</w:t>
      </w:r>
      <w:proofErr w:type="spellEnd"/>
      <w:r w:rsidRPr="3F9E85F7">
        <w:rPr>
          <w:rFonts w:ascii="Calibri" w:eastAsia="Calibri" w:hAnsi="Calibri" w:cs="Calibri"/>
        </w:rPr>
        <w:t xml:space="preserve"> (Bivalvia: </w:t>
      </w:r>
      <w:proofErr w:type="spellStart"/>
      <w:r w:rsidRPr="3F9E85F7">
        <w:rPr>
          <w:rFonts w:ascii="Calibri" w:eastAsia="Calibri" w:hAnsi="Calibri" w:cs="Calibri"/>
        </w:rPr>
        <w:t>Hyriidae</w:t>
      </w:r>
      <w:proofErr w:type="spellEnd"/>
      <w:r w:rsidRPr="3F9E85F7">
        <w:rPr>
          <w:rFonts w:ascii="Calibri" w:eastAsia="Calibri" w:hAnsi="Calibri" w:cs="Calibri"/>
        </w:rPr>
        <w:t xml:space="preserve">) in the </w:t>
      </w:r>
      <w:proofErr w:type="spellStart"/>
      <w:r w:rsidRPr="3F9E85F7">
        <w:rPr>
          <w:rFonts w:ascii="Calibri" w:eastAsia="Calibri" w:hAnsi="Calibri" w:cs="Calibri"/>
        </w:rPr>
        <w:t>Magela</w:t>
      </w:r>
      <w:proofErr w:type="spellEnd"/>
      <w:r w:rsidRPr="3F9E85F7">
        <w:rPr>
          <w:rFonts w:ascii="Calibri" w:eastAsia="Calibri" w:hAnsi="Calibri" w:cs="Calibri"/>
        </w:rPr>
        <w:t xml:space="preserve"> Creek, Northern Territory (4 parts). Open File Record 38, Office of the Supervising Scientist for the Alligator Rivers Region, Canberra. </w:t>
      </w:r>
    </w:p>
    <w:p w14:paraId="44374A30" w14:textId="33FF8825" w:rsidR="60AA95F5" w:rsidRDefault="60AA95F5" w:rsidP="3F9E85F7">
      <w:pPr>
        <w:spacing w:line="257" w:lineRule="auto"/>
        <w:ind w:left="142" w:hanging="142"/>
        <w:jc w:val="both"/>
      </w:pPr>
      <w:r w:rsidRPr="3F9E85F7">
        <w:rPr>
          <w:rFonts w:ascii="Calibri" w:eastAsia="Calibri" w:hAnsi="Calibri" w:cs="Calibri"/>
        </w:rPr>
        <w:t xml:space="preserve">Humphries P &amp; Walker K (2013) </w:t>
      </w:r>
      <w:r w:rsidRPr="3F9E85F7">
        <w:rPr>
          <w:rFonts w:ascii="Calibri" w:eastAsia="Calibri" w:hAnsi="Calibri" w:cs="Calibri"/>
          <w:i/>
          <w:iCs/>
        </w:rPr>
        <w:t xml:space="preserve">Ecology of Australian Freshwater Fishes. </w:t>
      </w:r>
      <w:r w:rsidRPr="3F9E85F7">
        <w:rPr>
          <w:rFonts w:ascii="Calibri" w:eastAsia="Calibri" w:hAnsi="Calibri" w:cs="Calibri"/>
        </w:rPr>
        <w:t>CSIRO Publishing: Collingwood.</w:t>
      </w:r>
    </w:p>
    <w:p w14:paraId="6F75F29E" w14:textId="2988360A" w:rsidR="60AA95F5" w:rsidRDefault="60AA95F5" w:rsidP="6C4831F3">
      <w:pPr>
        <w:spacing w:line="257" w:lineRule="auto"/>
        <w:ind w:left="142" w:hanging="142"/>
        <w:jc w:val="both"/>
      </w:pPr>
      <w:r w:rsidRPr="3F9E85F7">
        <w:rPr>
          <w:rFonts w:ascii="Calibri" w:eastAsia="Calibri" w:hAnsi="Calibri" w:cs="Calibri"/>
        </w:rPr>
        <w:t xml:space="preserve">Jones HA (2007) The influence of hydrology on freshwater mussel (Bivalvia: </w:t>
      </w:r>
      <w:proofErr w:type="spellStart"/>
      <w:r w:rsidRPr="3F9E85F7">
        <w:rPr>
          <w:rFonts w:ascii="Calibri" w:eastAsia="Calibri" w:hAnsi="Calibri" w:cs="Calibri"/>
        </w:rPr>
        <w:t>Hyriidae</w:t>
      </w:r>
      <w:proofErr w:type="spellEnd"/>
      <w:r w:rsidRPr="3F9E85F7">
        <w:rPr>
          <w:rFonts w:ascii="Calibri" w:eastAsia="Calibri" w:hAnsi="Calibri" w:cs="Calibri"/>
        </w:rPr>
        <w:t xml:space="preserve">) distributions in a semi-arid river system, the Barwon-Darling </w:t>
      </w:r>
      <w:proofErr w:type="gramStart"/>
      <w:r w:rsidRPr="3F9E85F7">
        <w:rPr>
          <w:rFonts w:ascii="Calibri" w:eastAsia="Calibri" w:hAnsi="Calibri" w:cs="Calibri"/>
        </w:rPr>
        <w:t>River</w:t>
      </w:r>
      <w:proofErr w:type="gramEnd"/>
      <w:r w:rsidRPr="3F9E85F7">
        <w:rPr>
          <w:rFonts w:ascii="Calibri" w:eastAsia="Calibri" w:hAnsi="Calibri" w:cs="Calibri"/>
        </w:rPr>
        <w:t xml:space="preserve"> and Intersecting Streams. In Dickman C, </w:t>
      </w:r>
      <w:proofErr w:type="spellStart"/>
      <w:r w:rsidRPr="3F9E85F7">
        <w:rPr>
          <w:rFonts w:ascii="Calibri" w:eastAsia="Calibri" w:hAnsi="Calibri" w:cs="Calibri"/>
        </w:rPr>
        <w:t>Lunney</w:t>
      </w:r>
      <w:proofErr w:type="spellEnd"/>
      <w:r w:rsidRPr="3F9E85F7">
        <w:rPr>
          <w:rFonts w:ascii="Calibri" w:eastAsia="Calibri" w:hAnsi="Calibri" w:cs="Calibri"/>
        </w:rPr>
        <w:t xml:space="preserve"> </w:t>
      </w:r>
      <w:r w:rsidRPr="3F9E85F7">
        <w:rPr>
          <w:rFonts w:ascii="Calibri" w:eastAsia="Calibri" w:hAnsi="Calibri" w:cs="Calibri"/>
        </w:rPr>
        <w:lastRenderedPageBreak/>
        <w:t xml:space="preserve">D &amp; Burgin S (eds) </w:t>
      </w:r>
      <w:r w:rsidRPr="3F9E85F7">
        <w:rPr>
          <w:rFonts w:ascii="Calibri" w:eastAsia="Calibri" w:hAnsi="Calibri" w:cs="Calibri"/>
          <w:i/>
          <w:iCs/>
        </w:rPr>
        <w:t xml:space="preserve">The Animals of Arid Australia: out on their own? </w:t>
      </w:r>
      <w:r w:rsidRPr="3F9E85F7">
        <w:rPr>
          <w:rFonts w:ascii="Calibri" w:eastAsia="Calibri" w:hAnsi="Calibri" w:cs="Calibri"/>
        </w:rPr>
        <w:t xml:space="preserve"> Royal Zoological Society of New South Wales: Mossman, NSW, Australia, </w:t>
      </w:r>
      <w:r w:rsidR="612693D7" w:rsidRPr="3F9E85F7">
        <w:rPr>
          <w:rFonts w:ascii="Calibri" w:eastAsia="Calibri" w:hAnsi="Calibri" w:cs="Calibri"/>
        </w:rPr>
        <w:t xml:space="preserve">Pp. </w:t>
      </w:r>
      <w:r w:rsidRPr="3F9E85F7">
        <w:rPr>
          <w:rFonts w:ascii="Calibri" w:eastAsia="Calibri" w:hAnsi="Calibri" w:cs="Calibri"/>
        </w:rPr>
        <w:t>132-142.</w:t>
      </w:r>
    </w:p>
    <w:p w14:paraId="539703EC" w14:textId="5C0D7673" w:rsidR="1C642D80" w:rsidRDefault="1C642D80" w:rsidP="3F9E85F7">
      <w:pPr>
        <w:spacing w:line="257" w:lineRule="auto"/>
        <w:ind w:left="142" w:hanging="142"/>
        <w:jc w:val="both"/>
        <w:rPr>
          <w:rFonts w:ascii="Calibri" w:eastAsia="Calibri" w:hAnsi="Calibri" w:cs="Calibri"/>
        </w:rPr>
      </w:pPr>
      <w:r w:rsidRPr="3F9E85F7">
        <w:rPr>
          <w:rFonts w:ascii="Calibri" w:eastAsia="Calibri" w:hAnsi="Calibri" w:cs="Calibri"/>
        </w:rPr>
        <w:t xml:space="preserve">Jones HA (2011) Crustaceans and molluscs. </w:t>
      </w:r>
      <w:r w:rsidR="22451F05" w:rsidRPr="3F9E85F7">
        <w:rPr>
          <w:rFonts w:ascii="Calibri" w:eastAsia="Calibri" w:hAnsi="Calibri" w:cs="Calibri"/>
        </w:rPr>
        <w:t>I</w:t>
      </w:r>
      <w:r w:rsidRPr="3F9E85F7">
        <w:rPr>
          <w:rFonts w:ascii="Calibri" w:eastAsia="Calibri" w:hAnsi="Calibri" w:cs="Calibri"/>
        </w:rPr>
        <w:t>n Rogers</w:t>
      </w:r>
      <w:r w:rsidR="14BCDCDC" w:rsidRPr="3F9E85F7">
        <w:rPr>
          <w:rFonts w:ascii="Calibri" w:eastAsia="Calibri" w:hAnsi="Calibri" w:cs="Calibri"/>
        </w:rPr>
        <w:t>, K</w:t>
      </w:r>
      <w:r w:rsidRPr="3F9E85F7">
        <w:rPr>
          <w:rFonts w:ascii="Calibri" w:eastAsia="Calibri" w:hAnsi="Calibri" w:cs="Calibri"/>
        </w:rPr>
        <w:t xml:space="preserve"> </w:t>
      </w:r>
      <w:r w:rsidR="30D133F3" w:rsidRPr="3F9E85F7">
        <w:rPr>
          <w:rFonts w:ascii="Calibri" w:eastAsia="Calibri" w:hAnsi="Calibri" w:cs="Calibri"/>
        </w:rPr>
        <w:t>&amp;</w:t>
      </w:r>
      <w:r w:rsidRPr="3F9E85F7">
        <w:rPr>
          <w:rFonts w:ascii="Calibri" w:eastAsia="Calibri" w:hAnsi="Calibri" w:cs="Calibri"/>
        </w:rPr>
        <w:t xml:space="preserve"> Ralph,</w:t>
      </w:r>
      <w:r w:rsidR="0DC2AF03" w:rsidRPr="3F9E85F7">
        <w:rPr>
          <w:rFonts w:ascii="Calibri" w:eastAsia="Calibri" w:hAnsi="Calibri" w:cs="Calibri"/>
        </w:rPr>
        <w:t xml:space="preserve"> TJ</w:t>
      </w:r>
      <w:r w:rsidR="0E965A33" w:rsidRPr="3F9E85F7">
        <w:rPr>
          <w:rFonts w:ascii="Calibri" w:eastAsia="Calibri" w:hAnsi="Calibri" w:cs="Calibri"/>
        </w:rPr>
        <w:t xml:space="preserve"> (Eds)</w:t>
      </w:r>
      <w:r w:rsidRPr="3F9E85F7">
        <w:rPr>
          <w:rFonts w:ascii="Calibri" w:eastAsia="Calibri" w:hAnsi="Calibri" w:cs="Calibri"/>
        </w:rPr>
        <w:t xml:space="preserve">. </w:t>
      </w:r>
      <w:r w:rsidRPr="3F9E85F7">
        <w:rPr>
          <w:rFonts w:ascii="Calibri" w:eastAsia="Calibri" w:hAnsi="Calibri" w:cs="Calibri"/>
          <w:i/>
          <w:iCs/>
        </w:rPr>
        <w:t>Floodplain Wetland Biota in the Murray-Darling Basin: Water and Habitat Requirements</w:t>
      </w:r>
      <w:r w:rsidRPr="3F9E85F7">
        <w:rPr>
          <w:rFonts w:ascii="Calibri" w:eastAsia="Calibri" w:hAnsi="Calibri" w:cs="Calibri"/>
        </w:rPr>
        <w:t>. CSIRO Publishing, Melbourne</w:t>
      </w:r>
      <w:r w:rsidR="3953AC28" w:rsidRPr="3F9E85F7">
        <w:rPr>
          <w:rFonts w:ascii="Calibri" w:eastAsia="Calibri" w:hAnsi="Calibri" w:cs="Calibri"/>
        </w:rPr>
        <w:t>, Pp. 275-310</w:t>
      </w:r>
      <w:r w:rsidRPr="3F9E85F7">
        <w:rPr>
          <w:rFonts w:ascii="Calibri" w:eastAsia="Calibri" w:hAnsi="Calibri" w:cs="Calibri"/>
        </w:rPr>
        <w:t>.</w:t>
      </w:r>
    </w:p>
    <w:p w14:paraId="70C5451A" w14:textId="0B85F724" w:rsidR="61E6D512" w:rsidRDefault="61E6D512" w:rsidP="3F9E85F7">
      <w:pPr>
        <w:spacing w:line="257" w:lineRule="auto"/>
        <w:ind w:left="142" w:hanging="142"/>
        <w:jc w:val="both"/>
      </w:pPr>
      <w:r w:rsidRPr="3F9E85F7">
        <w:rPr>
          <w:rFonts w:ascii="Calibri" w:eastAsia="Calibri" w:hAnsi="Calibri" w:cs="Calibri"/>
        </w:rPr>
        <w:t>Jones HA (2014) Distribution of freshwater mussels (</w:t>
      </w:r>
      <w:proofErr w:type="spellStart"/>
      <w:r w:rsidRPr="3F9E85F7">
        <w:rPr>
          <w:rFonts w:ascii="Calibri" w:eastAsia="Calibri" w:hAnsi="Calibri" w:cs="Calibri"/>
        </w:rPr>
        <w:t>Unionida</w:t>
      </w:r>
      <w:proofErr w:type="spellEnd"/>
      <w:r w:rsidRPr="3F9E85F7">
        <w:rPr>
          <w:rFonts w:ascii="Calibri" w:eastAsia="Calibri" w:hAnsi="Calibri" w:cs="Calibri"/>
        </w:rPr>
        <w:t xml:space="preserve">: </w:t>
      </w:r>
      <w:proofErr w:type="spellStart"/>
      <w:r w:rsidRPr="3F9E85F7">
        <w:rPr>
          <w:rFonts w:ascii="Calibri" w:eastAsia="Calibri" w:hAnsi="Calibri" w:cs="Calibri"/>
        </w:rPr>
        <w:t>Hyriidae</w:t>
      </w:r>
      <w:proofErr w:type="spellEnd"/>
      <w:r w:rsidRPr="3F9E85F7">
        <w:rPr>
          <w:rFonts w:ascii="Calibri" w:eastAsia="Calibri" w:hAnsi="Calibri" w:cs="Calibri"/>
        </w:rPr>
        <w:t xml:space="preserve">) in coastal </w:t>
      </w:r>
      <w:proofErr w:type="spellStart"/>
      <w:r w:rsidRPr="3F9E85F7">
        <w:rPr>
          <w:rFonts w:ascii="Calibri" w:eastAsia="Calibri" w:hAnsi="Calibri" w:cs="Calibri"/>
        </w:rPr>
        <w:t>southeastern</w:t>
      </w:r>
      <w:proofErr w:type="spellEnd"/>
      <w:r w:rsidRPr="3F9E85F7">
        <w:rPr>
          <w:rFonts w:ascii="Calibri" w:eastAsia="Calibri" w:hAnsi="Calibri" w:cs="Calibri"/>
        </w:rPr>
        <w:t xml:space="preserve"> Australian rivers and impacts of landscape modification on conservation status. PhD thesis</w:t>
      </w:r>
      <w:r w:rsidR="5DC8D253" w:rsidRPr="3F9E85F7">
        <w:rPr>
          <w:rFonts w:ascii="Calibri" w:eastAsia="Calibri" w:hAnsi="Calibri" w:cs="Calibri"/>
        </w:rPr>
        <w:t>,</w:t>
      </w:r>
      <w:r w:rsidRPr="3F9E85F7">
        <w:rPr>
          <w:rFonts w:ascii="Calibri" w:eastAsia="Calibri" w:hAnsi="Calibri" w:cs="Calibri"/>
        </w:rPr>
        <w:t xml:space="preserve"> University of Sydney, </w:t>
      </w:r>
      <w:r w:rsidR="07C7D773" w:rsidRPr="3F9E85F7">
        <w:rPr>
          <w:rFonts w:ascii="Calibri" w:eastAsia="Calibri" w:hAnsi="Calibri" w:cs="Calibri"/>
        </w:rPr>
        <w:t>Camperdown</w:t>
      </w:r>
      <w:r w:rsidRPr="3F9E85F7">
        <w:rPr>
          <w:rFonts w:ascii="Calibri" w:eastAsia="Calibri" w:hAnsi="Calibri" w:cs="Calibri"/>
        </w:rPr>
        <w:t>.</w:t>
      </w:r>
    </w:p>
    <w:p w14:paraId="043C5DEB" w14:textId="6F6276D9" w:rsidR="60AA95F5" w:rsidRDefault="60AA95F5" w:rsidP="6C4831F3">
      <w:pPr>
        <w:spacing w:line="257" w:lineRule="auto"/>
        <w:ind w:left="142" w:hanging="142"/>
        <w:jc w:val="both"/>
      </w:pPr>
      <w:r w:rsidRPr="6C4831F3">
        <w:rPr>
          <w:rFonts w:ascii="Calibri" w:eastAsia="Calibri" w:hAnsi="Calibri" w:cs="Calibri"/>
        </w:rPr>
        <w:t xml:space="preserve">Jones HA &amp; Byrne M (2010) The impact of catastrophic channel change on freshwater mussels in the Hunter river system, Australia: a conservation assessment. </w:t>
      </w:r>
      <w:r w:rsidRPr="6C4831F3">
        <w:rPr>
          <w:rFonts w:ascii="Calibri" w:eastAsia="Calibri" w:hAnsi="Calibri" w:cs="Calibri"/>
          <w:i/>
          <w:iCs/>
        </w:rPr>
        <w:t>Aquatic Conservation: Marine and Freshwater Ecosystems</w:t>
      </w:r>
      <w:r w:rsidRPr="6C4831F3">
        <w:rPr>
          <w:rFonts w:ascii="Calibri" w:eastAsia="Calibri" w:hAnsi="Calibri" w:cs="Calibri"/>
        </w:rPr>
        <w:t xml:space="preserve"> 20: 18–30.</w:t>
      </w:r>
    </w:p>
    <w:p w14:paraId="0E0595DB" w14:textId="64781AD1" w:rsidR="60AA95F5" w:rsidRDefault="60AA95F5" w:rsidP="6C4831F3">
      <w:pPr>
        <w:spacing w:line="257" w:lineRule="auto"/>
        <w:ind w:left="142" w:hanging="142"/>
        <w:jc w:val="both"/>
      </w:pPr>
      <w:r w:rsidRPr="6C4831F3">
        <w:rPr>
          <w:rFonts w:ascii="Calibri" w:eastAsia="Calibri" w:hAnsi="Calibri" w:cs="Calibri"/>
        </w:rPr>
        <w:t>Jones HA &amp; Byrne M (2013) Changes in the distributions of freshwater mussels (</w:t>
      </w:r>
      <w:proofErr w:type="spellStart"/>
      <w:r w:rsidRPr="6C4831F3">
        <w:rPr>
          <w:rFonts w:ascii="Calibri" w:eastAsia="Calibri" w:hAnsi="Calibri" w:cs="Calibri"/>
        </w:rPr>
        <w:t>Unionoida</w:t>
      </w:r>
      <w:proofErr w:type="spellEnd"/>
      <w:r w:rsidRPr="6C4831F3">
        <w:rPr>
          <w:rFonts w:ascii="Calibri" w:eastAsia="Calibri" w:hAnsi="Calibri" w:cs="Calibri"/>
        </w:rPr>
        <w:t xml:space="preserve">: </w:t>
      </w:r>
      <w:proofErr w:type="spellStart"/>
      <w:r w:rsidRPr="6C4831F3">
        <w:rPr>
          <w:rFonts w:ascii="Calibri" w:eastAsia="Calibri" w:hAnsi="Calibri" w:cs="Calibri"/>
        </w:rPr>
        <w:t>Hyriidae</w:t>
      </w:r>
      <w:proofErr w:type="spellEnd"/>
      <w:r w:rsidRPr="6C4831F3">
        <w:rPr>
          <w:rFonts w:ascii="Calibri" w:eastAsia="Calibri" w:hAnsi="Calibri" w:cs="Calibri"/>
        </w:rPr>
        <w:t xml:space="preserve">) in coastal south-eastern Australia and implications for their conservation status. </w:t>
      </w:r>
      <w:r w:rsidRPr="6C4831F3">
        <w:rPr>
          <w:rFonts w:ascii="Calibri" w:eastAsia="Calibri" w:hAnsi="Calibri" w:cs="Calibri"/>
          <w:i/>
          <w:iCs/>
        </w:rPr>
        <w:t xml:space="preserve">Aquatic Conservation: Marine and Freshwater Ecosystems </w:t>
      </w:r>
      <w:r w:rsidRPr="6C4831F3">
        <w:rPr>
          <w:rFonts w:ascii="Calibri" w:eastAsia="Calibri" w:hAnsi="Calibri" w:cs="Calibri"/>
        </w:rPr>
        <w:t>24: 203-2017.</w:t>
      </w:r>
    </w:p>
    <w:p w14:paraId="3C27C06B" w14:textId="26586559" w:rsidR="60AA95F5" w:rsidRDefault="60AA95F5" w:rsidP="6C4831F3">
      <w:pPr>
        <w:spacing w:line="257" w:lineRule="auto"/>
        <w:ind w:left="142" w:hanging="142"/>
        <w:jc w:val="both"/>
        <w:rPr>
          <w:rFonts w:ascii="Calibri" w:eastAsia="Calibri" w:hAnsi="Calibri" w:cs="Calibri"/>
        </w:rPr>
      </w:pPr>
      <w:r w:rsidRPr="6C4831F3">
        <w:rPr>
          <w:rFonts w:ascii="Calibri" w:eastAsia="Calibri" w:hAnsi="Calibri" w:cs="Calibri"/>
        </w:rPr>
        <w:t xml:space="preserve">Jones HA, Simpson RD &amp; Humphrey CL (1986). The reproductive cycles and glochidia of freshwater mussels (Bivalvia: </w:t>
      </w:r>
      <w:proofErr w:type="spellStart"/>
      <w:r w:rsidRPr="6C4831F3">
        <w:rPr>
          <w:rFonts w:ascii="Calibri" w:eastAsia="Calibri" w:hAnsi="Calibri" w:cs="Calibri"/>
        </w:rPr>
        <w:t>Hyriidae</w:t>
      </w:r>
      <w:proofErr w:type="spellEnd"/>
      <w:r w:rsidRPr="6C4831F3">
        <w:rPr>
          <w:rFonts w:ascii="Calibri" w:eastAsia="Calibri" w:hAnsi="Calibri" w:cs="Calibri"/>
        </w:rPr>
        <w:t xml:space="preserve">) of the Macleay River, northern New South Wales, Australia. </w:t>
      </w:r>
      <w:proofErr w:type="spellStart"/>
      <w:r w:rsidRPr="6C4831F3">
        <w:rPr>
          <w:rFonts w:ascii="Calibri" w:eastAsia="Calibri" w:hAnsi="Calibri" w:cs="Calibri"/>
          <w:i/>
          <w:iCs/>
        </w:rPr>
        <w:t>Malacologia</w:t>
      </w:r>
      <w:proofErr w:type="spellEnd"/>
      <w:r w:rsidRPr="6C4831F3">
        <w:rPr>
          <w:rFonts w:ascii="Calibri" w:eastAsia="Calibri" w:hAnsi="Calibri" w:cs="Calibri"/>
        </w:rPr>
        <w:t xml:space="preserve"> 27: 185–202.</w:t>
      </w:r>
    </w:p>
    <w:p w14:paraId="0F86E878" w14:textId="76BF4898" w:rsidR="00737ADA" w:rsidRDefault="00737ADA" w:rsidP="00737ADA">
      <w:r>
        <w:t>Jones</w:t>
      </w:r>
      <w:r w:rsidR="000F7765">
        <w:t xml:space="preserve"> J</w:t>
      </w:r>
      <w:r>
        <w:t xml:space="preserve"> (2020) Untitled (</w:t>
      </w:r>
      <w:proofErr w:type="spellStart"/>
      <w:r>
        <w:t>giran</w:t>
      </w:r>
      <w:proofErr w:type="spellEnd"/>
      <w:r>
        <w:t xml:space="preserve">). </w:t>
      </w:r>
      <w:r w:rsidRPr="00076982">
        <w:rPr>
          <w:i/>
          <w:iCs/>
        </w:rPr>
        <w:t>Visual Communication</w:t>
      </w:r>
      <w:r>
        <w:t xml:space="preserve"> 19(3):415-428. </w:t>
      </w:r>
    </w:p>
    <w:p w14:paraId="64374EAE" w14:textId="487D11E2" w:rsidR="60AA95F5" w:rsidRDefault="60AA95F5" w:rsidP="6C4831F3">
      <w:pPr>
        <w:spacing w:line="257" w:lineRule="auto"/>
        <w:ind w:left="142" w:hanging="142"/>
        <w:jc w:val="both"/>
      </w:pPr>
      <w:r w:rsidRPr="3F9E85F7">
        <w:rPr>
          <w:rFonts w:ascii="Calibri" w:eastAsia="Calibri" w:hAnsi="Calibri" w:cs="Calibri"/>
        </w:rPr>
        <w:t>Jupiter SD</w:t>
      </w:r>
      <w:r w:rsidR="124F1C3A" w:rsidRPr="3F9E85F7">
        <w:rPr>
          <w:rFonts w:ascii="Calibri" w:eastAsia="Calibri" w:hAnsi="Calibri" w:cs="Calibri"/>
        </w:rPr>
        <w:t xml:space="preserve"> &amp; </w:t>
      </w:r>
      <w:r w:rsidRPr="3F9E85F7">
        <w:rPr>
          <w:rFonts w:ascii="Calibri" w:eastAsia="Calibri" w:hAnsi="Calibri" w:cs="Calibri"/>
        </w:rPr>
        <w:t xml:space="preserve">Byrne M (1997) Light and scanning electron microscopy of the embryos and glochidia larvae of the Australian freshwater bivalve </w:t>
      </w:r>
      <w:proofErr w:type="spellStart"/>
      <w:r w:rsidRPr="3F9E85F7">
        <w:rPr>
          <w:rFonts w:ascii="Calibri" w:eastAsia="Calibri" w:hAnsi="Calibri" w:cs="Calibri"/>
          <w:i/>
          <w:iCs/>
        </w:rPr>
        <w:t>Hyridella</w:t>
      </w:r>
      <w:proofErr w:type="spellEnd"/>
      <w:r w:rsidRPr="3F9E85F7">
        <w:rPr>
          <w:rFonts w:ascii="Calibri" w:eastAsia="Calibri" w:hAnsi="Calibri" w:cs="Calibri"/>
          <w:i/>
          <w:iCs/>
        </w:rPr>
        <w:t xml:space="preserve"> </w:t>
      </w:r>
      <w:proofErr w:type="spellStart"/>
      <w:r w:rsidRPr="3F9E85F7">
        <w:rPr>
          <w:rFonts w:ascii="Calibri" w:eastAsia="Calibri" w:hAnsi="Calibri" w:cs="Calibri"/>
          <w:i/>
          <w:iCs/>
        </w:rPr>
        <w:t>depressa</w:t>
      </w:r>
      <w:proofErr w:type="spellEnd"/>
      <w:r w:rsidRPr="3F9E85F7">
        <w:rPr>
          <w:rFonts w:ascii="Calibri" w:eastAsia="Calibri" w:hAnsi="Calibri" w:cs="Calibri"/>
        </w:rPr>
        <w:t xml:space="preserve"> (</w:t>
      </w:r>
      <w:proofErr w:type="spellStart"/>
      <w:r w:rsidRPr="3F9E85F7">
        <w:rPr>
          <w:rFonts w:ascii="Calibri" w:eastAsia="Calibri" w:hAnsi="Calibri" w:cs="Calibri"/>
        </w:rPr>
        <w:t>Hyriidae</w:t>
      </w:r>
      <w:proofErr w:type="spellEnd"/>
      <w:r w:rsidRPr="3F9E85F7">
        <w:rPr>
          <w:rFonts w:ascii="Calibri" w:eastAsia="Calibri" w:hAnsi="Calibri" w:cs="Calibri"/>
        </w:rPr>
        <w:t>). Invertebrate Reproduction &amp; Development 32: 177–186.</w:t>
      </w:r>
    </w:p>
    <w:p w14:paraId="51085E4D" w14:textId="44F239C3" w:rsidR="60AA95F5" w:rsidRDefault="60AA95F5" w:rsidP="6C4831F3">
      <w:pPr>
        <w:spacing w:line="257" w:lineRule="auto"/>
        <w:ind w:left="142" w:hanging="142"/>
        <w:jc w:val="both"/>
      </w:pPr>
      <w:proofErr w:type="spellStart"/>
      <w:r w:rsidRPr="3F9E85F7">
        <w:rPr>
          <w:rFonts w:ascii="Calibri" w:eastAsia="Calibri" w:hAnsi="Calibri" w:cs="Calibri"/>
        </w:rPr>
        <w:t>Klunzinger</w:t>
      </w:r>
      <w:proofErr w:type="spellEnd"/>
      <w:r w:rsidRPr="3F9E85F7">
        <w:rPr>
          <w:rFonts w:ascii="Calibri" w:eastAsia="Calibri" w:hAnsi="Calibri" w:cs="Calibri"/>
        </w:rPr>
        <w:t xml:space="preserve"> MW (2020) Description of the glochidia of </w:t>
      </w:r>
      <w:proofErr w:type="spellStart"/>
      <w:r w:rsidRPr="3F9E85F7">
        <w:rPr>
          <w:rFonts w:ascii="Calibri" w:eastAsia="Calibri" w:hAnsi="Calibri" w:cs="Calibri"/>
          <w:i/>
          <w:iCs/>
        </w:rPr>
        <w:t>Alathyria</w:t>
      </w:r>
      <w:proofErr w:type="spellEnd"/>
      <w:r w:rsidRPr="3F9E85F7">
        <w:rPr>
          <w:rFonts w:ascii="Calibri" w:eastAsia="Calibri" w:hAnsi="Calibri" w:cs="Calibri"/>
          <w:i/>
          <w:iCs/>
        </w:rPr>
        <w:t xml:space="preserve"> </w:t>
      </w:r>
      <w:proofErr w:type="spellStart"/>
      <w:r w:rsidRPr="3F9E85F7">
        <w:rPr>
          <w:rFonts w:ascii="Calibri" w:eastAsia="Calibri" w:hAnsi="Calibri" w:cs="Calibri"/>
          <w:i/>
          <w:iCs/>
        </w:rPr>
        <w:t>pertexta</w:t>
      </w:r>
      <w:proofErr w:type="spellEnd"/>
      <w:r w:rsidRPr="3F9E85F7">
        <w:rPr>
          <w:rFonts w:ascii="Calibri" w:eastAsia="Calibri" w:hAnsi="Calibri" w:cs="Calibri"/>
          <w:i/>
          <w:iCs/>
        </w:rPr>
        <w:t xml:space="preserve"> </w:t>
      </w:r>
      <w:proofErr w:type="spellStart"/>
      <w:r w:rsidRPr="3F9E85F7">
        <w:rPr>
          <w:rFonts w:ascii="Calibri" w:eastAsia="Calibri" w:hAnsi="Calibri" w:cs="Calibri"/>
          <w:i/>
          <w:iCs/>
        </w:rPr>
        <w:t>pertexta</w:t>
      </w:r>
      <w:proofErr w:type="spellEnd"/>
      <w:r w:rsidRPr="3F9E85F7">
        <w:rPr>
          <w:rFonts w:ascii="Calibri" w:eastAsia="Calibri" w:hAnsi="Calibri" w:cs="Calibri"/>
        </w:rPr>
        <w:t xml:space="preserve"> </w:t>
      </w:r>
      <w:proofErr w:type="spellStart"/>
      <w:r w:rsidRPr="3F9E85F7">
        <w:rPr>
          <w:rFonts w:ascii="Calibri" w:eastAsia="Calibri" w:hAnsi="Calibri" w:cs="Calibri"/>
        </w:rPr>
        <w:t>Iredale</w:t>
      </w:r>
      <w:proofErr w:type="spellEnd"/>
      <w:r w:rsidRPr="3F9E85F7">
        <w:rPr>
          <w:rFonts w:ascii="Calibri" w:eastAsia="Calibri" w:hAnsi="Calibri" w:cs="Calibri"/>
        </w:rPr>
        <w:t xml:space="preserve">, 1934 (Bivalvia: </w:t>
      </w:r>
      <w:proofErr w:type="spellStart"/>
      <w:r w:rsidRPr="3F9E85F7">
        <w:rPr>
          <w:rFonts w:ascii="Calibri" w:eastAsia="Calibri" w:hAnsi="Calibri" w:cs="Calibri"/>
        </w:rPr>
        <w:t>Hyriidae</w:t>
      </w:r>
      <w:proofErr w:type="spellEnd"/>
      <w:r w:rsidRPr="3F9E85F7">
        <w:rPr>
          <w:rFonts w:ascii="Calibri" w:eastAsia="Calibri" w:hAnsi="Calibri" w:cs="Calibri"/>
        </w:rPr>
        <w:t xml:space="preserve">) from south-eastern Queensland. </w:t>
      </w:r>
      <w:r w:rsidRPr="3F9E85F7">
        <w:rPr>
          <w:rFonts w:ascii="Calibri" w:eastAsia="Calibri" w:hAnsi="Calibri" w:cs="Calibri"/>
          <w:i/>
          <w:iCs/>
        </w:rPr>
        <w:t xml:space="preserve">Australian Journal of Zoology </w:t>
      </w:r>
      <w:r w:rsidRPr="3F9E85F7">
        <w:rPr>
          <w:rFonts w:ascii="Calibri" w:eastAsia="Calibri" w:hAnsi="Calibri" w:cs="Calibri"/>
        </w:rPr>
        <w:t>67: 1-8.</w:t>
      </w:r>
    </w:p>
    <w:p w14:paraId="2E96E487" w14:textId="4F4DAB95" w:rsidR="60AA95F5" w:rsidRDefault="60AA95F5" w:rsidP="00045729">
      <w:pPr>
        <w:spacing w:line="257" w:lineRule="auto"/>
        <w:ind w:left="142" w:hanging="142"/>
        <w:jc w:val="both"/>
      </w:pPr>
      <w:proofErr w:type="spellStart"/>
      <w:r w:rsidRPr="3F9E85F7">
        <w:rPr>
          <w:rFonts w:ascii="Calibri" w:eastAsia="Calibri" w:hAnsi="Calibri" w:cs="Calibri"/>
        </w:rPr>
        <w:t>Klunzinger</w:t>
      </w:r>
      <w:proofErr w:type="spellEnd"/>
      <w:r w:rsidR="2D28872B" w:rsidRPr="3F9E85F7">
        <w:rPr>
          <w:rFonts w:ascii="Calibri" w:eastAsia="Calibri" w:hAnsi="Calibri" w:cs="Calibri"/>
        </w:rPr>
        <w:t xml:space="preserve"> MW, Morgan DL, </w:t>
      </w:r>
      <w:proofErr w:type="spellStart"/>
      <w:r w:rsidR="2D28872B" w:rsidRPr="3F9E85F7">
        <w:rPr>
          <w:rFonts w:ascii="Calibri" w:eastAsia="Calibri" w:hAnsi="Calibri" w:cs="Calibri"/>
        </w:rPr>
        <w:t>Lymbery</w:t>
      </w:r>
      <w:proofErr w:type="spellEnd"/>
      <w:r w:rsidR="2D28872B" w:rsidRPr="3F9E85F7">
        <w:rPr>
          <w:rFonts w:ascii="Calibri" w:eastAsia="Calibri" w:hAnsi="Calibri" w:cs="Calibri"/>
        </w:rPr>
        <w:t xml:space="preserve"> AJ</w:t>
      </w:r>
      <w:r w:rsidR="46E31464" w:rsidRPr="3F9E85F7">
        <w:rPr>
          <w:rFonts w:ascii="Calibri" w:eastAsia="Calibri" w:hAnsi="Calibri" w:cs="Calibri"/>
        </w:rPr>
        <w:t xml:space="preserve">, </w:t>
      </w:r>
      <w:r w:rsidR="2D28872B" w:rsidRPr="3F9E85F7">
        <w:rPr>
          <w:rFonts w:ascii="Calibri" w:eastAsia="Calibri" w:hAnsi="Calibri" w:cs="Calibri"/>
        </w:rPr>
        <w:t>Ebner, BC</w:t>
      </w:r>
      <w:r w:rsidR="3EFC0AE8" w:rsidRPr="3F9E85F7">
        <w:rPr>
          <w:rFonts w:ascii="Calibri" w:eastAsia="Calibri" w:hAnsi="Calibri" w:cs="Calibri"/>
        </w:rPr>
        <w:t>,</w:t>
      </w:r>
      <w:r w:rsidR="1ABEE968" w:rsidRPr="3F9E85F7">
        <w:rPr>
          <w:rFonts w:ascii="Calibri" w:eastAsia="Calibri" w:hAnsi="Calibri" w:cs="Calibri"/>
        </w:rPr>
        <w:t xml:space="preserve"> </w:t>
      </w:r>
      <w:r w:rsidR="2D28872B" w:rsidRPr="3F9E85F7">
        <w:rPr>
          <w:rFonts w:ascii="Calibri" w:eastAsia="Calibri" w:hAnsi="Calibri" w:cs="Calibri"/>
        </w:rPr>
        <w:t>Beatty SJ</w:t>
      </w:r>
      <w:r w:rsidR="77155AA3" w:rsidRPr="3F9E85F7">
        <w:rPr>
          <w:rFonts w:ascii="Calibri" w:eastAsia="Calibri" w:hAnsi="Calibri" w:cs="Calibri"/>
        </w:rPr>
        <w:t xml:space="preserve">, </w:t>
      </w:r>
      <w:r w:rsidR="086455F1" w:rsidRPr="3F9E85F7">
        <w:rPr>
          <w:rFonts w:ascii="Calibri" w:eastAsia="Calibri" w:hAnsi="Calibri" w:cs="Calibri"/>
        </w:rPr>
        <w:t xml:space="preserve">&amp; </w:t>
      </w:r>
      <w:r w:rsidR="2D28872B" w:rsidRPr="3F9E85F7">
        <w:rPr>
          <w:rFonts w:ascii="Calibri" w:eastAsia="Calibri" w:hAnsi="Calibri" w:cs="Calibri"/>
        </w:rPr>
        <w:t>Thomson GL</w:t>
      </w:r>
      <w:r w:rsidR="33885C3A" w:rsidRPr="3F9E85F7">
        <w:rPr>
          <w:rFonts w:ascii="Calibri" w:eastAsia="Calibri" w:hAnsi="Calibri" w:cs="Calibri"/>
        </w:rPr>
        <w:t xml:space="preserve"> (2010)</w:t>
      </w:r>
      <w:r w:rsidRPr="3F9E85F7">
        <w:rPr>
          <w:rFonts w:ascii="Calibri" w:eastAsia="Calibri" w:hAnsi="Calibri" w:cs="Calibri"/>
        </w:rPr>
        <w:t xml:space="preserve"> Discovery of a host fish for glochidia of </w:t>
      </w:r>
      <w:proofErr w:type="spellStart"/>
      <w:r w:rsidRPr="3F9E85F7">
        <w:rPr>
          <w:rFonts w:ascii="Calibri" w:eastAsia="Calibri" w:hAnsi="Calibri" w:cs="Calibri"/>
          <w:i/>
          <w:iCs/>
        </w:rPr>
        <w:t>Velesunio</w:t>
      </w:r>
      <w:proofErr w:type="spellEnd"/>
      <w:r w:rsidRPr="3F9E85F7">
        <w:rPr>
          <w:rFonts w:ascii="Calibri" w:eastAsia="Calibri" w:hAnsi="Calibri" w:cs="Calibri"/>
          <w:i/>
          <w:iCs/>
        </w:rPr>
        <w:t xml:space="preserve"> </w:t>
      </w:r>
      <w:proofErr w:type="spellStart"/>
      <w:r w:rsidRPr="3F9E85F7">
        <w:rPr>
          <w:rFonts w:ascii="Calibri" w:eastAsia="Calibri" w:hAnsi="Calibri" w:cs="Calibri"/>
          <w:i/>
          <w:iCs/>
        </w:rPr>
        <w:t>angasi</w:t>
      </w:r>
      <w:proofErr w:type="spellEnd"/>
      <w:r w:rsidRPr="3F9E85F7">
        <w:rPr>
          <w:rFonts w:ascii="Calibri" w:eastAsia="Calibri" w:hAnsi="Calibri" w:cs="Calibri"/>
        </w:rPr>
        <w:t xml:space="preserve"> (Sowerby, 1867) (Bivalvia: </w:t>
      </w:r>
      <w:proofErr w:type="spellStart"/>
      <w:r w:rsidRPr="3F9E85F7">
        <w:rPr>
          <w:rFonts w:ascii="Calibri" w:eastAsia="Calibri" w:hAnsi="Calibri" w:cs="Calibri"/>
        </w:rPr>
        <w:t>Unionoida</w:t>
      </w:r>
      <w:proofErr w:type="spellEnd"/>
      <w:r w:rsidRPr="3F9E85F7">
        <w:rPr>
          <w:rFonts w:ascii="Calibri" w:eastAsia="Calibri" w:hAnsi="Calibri" w:cs="Calibri"/>
        </w:rPr>
        <w:t xml:space="preserve">: </w:t>
      </w:r>
      <w:proofErr w:type="spellStart"/>
      <w:r w:rsidRPr="3F9E85F7">
        <w:rPr>
          <w:rFonts w:ascii="Calibri" w:eastAsia="Calibri" w:hAnsi="Calibri" w:cs="Calibri"/>
        </w:rPr>
        <w:t>Hyriidae</w:t>
      </w:r>
      <w:proofErr w:type="spellEnd"/>
      <w:r w:rsidRPr="3F9E85F7">
        <w:rPr>
          <w:rFonts w:ascii="Calibri" w:eastAsia="Calibri" w:hAnsi="Calibri" w:cs="Calibri"/>
        </w:rPr>
        <w:t xml:space="preserve">) from the Fortescue River, Pilbara, Western Australia. </w:t>
      </w:r>
      <w:r w:rsidRPr="3F9E85F7">
        <w:rPr>
          <w:rFonts w:ascii="Calibri" w:eastAsia="Calibri" w:hAnsi="Calibri" w:cs="Calibri"/>
          <w:i/>
          <w:iCs/>
        </w:rPr>
        <w:t xml:space="preserve">Australian Journal of Zoology </w:t>
      </w:r>
      <w:r w:rsidRPr="3F9E85F7">
        <w:rPr>
          <w:rFonts w:ascii="Calibri" w:eastAsia="Calibri" w:hAnsi="Calibri" w:cs="Calibri"/>
        </w:rPr>
        <w:t>58: 263-266.</w:t>
      </w:r>
    </w:p>
    <w:p w14:paraId="759B7BF6" w14:textId="20DFAABE" w:rsidR="60AA95F5" w:rsidRDefault="60AA95F5" w:rsidP="6C4831F3">
      <w:pPr>
        <w:spacing w:line="257" w:lineRule="auto"/>
        <w:ind w:left="142" w:hanging="142"/>
        <w:jc w:val="both"/>
      </w:pPr>
      <w:proofErr w:type="spellStart"/>
      <w:r w:rsidRPr="6C4831F3">
        <w:rPr>
          <w:rFonts w:ascii="Calibri" w:eastAsia="Calibri" w:hAnsi="Calibri" w:cs="Calibri"/>
        </w:rPr>
        <w:t>Klunzinger</w:t>
      </w:r>
      <w:proofErr w:type="spellEnd"/>
      <w:r w:rsidRPr="6C4831F3">
        <w:rPr>
          <w:rFonts w:ascii="Calibri" w:eastAsia="Calibri" w:hAnsi="Calibri" w:cs="Calibri"/>
        </w:rPr>
        <w:t xml:space="preserve"> MW, Beatty SJ, Morgan DL, </w:t>
      </w:r>
      <w:proofErr w:type="spellStart"/>
      <w:r w:rsidRPr="6C4831F3">
        <w:rPr>
          <w:rFonts w:ascii="Calibri" w:eastAsia="Calibri" w:hAnsi="Calibri" w:cs="Calibri"/>
        </w:rPr>
        <w:t>Lymbery</w:t>
      </w:r>
      <w:proofErr w:type="spellEnd"/>
      <w:r w:rsidRPr="6C4831F3">
        <w:rPr>
          <w:rFonts w:ascii="Calibri" w:eastAsia="Calibri" w:hAnsi="Calibri" w:cs="Calibri"/>
        </w:rPr>
        <w:t xml:space="preserve"> AJ &amp; Thomson GJ (2012) Glochidia ecology in wild fish populations and laboratory determination of competent host fishes for an endemic freshwater mussel of south-western Australia. </w:t>
      </w:r>
      <w:r w:rsidRPr="6C4831F3">
        <w:rPr>
          <w:rFonts w:ascii="Calibri" w:eastAsia="Calibri" w:hAnsi="Calibri" w:cs="Calibri"/>
          <w:i/>
          <w:iCs/>
        </w:rPr>
        <w:t xml:space="preserve">Australian Journal of Zoology </w:t>
      </w:r>
      <w:r w:rsidRPr="6C4831F3">
        <w:rPr>
          <w:rFonts w:ascii="Calibri" w:eastAsia="Calibri" w:hAnsi="Calibri" w:cs="Calibri"/>
        </w:rPr>
        <w:t>60: 26–36.</w:t>
      </w:r>
    </w:p>
    <w:p w14:paraId="5C581037" w14:textId="5AA43692" w:rsidR="60AA95F5" w:rsidRDefault="60AA95F5" w:rsidP="6C4831F3">
      <w:pPr>
        <w:spacing w:line="257" w:lineRule="auto"/>
        <w:ind w:left="142" w:hanging="142"/>
        <w:jc w:val="both"/>
      </w:pPr>
      <w:proofErr w:type="spellStart"/>
      <w:r w:rsidRPr="6C4831F3">
        <w:rPr>
          <w:rFonts w:ascii="Calibri" w:eastAsia="Calibri" w:hAnsi="Calibri" w:cs="Calibri"/>
        </w:rPr>
        <w:t>Klunzinger</w:t>
      </w:r>
      <w:proofErr w:type="spellEnd"/>
      <w:r w:rsidRPr="6C4831F3">
        <w:rPr>
          <w:rFonts w:ascii="Calibri" w:eastAsia="Calibri" w:hAnsi="Calibri" w:cs="Calibri"/>
        </w:rPr>
        <w:t xml:space="preserve"> MW, Thomson GJ, Beatty SJ, Morgan DL &amp; </w:t>
      </w:r>
      <w:proofErr w:type="spellStart"/>
      <w:r w:rsidRPr="6C4831F3">
        <w:rPr>
          <w:rFonts w:ascii="Calibri" w:eastAsia="Calibri" w:hAnsi="Calibri" w:cs="Calibri"/>
        </w:rPr>
        <w:t>Lymbery</w:t>
      </w:r>
      <w:proofErr w:type="spellEnd"/>
      <w:r w:rsidRPr="6C4831F3">
        <w:rPr>
          <w:rFonts w:ascii="Calibri" w:eastAsia="Calibri" w:hAnsi="Calibri" w:cs="Calibri"/>
        </w:rPr>
        <w:t xml:space="preserve"> AJ (2013) Morphological and morphometrical description of the glochidia of </w:t>
      </w:r>
      <w:proofErr w:type="spellStart"/>
      <w:r w:rsidRPr="6C4831F3">
        <w:rPr>
          <w:rFonts w:ascii="Calibri" w:eastAsia="Calibri" w:hAnsi="Calibri" w:cs="Calibri"/>
          <w:i/>
          <w:iCs/>
        </w:rPr>
        <w:t>Westralunio</w:t>
      </w:r>
      <w:proofErr w:type="spellEnd"/>
      <w:r w:rsidRPr="6C4831F3">
        <w:rPr>
          <w:rFonts w:ascii="Calibri" w:eastAsia="Calibri" w:hAnsi="Calibri" w:cs="Calibri"/>
          <w:i/>
          <w:iCs/>
        </w:rPr>
        <w:t xml:space="preserve"> </w:t>
      </w:r>
      <w:proofErr w:type="spellStart"/>
      <w:r w:rsidRPr="6C4831F3">
        <w:rPr>
          <w:rFonts w:ascii="Calibri" w:eastAsia="Calibri" w:hAnsi="Calibri" w:cs="Calibri"/>
          <w:i/>
          <w:iCs/>
        </w:rPr>
        <w:t>carteri</w:t>
      </w:r>
      <w:proofErr w:type="spellEnd"/>
      <w:r w:rsidRPr="6C4831F3">
        <w:rPr>
          <w:rFonts w:ascii="Calibri" w:eastAsia="Calibri" w:hAnsi="Calibri" w:cs="Calibri"/>
        </w:rPr>
        <w:t xml:space="preserve"> </w:t>
      </w:r>
      <w:proofErr w:type="spellStart"/>
      <w:r w:rsidRPr="6C4831F3">
        <w:rPr>
          <w:rFonts w:ascii="Calibri" w:eastAsia="Calibri" w:hAnsi="Calibri" w:cs="Calibri"/>
        </w:rPr>
        <w:t>Iredale</w:t>
      </w:r>
      <w:proofErr w:type="spellEnd"/>
      <w:r w:rsidRPr="6C4831F3">
        <w:rPr>
          <w:rFonts w:ascii="Calibri" w:eastAsia="Calibri" w:hAnsi="Calibri" w:cs="Calibri"/>
        </w:rPr>
        <w:t xml:space="preserve">, 1934 (Bivalvia: </w:t>
      </w:r>
      <w:proofErr w:type="spellStart"/>
      <w:r w:rsidRPr="6C4831F3">
        <w:rPr>
          <w:rFonts w:ascii="Calibri" w:eastAsia="Calibri" w:hAnsi="Calibri" w:cs="Calibri"/>
        </w:rPr>
        <w:t>Unionoida</w:t>
      </w:r>
      <w:proofErr w:type="spellEnd"/>
      <w:r w:rsidRPr="6C4831F3">
        <w:rPr>
          <w:rFonts w:ascii="Calibri" w:eastAsia="Calibri" w:hAnsi="Calibri" w:cs="Calibri"/>
        </w:rPr>
        <w:t xml:space="preserve">: </w:t>
      </w:r>
      <w:proofErr w:type="spellStart"/>
      <w:r w:rsidRPr="6C4831F3">
        <w:rPr>
          <w:rFonts w:ascii="Calibri" w:eastAsia="Calibri" w:hAnsi="Calibri" w:cs="Calibri"/>
        </w:rPr>
        <w:t>Hyriidae</w:t>
      </w:r>
      <w:proofErr w:type="spellEnd"/>
      <w:r w:rsidRPr="6C4831F3">
        <w:rPr>
          <w:rFonts w:ascii="Calibri" w:eastAsia="Calibri" w:hAnsi="Calibri" w:cs="Calibri"/>
        </w:rPr>
        <w:t xml:space="preserve">). </w:t>
      </w:r>
      <w:r w:rsidRPr="6C4831F3">
        <w:rPr>
          <w:rFonts w:ascii="Calibri" w:eastAsia="Calibri" w:hAnsi="Calibri" w:cs="Calibri"/>
          <w:i/>
          <w:iCs/>
        </w:rPr>
        <w:t>Molluscan Research</w:t>
      </w:r>
      <w:r w:rsidRPr="6C4831F3">
        <w:rPr>
          <w:rFonts w:ascii="Calibri" w:eastAsia="Calibri" w:hAnsi="Calibri" w:cs="Calibri"/>
        </w:rPr>
        <w:t xml:space="preserve"> 33: 104–109.</w:t>
      </w:r>
    </w:p>
    <w:p w14:paraId="5CB1854D" w14:textId="39F9DFF2" w:rsidR="60AA95F5" w:rsidRDefault="60AA95F5" w:rsidP="6C4831F3">
      <w:pPr>
        <w:spacing w:line="257" w:lineRule="auto"/>
        <w:ind w:left="142" w:hanging="142"/>
        <w:jc w:val="both"/>
      </w:pPr>
      <w:proofErr w:type="spellStart"/>
      <w:r w:rsidRPr="6C4831F3">
        <w:rPr>
          <w:rFonts w:ascii="Calibri" w:eastAsia="Calibri" w:hAnsi="Calibri" w:cs="Calibri"/>
        </w:rPr>
        <w:t>Klunzinger</w:t>
      </w:r>
      <w:proofErr w:type="spellEnd"/>
      <w:r w:rsidRPr="6C4831F3">
        <w:rPr>
          <w:rFonts w:ascii="Calibri" w:eastAsia="Calibri" w:hAnsi="Calibri" w:cs="Calibri"/>
        </w:rPr>
        <w:t xml:space="preserve"> MW, Beatty SJ, Morgan DL, </w:t>
      </w:r>
      <w:proofErr w:type="spellStart"/>
      <w:r w:rsidRPr="6C4831F3">
        <w:rPr>
          <w:rFonts w:ascii="Calibri" w:eastAsia="Calibri" w:hAnsi="Calibri" w:cs="Calibri"/>
        </w:rPr>
        <w:t>Lymbery</w:t>
      </w:r>
      <w:proofErr w:type="spellEnd"/>
      <w:r w:rsidRPr="6C4831F3">
        <w:rPr>
          <w:rFonts w:ascii="Calibri" w:eastAsia="Calibri" w:hAnsi="Calibri" w:cs="Calibri"/>
        </w:rPr>
        <w:t xml:space="preserve"> AJ &amp; Haag WR (2014) Age and growth in the Australian freshwater mussel, </w:t>
      </w:r>
      <w:proofErr w:type="spellStart"/>
      <w:r w:rsidRPr="6C4831F3">
        <w:rPr>
          <w:rFonts w:ascii="Calibri" w:eastAsia="Calibri" w:hAnsi="Calibri" w:cs="Calibri"/>
          <w:i/>
          <w:iCs/>
        </w:rPr>
        <w:t>Westralunio</w:t>
      </w:r>
      <w:proofErr w:type="spellEnd"/>
      <w:r w:rsidRPr="6C4831F3">
        <w:rPr>
          <w:rFonts w:ascii="Calibri" w:eastAsia="Calibri" w:hAnsi="Calibri" w:cs="Calibri"/>
          <w:i/>
          <w:iCs/>
        </w:rPr>
        <w:t xml:space="preserve"> </w:t>
      </w:r>
      <w:proofErr w:type="spellStart"/>
      <w:r w:rsidRPr="6C4831F3">
        <w:rPr>
          <w:rFonts w:ascii="Calibri" w:eastAsia="Calibri" w:hAnsi="Calibri" w:cs="Calibri"/>
          <w:i/>
          <w:iCs/>
        </w:rPr>
        <w:t>carteri</w:t>
      </w:r>
      <w:proofErr w:type="spellEnd"/>
      <w:r w:rsidRPr="6C4831F3">
        <w:rPr>
          <w:rFonts w:ascii="Calibri" w:eastAsia="Calibri" w:hAnsi="Calibri" w:cs="Calibri"/>
        </w:rPr>
        <w:t xml:space="preserve">, with an evaluation of the fluorochrome </w:t>
      </w:r>
      <w:proofErr w:type="spellStart"/>
      <w:r w:rsidRPr="6C4831F3">
        <w:rPr>
          <w:rFonts w:ascii="Calibri" w:eastAsia="Calibri" w:hAnsi="Calibri" w:cs="Calibri"/>
        </w:rPr>
        <w:t>calcein</w:t>
      </w:r>
      <w:proofErr w:type="spellEnd"/>
      <w:r w:rsidRPr="6C4831F3">
        <w:rPr>
          <w:rFonts w:ascii="Calibri" w:eastAsia="Calibri" w:hAnsi="Calibri" w:cs="Calibri"/>
        </w:rPr>
        <w:t xml:space="preserve"> for validating the assumption of annulus formation. </w:t>
      </w:r>
      <w:r w:rsidRPr="6C4831F3">
        <w:rPr>
          <w:rFonts w:ascii="Calibri" w:eastAsia="Calibri" w:hAnsi="Calibri" w:cs="Calibri"/>
          <w:i/>
          <w:iCs/>
        </w:rPr>
        <w:t xml:space="preserve">Freshwater Science </w:t>
      </w:r>
      <w:r w:rsidRPr="6C4831F3">
        <w:rPr>
          <w:rFonts w:ascii="Calibri" w:eastAsia="Calibri" w:hAnsi="Calibri" w:cs="Calibri"/>
        </w:rPr>
        <w:t>33: 1127–1135.</w:t>
      </w:r>
    </w:p>
    <w:p w14:paraId="0EB8B895" w14:textId="1E2DAF2E" w:rsidR="60AA95F5" w:rsidRDefault="60AA95F5" w:rsidP="6C4831F3">
      <w:pPr>
        <w:spacing w:line="257" w:lineRule="auto"/>
        <w:ind w:left="142" w:hanging="142"/>
        <w:jc w:val="both"/>
      </w:pPr>
      <w:proofErr w:type="spellStart"/>
      <w:r w:rsidRPr="6C4831F3">
        <w:rPr>
          <w:rFonts w:ascii="Calibri" w:eastAsia="Calibri" w:hAnsi="Calibri" w:cs="Calibri"/>
        </w:rPr>
        <w:t>Klunzinger</w:t>
      </w:r>
      <w:proofErr w:type="spellEnd"/>
      <w:r w:rsidRPr="6C4831F3">
        <w:rPr>
          <w:rFonts w:ascii="Calibri" w:eastAsia="Calibri" w:hAnsi="Calibri" w:cs="Calibri"/>
        </w:rPr>
        <w:t xml:space="preserve"> MW, Beatty SJ, Morgan DL, Pinder AM &amp; </w:t>
      </w:r>
      <w:proofErr w:type="spellStart"/>
      <w:r w:rsidRPr="6C4831F3">
        <w:rPr>
          <w:rFonts w:ascii="Calibri" w:eastAsia="Calibri" w:hAnsi="Calibri" w:cs="Calibri"/>
        </w:rPr>
        <w:t>Lymbery</w:t>
      </w:r>
      <w:proofErr w:type="spellEnd"/>
      <w:r w:rsidRPr="6C4831F3">
        <w:rPr>
          <w:rFonts w:ascii="Calibri" w:eastAsia="Calibri" w:hAnsi="Calibri" w:cs="Calibri"/>
        </w:rPr>
        <w:t xml:space="preserve"> AJ (2015) Range decline and conservation status of </w:t>
      </w:r>
      <w:proofErr w:type="spellStart"/>
      <w:r w:rsidRPr="6C4831F3">
        <w:rPr>
          <w:rFonts w:ascii="Calibri" w:eastAsia="Calibri" w:hAnsi="Calibri" w:cs="Calibri"/>
          <w:i/>
          <w:iCs/>
        </w:rPr>
        <w:t>Westralunio</w:t>
      </w:r>
      <w:proofErr w:type="spellEnd"/>
      <w:r w:rsidRPr="6C4831F3">
        <w:rPr>
          <w:rFonts w:ascii="Calibri" w:eastAsia="Calibri" w:hAnsi="Calibri" w:cs="Calibri"/>
          <w:i/>
          <w:iCs/>
        </w:rPr>
        <w:t xml:space="preserve"> </w:t>
      </w:r>
      <w:proofErr w:type="spellStart"/>
      <w:r w:rsidRPr="6C4831F3">
        <w:rPr>
          <w:rFonts w:ascii="Calibri" w:eastAsia="Calibri" w:hAnsi="Calibri" w:cs="Calibri"/>
          <w:i/>
          <w:iCs/>
        </w:rPr>
        <w:t>carteri</w:t>
      </w:r>
      <w:proofErr w:type="spellEnd"/>
      <w:r w:rsidRPr="6C4831F3">
        <w:rPr>
          <w:rFonts w:ascii="Calibri" w:eastAsia="Calibri" w:hAnsi="Calibri" w:cs="Calibri"/>
          <w:i/>
          <w:iCs/>
        </w:rPr>
        <w:t xml:space="preserve"> </w:t>
      </w:r>
      <w:proofErr w:type="spellStart"/>
      <w:r w:rsidRPr="6C4831F3">
        <w:rPr>
          <w:rFonts w:ascii="Calibri" w:eastAsia="Calibri" w:hAnsi="Calibri" w:cs="Calibri"/>
        </w:rPr>
        <w:t>Iredale</w:t>
      </w:r>
      <w:proofErr w:type="spellEnd"/>
      <w:r w:rsidRPr="6C4831F3">
        <w:rPr>
          <w:rFonts w:ascii="Calibri" w:eastAsia="Calibri" w:hAnsi="Calibri" w:cs="Calibri"/>
        </w:rPr>
        <w:t xml:space="preserve">, 1934 (Bivalvia: </w:t>
      </w:r>
      <w:proofErr w:type="spellStart"/>
      <w:r w:rsidRPr="6C4831F3">
        <w:rPr>
          <w:rFonts w:ascii="Calibri" w:eastAsia="Calibri" w:hAnsi="Calibri" w:cs="Calibri"/>
        </w:rPr>
        <w:t>Hyriidae</w:t>
      </w:r>
      <w:proofErr w:type="spellEnd"/>
      <w:r w:rsidRPr="6C4831F3">
        <w:rPr>
          <w:rFonts w:ascii="Calibri" w:eastAsia="Calibri" w:hAnsi="Calibri" w:cs="Calibri"/>
        </w:rPr>
        <w:t>) from south-western Australia.</w:t>
      </w:r>
      <w:r w:rsidRPr="6C4831F3">
        <w:rPr>
          <w:rFonts w:ascii="Calibri" w:eastAsia="Calibri" w:hAnsi="Calibri" w:cs="Calibri"/>
          <w:i/>
          <w:iCs/>
        </w:rPr>
        <w:t xml:space="preserve"> Australian Journal of Zoology </w:t>
      </w:r>
      <w:r w:rsidRPr="6C4831F3">
        <w:rPr>
          <w:rFonts w:ascii="Calibri" w:eastAsia="Calibri" w:hAnsi="Calibri" w:cs="Calibri"/>
        </w:rPr>
        <w:t>63: 127–135.</w:t>
      </w:r>
    </w:p>
    <w:p w14:paraId="3109A3E7" w14:textId="406763D5" w:rsidR="00737ADA" w:rsidRDefault="00737ADA" w:rsidP="00737ADA">
      <w:proofErr w:type="spellStart"/>
      <w:r>
        <w:t>Langloh</w:t>
      </w:r>
      <w:proofErr w:type="spellEnd"/>
      <w:r>
        <w:t>-Parker K (1905) The Euahlayi Tribe. Archibald Constable and Company Ltd., London.</w:t>
      </w:r>
    </w:p>
    <w:p w14:paraId="0B54CA33" w14:textId="4D675B92" w:rsidR="60AA95F5" w:rsidRDefault="60AA95F5" w:rsidP="6C4831F3">
      <w:pPr>
        <w:spacing w:line="257" w:lineRule="auto"/>
        <w:ind w:left="142" w:hanging="142"/>
        <w:jc w:val="both"/>
      </w:pPr>
      <w:r w:rsidRPr="6C4831F3">
        <w:rPr>
          <w:rFonts w:ascii="Calibri" w:eastAsia="Calibri" w:hAnsi="Calibri" w:cs="Calibri"/>
        </w:rPr>
        <w:lastRenderedPageBreak/>
        <w:t xml:space="preserve">Lopes-Lima M, </w:t>
      </w:r>
      <w:proofErr w:type="spellStart"/>
      <w:r w:rsidRPr="6C4831F3">
        <w:rPr>
          <w:rFonts w:ascii="Calibri" w:eastAsia="Calibri" w:hAnsi="Calibri" w:cs="Calibri"/>
        </w:rPr>
        <w:t>Burlakova</w:t>
      </w:r>
      <w:proofErr w:type="spellEnd"/>
      <w:r w:rsidRPr="6C4831F3">
        <w:rPr>
          <w:rFonts w:ascii="Calibri" w:eastAsia="Calibri" w:hAnsi="Calibri" w:cs="Calibri"/>
        </w:rPr>
        <w:t xml:space="preserve"> LE, </w:t>
      </w:r>
      <w:proofErr w:type="spellStart"/>
      <w:r w:rsidRPr="6C4831F3">
        <w:rPr>
          <w:rFonts w:ascii="Calibri" w:eastAsia="Calibri" w:hAnsi="Calibri" w:cs="Calibri"/>
        </w:rPr>
        <w:t>Karatayev</w:t>
      </w:r>
      <w:proofErr w:type="spellEnd"/>
      <w:r w:rsidRPr="6C4831F3">
        <w:rPr>
          <w:rFonts w:ascii="Calibri" w:eastAsia="Calibri" w:hAnsi="Calibri" w:cs="Calibri"/>
        </w:rPr>
        <w:t xml:space="preserve"> AY, </w:t>
      </w:r>
      <w:proofErr w:type="spellStart"/>
      <w:r w:rsidRPr="6C4831F3">
        <w:rPr>
          <w:rFonts w:ascii="Calibri" w:eastAsia="Calibri" w:hAnsi="Calibri" w:cs="Calibri"/>
        </w:rPr>
        <w:t>Mehler</w:t>
      </w:r>
      <w:proofErr w:type="spellEnd"/>
      <w:r w:rsidRPr="6C4831F3">
        <w:rPr>
          <w:rFonts w:ascii="Calibri" w:eastAsia="Calibri" w:hAnsi="Calibri" w:cs="Calibri"/>
        </w:rPr>
        <w:t xml:space="preserve"> K, Seddon M, Sousa R (2018) Conservation of freshwater bivalves at the global scale: diversity, </w:t>
      </w:r>
      <w:proofErr w:type="gramStart"/>
      <w:r w:rsidRPr="6C4831F3">
        <w:rPr>
          <w:rFonts w:ascii="Calibri" w:eastAsia="Calibri" w:hAnsi="Calibri" w:cs="Calibri"/>
        </w:rPr>
        <w:t>threats</w:t>
      </w:r>
      <w:proofErr w:type="gramEnd"/>
      <w:r w:rsidRPr="6C4831F3">
        <w:rPr>
          <w:rFonts w:ascii="Calibri" w:eastAsia="Calibri" w:hAnsi="Calibri" w:cs="Calibri"/>
        </w:rPr>
        <w:t xml:space="preserve"> and research needs. </w:t>
      </w:r>
      <w:proofErr w:type="spellStart"/>
      <w:r w:rsidRPr="6C4831F3">
        <w:rPr>
          <w:rFonts w:ascii="Calibri" w:eastAsia="Calibri" w:hAnsi="Calibri" w:cs="Calibri"/>
          <w:i/>
          <w:iCs/>
        </w:rPr>
        <w:t>Hydrobiologia</w:t>
      </w:r>
      <w:proofErr w:type="spellEnd"/>
      <w:r w:rsidRPr="6C4831F3">
        <w:rPr>
          <w:rFonts w:ascii="Calibri" w:eastAsia="Calibri" w:hAnsi="Calibri" w:cs="Calibri"/>
        </w:rPr>
        <w:t xml:space="preserve"> 810: 1–14. </w:t>
      </w:r>
    </w:p>
    <w:p w14:paraId="76D187EF" w14:textId="2F51D3E8" w:rsidR="60AA95F5" w:rsidRDefault="60AA95F5" w:rsidP="6C4831F3">
      <w:pPr>
        <w:spacing w:line="257" w:lineRule="auto"/>
        <w:ind w:left="142" w:hanging="142"/>
        <w:jc w:val="both"/>
      </w:pPr>
      <w:proofErr w:type="spellStart"/>
      <w:r w:rsidRPr="6C4831F3">
        <w:rPr>
          <w:rFonts w:ascii="Calibri" w:eastAsia="Calibri" w:hAnsi="Calibri" w:cs="Calibri"/>
        </w:rPr>
        <w:t>Lymbery</w:t>
      </w:r>
      <w:proofErr w:type="spellEnd"/>
      <w:r w:rsidRPr="6C4831F3">
        <w:rPr>
          <w:rFonts w:ascii="Calibri" w:eastAsia="Calibri" w:hAnsi="Calibri" w:cs="Calibri"/>
        </w:rPr>
        <w:t xml:space="preserve"> A, Ma L, </w:t>
      </w:r>
      <w:proofErr w:type="spellStart"/>
      <w:r w:rsidRPr="6C4831F3">
        <w:rPr>
          <w:rFonts w:ascii="Calibri" w:eastAsia="Calibri" w:hAnsi="Calibri" w:cs="Calibri"/>
        </w:rPr>
        <w:t>Lymbery</w:t>
      </w:r>
      <w:proofErr w:type="spellEnd"/>
      <w:r w:rsidRPr="6C4831F3">
        <w:rPr>
          <w:rFonts w:ascii="Calibri" w:eastAsia="Calibri" w:hAnsi="Calibri" w:cs="Calibri"/>
        </w:rPr>
        <w:t xml:space="preserve"> S, </w:t>
      </w:r>
      <w:proofErr w:type="spellStart"/>
      <w:r w:rsidRPr="6C4831F3">
        <w:rPr>
          <w:rFonts w:ascii="Calibri" w:eastAsia="Calibri" w:hAnsi="Calibri" w:cs="Calibri"/>
        </w:rPr>
        <w:t>Klunzinger</w:t>
      </w:r>
      <w:proofErr w:type="spellEnd"/>
      <w:r w:rsidRPr="6C4831F3">
        <w:rPr>
          <w:rFonts w:ascii="Calibri" w:eastAsia="Calibri" w:hAnsi="Calibri" w:cs="Calibri"/>
        </w:rPr>
        <w:t xml:space="preserve"> M, Beatty S &amp; Morgan D (2020). Burrowing behaviour protects a threatened freshwater mussel in drying rivers. </w:t>
      </w:r>
      <w:proofErr w:type="spellStart"/>
      <w:r w:rsidRPr="6C4831F3">
        <w:rPr>
          <w:rFonts w:ascii="Calibri" w:eastAsia="Calibri" w:hAnsi="Calibri" w:cs="Calibri"/>
          <w:i/>
          <w:iCs/>
        </w:rPr>
        <w:t>Hydrobiologia</w:t>
      </w:r>
      <w:proofErr w:type="spellEnd"/>
      <w:r w:rsidRPr="6C4831F3">
        <w:rPr>
          <w:rFonts w:ascii="Calibri" w:eastAsia="Calibri" w:hAnsi="Calibri" w:cs="Calibri"/>
        </w:rPr>
        <w:t xml:space="preserve"> </w:t>
      </w:r>
    </w:p>
    <w:p w14:paraId="19DFFA99" w14:textId="061DFEF9" w:rsidR="000F7765" w:rsidRDefault="000F7765" w:rsidP="000F7765">
      <w:proofErr w:type="spellStart"/>
      <w:r>
        <w:t>Mallen</w:t>
      </w:r>
      <w:proofErr w:type="spellEnd"/>
      <w:r>
        <w:t>-Cooper M</w:t>
      </w:r>
      <w:r w:rsidR="00B77A97">
        <w:t>,</w:t>
      </w:r>
      <w:r>
        <w:t xml:space="preserve"> </w:t>
      </w:r>
      <w:proofErr w:type="spellStart"/>
      <w:r>
        <w:t>Zampatti</w:t>
      </w:r>
      <w:proofErr w:type="spellEnd"/>
      <w:r w:rsidR="00B77A97">
        <w:t xml:space="preserve"> B</w:t>
      </w:r>
      <w:r>
        <w:t xml:space="preserve"> (2020) Restoring the ecological integrity of a dryland river: Why low flows in the Barwon–Darling River must flow. </w:t>
      </w:r>
      <w:r w:rsidRPr="00076982">
        <w:rPr>
          <w:i/>
          <w:iCs/>
        </w:rPr>
        <w:t xml:space="preserve">Ecological management &amp; restoration </w:t>
      </w:r>
      <w:r>
        <w:t>21(3):218-228.</w:t>
      </w:r>
    </w:p>
    <w:p w14:paraId="51B93FB1" w14:textId="7A992180" w:rsidR="60AA95F5" w:rsidRDefault="60AA95F5" w:rsidP="6C4831F3">
      <w:pPr>
        <w:spacing w:line="257" w:lineRule="auto"/>
        <w:ind w:left="142" w:hanging="142"/>
        <w:jc w:val="both"/>
        <w:rPr>
          <w:rFonts w:ascii="Calibri" w:eastAsia="Calibri" w:hAnsi="Calibri" w:cs="Calibri"/>
        </w:rPr>
      </w:pPr>
      <w:proofErr w:type="spellStart"/>
      <w:r w:rsidRPr="6C4831F3">
        <w:rPr>
          <w:rFonts w:ascii="Calibri" w:eastAsia="Calibri" w:hAnsi="Calibri" w:cs="Calibri"/>
        </w:rPr>
        <w:t>Markich</w:t>
      </w:r>
      <w:proofErr w:type="spellEnd"/>
      <w:r w:rsidRPr="6C4831F3">
        <w:rPr>
          <w:rFonts w:ascii="Calibri" w:eastAsia="Calibri" w:hAnsi="Calibri" w:cs="Calibri"/>
        </w:rPr>
        <w:t xml:space="preserve"> SJ (2017) Sensitivity of the glochidia (larvae) of freshwater mussels (Bivalvia: </w:t>
      </w:r>
      <w:proofErr w:type="spellStart"/>
      <w:r w:rsidRPr="6C4831F3">
        <w:rPr>
          <w:rFonts w:ascii="Calibri" w:eastAsia="Calibri" w:hAnsi="Calibri" w:cs="Calibri"/>
        </w:rPr>
        <w:t>Unionida</w:t>
      </w:r>
      <w:proofErr w:type="spellEnd"/>
      <w:r w:rsidRPr="6C4831F3">
        <w:rPr>
          <w:rFonts w:ascii="Calibri" w:eastAsia="Calibri" w:hAnsi="Calibri" w:cs="Calibri"/>
        </w:rPr>
        <w:t xml:space="preserve">: </w:t>
      </w:r>
      <w:proofErr w:type="spellStart"/>
      <w:r w:rsidRPr="6C4831F3">
        <w:rPr>
          <w:rFonts w:ascii="Calibri" w:eastAsia="Calibri" w:hAnsi="Calibri" w:cs="Calibri"/>
        </w:rPr>
        <w:t>Hyriidae</w:t>
      </w:r>
      <w:proofErr w:type="spellEnd"/>
      <w:r w:rsidRPr="6C4831F3">
        <w:rPr>
          <w:rFonts w:ascii="Calibri" w:eastAsia="Calibri" w:hAnsi="Calibri" w:cs="Calibri"/>
        </w:rPr>
        <w:t xml:space="preserve">) to cadmium, cobalt, copper, lead, </w:t>
      </w:r>
      <w:proofErr w:type="gramStart"/>
      <w:r w:rsidRPr="6C4831F3">
        <w:rPr>
          <w:rFonts w:ascii="Calibri" w:eastAsia="Calibri" w:hAnsi="Calibri" w:cs="Calibri"/>
        </w:rPr>
        <w:t>nickel</w:t>
      </w:r>
      <w:proofErr w:type="gramEnd"/>
      <w:r w:rsidRPr="6C4831F3">
        <w:rPr>
          <w:rFonts w:ascii="Calibri" w:eastAsia="Calibri" w:hAnsi="Calibri" w:cs="Calibri"/>
        </w:rPr>
        <w:t xml:space="preserve"> and zinc: Differences between metals, species and exposure time. </w:t>
      </w:r>
      <w:r w:rsidRPr="6C4831F3">
        <w:rPr>
          <w:rFonts w:ascii="Calibri" w:eastAsia="Calibri" w:hAnsi="Calibri" w:cs="Calibri"/>
          <w:i/>
          <w:iCs/>
        </w:rPr>
        <w:t xml:space="preserve">Science of the Total Environment </w:t>
      </w:r>
      <w:r w:rsidRPr="6C4831F3">
        <w:rPr>
          <w:rFonts w:ascii="Calibri" w:eastAsia="Calibri" w:hAnsi="Calibri" w:cs="Calibri"/>
        </w:rPr>
        <w:t>601-602: 1427-1436.</w:t>
      </w:r>
    </w:p>
    <w:p w14:paraId="2B27AB6F" w14:textId="0B102ACE" w:rsidR="005A7351" w:rsidRDefault="005A7351" w:rsidP="00045729">
      <w:pPr>
        <w:spacing w:line="257" w:lineRule="auto"/>
        <w:ind w:left="142" w:hanging="142"/>
        <w:jc w:val="both"/>
      </w:pPr>
      <w:r>
        <w:t xml:space="preserve">McMichael, DF &amp; Hiscock </w:t>
      </w:r>
      <w:r w:rsidR="005F05BF">
        <w:t xml:space="preserve">ID </w:t>
      </w:r>
      <w:r>
        <w:t xml:space="preserve">(1958). A monograph of the freshwater mussels (Mollusca: </w:t>
      </w:r>
      <w:proofErr w:type="spellStart"/>
      <w:r>
        <w:t>Pelecypoda</w:t>
      </w:r>
      <w:proofErr w:type="spellEnd"/>
      <w:r>
        <w:t xml:space="preserve">) of the Australian region. </w:t>
      </w:r>
      <w:r>
        <w:rPr>
          <w:i/>
          <w:iCs/>
        </w:rPr>
        <w:t>Australian Journal of Marine and Freshwater Research</w:t>
      </w:r>
      <w:r>
        <w:t xml:space="preserve"> 9: 372–508.</w:t>
      </w:r>
    </w:p>
    <w:p w14:paraId="42995921" w14:textId="7B7A6457" w:rsidR="00C77FB3" w:rsidRDefault="00C77FB3" w:rsidP="000E7291">
      <w:pPr>
        <w:spacing w:line="257" w:lineRule="auto"/>
        <w:ind w:left="142" w:hanging="142"/>
        <w:jc w:val="both"/>
      </w:pPr>
      <w:r>
        <w:t xml:space="preserve">Modesto V, </w:t>
      </w:r>
      <w:proofErr w:type="spellStart"/>
      <w:r w:rsidR="000E7291">
        <w:t>Ilarri</w:t>
      </w:r>
      <w:proofErr w:type="spellEnd"/>
      <w:r w:rsidR="000E7291">
        <w:t xml:space="preserve"> M, Souza AT, Lopes-Lima M, </w:t>
      </w:r>
      <w:proofErr w:type="spellStart"/>
      <w:r w:rsidR="000E7291">
        <w:t>Douda</w:t>
      </w:r>
      <w:proofErr w:type="spellEnd"/>
      <w:r w:rsidR="000E7291">
        <w:t xml:space="preserve"> </w:t>
      </w:r>
      <w:r w:rsidR="00CB533F">
        <w:t>K,</w:t>
      </w:r>
      <w:r w:rsidR="000E7291">
        <w:t xml:space="preserve"> </w:t>
      </w:r>
      <w:proofErr w:type="spellStart"/>
      <w:r w:rsidR="000E7291">
        <w:t>Clavero</w:t>
      </w:r>
      <w:proofErr w:type="spellEnd"/>
      <w:r w:rsidR="000E7291">
        <w:t xml:space="preserve"> M</w:t>
      </w:r>
      <w:r w:rsidR="00CB533F">
        <w:t xml:space="preserve"> &amp; </w:t>
      </w:r>
      <w:r w:rsidR="000E7291">
        <w:t>Sousa, R</w:t>
      </w:r>
      <w:r w:rsidR="00CB533F">
        <w:t>.</w:t>
      </w:r>
      <w:r>
        <w:t xml:space="preserve"> (2018). Fish and mussels: Importance of fish for freshwater mussel conservation. </w:t>
      </w:r>
      <w:r w:rsidRPr="00CB533F">
        <w:rPr>
          <w:i/>
          <w:iCs/>
        </w:rPr>
        <w:t>Fish and Fisheries</w:t>
      </w:r>
      <w:r>
        <w:t xml:space="preserve"> 19(2): 244-259.</w:t>
      </w:r>
    </w:p>
    <w:p w14:paraId="21684659" w14:textId="4F972991" w:rsidR="001A02E7" w:rsidRDefault="001A02E7" w:rsidP="000E7291">
      <w:pPr>
        <w:spacing w:line="257" w:lineRule="auto"/>
        <w:ind w:left="142" w:hanging="142"/>
        <w:jc w:val="both"/>
      </w:pPr>
      <w:r>
        <w:t>Mulvaney DJ (19</w:t>
      </w:r>
      <w:r w:rsidR="000103E2">
        <w:t>60</w:t>
      </w:r>
      <w:r>
        <w:t xml:space="preserve">) </w:t>
      </w:r>
      <w:r w:rsidR="000103E2">
        <w:t xml:space="preserve">Archaeological excavations at Fromm’s Landing on the lower Murray River, South Australia. </w:t>
      </w:r>
      <w:r w:rsidR="000103E2">
        <w:rPr>
          <w:i/>
          <w:iCs/>
        </w:rPr>
        <w:t xml:space="preserve">Proceedings </w:t>
      </w:r>
      <w:r w:rsidR="00964CFF">
        <w:rPr>
          <w:i/>
          <w:iCs/>
        </w:rPr>
        <w:t>of the Royal Society of Victoria</w:t>
      </w:r>
      <w:r w:rsidR="00964CFF">
        <w:t xml:space="preserve"> 72(2):53-</w:t>
      </w:r>
      <w:r w:rsidR="0037469D">
        <w:t>86.</w:t>
      </w:r>
    </w:p>
    <w:p w14:paraId="7522740B" w14:textId="69A7B14C" w:rsidR="004B0191" w:rsidRDefault="004B0191" w:rsidP="000E7291">
      <w:pPr>
        <w:spacing w:line="257" w:lineRule="auto"/>
        <w:ind w:left="142" w:hanging="142"/>
        <w:jc w:val="both"/>
      </w:pPr>
      <w:r>
        <w:t>Murray Darling Basin Authority (202</w:t>
      </w:r>
      <w:r w:rsidR="00287F90">
        <w:t>1</w:t>
      </w:r>
      <w:r>
        <w:t xml:space="preserve">) </w:t>
      </w:r>
      <w:r w:rsidR="00352A42">
        <w:t xml:space="preserve">Lower Lakes barrages. Accessed at: </w:t>
      </w:r>
      <w:hyperlink r:id="rId41" w:history="1">
        <w:r w:rsidR="00352A42" w:rsidRPr="006508D7">
          <w:rPr>
            <w:rStyle w:val="Hyperlink"/>
          </w:rPr>
          <w:t>https://www.mdba.gov.au/water-management/infrastructure/lower-lakes-barrages</w:t>
        </w:r>
      </w:hyperlink>
      <w:r w:rsidR="00352A42">
        <w:t xml:space="preserve"> on </w:t>
      </w:r>
      <w:r w:rsidR="00044DBA">
        <w:t>20/01/2021.</w:t>
      </w:r>
    </w:p>
    <w:p w14:paraId="5CB4D509" w14:textId="33973597" w:rsidR="00D642CD" w:rsidRPr="00F61821" w:rsidRDefault="00D642CD" w:rsidP="000E7291">
      <w:pPr>
        <w:spacing w:line="257" w:lineRule="auto"/>
        <w:ind w:left="142" w:hanging="142"/>
        <w:jc w:val="both"/>
      </w:pPr>
      <w:r>
        <w:t xml:space="preserve">Murray-Stoker D, Murray-Stoker KM (2020) Consistent metacommunity structure despite inconsistent drivers of assembly at the continental scale. </w:t>
      </w:r>
      <w:r w:rsidR="00F61821">
        <w:rPr>
          <w:i/>
          <w:iCs/>
        </w:rPr>
        <w:t xml:space="preserve">Journal of Animal Ecology </w:t>
      </w:r>
      <w:r w:rsidR="00F61821">
        <w:t>00:1-12.</w:t>
      </w:r>
      <w:r w:rsidR="00F94F83">
        <w:t xml:space="preserve"> </w:t>
      </w:r>
      <w:r w:rsidR="00F94F83">
        <w:rPr>
          <w:rFonts w:ascii="Lato-Regular" w:hAnsi="Lato-Regular" w:cs="Lato-Regular"/>
          <w:color w:val="0000FF"/>
          <w:sz w:val="16"/>
          <w:szCs w:val="16"/>
        </w:rPr>
        <w:t>https://doi.org/10.1111/1365-2656.13220</w:t>
      </w:r>
    </w:p>
    <w:p w14:paraId="75F55026" w14:textId="34E97C99" w:rsidR="60AA95F5" w:rsidRDefault="60AA95F5" w:rsidP="00045729">
      <w:pPr>
        <w:spacing w:line="257" w:lineRule="auto"/>
        <w:ind w:left="142" w:hanging="142"/>
        <w:jc w:val="both"/>
        <w:rPr>
          <w:rFonts w:ascii="Calibri" w:eastAsia="Calibri" w:hAnsi="Calibri" w:cs="Calibri"/>
        </w:rPr>
      </w:pPr>
      <w:r w:rsidRPr="002D1721">
        <w:rPr>
          <w:rFonts w:ascii="Calibri" w:eastAsia="Calibri" w:hAnsi="Calibri" w:cs="Calibri"/>
        </w:rPr>
        <w:t xml:space="preserve">NSW NRC, </w:t>
      </w:r>
      <w:r w:rsidR="002D1721" w:rsidRPr="002D1721">
        <w:rPr>
          <w:rFonts w:ascii="Calibri" w:eastAsia="Calibri" w:hAnsi="Calibri" w:cs="Calibri"/>
        </w:rPr>
        <w:t>(</w:t>
      </w:r>
      <w:r w:rsidRPr="002D1721">
        <w:rPr>
          <w:rFonts w:ascii="Calibri" w:eastAsia="Calibri" w:hAnsi="Calibri" w:cs="Calibri"/>
        </w:rPr>
        <w:t>2019</w:t>
      </w:r>
      <w:r w:rsidR="002D1721" w:rsidRPr="002D1721">
        <w:rPr>
          <w:rFonts w:ascii="Calibri" w:eastAsia="Calibri" w:hAnsi="Calibri" w:cs="Calibri"/>
        </w:rPr>
        <w:t>)</w:t>
      </w:r>
      <w:r w:rsidR="00226C5E">
        <w:rPr>
          <w:rFonts w:ascii="Calibri" w:eastAsia="Calibri" w:hAnsi="Calibri" w:cs="Calibri"/>
        </w:rPr>
        <w:t xml:space="preserve"> </w:t>
      </w:r>
      <w:r w:rsidR="00226C5E" w:rsidRPr="00226C5E">
        <w:rPr>
          <w:rFonts w:ascii="Calibri" w:eastAsia="Calibri" w:hAnsi="Calibri" w:cs="Calibri"/>
        </w:rPr>
        <w:t>Final report</w:t>
      </w:r>
      <w:r w:rsidR="00226C5E">
        <w:rPr>
          <w:rFonts w:ascii="Calibri" w:eastAsia="Calibri" w:hAnsi="Calibri" w:cs="Calibri"/>
        </w:rPr>
        <w:t xml:space="preserve"> </w:t>
      </w:r>
      <w:r w:rsidR="00226C5E" w:rsidRPr="00226C5E">
        <w:rPr>
          <w:rFonts w:ascii="Calibri" w:eastAsia="Calibri" w:hAnsi="Calibri" w:cs="Calibri"/>
        </w:rPr>
        <w:t>Review of the Water Sharing Plan for</w:t>
      </w:r>
      <w:r w:rsidR="00226C5E">
        <w:rPr>
          <w:rFonts w:ascii="Calibri" w:eastAsia="Calibri" w:hAnsi="Calibri" w:cs="Calibri"/>
        </w:rPr>
        <w:t xml:space="preserve"> </w:t>
      </w:r>
      <w:r w:rsidR="00226C5E" w:rsidRPr="00226C5E">
        <w:rPr>
          <w:rFonts w:ascii="Calibri" w:eastAsia="Calibri" w:hAnsi="Calibri" w:cs="Calibri"/>
        </w:rPr>
        <w:t>the Barwon-Darling Unregulated and</w:t>
      </w:r>
      <w:r w:rsidR="00226C5E">
        <w:rPr>
          <w:rFonts w:ascii="Calibri" w:eastAsia="Calibri" w:hAnsi="Calibri" w:cs="Calibri"/>
        </w:rPr>
        <w:t xml:space="preserve"> </w:t>
      </w:r>
      <w:r w:rsidR="00226C5E" w:rsidRPr="00226C5E">
        <w:rPr>
          <w:rFonts w:ascii="Calibri" w:eastAsia="Calibri" w:hAnsi="Calibri" w:cs="Calibri"/>
        </w:rPr>
        <w:t>Alluvial Water Sources 2012</w:t>
      </w:r>
      <w:r w:rsidR="00226C5E">
        <w:rPr>
          <w:rFonts w:ascii="Calibri" w:eastAsia="Calibri" w:hAnsi="Calibri" w:cs="Calibri"/>
        </w:rPr>
        <w:t xml:space="preserve">. </w:t>
      </w:r>
      <w:r w:rsidR="002D1721">
        <w:rPr>
          <w:rFonts w:ascii="Calibri" w:eastAsia="Calibri" w:hAnsi="Calibri" w:cs="Calibri"/>
        </w:rPr>
        <w:t xml:space="preserve"> </w:t>
      </w:r>
      <w:hyperlink r:id="rId42" w:history="1">
        <w:r w:rsidR="002D1721" w:rsidRPr="0086773E">
          <w:rPr>
            <w:rStyle w:val="Hyperlink"/>
            <w:rFonts w:ascii="Calibri" w:eastAsia="Calibri" w:hAnsi="Calibri" w:cs="Calibri"/>
          </w:rPr>
          <w:t>https://www.nrc.nsw.gov.au/publications</w:t>
        </w:r>
      </w:hyperlink>
    </w:p>
    <w:p w14:paraId="099767D9" w14:textId="0E9C29B7" w:rsidR="60AA95F5" w:rsidRDefault="60AA95F5" w:rsidP="6C4831F3">
      <w:pPr>
        <w:spacing w:line="257" w:lineRule="auto"/>
        <w:ind w:left="142" w:hanging="142"/>
        <w:jc w:val="both"/>
      </w:pPr>
      <w:r w:rsidRPr="6C4831F3">
        <w:rPr>
          <w:rFonts w:ascii="Calibri" w:eastAsia="Calibri" w:hAnsi="Calibri" w:cs="Calibri"/>
        </w:rPr>
        <w:t xml:space="preserve">Playford TJ &amp; Walker KF (2008) Status of the endangered Glenelg River mussel </w:t>
      </w:r>
      <w:proofErr w:type="spellStart"/>
      <w:r w:rsidRPr="6C4831F3">
        <w:rPr>
          <w:rFonts w:ascii="Calibri" w:eastAsia="Calibri" w:hAnsi="Calibri" w:cs="Calibri"/>
          <w:i/>
          <w:iCs/>
        </w:rPr>
        <w:t>Hyridella</w:t>
      </w:r>
      <w:proofErr w:type="spellEnd"/>
      <w:r w:rsidRPr="6C4831F3">
        <w:rPr>
          <w:rFonts w:ascii="Calibri" w:eastAsia="Calibri" w:hAnsi="Calibri" w:cs="Calibri"/>
          <w:i/>
          <w:iCs/>
        </w:rPr>
        <w:t xml:space="preserve"> </w:t>
      </w:r>
      <w:proofErr w:type="spellStart"/>
      <w:r w:rsidRPr="6C4831F3">
        <w:rPr>
          <w:rFonts w:ascii="Calibri" w:eastAsia="Calibri" w:hAnsi="Calibri" w:cs="Calibri"/>
          <w:i/>
          <w:iCs/>
        </w:rPr>
        <w:t>glenelgensis</w:t>
      </w:r>
      <w:proofErr w:type="spellEnd"/>
      <w:r w:rsidRPr="6C4831F3">
        <w:rPr>
          <w:rFonts w:ascii="Calibri" w:eastAsia="Calibri" w:hAnsi="Calibri" w:cs="Calibri"/>
        </w:rPr>
        <w:t xml:space="preserve"> (</w:t>
      </w:r>
      <w:proofErr w:type="spellStart"/>
      <w:r w:rsidRPr="6C4831F3">
        <w:rPr>
          <w:rFonts w:ascii="Calibri" w:eastAsia="Calibri" w:hAnsi="Calibri" w:cs="Calibri"/>
        </w:rPr>
        <w:t>Dennant</w:t>
      </w:r>
      <w:proofErr w:type="spellEnd"/>
      <w:r w:rsidRPr="6C4831F3">
        <w:rPr>
          <w:rFonts w:ascii="Calibri" w:eastAsia="Calibri" w:hAnsi="Calibri" w:cs="Calibri"/>
        </w:rPr>
        <w:t xml:space="preserve"> 1898) (</w:t>
      </w:r>
      <w:proofErr w:type="spellStart"/>
      <w:r w:rsidRPr="6C4831F3">
        <w:rPr>
          <w:rFonts w:ascii="Calibri" w:eastAsia="Calibri" w:hAnsi="Calibri" w:cs="Calibri"/>
        </w:rPr>
        <w:t>Unionoida</w:t>
      </w:r>
      <w:proofErr w:type="spellEnd"/>
      <w:r w:rsidRPr="6C4831F3">
        <w:rPr>
          <w:rFonts w:ascii="Calibri" w:eastAsia="Calibri" w:hAnsi="Calibri" w:cs="Calibri"/>
        </w:rPr>
        <w:t xml:space="preserve">: </w:t>
      </w:r>
      <w:proofErr w:type="spellStart"/>
      <w:r w:rsidRPr="6C4831F3">
        <w:rPr>
          <w:rFonts w:ascii="Calibri" w:eastAsia="Calibri" w:hAnsi="Calibri" w:cs="Calibri"/>
        </w:rPr>
        <w:t>Hyriidae</w:t>
      </w:r>
      <w:proofErr w:type="spellEnd"/>
      <w:r w:rsidRPr="6C4831F3">
        <w:rPr>
          <w:rFonts w:ascii="Calibri" w:eastAsia="Calibri" w:hAnsi="Calibri" w:cs="Calibri"/>
        </w:rPr>
        <w:t xml:space="preserve">) in Australia. </w:t>
      </w:r>
      <w:r w:rsidRPr="6C4831F3">
        <w:rPr>
          <w:rFonts w:ascii="Calibri" w:eastAsia="Calibri" w:hAnsi="Calibri" w:cs="Calibri"/>
          <w:i/>
          <w:iCs/>
        </w:rPr>
        <w:t>Aquatic Conservation: Marine and Freshwater Ecosystems</w:t>
      </w:r>
      <w:r w:rsidRPr="6C4831F3">
        <w:rPr>
          <w:rFonts w:ascii="Calibri" w:eastAsia="Calibri" w:hAnsi="Calibri" w:cs="Calibri"/>
        </w:rPr>
        <w:t xml:space="preserve"> 18: 679–691.</w:t>
      </w:r>
    </w:p>
    <w:p w14:paraId="67921D56" w14:textId="08443C3E" w:rsidR="60AA95F5" w:rsidRDefault="60AA95F5" w:rsidP="6C4831F3">
      <w:pPr>
        <w:spacing w:line="257" w:lineRule="auto"/>
        <w:ind w:left="142" w:hanging="142"/>
        <w:jc w:val="both"/>
      </w:pPr>
      <w:r w:rsidRPr="6C4831F3">
        <w:rPr>
          <w:rFonts w:ascii="Calibri" w:eastAsia="Calibri" w:hAnsi="Calibri" w:cs="Calibri"/>
        </w:rPr>
        <w:t xml:space="preserve">Ponder WF &amp; Walker KF (2003) From Mound Springs to mighty rivers: the conservation status of freshwater molluscs in Australia. </w:t>
      </w:r>
      <w:r w:rsidRPr="6C4831F3">
        <w:rPr>
          <w:rFonts w:ascii="Calibri" w:eastAsia="Calibri" w:hAnsi="Calibri" w:cs="Calibri"/>
          <w:i/>
          <w:iCs/>
        </w:rPr>
        <w:t>Aquatic Ecosystem Health and Management</w:t>
      </w:r>
      <w:r w:rsidRPr="6C4831F3">
        <w:rPr>
          <w:rFonts w:ascii="Calibri" w:eastAsia="Calibri" w:hAnsi="Calibri" w:cs="Calibri"/>
        </w:rPr>
        <w:t xml:space="preserve"> 6: 19–28.</w:t>
      </w:r>
    </w:p>
    <w:p w14:paraId="58B5B404" w14:textId="0A695124" w:rsidR="60AA95F5" w:rsidRDefault="60AA95F5" w:rsidP="6C4831F3">
      <w:pPr>
        <w:spacing w:line="257" w:lineRule="auto"/>
        <w:ind w:left="142" w:hanging="142"/>
        <w:jc w:val="both"/>
        <w:rPr>
          <w:rFonts w:ascii="Calibri" w:eastAsia="Calibri" w:hAnsi="Calibri" w:cs="Calibri"/>
        </w:rPr>
      </w:pPr>
      <w:proofErr w:type="spellStart"/>
      <w:r w:rsidRPr="6C4831F3">
        <w:rPr>
          <w:rFonts w:ascii="Calibri" w:eastAsia="Calibri" w:hAnsi="Calibri" w:cs="Calibri"/>
        </w:rPr>
        <w:t>Randklev</w:t>
      </w:r>
      <w:proofErr w:type="spellEnd"/>
      <w:r w:rsidRPr="6C4831F3">
        <w:rPr>
          <w:rFonts w:ascii="Calibri" w:eastAsia="Calibri" w:hAnsi="Calibri" w:cs="Calibri"/>
        </w:rPr>
        <w:t xml:space="preserve"> CR, </w:t>
      </w:r>
      <w:proofErr w:type="spellStart"/>
      <w:r w:rsidRPr="6C4831F3">
        <w:rPr>
          <w:rFonts w:ascii="Calibri" w:eastAsia="Calibri" w:hAnsi="Calibri" w:cs="Calibri"/>
        </w:rPr>
        <w:t>Tsakris</w:t>
      </w:r>
      <w:proofErr w:type="spellEnd"/>
      <w:r w:rsidRPr="6C4831F3">
        <w:rPr>
          <w:rFonts w:ascii="Calibri" w:eastAsia="Calibri" w:hAnsi="Calibri" w:cs="Calibri"/>
        </w:rPr>
        <w:t xml:space="preserve"> ET, Johnson MS, </w:t>
      </w:r>
      <w:proofErr w:type="spellStart"/>
      <w:r w:rsidRPr="6C4831F3">
        <w:rPr>
          <w:rFonts w:ascii="Calibri" w:eastAsia="Calibri" w:hAnsi="Calibri" w:cs="Calibri"/>
        </w:rPr>
        <w:t>Popejoy</w:t>
      </w:r>
      <w:proofErr w:type="spellEnd"/>
      <w:r w:rsidRPr="6C4831F3">
        <w:rPr>
          <w:rFonts w:ascii="Calibri" w:eastAsia="Calibri" w:hAnsi="Calibri" w:cs="Calibri"/>
        </w:rPr>
        <w:t xml:space="preserve"> T, Hart MA, Khan J, </w:t>
      </w:r>
      <w:proofErr w:type="spellStart"/>
      <w:r w:rsidRPr="6C4831F3">
        <w:rPr>
          <w:rFonts w:ascii="Calibri" w:eastAsia="Calibri" w:hAnsi="Calibri" w:cs="Calibri"/>
        </w:rPr>
        <w:t>Geeslin</w:t>
      </w:r>
      <w:proofErr w:type="spellEnd"/>
      <w:r w:rsidRPr="6C4831F3">
        <w:rPr>
          <w:rFonts w:ascii="Calibri" w:eastAsia="Calibri" w:hAnsi="Calibri" w:cs="Calibri"/>
        </w:rPr>
        <w:t xml:space="preserve"> D, &amp; Robertson CR (2018) The effect of dewatering on freshwater mussel (</w:t>
      </w:r>
      <w:proofErr w:type="spellStart"/>
      <w:r w:rsidRPr="6C4831F3">
        <w:rPr>
          <w:rFonts w:ascii="Calibri" w:eastAsia="Calibri" w:hAnsi="Calibri" w:cs="Calibri"/>
        </w:rPr>
        <w:t>Unionidae</w:t>
      </w:r>
      <w:proofErr w:type="spellEnd"/>
      <w:r w:rsidRPr="6C4831F3">
        <w:rPr>
          <w:rFonts w:ascii="Calibri" w:eastAsia="Calibri" w:hAnsi="Calibri" w:cs="Calibri"/>
        </w:rPr>
        <w:t xml:space="preserve">) community structure and the implications for conservation and water policy: A case study from a spring-fed stream in the southwestern United States. </w:t>
      </w:r>
      <w:r w:rsidRPr="6C4831F3">
        <w:rPr>
          <w:rFonts w:ascii="Calibri" w:eastAsia="Calibri" w:hAnsi="Calibri" w:cs="Calibri"/>
          <w:i/>
          <w:iCs/>
        </w:rPr>
        <w:t>Global Ecology and Conservation</w:t>
      </w:r>
      <w:r w:rsidRPr="6C4831F3">
        <w:rPr>
          <w:rFonts w:ascii="Calibri" w:eastAsia="Calibri" w:hAnsi="Calibri" w:cs="Calibri"/>
        </w:rPr>
        <w:t xml:space="preserve"> 16: e00456</w:t>
      </w:r>
    </w:p>
    <w:p w14:paraId="055A9AFD" w14:textId="5949623C" w:rsidR="008B25FD" w:rsidRPr="00284F70" w:rsidRDefault="008B25FD" w:rsidP="6C4831F3">
      <w:pPr>
        <w:spacing w:line="257" w:lineRule="auto"/>
        <w:ind w:left="142" w:hanging="142"/>
        <w:jc w:val="both"/>
      </w:pPr>
      <w:r>
        <w:rPr>
          <w:rFonts w:ascii="Calibri" w:eastAsia="Calibri" w:hAnsi="Calibri" w:cs="Calibri"/>
        </w:rPr>
        <w:t>Rose P</w:t>
      </w:r>
      <w:r w:rsidR="00284F70">
        <w:rPr>
          <w:rFonts w:ascii="Calibri" w:eastAsia="Calibri" w:hAnsi="Calibri" w:cs="Calibri"/>
        </w:rPr>
        <w:t>M</w:t>
      </w:r>
      <w:r>
        <w:rPr>
          <w:rFonts w:ascii="Calibri" w:eastAsia="Calibri" w:hAnsi="Calibri" w:cs="Calibri"/>
        </w:rPr>
        <w:t xml:space="preserve">, </w:t>
      </w:r>
      <w:r w:rsidR="00284F70">
        <w:rPr>
          <w:rFonts w:ascii="Calibri" w:eastAsia="Calibri" w:hAnsi="Calibri" w:cs="Calibri"/>
        </w:rPr>
        <w:t>Kennard MJ, Moffatt DB, Sheldon F, Butler GL (2016) Testing three species distribution modelling strategies to define fish assemblage reference conditions for stream bioassessment and relate</w:t>
      </w:r>
      <w:r w:rsidR="00B839E3">
        <w:rPr>
          <w:rFonts w:ascii="Calibri" w:eastAsia="Calibri" w:hAnsi="Calibri" w:cs="Calibri"/>
        </w:rPr>
        <w:t>d</w:t>
      </w:r>
      <w:r w:rsidR="00284F70">
        <w:rPr>
          <w:rFonts w:ascii="Calibri" w:eastAsia="Calibri" w:hAnsi="Calibri" w:cs="Calibri"/>
        </w:rPr>
        <w:t xml:space="preserve"> applications. </w:t>
      </w:r>
      <w:r w:rsidR="00284F70">
        <w:rPr>
          <w:rFonts w:ascii="Calibri" w:eastAsia="Calibri" w:hAnsi="Calibri" w:cs="Calibri"/>
          <w:i/>
          <w:iCs/>
        </w:rPr>
        <w:t xml:space="preserve">PLOS One </w:t>
      </w:r>
      <w:r w:rsidR="00284F70">
        <w:rPr>
          <w:rFonts w:ascii="Calibri" w:eastAsia="Calibri" w:hAnsi="Calibri" w:cs="Calibri"/>
        </w:rPr>
        <w:t>11(1</w:t>
      </w:r>
      <w:proofErr w:type="gramStart"/>
      <w:r w:rsidR="00284F70">
        <w:rPr>
          <w:rFonts w:ascii="Calibri" w:eastAsia="Calibri" w:hAnsi="Calibri" w:cs="Calibri"/>
        </w:rPr>
        <w:t>):</w:t>
      </w:r>
      <w:r w:rsidR="00B839E3">
        <w:rPr>
          <w:rFonts w:ascii="Calibri" w:eastAsia="Calibri" w:hAnsi="Calibri" w:cs="Calibri"/>
        </w:rPr>
        <w:t>e</w:t>
      </w:r>
      <w:proofErr w:type="gramEnd"/>
      <w:r w:rsidR="00B839E3">
        <w:rPr>
          <w:rFonts w:ascii="Calibri" w:eastAsia="Calibri" w:hAnsi="Calibri" w:cs="Calibri"/>
        </w:rPr>
        <w:t>0146728.</w:t>
      </w:r>
    </w:p>
    <w:p w14:paraId="7DDB3806" w14:textId="3546C3B3" w:rsidR="60AA95F5" w:rsidRDefault="60AA95F5" w:rsidP="6C4831F3">
      <w:pPr>
        <w:spacing w:line="257" w:lineRule="auto"/>
        <w:ind w:left="142" w:hanging="142"/>
        <w:jc w:val="both"/>
      </w:pPr>
      <w:r w:rsidRPr="6C4831F3">
        <w:rPr>
          <w:rFonts w:ascii="Calibri" w:eastAsia="Calibri" w:hAnsi="Calibri" w:cs="Calibri"/>
        </w:rPr>
        <w:t xml:space="preserve">Shannon R &amp; </w:t>
      </w:r>
      <w:proofErr w:type="spellStart"/>
      <w:r w:rsidRPr="6C4831F3">
        <w:rPr>
          <w:rFonts w:ascii="Calibri" w:eastAsia="Calibri" w:hAnsi="Calibri" w:cs="Calibri"/>
        </w:rPr>
        <w:t>Mendyk</w:t>
      </w:r>
      <w:proofErr w:type="spellEnd"/>
      <w:r w:rsidRPr="6C4831F3">
        <w:rPr>
          <w:rFonts w:ascii="Calibri" w:eastAsia="Calibri" w:hAnsi="Calibri" w:cs="Calibri"/>
        </w:rPr>
        <w:t xml:space="preserve"> RW (2009) Aquatic foraging </w:t>
      </w:r>
      <w:proofErr w:type="spellStart"/>
      <w:r w:rsidRPr="6C4831F3">
        <w:rPr>
          <w:rFonts w:ascii="Calibri" w:eastAsia="Calibri" w:hAnsi="Calibri" w:cs="Calibri"/>
        </w:rPr>
        <w:t>behavior</w:t>
      </w:r>
      <w:proofErr w:type="spellEnd"/>
      <w:r w:rsidRPr="6C4831F3">
        <w:rPr>
          <w:rFonts w:ascii="Calibri" w:eastAsia="Calibri" w:hAnsi="Calibri" w:cs="Calibri"/>
        </w:rPr>
        <w:t xml:space="preserve"> and freshwater mussel (</w:t>
      </w:r>
      <w:proofErr w:type="spellStart"/>
      <w:r w:rsidRPr="6C4831F3">
        <w:rPr>
          <w:rFonts w:ascii="Calibri" w:eastAsia="Calibri" w:hAnsi="Calibri" w:cs="Calibri"/>
          <w:i/>
          <w:iCs/>
        </w:rPr>
        <w:t>Velesunio</w:t>
      </w:r>
      <w:proofErr w:type="spellEnd"/>
      <w:r w:rsidRPr="6C4831F3">
        <w:rPr>
          <w:rFonts w:ascii="Calibri" w:eastAsia="Calibri" w:hAnsi="Calibri" w:cs="Calibri"/>
        </w:rPr>
        <w:t xml:space="preserve"> sp.) predation by </w:t>
      </w:r>
      <w:r w:rsidRPr="6C4831F3">
        <w:rPr>
          <w:rFonts w:ascii="Calibri" w:eastAsia="Calibri" w:hAnsi="Calibri" w:cs="Calibri"/>
          <w:i/>
          <w:iCs/>
        </w:rPr>
        <w:t xml:space="preserve">Varanus </w:t>
      </w:r>
      <w:proofErr w:type="spellStart"/>
      <w:r w:rsidRPr="6C4831F3">
        <w:rPr>
          <w:rFonts w:ascii="Calibri" w:eastAsia="Calibri" w:hAnsi="Calibri" w:cs="Calibri"/>
          <w:i/>
          <w:iCs/>
        </w:rPr>
        <w:t>panoptes</w:t>
      </w:r>
      <w:proofErr w:type="spellEnd"/>
      <w:r w:rsidRPr="6C4831F3">
        <w:rPr>
          <w:rFonts w:ascii="Calibri" w:eastAsia="Calibri" w:hAnsi="Calibri" w:cs="Calibri"/>
          <w:i/>
          <w:iCs/>
        </w:rPr>
        <w:t xml:space="preserve"> </w:t>
      </w:r>
      <w:proofErr w:type="spellStart"/>
      <w:r w:rsidRPr="6C4831F3">
        <w:rPr>
          <w:rFonts w:ascii="Calibri" w:eastAsia="Calibri" w:hAnsi="Calibri" w:cs="Calibri"/>
          <w:i/>
          <w:iCs/>
        </w:rPr>
        <w:t>panoptes</w:t>
      </w:r>
      <w:proofErr w:type="spellEnd"/>
      <w:r w:rsidRPr="6C4831F3">
        <w:rPr>
          <w:rFonts w:ascii="Calibri" w:eastAsia="Calibri" w:hAnsi="Calibri" w:cs="Calibri"/>
        </w:rPr>
        <w:t xml:space="preserve"> in Central-Western Queensland. </w:t>
      </w:r>
      <w:proofErr w:type="spellStart"/>
      <w:r w:rsidRPr="6C4831F3">
        <w:rPr>
          <w:rFonts w:ascii="Calibri" w:eastAsia="Calibri" w:hAnsi="Calibri" w:cs="Calibri"/>
          <w:i/>
          <w:iCs/>
        </w:rPr>
        <w:t>Biawak</w:t>
      </w:r>
      <w:proofErr w:type="spellEnd"/>
      <w:r w:rsidRPr="6C4831F3">
        <w:rPr>
          <w:rFonts w:ascii="Calibri" w:eastAsia="Calibri" w:hAnsi="Calibri" w:cs="Calibri"/>
          <w:i/>
          <w:iCs/>
        </w:rPr>
        <w:t xml:space="preserve"> </w:t>
      </w:r>
      <w:r w:rsidRPr="6C4831F3">
        <w:rPr>
          <w:rFonts w:ascii="Calibri" w:eastAsia="Calibri" w:hAnsi="Calibri" w:cs="Calibri"/>
        </w:rPr>
        <w:t>3: 85-87.</w:t>
      </w:r>
    </w:p>
    <w:p w14:paraId="45A465BE" w14:textId="3BBFB877" w:rsidR="60AA95F5" w:rsidRDefault="60AA95F5" w:rsidP="6C4831F3">
      <w:pPr>
        <w:spacing w:line="257" w:lineRule="auto"/>
        <w:ind w:left="142" w:hanging="142"/>
        <w:jc w:val="both"/>
      </w:pPr>
      <w:r w:rsidRPr="6C4831F3">
        <w:rPr>
          <w:rFonts w:ascii="Calibri" w:eastAsia="Calibri" w:hAnsi="Calibri" w:cs="Calibri"/>
        </w:rPr>
        <w:t>Sheldon F (2017) Variable plasticity in shell morphology of some Australian freshwater mussels (</w:t>
      </w:r>
      <w:proofErr w:type="spellStart"/>
      <w:r w:rsidRPr="6C4831F3">
        <w:rPr>
          <w:rFonts w:ascii="Calibri" w:eastAsia="Calibri" w:hAnsi="Calibri" w:cs="Calibri"/>
        </w:rPr>
        <w:t>Unionoida</w:t>
      </w:r>
      <w:proofErr w:type="spellEnd"/>
      <w:r w:rsidRPr="6C4831F3">
        <w:rPr>
          <w:rFonts w:ascii="Calibri" w:eastAsia="Calibri" w:hAnsi="Calibri" w:cs="Calibri"/>
        </w:rPr>
        <w:t xml:space="preserve">, </w:t>
      </w:r>
      <w:proofErr w:type="spellStart"/>
      <w:r w:rsidRPr="6C4831F3">
        <w:rPr>
          <w:rFonts w:ascii="Calibri" w:eastAsia="Calibri" w:hAnsi="Calibri" w:cs="Calibri"/>
        </w:rPr>
        <w:t>Hyriidae</w:t>
      </w:r>
      <w:proofErr w:type="spellEnd"/>
      <w:r w:rsidRPr="6C4831F3">
        <w:rPr>
          <w:rFonts w:ascii="Calibri" w:eastAsia="Calibri" w:hAnsi="Calibri" w:cs="Calibri"/>
        </w:rPr>
        <w:t xml:space="preserve">). </w:t>
      </w:r>
      <w:r w:rsidRPr="6C4831F3">
        <w:rPr>
          <w:rFonts w:ascii="Calibri" w:eastAsia="Calibri" w:hAnsi="Calibri" w:cs="Calibri"/>
          <w:i/>
          <w:iCs/>
        </w:rPr>
        <w:t xml:space="preserve">Transactions of the Royal Society of South Australia </w:t>
      </w:r>
      <w:r w:rsidRPr="6C4831F3">
        <w:rPr>
          <w:rFonts w:ascii="Calibri" w:eastAsia="Calibri" w:hAnsi="Calibri" w:cs="Calibri"/>
        </w:rPr>
        <w:t>141: 193-208.</w:t>
      </w:r>
    </w:p>
    <w:p w14:paraId="277957B0" w14:textId="0E9C2399" w:rsidR="60AA95F5" w:rsidRDefault="60AA95F5" w:rsidP="6C4831F3">
      <w:pPr>
        <w:spacing w:line="257" w:lineRule="auto"/>
        <w:ind w:left="142" w:hanging="142"/>
        <w:jc w:val="both"/>
      </w:pPr>
      <w:r w:rsidRPr="3F9E85F7">
        <w:rPr>
          <w:rFonts w:ascii="Calibri" w:eastAsia="Calibri" w:hAnsi="Calibri" w:cs="Calibri"/>
        </w:rPr>
        <w:lastRenderedPageBreak/>
        <w:t>Sheldon F &amp; Walker KF (1989) Effects of hypoxia on oxygen consumption by two species of freshwater mussel (</w:t>
      </w:r>
      <w:proofErr w:type="spellStart"/>
      <w:r w:rsidRPr="3F9E85F7">
        <w:rPr>
          <w:rFonts w:ascii="Calibri" w:eastAsia="Calibri" w:hAnsi="Calibri" w:cs="Calibri"/>
        </w:rPr>
        <w:t>Unionacea</w:t>
      </w:r>
      <w:proofErr w:type="spellEnd"/>
      <w:r w:rsidRPr="3F9E85F7">
        <w:rPr>
          <w:rFonts w:ascii="Calibri" w:eastAsia="Calibri" w:hAnsi="Calibri" w:cs="Calibri"/>
        </w:rPr>
        <w:t xml:space="preserve">: </w:t>
      </w:r>
      <w:proofErr w:type="spellStart"/>
      <w:r w:rsidRPr="3F9E85F7">
        <w:rPr>
          <w:rFonts w:ascii="Calibri" w:eastAsia="Calibri" w:hAnsi="Calibri" w:cs="Calibri"/>
        </w:rPr>
        <w:t>Hyriidae</w:t>
      </w:r>
      <w:proofErr w:type="spellEnd"/>
      <w:r w:rsidRPr="3F9E85F7">
        <w:rPr>
          <w:rFonts w:ascii="Calibri" w:eastAsia="Calibri" w:hAnsi="Calibri" w:cs="Calibri"/>
        </w:rPr>
        <w:t xml:space="preserve">) from the River Murray. Australian Journal of Marine and Freshwater Research 40: 491-499. </w:t>
      </w:r>
    </w:p>
    <w:p w14:paraId="17F73B3F" w14:textId="637B9F09" w:rsidR="60916CFC" w:rsidRDefault="60916CFC" w:rsidP="3F9E85F7">
      <w:pPr>
        <w:spacing w:line="257" w:lineRule="auto"/>
        <w:ind w:left="142" w:hanging="142"/>
        <w:jc w:val="both"/>
        <w:rPr>
          <w:rFonts w:ascii="Calibri" w:eastAsia="Calibri" w:hAnsi="Calibri" w:cs="Calibri"/>
        </w:rPr>
      </w:pPr>
      <w:r w:rsidRPr="3F9E85F7">
        <w:rPr>
          <w:rFonts w:ascii="Calibri" w:eastAsia="Calibri" w:hAnsi="Calibri" w:cs="Calibri"/>
        </w:rPr>
        <w:t xml:space="preserve">Smyth RB (1878) The Aborigines of Victoria: with notes relating to the habits of the natives of other parts of Australia and Tasmania compiled from various sources for the Government of Victoria. R. Brough Smyth. J. </w:t>
      </w:r>
      <w:proofErr w:type="spellStart"/>
      <w:r w:rsidRPr="3F9E85F7">
        <w:rPr>
          <w:rFonts w:ascii="Calibri" w:eastAsia="Calibri" w:hAnsi="Calibri" w:cs="Calibri"/>
        </w:rPr>
        <w:t>Ferres</w:t>
      </w:r>
      <w:proofErr w:type="spellEnd"/>
      <w:r w:rsidRPr="3F9E85F7">
        <w:rPr>
          <w:rFonts w:ascii="Calibri" w:eastAsia="Calibri" w:hAnsi="Calibri" w:cs="Calibri"/>
        </w:rPr>
        <w:t>, Gov't Printer, Melbourne.</w:t>
      </w:r>
    </w:p>
    <w:p w14:paraId="1890FBBB" w14:textId="453C109A" w:rsidR="00253F55" w:rsidRPr="007D14A0" w:rsidRDefault="00253F55" w:rsidP="3F9E85F7">
      <w:pPr>
        <w:spacing w:line="257" w:lineRule="auto"/>
        <w:ind w:left="142" w:hanging="142"/>
        <w:jc w:val="both"/>
      </w:pPr>
      <w:r>
        <w:rPr>
          <w:rFonts w:ascii="Calibri" w:eastAsia="Calibri" w:hAnsi="Calibri" w:cs="Calibri"/>
        </w:rPr>
        <w:t>Stein J</w:t>
      </w:r>
      <w:r w:rsidR="007D14A0">
        <w:rPr>
          <w:rFonts w:ascii="Calibri" w:eastAsia="Calibri" w:hAnsi="Calibri" w:cs="Calibri"/>
        </w:rPr>
        <w:t>L,</w:t>
      </w:r>
      <w:r>
        <w:rPr>
          <w:rFonts w:ascii="Calibri" w:eastAsia="Calibri" w:hAnsi="Calibri" w:cs="Calibri"/>
        </w:rPr>
        <w:t xml:space="preserve"> Hutchinson MF, Stein JA (</w:t>
      </w:r>
      <w:r w:rsidR="007D14A0">
        <w:rPr>
          <w:rFonts w:ascii="Calibri" w:eastAsia="Calibri" w:hAnsi="Calibri" w:cs="Calibri"/>
        </w:rPr>
        <w:t xml:space="preserve">2014) A new stream and nested catchment framework for Australia. </w:t>
      </w:r>
      <w:r w:rsidR="007D14A0">
        <w:rPr>
          <w:rFonts w:ascii="Calibri" w:eastAsia="Calibri" w:hAnsi="Calibri" w:cs="Calibri"/>
          <w:i/>
          <w:iCs/>
        </w:rPr>
        <w:t>Hydrology and Earth System Sciences</w:t>
      </w:r>
      <w:r w:rsidR="007D14A0">
        <w:rPr>
          <w:rFonts w:ascii="Calibri" w:eastAsia="Calibri" w:hAnsi="Calibri" w:cs="Calibri"/>
        </w:rPr>
        <w:t xml:space="preserve"> 18:1917-1933.</w:t>
      </w:r>
    </w:p>
    <w:p w14:paraId="76C9CFD7" w14:textId="019E1791" w:rsidR="60AA95F5" w:rsidRDefault="60AA95F5" w:rsidP="6C4831F3">
      <w:pPr>
        <w:spacing w:line="257" w:lineRule="auto"/>
        <w:ind w:left="142" w:hanging="142"/>
        <w:jc w:val="both"/>
      </w:pPr>
      <w:r w:rsidRPr="6C4831F3">
        <w:rPr>
          <w:rFonts w:ascii="Calibri" w:eastAsia="Calibri" w:hAnsi="Calibri" w:cs="Calibri"/>
        </w:rPr>
        <w:t xml:space="preserve">Van </w:t>
      </w:r>
      <w:proofErr w:type="spellStart"/>
      <w:r w:rsidRPr="6C4831F3">
        <w:rPr>
          <w:rFonts w:ascii="Calibri" w:eastAsia="Calibri" w:hAnsi="Calibri" w:cs="Calibri"/>
        </w:rPr>
        <w:t>Tets</w:t>
      </w:r>
      <w:proofErr w:type="spellEnd"/>
      <w:r w:rsidRPr="6C4831F3">
        <w:rPr>
          <w:rFonts w:ascii="Calibri" w:eastAsia="Calibri" w:hAnsi="Calibri" w:cs="Calibri"/>
        </w:rPr>
        <w:t xml:space="preserve"> GM (1994) Do cormorants eat freshwater mussels - if not what does? </w:t>
      </w:r>
      <w:r w:rsidRPr="6C4831F3">
        <w:rPr>
          <w:rFonts w:ascii="Calibri" w:eastAsia="Calibri" w:hAnsi="Calibri" w:cs="Calibri"/>
          <w:i/>
          <w:iCs/>
        </w:rPr>
        <w:t>Emu</w:t>
      </w:r>
      <w:r w:rsidRPr="6C4831F3">
        <w:rPr>
          <w:rFonts w:ascii="Calibri" w:eastAsia="Calibri" w:hAnsi="Calibri" w:cs="Calibri"/>
        </w:rPr>
        <w:t xml:space="preserve"> 94: 127-128.</w:t>
      </w:r>
    </w:p>
    <w:p w14:paraId="2EABEF36" w14:textId="2EA646FC" w:rsidR="60AA95F5" w:rsidRDefault="60AA95F5" w:rsidP="6C4831F3">
      <w:pPr>
        <w:spacing w:line="257" w:lineRule="auto"/>
        <w:ind w:left="142" w:hanging="142"/>
        <w:jc w:val="both"/>
      </w:pPr>
      <w:r w:rsidRPr="6C4831F3">
        <w:rPr>
          <w:rFonts w:ascii="Calibri" w:eastAsia="Calibri" w:hAnsi="Calibri" w:cs="Calibri"/>
        </w:rPr>
        <w:t xml:space="preserve">Vaughn CC, Nichols SJ &amp; Spooner DE (2008) Community and </w:t>
      </w:r>
      <w:proofErr w:type="spellStart"/>
      <w:r w:rsidRPr="6C4831F3">
        <w:rPr>
          <w:rFonts w:ascii="Calibri" w:eastAsia="Calibri" w:hAnsi="Calibri" w:cs="Calibri"/>
        </w:rPr>
        <w:t>foodweb</w:t>
      </w:r>
      <w:proofErr w:type="spellEnd"/>
      <w:r w:rsidRPr="6C4831F3">
        <w:rPr>
          <w:rFonts w:ascii="Calibri" w:eastAsia="Calibri" w:hAnsi="Calibri" w:cs="Calibri"/>
        </w:rPr>
        <w:t xml:space="preserve"> ecology of freshwater mussels. </w:t>
      </w:r>
      <w:r w:rsidRPr="6C4831F3">
        <w:rPr>
          <w:rFonts w:ascii="Calibri" w:eastAsia="Calibri" w:hAnsi="Calibri" w:cs="Calibri"/>
          <w:i/>
          <w:iCs/>
        </w:rPr>
        <w:t xml:space="preserve">Journal of the North American </w:t>
      </w:r>
      <w:proofErr w:type="spellStart"/>
      <w:r w:rsidRPr="6C4831F3">
        <w:rPr>
          <w:rFonts w:ascii="Calibri" w:eastAsia="Calibri" w:hAnsi="Calibri" w:cs="Calibri"/>
          <w:i/>
          <w:iCs/>
        </w:rPr>
        <w:t>Benthological</w:t>
      </w:r>
      <w:proofErr w:type="spellEnd"/>
      <w:r w:rsidRPr="6C4831F3">
        <w:rPr>
          <w:rFonts w:ascii="Calibri" w:eastAsia="Calibri" w:hAnsi="Calibri" w:cs="Calibri"/>
          <w:i/>
          <w:iCs/>
        </w:rPr>
        <w:t xml:space="preserve"> Society</w:t>
      </w:r>
      <w:r w:rsidRPr="6C4831F3">
        <w:rPr>
          <w:rFonts w:ascii="Calibri" w:eastAsia="Calibri" w:hAnsi="Calibri" w:cs="Calibri"/>
        </w:rPr>
        <w:t xml:space="preserve"> 27: 409–423.</w:t>
      </w:r>
    </w:p>
    <w:p w14:paraId="1C55763A" w14:textId="390784DD" w:rsidR="60AA95F5" w:rsidRDefault="60AA95F5" w:rsidP="00045729">
      <w:pPr>
        <w:spacing w:line="257" w:lineRule="auto"/>
        <w:ind w:left="142" w:hanging="142"/>
        <w:jc w:val="both"/>
      </w:pPr>
      <w:r w:rsidRPr="6C4831F3">
        <w:rPr>
          <w:rFonts w:ascii="Calibri" w:eastAsia="Calibri" w:hAnsi="Calibri" w:cs="Calibri"/>
        </w:rPr>
        <w:t>Walker KF, Byrne M, Hickey CW &amp; Roper DS (2001) Freshwater mussels (</w:t>
      </w:r>
      <w:proofErr w:type="spellStart"/>
      <w:r w:rsidRPr="6C4831F3">
        <w:rPr>
          <w:rFonts w:ascii="Calibri" w:eastAsia="Calibri" w:hAnsi="Calibri" w:cs="Calibri"/>
        </w:rPr>
        <w:t>Hyriidae</w:t>
      </w:r>
      <w:proofErr w:type="spellEnd"/>
      <w:r w:rsidRPr="6C4831F3">
        <w:rPr>
          <w:rFonts w:ascii="Calibri" w:eastAsia="Calibri" w:hAnsi="Calibri" w:cs="Calibri"/>
        </w:rPr>
        <w:t xml:space="preserve">) of Australasia. In: Bauer G &amp; </w:t>
      </w:r>
      <w:proofErr w:type="spellStart"/>
      <w:r w:rsidRPr="6C4831F3">
        <w:rPr>
          <w:rFonts w:ascii="Calibri" w:eastAsia="Calibri" w:hAnsi="Calibri" w:cs="Calibri"/>
        </w:rPr>
        <w:t>Wächtler</w:t>
      </w:r>
      <w:proofErr w:type="spellEnd"/>
      <w:r w:rsidRPr="6C4831F3">
        <w:rPr>
          <w:rFonts w:ascii="Calibri" w:eastAsia="Calibri" w:hAnsi="Calibri" w:cs="Calibri"/>
        </w:rPr>
        <w:t xml:space="preserve"> K (eds) </w:t>
      </w:r>
      <w:r w:rsidRPr="6C4831F3">
        <w:rPr>
          <w:rFonts w:ascii="Calibri" w:eastAsia="Calibri" w:hAnsi="Calibri" w:cs="Calibri"/>
          <w:i/>
          <w:iCs/>
        </w:rPr>
        <w:t xml:space="preserve">Ecology and Evolution of the Freshwater Mussels </w:t>
      </w:r>
      <w:proofErr w:type="spellStart"/>
      <w:r w:rsidRPr="6C4831F3">
        <w:rPr>
          <w:rFonts w:ascii="Calibri" w:eastAsia="Calibri" w:hAnsi="Calibri" w:cs="Calibri"/>
          <w:i/>
          <w:iCs/>
        </w:rPr>
        <w:t>Unionoida</w:t>
      </w:r>
      <w:proofErr w:type="spellEnd"/>
      <w:r w:rsidRPr="6C4831F3">
        <w:rPr>
          <w:rFonts w:ascii="Calibri" w:eastAsia="Calibri" w:hAnsi="Calibri" w:cs="Calibri"/>
        </w:rPr>
        <w:t>. Springer: Berlin, 5–31.</w:t>
      </w:r>
    </w:p>
    <w:p w14:paraId="64ABA880" w14:textId="37396FB0" w:rsidR="60AA95F5" w:rsidRDefault="60AA95F5" w:rsidP="6C4831F3">
      <w:pPr>
        <w:spacing w:line="257" w:lineRule="auto"/>
        <w:jc w:val="both"/>
        <w:rPr>
          <w:rFonts w:ascii="Calibri" w:eastAsia="Calibri" w:hAnsi="Calibri" w:cs="Calibri"/>
        </w:rPr>
      </w:pPr>
      <w:r w:rsidRPr="6C4831F3">
        <w:rPr>
          <w:rFonts w:ascii="Calibri" w:eastAsia="Calibri" w:hAnsi="Calibri" w:cs="Calibri"/>
        </w:rPr>
        <w:t xml:space="preserve">Vaughn CC (2018) Ecosystem services provided by freshwater mussels. </w:t>
      </w:r>
      <w:proofErr w:type="spellStart"/>
      <w:r w:rsidRPr="6C4831F3">
        <w:rPr>
          <w:rFonts w:ascii="Calibri" w:eastAsia="Calibri" w:hAnsi="Calibri" w:cs="Calibri"/>
          <w:i/>
          <w:iCs/>
        </w:rPr>
        <w:t>Hydrobiologia</w:t>
      </w:r>
      <w:proofErr w:type="spellEnd"/>
      <w:r w:rsidRPr="6C4831F3">
        <w:rPr>
          <w:rFonts w:ascii="Calibri" w:eastAsia="Calibri" w:hAnsi="Calibri" w:cs="Calibri"/>
          <w:i/>
          <w:iCs/>
        </w:rPr>
        <w:t xml:space="preserve"> </w:t>
      </w:r>
      <w:r w:rsidRPr="6C4831F3">
        <w:rPr>
          <w:rFonts w:ascii="Calibri" w:eastAsia="Calibri" w:hAnsi="Calibri" w:cs="Calibri"/>
        </w:rPr>
        <w:t>810: 15–27.</w:t>
      </w:r>
    </w:p>
    <w:p w14:paraId="02B696C1" w14:textId="7CB0CA99" w:rsidR="00045729" w:rsidRDefault="00045729" w:rsidP="00045729">
      <w:pPr>
        <w:spacing w:line="257" w:lineRule="auto"/>
        <w:ind w:left="142" w:hanging="142"/>
        <w:jc w:val="both"/>
        <w:rPr>
          <w:rFonts w:ascii="Calibri" w:eastAsia="Calibri" w:hAnsi="Calibri" w:cs="Calibri"/>
        </w:rPr>
      </w:pPr>
      <w:proofErr w:type="spellStart"/>
      <w:r w:rsidRPr="00045729">
        <w:rPr>
          <w:rFonts w:ascii="Calibri" w:eastAsia="Calibri" w:hAnsi="Calibri" w:cs="Calibri"/>
        </w:rPr>
        <w:t>Vertessy</w:t>
      </w:r>
      <w:proofErr w:type="spellEnd"/>
      <w:r w:rsidRPr="00045729">
        <w:rPr>
          <w:rFonts w:ascii="Calibri" w:eastAsia="Calibri" w:hAnsi="Calibri" w:cs="Calibri"/>
        </w:rPr>
        <w:t>, R., Sheldon, F., Baumgartner, L., Bond, N. and Mitrovic, S. (2019). Independent assessment of the 2018-19 fish deaths in the lower Darling: Final Report.  MDBA, Australia.</w:t>
      </w:r>
    </w:p>
    <w:p w14:paraId="4C1E2463" w14:textId="0B84DC42" w:rsidR="60AA95F5" w:rsidRDefault="60AA95F5" w:rsidP="6C4831F3">
      <w:pPr>
        <w:spacing w:line="257" w:lineRule="auto"/>
        <w:jc w:val="both"/>
        <w:rPr>
          <w:rFonts w:ascii="Calibri" w:eastAsia="Calibri" w:hAnsi="Calibri" w:cs="Calibri"/>
        </w:rPr>
      </w:pPr>
      <w:proofErr w:type="spellStart"/>
      <w:r w:rsidRPr="6C4831F3">
        <w:rPr>
          <w:rFonts w:ascii="Calibri" w:eastAsia="Calibri" w:hAnsi="Calibri" w:cs="Calibri"/>
        </w:rPr>
        <w:t>Vestjens</w:t>
      </w:r>
      <w:proofErr w:type="spellEnd"/>
      <w:r w:rsidRPr="6C4831F3">
        <w:rPr>
          <w:rFonts w:ascii="Calibri" w:eastAsia="Calibri" w:hAnsi="Calibri" w:cs="Calibri"/>
        </w:rPr>
        <w:t xml:space="preserve"> WJM (1973) Feeding of white ibis on freshwater mussels. </w:t>
      </w:r>
      <w:r w:rsidRPr="6C4831F3">
        <w:rPr>
          <w:rFonts w:ascii="Calibri" w:eastAsia="Calibri" w:hAnsi="Calibri" w:cs="Calibri"/>
          <w:i/>
          <w:iCs/>
        </w:rPr>
        <w:t>Emu</w:t>
      </w:r>
      <w:r w:rsidRPr="6C4831F3">
        <w:rPr>
          <w:rFonts w:ascii="Calibri" w:eastAsia="Calibri" w:hAnsi="Calibri" w:cs="Calibri"/>
        </w:rPr>
        <w:t xml:space="preserve"> 72: 71-72.</w:t>
      </w:r>
    </w:p>
    <w:p w14:paraId="15C6E4CB" w14:textId="61C0B78A" w:rsidR="009471F5" w:rsidRDefault="009471F5" w:rsidP="009471F5">
      <w:proofErr w:type="spellStart"/>
      <w:r>
        <w:t>Volkofsky</w:t>
      </w:r>
      <w:proofErr w:type="spellEnd"/>
      <w:r>
        <w:t xml:space="preserve"> A</w:t>
      </w:r>
      <w:r w:rsidR="007475E1">
        <w:t xml:space="preserve"> &amp;</w:t>
      </w:r>
      <w:r>
        <w:t xml:space="preserve"> Bates A (2018) ‘Let us have our water back’: Darling River mourned and celebrated in new art exhibition. Accessed 26/11/2020 at: </w:t>
      </w:r>
      <w:r w:rsidRPr="007D7FD3">
        <w:t>https://www.abc.net.au/news/2018-07-23/forgotten-darling-river-exhibition/10014866</w:t>
      </w:r>
    </w:p>
    <w:p w14:paraId="51CFD7BB" w14:textId="4C539042" w:rsidR="00D0152B" w:rsidRPr="00A31E5E" w:rsidRDefault="00D0152B" w:rsidP="00045729">
      <w:pPr>
        <w:spacing w:line="257" w:lineRule="auto"/>
        <w:ind w:left="142" w:hanging="142"/>
        <w:jc w:val="both"/>
        <w:rPr>
          <w:rFonts w:ascii="Calibri" w:eastAsia="Calibri" w:hAnsi="Calibri" w:cs="Calibri"/>
        </w:rPr>
      </w:pPr>
      <w:r w:rsidRPr="00A31E5E">
        <w:rPr>
          <w:rFonts w:ascii="Calibri" w:eastAsia="Calibri" w:hAnsi="Calibri" w:cs="Calibri"/>
        </w:rPr>
        <w:t>Wallace-Carter, E. (1987). For they were fishers: the history of the fishing industry in South Australia / Evelyn Wallace-Carter. Adelaide: Amphitrite Publishing House.</w:t>
      </w:r>
    </w:p>
    <w:p w14:paraId="2A554B8F" w14:textId="2FCA9385" w:rsidR="60AA95F5" w:rsidRDefault="60AA95F5" w:rsidP="6C4831F3">
      <w:pPr>
        <w:spacing w:line="257" w:lineRule="auto"/>
        <w:ind w:left="142" w:hanging="142"/>
        <w:jc w:val="both"/>
      </w:pPr>
      <w:r w:rsidRPr="6C4831F3">
        <w:rPr>
          <w:rFonts w:ascii="Calibri" w:eastAsia="Calibri" w:hAnsi="Calibri" w:cs="Calibri"/>
        </w:rPr>
        <w:t xml:space="preserve">Walker KF (1981) </w:t>
      </w:r>
      <w:r w:rsidRPr="6C4831F3">
        <w:rPr>
          <w:rFonts w:ascii="Calibri" w:eastAsia="Calibri" w:hAnsi="Calibri" w:cs="Calibri"/>
          <w:i/>
          <w:iCs/>
        </w:rPr>
        <w:t>Ecology of freshwater mussels in the River Murray</w:t>
      </w:r>
      <w:r w:rsidRPr="6C4831F3">
        <w:rPr>
          <w:rFonts w:ascii="Calibri" w:eastAsia="Calibri" w:hAnsi="Calibri" w:cs="Calibri"/>
        </w:rPr>
        <w:t>. Australian Water Resource Council Technical Paper 63, 119 pp.</w:t>
      </w:r>
    </w:p>
    <w:p w14:paraId="353EF760" w14:textId="3746477D" w:rsidR="60AA95F5" w:rsidRDefault="60AA95F5" w:rsidP="6C4831F3">
      <w:pPr>
        <w:spacing w:line="257" w:lineRule="auto"/>
        <w:ind w:left="142" w:hanging="142"/>
        <w:jc w:val="both"/>
      </w:pPr>
      <w:r w:rsidRPr="6C4831F3">
        <w:rPr>
          <w:rFonts w:ascii="Calibri" w:eastAsia="Calibri" w:hAnsi="Calibri" w:cs="Calibri"/>
        </w:rPr>
        <w:t>Walker KF (2017) Reproductive phenology of river and lake populations of freshwater mussels (</w:t>
      </w:r>
      <w:proofErr w:type="spellStart"/>
      <w:r w:rsidRPr="6C4831F3">
        <w:rPr>
          <w:rFonts w:ascii="Calibri" w:eastAsia="Calibri" w:hAnsi="Calibri" w:cs="Calibri"/>
        </w:rPr>
        <w:t>Unionida</w:t>
      </w:r>
      <w:proofErr w:type="spellEnd"/>
      <w:r w:rsidRPr="6C4831F3">
        <w:rPr>
          <w:rFonts w:ascii="Calibri" w:eastAsia="Calibri" w:hAnsi="Calibri" w:cs="Calibri"/>
        </w:rPr>
        <w:t xml:space="preserve">: </w:t>
      </w:r>
      <w:proofErr w:type="spellStart"/>
      <w:r w:rsidRPr="6C4831F3">
        <w:rPr>
          <w:rFonts w:ascii="Calibri" w:eastAsia="Calibri" w:hAnsi="Calibri" w:cs="Calibri"/>
        </w:rPr>
        <w:t>Hyriidae</w:t>
      </w:r>
      <w:proofErr w:type="spellEnd"/>
      <w:r w:rsidRPr="6C4831F3">
        <w:rPr>
          <w:rFonts w:ascii="Calibri" w:eastAsia="Calibri" w:hAnsi="Calibri" w:cs="Calibri"/>
        </w:rPr>
        <w:t xml:space="preserve">) in the River Murray. </w:t>
      </w:r>
      <w:r w:rsidRPr="6C4831F3">
        <w:rPr>
          <w:rFonts w:ascii="Calibri" w:eastAsia="Calibri" w:hAnsi="Calibri" w:cs="Calibri"/>
          <w:i/>
          <w:iCs/>
        </w:rPr>
        <w:t xml:space="preserve">Molluscan Research </w:t>
      </w:r>
      <w:r w:rsidRPr="6C4831F3">
        <w:rPr>
          <w:rFonts w:ascii="Calibri" w:eastAsia="Calibri" w:hAnsi="Calibri" w:cs="Calibri"/>
        </w:rPr>
        <w:t>37: 31-44.</w:t>
      </w:r>
    </w:p>
    <w:p w14:paraId="246BB3E6" w14:textId="4C948A57" w:rsidR="60AA95F5" w:rsidRDefault="60AA95F5" w:rsidP="6C4831F3">
      <w:pPr>
        <w:spacing w:line="257" w:lineRule="auto"/>
        <w:ind w:left="142" w:hanging="142"/>
        <w:jc w:val="both"/>
        <w:rPr>
          <w:rFonts w:ascii="Calibri" w:eastAsia="Calibri" w:hAnsi="Calibri" w:cs="Calibri"/>
        </w:rPr>
      </w:pPr>
      <w:r w:rsidRPr="6C4831F3">
        <w:rPr>
          <w:rFonts w:ascii="Calibri" w:eastAsia="Calibri" w:hAnsi="Calibri" w:cs="Calibri"/>
        </w:rPr>
        <w:t xml:space="preserve">Walker KF, Jones HA &amp; </w:t>
      </w:r>
      <w:proofErr w:type="spellStart"/>
      <w:r w:rsidRPr="6C4831F3">
        <w:rPr>
          <w:rFonts w:ascii="Calibri" w:eastAsia="Calibri" w:hAnsi="Calibri" w:cs="Calibri"/>
        </w:rPr>
        <w:t>Klunzinger</w:t>
      </w:r>
      <w:proofErr w:type="spellEnd"/>
      <w:r w:rsidRPr="6C4831F3">
        <w:rPr>
          <w:rFonts w:ascii="Calibri" w:eastAsia="Calibri" w:hAnsi="Calibri" w:cs="Calibri"/>
        </w:rPr>
        <w:t xml:space="preserve"> MW (2014) Bivalves in a bottleneck: taxonomy, </w:t>
      </w:r>
      <w:proofErr w:type="spellStart"/>
      <w:r w:rsidRPr="6C4831F3">
        <w:rPr>
          <w:rFonts w:ascii="Calibri" w:eastAsia="Calibri" w:hAnsi="Calibri" w:cs="Calibri"/>
        </w:rPr>
        <w:t>phylogeography</w:t>
      </w:r>
      <w:proofErr w:type="spellEnd"/>
      <w:r w:rsidRPr="6C4831F3">
        <w:rPr>
          <w:rFonts w:ascii="Calibri" w:eastAsia="Calibri" w:hAnsi="Calibri" w:cs="Calibri"/>
        </w:rPr>
        <w:t xml:space="preserve"> and conservation of freshwater mussels (Bivalvia: </w:t>
      </w:r>
      <w:proofErr w:type="spellStart"/>
      <w:r w:rsidRPr="6C4831F3">
        <w:rPr>
          <w:rFonts w:ascii="Calibri" w:eastAsia="Calibri" w:hAnsi="Calibri" w:cs="Calibri"/>
        </w:rPr>
        <w:t>Unionoida</w:t>
      </w:r>
      <w:proofErr w:type="spellEnd"/>
      <w:r w:rsidRPr="6C4831F3">
        <w:rPr>
          <w:rFonts w:ascii="Calibri" w:eastAsia="Calibri" w:hAnsi="Calibri" w:cs="Calibri"/>
        </w:rPr>
        <w:t xml:space="preserve">) in Australasia. </w:t>
      </w:r>
      <w:proofErr w:type="spellStart"/>
      <w:r w:rsidRPr="6C4831F3">
        <w:rPr>
          <w:rFonts w:ascii="Calibri" w:eastAsia="Calibri" w:hAnsi="Calibri" w:cs="Calibri"/>
          <w:i/>
          <w:iCs/>
        </w:rPr>
        <w:t>Hydrobiologia</w:t>
      </w:r>
      <w:proofErr w:type="spellEnd"/>
      <w:r w:rsidRPr="6C4831F3">
        <w:rPr>
          <w:rFonts w:ascii="Calibri" w:eastAsia="Calibri" w:hAnsi="Calibri" w:cs="Calibri"/>
        </w:rPr>
        <w:t xml:space="preserve"> 735: 61–79.</w:t>
      </w:r>
    </w:p>
    <w:p w14:paraId="798C1A6C" w14:textId="10396BC2" w:rsidR="0043764A" w:rsidRDefault="006F6FCF" w:rsidP="00076982">
      <w:pPr>
        <w:spacing w:line="257" w:lineRule="auto"/>
        <w:jc w:val="both"/>
      </w:pPr>
      <w:r>
        <w:t>Weston E, Szabo K,</w:t>
      </w:r>
      <w:r w:rsidR="007475E1">
        <w:t xml:space="preserve"> &amp;</w:t>
      </w:r>
      <w:r>
        <w:t xml:space="preserve"> Stern N (2017) Pleistocene shell tools from Lake Mungo lunette, Australia: identification and interpretation drawing on experimental archaeology. </w:t>
      </w:r>
      <w:r w:rsidRPr="00076982">
        <w:rPr>
          <w:i/>
          <w:iCs/>
        </w:rPr>
        <w:t>Quaternary International</w:t>
      </w:r>
      <w:r>
        <w:t xml:space="preserve"> 427 229-242.</w:t>
      </w:r>
    </w:p>
    <w:p w14:paraId="0C23737A" w14:textId="613F4265" w:rsidR="60AA95F5" w:rsidRDefault="60AA95F5" w:rsidP="6C4831F3">
      <w:pPr>
        <w:spacing w:line="257" w:lineRule="auto"/>
        <w:ind w:left="142" w:hanging="142"/>
        <w:jc w:val="both"/>
      </w:pPr>
      <w:proofErr w:type="spellStart"/>
      <w:r w:rsidRPr="3F9E85F7">
        <w:rPr>
          <w:rFonts w:ascii="Calibri" w:eastAsia="Calibri" w:hAnsi="Calibri" w:cs="Calibri"/>
        </w:rPr>
        <w:t>Widarto</w:t>
      </w:r>
      <w:proofErr w:type="spellEnd"/>
      <w:r w:rsidRPr="3F9E85F7">
        <w:rPr>
          <w:rFonts w:ascii="Calibri" w:eastAsia="Calibri" w:hAnsi="Calibri" w:cs="Calibri"/>
        </w:rPr>
        <w:t xml:space="preserve"> TH (1993) Aspects of the biology of </w:t>
      </w:r>
      <w:proofErr w:type="spellStart"/>
      <w:r w:rsidRPr="3F9E85F7">
        <w:rPr>
          <w:rFonts w:ascii="Calibri" w:eastAsia="Calibri" w:hAnsi="Calibri" w:cs="Calibri"/>
          <w:i/>
          <w:iCs/>
        </w:rPr>
        <w:t>Velesunio</w:t>
      </w:r>
      <w:proofErr w:type="spellEnd"/>
      <w:r w:rsidRPr="3F9E85F7">
        <w:rPr>
          <w:rFonts w:ascii="Calibri" w:eastAsia="Calibri" w:hAnsi="Calibri" w:cs="Calibri"/>
          <w:i/>
          <w:iCs/>
        </w:rPr>
        <w:t xml:space="preserve"> </w:t>
      </w:r>
      <w:proofErr w:type="spellStart"/>
      <w:r w:rsidRPr="3F9E85F7">
        <w:rPr>
          <w:rFonts w:ascii="Calibri" w:eastAsia="Calibri" w:hAnsi="Calibri" w:cs="Calibri"/>
          <w:i/>
          <w:iCs/>
        </w:rPr>
        <w:t>ambiguus</w:t>
      </w:r>
      <w:proofErr w:type="spellEnd"/>
      <w:r w:rsidRPr="3F9E85F7">
        <w:rPr>
          <w:rFonts w:ascii="Calibri" w:eastAsia="Calibri" w:hAnsi="Calibri" w:cs="Calibri"/>
        </w:rPr>
        <w:t xml:space="preserve"> Philippi from a tropical freshwater environment, Ross River, Townsville, Australia</w:t>
      </w:r>
      <w:r w:rsidRPr="3F9E85F7">
        <w:rPr>
          <w:rFonts w:ascii="Calibri" w:eastAsia="Calibri" w:hAnsi="Calibri" w:cs="Calibri"/>
          <w:i/>
          <w:iCs/>
        </w:rPr>
        <w:t>.</w:t>
      </w:r>
      <w:r w:rsidRPr="3F9E85F7">
        <w:rPr>
          <w:rFonts w:ascii="Calibri" w:eastAsia="Calibri" w:hAnsi="Calibri" w:cs="Calibri"/>
        </w:rPr>
        <w:t xml:space="preserve"> M.Sc. Thesis, James Cook University of North Queensland, Townsville. </w:t>
      </w:r>
    </w:p>
    <w:p w14:paraId="410F4852" w14:textId="57F5BFAF" w:rsidR="60AA95F5" w:rsidRDefault="60AA95F5" w:rsidP="6C4831F3">
      <w:pPr>
        <w:spacing w:line="257" w:lineRule="auto"/>
        <w:ind w:left="142" w:hanging="142"/>
        <w:jc w:val="both"/>
      </w:pPr>
      <w:proofErr w:type="spellStart"/>
      <w:r w:rsidRPr="6C4831F3">
        <w:rPr>
          <w:rFonts w:ascii="Calibri" w:eastAsia="Calibri" w:hAnsi="Calibri" w:cs="Calibri"/>
        </w:rPr>
        <w:t>Woollard</w:t>
      </w:r>
      <w:proofErr w:type="spellEnd"/>
      <w:r w:rsidRPr="6C4831F3">
        <w:rPr>
          <w:rFonts w:ascii="Calibri" w:eastAsia="Calibri" w:hAnsi="Calibri" w:cs="Calibri"/>
        </w:rPr>
        <w:t xml:space="preserve"> P, </w:t>
      </w:r>
      <w:proofErr w:type="spellStart"/>
      <w:r w:rsidRPr="6C4831F3">
        <w:rPr>
          <w:rFonts w:ascii="Calibri" w:eastAsia="Calibri" w:hAnsi="Calibri" w:cs="Calibri"/>
        </w:rPr>
        <w:t>Vestjens</w:t>
      </w:r>
      <w:proofErr w:type="spellEnd"/>
      <w:r w:rsidRPr="6C4831F3">
        <w:rPr>
          <w:rFonts w:ascii="Calibri" w:eastAsia="Calibri" w:hAnsi="Calibri" w:cs="Calibri"/>
        </w:rPr>
        <w:t xml:space="preserve"> WJM &amp; MacLean L (1978) The ecology of the eastern water rat </w:t>
      </w:r>
      <w:proofErr w:type="spellStart"/>
      <w:r w:rsidRPr="6C4831F3">
        <w:rPr>
          <w:rFonts w:ascii="Calibri" w:eastAsia="Calibri" w:hAnsi="Calibri" w:cs="Calibri"/>
          <w:i/>
          <w:iCs/>
        </w:rPr>
        <w:t>Hydromys</w:t>
      </w:r>
      <w:proofErr w:type="spellEnd"/>
      <w:r w:rsidRPr="6C4831F3">
        <w:rPr>
          <w:rFonts w:ascii="Calibri" w:eastAsia="Calibri" w:hAnsi="Calibri" w:cs="Calibri"/>
        </w:rPr>
        <w:t xml:space="preserve"> </w:t>
      </w:r>
      <w:proofErr w:type="spellStart"/>
      <w:r w:rsidRPr="6C4831F3">
        <w:rPr>
          <w:rFonts w:ascii="Calibri" w:eastAsia="Calibri" w:hAnsi="Calibri" w:cs="Calibri"/>
          <w:i/>
          <w:iCs/>
        </w:rPr>
        <w:t>chrysogaster</w:t>
      </w:r>
      <w:proofErr w:type="spellEnd"/>
      <w:r w:rsidRPr="6C4831F3">
        <w:rPr>
          <w:rFonts w:ascii="Calibri" w:eastAsia="Calibri" w:hAnsi="Calibri" w:cs="Calibri"/>
        </w:rPr>
        <w:t xml:space="preserve"> at Griffith, NSW: food and feeding habits. </w:t>
      </w:r>
      <w:r w:rsidRPr="6C4831F3">
        <w:rPr>
          <w:rFonts w:ascii="Calibri" w:eastAsia="Calibri" w:hAnsi="Calibri" w:cs="Calibri"/>
          <w:i/>
          <w:iCs/>
        </w:rPr>
        <w:t xml:space="preserve">Australian Wildlife Research </w:t>
      </w:r>
      <w:r w:rsidRPr="6C4831F3">
        <w:rPr>
          <w:rFonts w:ascii="Calibri" w:eastAsia="Calibri" w:hAnsi="Calibri" w:cs="Calibri"/>
        </w:rPr>
        <w:t>5: 59-73.</w:t>
      </w:r>
    </w:p>
    <w:p w14:paraId="5A890721" w14:textId="55E3680F" w:rsidR="00D64E62" w:rsidRDefault="00D64E62">
      <w:r>
        <w:br w:type="page"/>
      </w:r>
    </w:p>
    <w:p w14:paraId="101BF6F2" w14:textId="586234DA" w:rsidR="00D64E62" w:rsidRDefault="00D64E62" w:rsidP="00D64E62">
      <w:pPr>
        <w:pStyle w:val="Heading1"/>
      </w:pPr>
      <w:bookmarkStart w:id="41" w:name="_Toc57366074"/>
      <w:r>
        <w:lastRenderedPageBreak/>
        <w:t>Appendi</w:t>
      </w:r>
      <w:r w:rsidR="00E86B39">
        <w:t>ces</w:t>
      </w:r>
      <w:bookmarkEnd w:id="41"/>
    </w:p>
    <w:p w14:paraId="426E3FDB" w14:textId="4A9A8760" w:rsidR="0070204E" w:rsidRDefault="009558C4" w:rsidP="002C3AE2">
      <w:pPr>
        <w:pStyle w:val="Heading2"/>
      </w:pPr>
      <w:bookmarkStart w:id="42" w:name="_Ref57120636"/>
      <w:bookmarkStart w:id="43" w:name="_Toc57366075"/>
      <w:r>
        <w:t xml:space="preserve">Appendix 1: </w:t>
      </w:r>
      <w:r w:rsidR="0070204E">
        <w:t xml:space="preserve">Bibliography of </w:t>
      </w:r>
      <w:r w:rsidR="002C3AE2">
        <w:t xml:space="preserve">journal publications for the Australian </w:t>
      </w:r>
      <w:proofErr w:type="spellStart"/>
      <w:r w:rsidR="002C3AE2">
        <w:t>Hyriidae</w:t>
      </w:r>
      <w:proofErr w:type="spellEnd"/>
      <w:r w:rsidR="002C3AE2">
        <w:t xml:space="preserve"> found in the northern Murray-Darling Basin</w:t>
      </w:r>
      <w:bookmarkEnd w:id="42"/>
      <w:bookmarkEnd w:id="43"/>
    </w:p>
    <w:p w14:paraId="23F5C240" w14:textId="44299390" w:rsidR="00065162" w:rsidRDefault="00065162" w:rsidP="00065162">
      <w:proofErr w:type="spellStart"/>
      <w:r>
        <w:t>Agbaje</w:t>
      </w:r>
      <w:proofErr w:type="spellEnd"/>
      <w:r>
        <w:t xml:space="preserve">, O. B. A., et al. (2018). "Biomacromolecules within bivalve shells: Is chitin abundant?" Acta </w:t>
      </w:r>
      <w:proofErr w:type="spellStart"/>
      <w:r>
        <w:t>Biomaterialia</w:t>
      </w:r>
      <w:proofErr w:type="spellEnd"/>
      <w:r>
        <w:t xml:space="preserve"> 80: 176-187.</w:t>
      </w:r>
    </w:p>
    <w:p w14:paraId="3057EC99" w14:textId="4E7D4A27" w:rsidR="00065162" w:rsidRDefault="00065162" w:rsidP="00065162">
      <w:r>
        <w:t>Baker, A. M., et al. (2003). "Cryptic species and morphological plasticity in long-lived bivalves (</w:t>
      </w:r>
      <w:proofErr w:type="spellStart"/>
      <w:r>
        <w:t>Unionoida</w:t>
      </w:r>
      <w:proofErr w:type="spellEnd"/>
      <w:r>
        <w:t xml:space="preserve">: </w:t>
      </w:r>
      <w:proofErr w:type="spellStart"/>
      <w:r>
        <w:t>Hyriidae</w:t>
      </w:r>
      <w:proofErr w:type="spellEnd"/>
      <w:r>
        <w:t>) from inland Australia." Molecular Ecology 12(10): 2707-2717.</w:t>
      </w:r>
    </w:p>
    <w:p w14:paraId="388E9C0C" w14:textId="77777777" w:rsidR="00065162" w:rsidRDefault="00065162" w:rsidP="00065162">
      <w:r>
        <w:t>Baker, A. M., et al. (2004). "Mitochondrial DNA phylogenetic structuring suggests similarity between two morphologically plastic genera of Australian freshwater mussels (</w:t>
      </w:r>
      <w:proofErr w:type="spellStart"/>
      <w:r>
        <w:t>Unionoida</w:t>
      </w:r>
      <w:proofErr w:type="spellEnd"/>
      <w:r>
        <w:t xml:space="preserve">: </w:t>
      </w:r>
      <w:proofErr w:type="spellStart"/>
      <w:r>
        <w:t>Hyriidae</w:t>
      </w:r>
      <w:proofErr w:type="spellEnd"/>
      <w:r>
        <w:t>)." Molecular Phylogenetics and Evolution 32(3): 902-912.</w:t>
      </w:r>
    </w:p>
    <w:p w14:paraId="72E492FB" w14:textId="55EE32F3" w:rsidR="00065162" w:rsidRDefault="00065162" w:rsidP="00065162">
      <w:proofErr w:type="spellStart"/>
      <w:r>
        <w:t>Balla</w:t>
      </w:r>
      <w:proofErr w:type="spellEnd"/>
      <w:r>
        <w:t xml:space="preserve">, S. A. and K. F. Walker (1991). "Shape variation in the Australian freshwater mussel </w:t>
      </w:r>
      <w:proofErr w:type="spellStart"/>
      <w:r>
        <w:t>Alathyria</w:t>
      </w:r>
      <w:proofErr w:type="spellEnd"/>
      <w:r>
        <w:t xml:space="preserve"> </w:t>
      </w:r>
      <w:proofErr w:type="spellStart"/>
      <w:r>
        <w:t>jacksoni</w:t>
      </w:r>
      <w:proofErr w:type="spellEnd"/>
      <w:r>
        <w:t xml:space="preserve"> </w:t>
      </w:r>
      <w:proofErr w:type="spellStart"/>
      <w:r>
        <w:t>Iredale</w:t>
      </w:r>
      <w:proofErr w:type="spellEnd"/>
      <w:r>
        <w:t xml:space="preserve"> (Bivalvia, </w:t>
      </w:r>
      <w:proofErr w:type="spellStart"/>
      <w:r>
        <w:t>Hyriidae</w:t>
      </w:r>
      <w:proofErr w:type="spellEnd"/>
      <w:r>
        <w:t xml:space="preserve">)." </w:t>
      </w:r>
      <w:proofErr w:type="spellStart"/>
      <w:r>
        <w:t>Hydrobiologia</w:t>
      </w:r>
      <w:proofErr w:type="spellEnd"/>
      <w:r>
        <w:t xml:space="preserve"> 220(2): 89-98.</w:t>
      </w:r>
    </w:p>
    <w:p w14:paraId="37837B17" w14:textId="77777777" w:rsidR="00065162" w:rsidRDefault="00065162" w:rsidP="00065162">
      <w:proofErr w:type="spellStart"/>
      <w:r>
        <w:t>Brainwood</w:t>
      </w:r>
      <w:proofErr w:type="spellEnd"/>
      <w:r>
        <w:t>, M., et al. (2006). "Is the decline of freshwater mussel populations in a regulated coastal river in south-eastern Australia linked with human modification of habitat?" Aquatic Conservation: Marine and Freshwater Ecosystems 16(5): 501-516.</w:t>
      </w:r>
    </w:p>
    <w:p w14:paraId="452DA30C" w14:textId="77777777" w:rsidR="00065162" w:rsidRDefault="00065162" w:rsidP="00065162">
      <w:proofErr w:type="spellStart"/>
      <w:r>
        <w:t>Brainwood</w:t>
      </w:r>
      <w:proofErr w:type="spellEnd"/>
      <w:r>
        <w:t xml:space="preserve">, M., et al. (2008). "The impact of small and large impoundments on freshwater mussel distribution in the Hawkesbury-Nepean River, </w:t>
      </w:r>
      <w:proofErr w:type="spellStart"/>
      <w:r>
        <w:t>southeastern</w:t>
      </w:r>
      <w:proofErr w:type="spellEnd"/>
      <w:r>
        <w:t xml:space="preserve"> Australia." River Research and Applications 24(10): 1325-1342.</w:t>
      </w:r>
    </w:p>
    <w:p w14:paraId="3B987ACD" w14:textId="77777777" w:rsidR="00065162" w:rsidRDefault="00065162" w:rsidP="00065162">
      <w:proofErr w:type="spellStart"/>
      <w:r>
        <w:t>Brainwood</w:t>
      </w:r>
      <w:proofErr w:type="spellEnd"/>
      <w:r>
        <w:t>, M., et al. (2008). "The role of geomorphology in substratum patch selection by freshwater mussels in the Hawkesbury-Nepean River (New South Wales) Australia." Aquatic Conservation: Marine and Freshwater Ecosystems 18(7): 1285-1301.</w:t>
      </w:r>
    </w:p>
    <w:p w14:paraId="5651237E" w14:textId="77777777" w:rsidR="00065162" w:rsidRDefault="00065162" w:rsidP="00065162">
      <w:r>
        <w:t xml:space="preserve">Colville, A. </w:t>
      </w:r>
      <w:proofErr w:type="gramStart"/>
      <w:r>
        <w:t>E.</w:t>
      </w:r>
      <w:proofErr w:type="gramEnd"/>
      <w:r>
        <w:t xml:space="preserve"> and R. P. Lim (2003). "Microscopic structure of the mantle and palps in the freshwater mussels </w:t>
      </w:r>
      <w:proofErr w:type="spellStart"/>
      <w:r>
        <w:t>velesunio</w:t>
      </w:r>
      <w:proofErr w:type="spellEnd"/>
      <w:r>
        <w:t xml:space="preserve"> </w:t>
      </w:r>
      <w:proofErr w:type="spellStart"/>
      <w:r>
        <w:t>ambiguus</w:t>
      </w:r>
      <w:proofErr w:type="spellEnd"/>
      <w:r>
        <w:t xml:space="preserve"> and </w:t>
      </w:r>
      <w:proofErr w:type="spellStart"/>
      <w:r>
        <w:t>hyridella</w:t>
      </w:r>
      <w:proofErr w:type="spellEnd"/>
      <w:r>
        <w:t xml:space="preserve"> </w:t>
      </w:r>
      <w:proofErr w:type="spellStart"/>
      <w:r>
        <w:t>depressa</w:t>
      </w:r>
      <w:proofErr w:type="spellEnd"/>
      <w:r>
        <w:t xml:space="preserve"> (Bivalvia: </w:t>
      </w:r>
      <w:proofErr w:type="spellStart"/>
      <w:r>
        <w:t>Hyriidae</w:t>
      </w:r>
      <w:proofErr w:type="spellEnd"/>
      <w:r>
        <w:t>)." Molluscan Research 23(1): 1-20.</w:t>
      </w:r>
    </w:p>
    <w:p w14:paraId="75206455" w14:textId="77777777" w:rsidR="00065162" w:rsidRDefault="00065162" w:rsidP="00065162">
      <w:r>
        <w:t xml:space="preserve">Graf, D. </w:t>
      </w:r>
      <w:proofErr w:type="gramStart"/>
      <w:r>
        <w:t>L.</w:t>
      </w:r>
      <w:proofErr w:type="gramEnd"/>
      <w:r>
        <w:t xml:space="preserve"> and D. Ó. </w:t>
      </w:r>
      <w:proofErr w:type="spellStart"/>
      <w:r>
        <w:t>Foighil</w:t>
      </w:r>
      <w:proofErr w:type="spellEnd"/>
      <w:r>
        <w:t xml:space="preserve"> (2000). "Molecular phylogenetic analysis of 28s rDNA supports a </w:t>
      </w:r>
      <w:proofErr w:type="spellStart"/>
      <w:r>
        <w:t>gondwanan</w:t>
      </w:r>
      <w:proofErr w:type="spellEnd"/>
      <w:r>
        <w:t xml:space="preserve"> origin for Australasian </w:t>
      </w:r>
      <w:proofErr w:type="spellStart"/>
      <w:r>
        <w:t>hyriidae</w:t>
      </w:r>
      <w:proofErr w:type="spellEnd"/>
      <w:r>
        <w:t xml:space="preserve"> (Mollusca: Bivalvia: </w:t>
      </w:r>
      <w:proofErr w:type="spellStart"/>
      <w:r>
        <w:t>Unionoida</w:t>
      </w:r>
      <w:proofErr w:type="spellEnd"/>
      <w:r>
        <w:t>)." Vie et Milieu 50(4): 245-254.</w:t>
      </w:r>
    </w:p>
    <w:p w14:paraId="3FA09C7C" w14:textId="77777777" w:rsidR="00065162" w:rsidRDefault="00065162" w:rsidP="00065162">
      <w:r>
        <w:t xml:space="preserve">Graf, D. L., et al. (2015). "Molecular phylogenetic analysis supports a Gondwanan origin of the </w:t>
      </w:r>
      <w:proofErr w:type="spellStart"/>
      <w:r>
        <w:t>Hyriidae</w:t>
      </w:r>
      <w:proofErr w:type="spellEnd"/>
      <w:r>
        <w:t xml:space="preserve"> (Mollusca: Bivalvia: </w:t>
      </w:r>
      <w:proofErr w:type="spellStart"/>
      <w:r>
        <w:t>Unionida</w:t>
      </w:r>
      <w:proofErr w:type="spellEnd"/>
      <w:r>
        <w:t>) and the paraphyly of Australasian taxa." Molecular Phylogenetics and Evolution 85: 1-9.</w:t>
      </w:r>
    </w:p>
    <w:p w14:paraId="0CA742F8" w14:textId="77777777" w:rsidR="00065162" w:rsidRDefault="00065162" w:rsidP="00065162">
      <w:r>
        <w:t xml:space="preserve">Hughes, J., et al. (2004). "Past and present patterns of connectivity among populations of four cryptic species of freshwater mussels </w:t>
      </w:r>
      <w:proofErr w:type="spellStart"/>
      <w:r>
        <w:t>Velesunio</w:t>
      </w:r>
      <w:proofErr w:type="spellEnd"/>
      <w:r>
        <w:t xml:space="preserve"> spp. (</w:t>
      </w:r>
      <w:proofErr w:type="spellStart"/>
      <w:r>
        <w:t>Hyriidae</w:t>
      </w:r>
      <w:proofErr w:type="spellEnd"/>
      <w:r>
        <w:t>) in central Australia." Molecular Ecology 13(10): 3197-3212.</w:t>
      </w:r>
    </w:p>
    <w:p w14:paraId="0A54A226" w14:textId="77777777" w:rsidR="00065162" w:rsidRDefault="00065162" w:rsidP="00065162">
      <w:r>
        <w:t xml:space="preserve">Jeffree, R. A., et al. (1993). "Comparative accumulation of alkaline-earth metals by two freshwater mussel species from the </w:t>
      </w:r>
      <w:proofErr w:type="spellStart"/>
      <w:r>
        <w:t>nepean</w:t>
      </w:r>
      <w:proofErr w:type="spellEnd"/>
      <w:r>
        <w:t xml:space="preserve"> river, </w:t>
      </w:r>
      <w:proofErr w:type="spellStart"/>
      <w:r>
        <w:t>australia</w:t>
      </w:r>
      <w:proofErr w:type="spellEnd"/>
      <w:r>
        <w:t>: Consistencies and a resolved paradox." Marine and Freshwater Research 44(4): 609-634.</w:t>
      </w:r>
    </w:p>
    <w:p w14:paraId="2198016B" w14:textId="77777777" w:rsidR="00065162" w:rsidRDefault="00065162" w:rsidP="00065162">
      <w:r>
        <w:t xml:space="preserve">Jenkin, </w:t>
      </w:r>
      <w:proofErr w:type="gramStart"/>
      <w:r>
        <w:t>C.</w:t>
      </w:r>
      <w:proofErr w:type="gramEnd"/>
      <w:r>
        <w:t xml:space="preserve"> and D. Rowley (1970). "Immunity in invertebrates. The purification of a haemagglutinin to rat and rabbit erythrocytes from the haemolymph of the Murray mussel (</w:t>
      </w:r>
      <w:proofErr w:type="spellStart"/>
      <w:r>
        <w:t>Velesunio</w:t>
      </w:r>
      <w:proofErr w:type="spellEnd"/>
      <w:r>
        <w:t xml:space="preserve"> </w:t>
      </w:r>
      <w:proofErr w:type="spellStart"/>
      <w:r>
        <w:t>ambiguus</w:t>
      </w:r>
      <w:proofErr w:type="spellEnd"/>
      <w:r>
        <w:t>)." The Australian journal of experimental biology and medical science 48(2): 129-137.</w:t>
      </w:r>
    </w:p>
    <w:p w14:paraId="115733B2" w14:textId="77777777" w:rsidR="00065162" w:rsidRDefault="00065162" w:rsidP="00065162">
      <w:r>
        <w:lastRenderedPageBreak/>
        <w:t xml:space="preserve">Jones, H. </w:t>
      </w:r>
      <w:proofErr w:type="gramStart"/>
      <w:r>
        <w:t>A.</w:t>
      </w:r>
      <w:proofErr w:type="gramEnd"/>
      <w:r>
        <w:t xml:space="preserve"> and M. Byrne (2014). "Changes in the distributions of freshwater mussels (</w:t>
      </w:r>
      <w:proofErr w:type="spellStart"/>
      <w:r>
        <w:t>Unionoida</w:t>
      </w:r>
      <w:proofErr w:type="spellEnd"/>
      <w:r>
        <w:t xml:space="preserve">: </w:t>
      </w:r>
      <w:proofErr w:type="spellStart"/>
      <w:r>
        <w:t>Hyriidae</w:t>
      </w:r>
      <w:proofErr w:type="spellEnd"/>
      <w:r>
        <w:t>) in coastal south-eastern Australia and implications for their conservation status." Aquatic Conservation: Marine and Freshwater Ecosystems 24(2): 203-217.</w:t>
      </w:r>
    </w:p>
    <w:p w14:paraId="5D33D0F0" w14:textId="61C7A766" w:rsidR="00065162" w:rsidRDefault="00065162" w:rsidP="00065162">
      <w:r>
        <w:t xml:space="preserve">Jones, W. </w:t>
      </w:r>
      <w:proofErr w:type="gramStart"/>
      <w:r>
        <w:t>G.</w:t>
      </w:r>
      <w:proofErr w:type="gramEnd"/>
      <w:r>
        <w:t xml:space="preserve"> and K. F. Walker (1979). "Accumulation of Iron, Manganese, Zinc and Cadmium by the Australian Freshwater Mussel </w:t>
      </w:r>
      <w:proofErr w:type="spellStart"/>
      <w:r>
        <w:t>Velesunio</w:t>
      </w:r>
      <w:proofErr w:type="spellEnd"/>
      <w:r>
        <w:t xml:space="preserve"> </w:t>
      </w:r>
      <w:proofErr w:type="spellStart"/>
      <w:r>
        <w:t>ambiguus</w:t>
      </w:r>
      <w:proofErr w:type="spellEnd"/>
      <w:r>
        <w:t xml:space="preserve"> (</w:t>
      </w:r>
      <w:proofErr w:type="spellStart"/>
      <w:r>
        <w:t>Phillipi</w:t>
      </w:r>
      <w:proofErr w:type="spellEnd"/>
      <w:r>
        <w:t>) and its Potential as a Biological Monitor." Marine and Freshwater Research 30(6): 741-751.</w:t>
      </w:r>
    </w:p>
    <w:p w14:paraId="593099A9" w14:textId="77777777" w:rsidR="00065162" w:rsidRDefault="00065162" w:rsidP="00065162">
      <w:proofErr w:type="spellStart"/>
      <w:r>
        <w:t>Markich</w:t>
      </w:r>
      <w:proofErr w:type="spellEnd"/>
      <w:r>
        <w:t xml:space="preserve">, S. J. (2017). "Sensitivity of the glochidia (larvae) of freshwater mussels (Bivalvia: </w:t>
      </w:r>
      <w:proofErr w:type="spellStart"/>
      <w:r>
        <w:t>Unionida</w:t>
      </w:r>
      <w:proofErr w:type="spellEnd"/>
      <w:r>
        <w:t xml:space="preserve">: </w:t>
      </w:r>
      <w:proofErr w:type="spellStart"/>
      <w:r>
        <w:t>Hyriidae</w:t>
      </w:r>
      <w:proofErr w:type="spellEnd"/>
      <w:r>
        <w:t>) to cadmium, cobalt, copper, lead, nickel and zinc: Differences between metals, species and exposure time." Science of the Total Environment 601-602: 1427-1436.</w:t>
      </w:r>
    </w:p>
    <w:p w14:paraId="35C45B2C" w14:textId="77777777" w:rsidR="00065162" w:rsidRDefault="00065162" w:rsidP="00065162">
      <w:proofErr w:type="spellStart"/>
      <w:r>
        <w:t>Markich</w:t>
      </w:r>
      <w:proofErr w:type="spellEnd"/>
      <w:r>
        <w:t>, S. J., et al. (2001). "Divalent metal accumulation in freshwater bivalves: An inverse relationship with metal phosphate solubility." Science of the Total Environment 275(1-3): 27-41.</w:t>
      </w:r>
    </w:p>
    <w:p w14:paraId="64AB0F5C" w14:textId="77777777" w:rsidR="00065162" w:rsidRDefault="00065162" w:rsidP="00065162">
      <w:proofErr w:type="spellStart"/>
      <w:r>
        <w:t>Markich</w:t>
      </w:r>
      <w:proofErr w:type="spellEnd"/>
      <w:r>
        <w:t>, S. J. and R. A. Jeffree (1994). "Absorption of divalent trace metals as analogues of calcium by Australian freshwater bivalves: an explanation of how water hardness reduces metal toxicity." Aquatic Toxicology 29(3-4): 257-290.</w:t>
      </w:r>
    </w:p>
    <w:p w14:paraId="71C4670E" w14:textId="77777777" w:rsidR="00065162" w:rsidRDefault="00065162" w:rsidP="00065162">
      <w:r>
        <w:t xml:space="preserve">Millington, P. </w:t>
      </w:r>
      <w:proofErr w:type="gramStart"/>
      <w:r>
        <w:t>J.</w:t>
      </w:r>
      <w:proofErr w:type="gramEnd"/>
      <w:r>
        <w:t xml:space="preserve"> and K. F. Walker (1983). "Australian freshwater mussel </w:t>
      </w:r>
      <w:proofErr w:type="spellStart"/>
      <w:r>
        <w:t>velesunio</w:t>
      </w:r>
      <w:proofErr w:type="spellEnd"/>
      <w:r>
        <w:t xml:space="preserve"> </w:t>
      </w:r>
      <w:proofErr w:type="spellStart"/>
      <w:r>
        <w:t>ambiguus</w:t>
      </w:r>
      <w:proofErr w:type="spellEnd"/>
      <w:r>
        <w:t xml:space="preserve"> (Philippi) as a biological monitor for zinc, iron and manganese." Marine and Freshwater Research 34(6): 873-892.</w:t>
      </w:r>
    </w:p>
    <w:p w14:paraId="579B72DF" w14:textId="77777777" w:rsidR="00065162" w:rsidRDefault="00065162" w:rsidP="00065162">
      <w:r>
        <w:t xml:space="preserve">Negri, A. P. and G. J. Jones (1995). "Bioaccumulation of paralytic shellfish poisoning (PSP) toxins from the cyanobacterium Anabaena </w:t>
      </w:r>
      <w:proofErr w:type="spellStart"/>
      <w:r>
        <w:t>circinalis</w:t>
      </w:r>
      <w:proofErr w:type="spellEnd"/>
      <w:r>
        <w:t xml:space="preserve"> by the freshwater mussel </w:t>
      </w:r>
      <w:proofErr w:type="spellStart"/>
      <w:r>
        <w:t>Alathyria</w:t>
      </w:r>
      <w:proofErr w:type="spellEnd"/>
      <w:r>
        <w:t xml:space="preserve"> </w:t>
      </w:r>
      <w:proofErr w:type="spellStart"/>
      <w:r>
        <w:t>condola</w:t>
      </w:r>
      <w:proofErr w:type="spellEnd"/>
      <w:r>
        <w:t>." Toxicon 33(5): 667-678.</w:t>
      </w:r>
    </w:p>
    <w:p w14:paraId="7702280F" w14:textId="77777777" w:rsidR="00065162" w:rsidRDefault="00065162" w:rsidP="00065162">
      <w:r>
        <w:t xml:space="preserve">Sheldon, F. (2017). "Variable plasticity in shell morphology of some </w:t>
      </w:r>
      <w:proofErr w:type="spellStart"/>
      <w:r>
        <w:t>australian</w:t>
      </w:r>
      <w:proofErr w:type="spellEnd"/>
      <w:r>
        <w:t xml:space="preserve"> freshwater mussels (</w:t>
      </w:r>
      <w:proofErr w:type="spellStart"/>
      <w:r>
        <w:t>Unionoida</w:t>
      </w:r>
      <w:proofErr w:type="spellEnd"/>
      <w:r>
        <w:t xml:space="preserve">, </w:t>
      </w:r>
      <w:proofErr w:type="spellStart"/>
      <w:r>
        <w:t>hyriidae</w:t>
      </w:r>
      <w:proofErr w:type="spellEnd"/>
      <w:r>
        <w:t>)." Transactions of the Royal Society of South Australia 141(2): 193-208.</w:t>
      </w:r>
    </w:p>
    <w:p w14:paraId="3EBD754A" w14:textId="7886C69C" w:rsidR="009A1CCB" w:rsidRDefault="00065162" w:rsidP="00065162">
      <w:r>
        <w:t xml:space="preserve">Sheldon, </w:t>
      </w:r>
      <w:proofErr w:type="gramStart"/>
      <w:r>
        <w:t>F.</w:t>
      </w:r>
      <w:proofErr w:type="gramEnd"/>
      <w:r>
        <w:t xml:space="preserve"> and K. F. Walker (1989). "Effects of hypoxia on oxygen consumption by two species of freshwater mussel (</w:t>
      </w:r>
      <w:proofErr w:type="spellStart"/>
      <w:r>
        <w:t>Unionacea</w:t>
      </w:r>
      <w:proofErr w:type="spellEnd"/>
      <w:r>
        <w:t xml:space="preserve">: </w:t>
      </w:r>
      <w:proofErr w:type="spellStart"/>
      <w:r>
        <w:t>Hyriidae</w:t>
      </w:r>
      <w:proofErr w:type="spellEnd"/>
      <w:r>
        <w:t xml:space="preserve">) from the river </w:t>
      </w:r>
      <w:proofErr w:type="spellStart"/>
      <w:r>
        <w:t>murray</w:t>
      </w:r>
      <w:proofErr w:type="spellEnd"/>
      <w:r>
        <w:t>." Marine and Freshwater Research 40(5): 491-499.</w:t>
      </w:r>
    </w:p>
    <w:p w14:paraId="1FF3EFAA" w14:textId="77777777" w:rsidR="00065162" w:rsidRDefault="00065162" w:rsidP="00065162">
      <w:r>
        <w:t>Walker, K. F. (1981). "Ecology of freshwater mussels in the River Murray." Australian Water Resources Council Technical Paper 63.</w:t>
      </w:r>
    </w:p>
    <w:p w14:paraId="20234F50" w14:textId="77777777" w:rsidR="00065162" w:rsidRDefault="00065162" w:rsidP="00065162">
      <w:r>
        <w:t>Walker, K. F. (2017). "Reproductive phenology of river and lake populations of freshwater mussels (</w:t>
      </w:r>
      <w:proofErr w:type="spellStart"/>
      <w:r>
        <w:t>Unionida</w:t>
      </w:r>
      <w:proofErr w:type="spellEnd"/>
      <w:r>
        <w:t xml:space="preserve">: </w:t>
      </w:r>
      <w:proofErr w:type="spellStart"/>
      <w:r>
        <w:t>Hyriidae</w:t>
      </w:r>
      <w:proofErr w:type="spellEnd"/>
      <w:r>
        <w:t>) in the River Murray." Molluscan Research 37(1): 31-44.</w:t>
      </w:r>
    </w:p>
    <w:p w14:paraId="505CFA20" w14:textId="77777777" w:rsidR="00065162" w:rsidRDefault="00065162" w:rsidP="00065162">
      <w:r>
        <w:t xml:space="preserve">Walker, K. F., et al. (2014). "Bivalves in a bottleneck: Taxonomy, </w:t>
      </w:r>
      <w:proofErr w:type="spellStart"/>
      <w:r>
        <w:t>phylogeography</w:t>
      </w:r>
      <w:proofErr w:type="spellEnd"/>
      <w:r>
        <w:t xml:space="preserve"> and conservation of freshwater mussels (Bivalvia: </w:t>
      </w:r>
      <w:proofErr w:type="spellStart"/>
      <w:r>
        <w:t>Unionoida</w:t>
      </w:r>
      <w:proofErr w:type="spellEnd"/>
      <w:r>
        <w:t xml:space="preserve">) in Australasia." </w:t>
      </w:r>
      <w:proofErr w:type="spellStart"/>
      <w:r>
        <w:t>Hydrobiologia</w:t>
      </w:r>
      <w:proofErr w:type="spellEnd"/>
      <w:r>
        <w:t xml:space="preserve"> 735(1): 61-79.</w:t>
      </w:r>
    </w:p>
    <w:p w14:paraId="5321DBB2" w14:textId="77777777" w:rsidR="00065162" w:rsidRDefault="00065162" w:rsidP="00065162">
      <w:proofErr w:type="spellStart"/>
      <w:r>
        <w:t>Widarto</w:t>
      </w:r>
      <w:proofErr w:type="spellEnd"/>
      <w:r>
        <w:t xml:space="preserve">, T. H. (2007). "Shell Form Variation of a Freshwater Mussel </w:t>
      </w:r>
      <w:proofErr w:type="spellStart"/>
      <w:r>
        <w:t>Velesunio</w:t>
      </w:r>
      <w:proofErr w:type="spellEnd"/>
      <w:r>
        <w:t xml:space="preserve"> </w:t>
      </w:r>
      <w:proofErr w:type="spellStart"/>
      <w:r>
        <w:t>ambiguus</w:t>
      </w:r>
      <w:proofErr w:type="spellEnd"/>
      <w:r>
        <w:t xml:space="preserve"> Philippi from the Ross River, Australia." HAYATI Journal of Biosciences 14(3): 98-104.</w:t>
      </w:r>
    </w:p>
    <w:p w14:paraId="4A92844F" w14:textId="0C6EB4FB" w:rsidR="0097567B" w:rsidRDefault="00065162" w:rsidP="00065162">
      <w:r>
        <w:tab/>
      </w:r>
    </w:p>
    <w:p w14:paraId="0E21AE98" w14:textId="77777777" w:rsidR="0097567B" w:rsidRDefault="0097567B">
      <w:r>
        <w:br w:type="page"/>
      </w:r>
    </w:p>
    <w:p w14:paraId="35CBB449" w14:textId="3859469D" w:rsidR="00D64E62" w:rsidRDefault="00E86B39" w:rsidP="00D64E62">
      <w:pPr>
        <w:pStyle w:val="Heading2"/>
      </w:pPr>
      <w:bookmarkStart w:id="44" w:name="_Ref57364020"/>
      <w:bookmarkStart w:id="45" w:name="_Ref57364038"/>
      <w:bookmarkStart w:id="46" w:name="_Toc57366076"/>
      <w:r>
        <w:lastRenderedPageBreak/>
        <w:t xml:space="preserve">Appendix </w:t>
      </w:r>
      <w:r w:rsidR="00885E35">
        <w:t>2</w:t>
      </w:r>
      <w:r>
        <w:t xml:space="preserve">: </w:t>
      </w:r>
      <w:r w:rsidR="00D64E62">
        <w:t>Details of sites sampled and mussel abundance</w:t>
      </w:r>
      <w:bookmarkEnd w:id="44"/>
      <w:bookmarkEnd w:id="45"/>
      <w:bookmarkEnd w:id="46"/>
    </w:p>
    <w:p w14:paraId="208640E7" w14:textId="38660E6E" w:rsidR="00D82FF9" w:rsidRDefault="00D82FF9" w:rsidP="00D82FF9">
      <w:r>
        <w:t xml:space="preserve">Location of survey reaches for the Northern Basin Mussel </w:t>
      </w:r>
      <w:proofErr w:type="spellStart"/>
      <w:r>
        <w:t>Mussel</w:t>
      </w:r>
      <w:proofErr w:type="spellEnd"/>
      <w:r>
        <w:t xml:space="preserve"> Project. Latitude and Longitude points represent the US end of each 500 m survey reach. Survey sites where quantitative surveys took place are highlighted in grey. Dry/</w:t>
      </w:r>
      <w:proofErr w:type="gramStart"/>
      <w:r>
        <w:t>flowing:</w:t>
      </w:r>
      <w:proofErr w:type="gramEnd"/>
      <w:r>
        <w:t xml:space="preserve"> dry= dry river channel, water holes may/may not have been present; flowing= water present throughout entire reach. Survey type defined in </w:t>
      </w:r>
      <w:r w:rsidR="009558C4">
        <w:fldChar w:fldCharType="begin"/>
      </w:r>
      <w:r w:rsidR="009558C4">
        <w:instrText xml:space="preserve"> REF _Ref56776312 \h </w:instrText>
      </w:r>
      <w:r w:rsidR="009558C4">
        <w:fldChar w:fldCharType="separate"/>
      </w:r>
      <w:r w:rsidR="009558C4">
        <w:t xml:space="preserve">Table </w:t>
      </w:r>
      <w:r w:rsidR="009558C4">
        <w:rPr>
          <w:noProof/>
        </w:rPr>
        <w:t>2</w:t>
      </w:r>
      <w:r w:rsidR="009558C4">
        <w:noBreakHyphen/>
      </w:r>
      <w:r w:rsidR="009558C4">
        <w:rPr>
          <w:noProof/>
        </w:rPr>
        <w:t>2</w:t>
      </w:r>
      <w:r w:rsidR="009558C4">
        <w:fldChar w:fldCharType="end"/>
      </w:r>
    </w:p>
    <w:p w14:paraId="069901E5" w14:textId="77777777" w:rsidR="009558C4" w:rsidRPr="00D82FF9" w:rsidRDefault="009558C4" w:rsidP="00D82FF9"/>
    <w:tbl>
      <w:tblPr>
        <w:tblStyle w:val="TableGrid"/>
        <w:tblW w:w="9797"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572"/>
        <w:gridCol w:w="3256"/>
        <w:gridCol w:w="1187"/>
        <w:gridCol w:w="1067"/>
        <w:gridCol w:w="992"/>
        <w:gridCol w:w="865"/>
        <w:gridCol w:w="724"/>
      </w:tblGrid>
      <w:tr w:rsidR="00E86B39" w:rsidRPr="00862F4E" w14:paraId="3CBA569A" w14:textId="77777777" w:rsidTr="007F713F">
        <w:trPr>
          <w:tblHeader/>
        </w:trPr>
        <w:tc>
          <w:tcPr>
            <w:tcW w:w="1134" w:type="dxa"/>
            <w:tcBorders>
              <w:top w:val="single" w:sz="4" w:space="0" w:color="auto"/>
              <w:bottom w:val="single" w:sz="4" w:space="0" w:color="auto"/>
            </w:tcBorders>
            <w:shd w:val="clear" w:color="auto" w:fill="auto"/>
            <w:vAlign w:val="bottom"/>
          </w:tcPr>
          <w:p w14:paraId="0F7B76F6" w14:textId="77777777" w:rsidR="00E86B39" w:rsidRPr="00862F4E" w:rsidRDefault="00E86B39" w:rsidP="00574211">
            <w:pPr>
              <w:rPr>
                <w:rFonts w:ascii="Calibri" w:hAnsi="Calibri" w:cs="Calibri"/>
                <w:b/>
                <w:color w:val="000000"/>
                <w:sz w:val="18"/>
                <w:szCs w:val="18"/>
              </w:rPr>
            </w:pPr>
            <w:r w:rsidRPr="00862F4E">
              <w:rPr>
                <w:rFonts w:ascii="Calibri" w:hAnsi="Calibri" w:cs="Calibri"/>
                <w:b/>
                <w:color w:val="000000"/>
                <w:sz w:val="18"/>
                <w:szCs w:val="18"/>
              </w:rPr>
              <w:t>River</w:t>
            </w:r>
          </w:p>
        </w:tc>
        <w:tc>
          <w:tcPr>
            <w:tcW w:w="572" w:type="dxa"/>
            <w:tcBorders>
              <w:top w:val="single" w:sz="4" w:space="0" w:color="auto"/>
              <w:bottom w:val="single" w:sz="4" w:space="0" w:color="auto"/>
            </w:tcBorders>
            <w:shd w:val="clear" w:color="auto" w:fill="auto"/>
          </w:tcPr>
          <w:p w14:paraId="0E8F87A6" w14:textId="77777777" w:rsidR="00E86B39" w:rsidRPr="00862F4E" w:rsidRDefault="00E86B39" w:rsidP="00574211">
            <w:pPr>
              <w:rPr>
                <w:rFonts w:ascii="Calibri" w:hAnsi="Calibri" w:cs="Calibri"/>
                <w:b/>
                <w:color w:val="000000"/>
                <w:sz w:val="18"/>
                <w:szCs w:val="18"/>
              </w:rPr>
            </w:pPr>
            <w:r w:rsidRPr="00862F4E">
              <w:rPr>
                <w:rFonts w:ascii="Calibri" w:hAnsi="Calibri" w:cs="Calibri"/>
                <w:b/>
                <w:color w:val="000000"/>
                <w:sz w:val="18"/>
                <w:szCs w:val="18"/>
              </w:rPr>
              <w:t>Site no.</w:t>
            </w:r>
          </w:p>
        </w:tc>
        <w:tc>
          <w:tcPr>
            <w:tcW w:w="3256" w:type="dxa"/>
            <w:tcBorders>
              <w:top w:val="single" w:sz="4" w:space="0" w:color="auto"/>
              <w:bottom w:val="single" w:sz="4" w:space="0" w:color="auto"/>
            </w:tcBorders>
            <w:shd w:val="clear" w:color="auto" w:fill="auto"/>
            <w:vAlign w:val="bottom"/>
          </w:tcPr>
          <w:p w14:paraId="33539B56" w14:textId="77777777" w:rsidR="00E86B39" w:rsidRPr="00862F4E" w:rsidRDefault="00E86B39" w:rsidP="00574211">
            <w:pPr>
              <w:rPr>
                <w:rFonts w:ascii="Calibri" w:hAnsi="Calibri" w:cs="Calibri"/>
                <w:b/>
                <w:color w:val="000000"/>
                <w:sz w:val="18"/>
                <w:szCs w:val="18"/>
              </w:rPr>
            </w:pPr>
            <w:r w:rsidRPr="00862F4E">
              <w:rPr>
                <w:rFonts w:ascii="Calibri" w:hAnsi="Calibri" w:cs="Calibri"/>
                <w:b/>
                <w:color w:val="000000"/>
                <w:sz w:val="18"/>
                <w:szCs w:val="18"/>
              </w:rPr>
              <w:t>Site name</w:t>
            </w:r>
          </w:p>
        </w:tc>
        <w:tc>
          <w:tcPr>
            <w:tcW w:w="1187" w:type="dxa"/>
            <w:tcBorders>
              <w:top w:val="single" w:sz="4" w:space="0" w:color="auto"/>
              <w:bottom w:val="single" w:sz="4" w:space="0" w:color="auto"/>
            </w:tcBorders>
            <w:shd w:val="clear" w:color="auto" w:fill="auto"/>
            <w:vAlign w:val="bottom"/>
          </w:tcPr>
          <w:p w14:paraId="297AF647" w14:textId="77777777" w:rsidR="00E86B39" w:rsidRPr="00862F4E" w:rsidRDefault="00E86B39" w:rsidP="00574211">
            <w:pPr>
              <w:jc w:val="right"/>
              <w:rPr>
                <w:rFonts w:ascii="Calibri" w:hAnsi="Calibri" w:cs="Calibri"/>
                <w:b/>
                <w:color w:val="000000"/>
                <w:sz w:val="18"/>
                <w:szCs w:val="18"/>
              </w:rPr>
            </w:pPr>
            <w:r w:rsidRPr="00862F4E">
              <w:rPr>
                <w:rFonts w:ascii="Calibri" w:hAnsi="Calibri" w:cs="Calibri"/>
                <w:b/>
                <w:color w:val="000000"/>
                <w:sz w:val="18"/>
                <w:szCs w:val="18"/>
              </w:rPr>
              <w:t>Survey date</w:t>
            </w:r>
          </w:p>
        </w:tc>
        <w:tc>
          <w:tcPr>
            <w:tcW w:w="1067" w:type="dxa"/>
            <w:tcBorders>
              <w:top w:val="single" w:sz="4" w:space="0" w:color="auto"/>
              <w:bottom w:val="single" w:sz="4" w:space="0" w:color="auto"/>
            </w:tcBorders>
            <w:shd w:val="clear" w:color="auto" w:fill="auto"/>
            <w:vAlign w:val="bottom"/>
          </w:tcPr>
          <w:p w14:paraId="6D46D8EF" w14:textId="77777777" w:rsidR="00E86B39" w:rsidRPr="00862F4E" w:rsidRDefault="00E86B39" w:rsidP="00574211">
            <w:pPr>
              <w:jc w:val="right"/>
              <w:rPr>
                <w:rFonts w:ascii="Calibri" w:hAnsi="Calibri" w:cs="Calibri"/>
                <w:b/>
                <w:color w:val="000000"/>
                <w:sz w:val="18"/>
                <w:szCs w:val="18"/>
              </w:rPr>
            </w:pPr>
            <w:r w:rsidRPr="00862F4E">
              <w:rPr>
                <w:rFonts w:ascii="Calibri" w:hAnsi="Calibri" w:cs="Calibri"/>
                <w:b/>
                <w:color w:val="000000"/>
                <w:sz w:val="18"/>
                <w:szCs w:val="18"/>
              </w:rPr>
              <w:t>Latitude</w:t>
            </w:r>
          </w:p>
        </w:tc>
        <w:tc>
          <w:tcPr>
            <w:tcW w:w="992" w:type="dxa"/>
            <w:tcBorders>
              <w:top w:val="single" w:sz="4" w:space="0" w:color="auto"/>
              <w:bottom w:val="single" w:sz="4" w:space="0" w:color="auto"/>
            </w:tcBorders>
            <w:shd w:val="clear" w:color="auto" w:fill="auto"/>
            <w:vAlign w:val="bottom"/>
          </w:tcPr>
          <w:p w14:paraId="51FD2C2E" w14:textId="77777777" w:rsidR="00E86B39" w:rsidRPr="00862F4E" w:rsidRDefault="00E86B39" w:rsidP="00574211">
            <w:pPr>
              <w:jc w:val="right"/>
              <w:rPr>
                <w:rFonts w:ascii="Calibri" w:hAnsi="Calibri" w:cs="Calibri"/>
                <w:b/>
                <w:color w:val="000000"/>
                <w:sz w:val="18"/>
                <w:szCs w:val="18"/>
              </w:rPr>
            </w:pPr>
            <w:r w:rsidRPr="00862F4E">
              <w:rPr>
                <w:rFonts w:ascii="Calibri" w:hAnsi="Calibri" w:cs="Calibri"/>
                <w:b/>
                <w:color w:val="000000"/>
                <w:sz w:val="18"/>
                <w:szCs w:val="18"/>
              </w:rPr>
              <w:t>Longitude</w:t>
            </w:r>
          </w:p>
        </w:tc>
        <w:tc>
          <w:tcPr>
            <w:tcW w:w="865" w:type="dxa"/>
            <w:tcBorders>
              <w:top w:val="single" w:sz="4" w:space="0" w:color="auto"/>
              <w:bottom w:val="single" w:sz="4" w:space="0" w:color="auto"/>
            </w:tcBorders>
            <w:shd w:val="clear" w:color="auto" w:fill="auto"/>
            <w:vAlign w:val="bottom"/>
          </w:tcPr>
          <w:p w14:paraId="7894B527" w14:textId="77777777" w:rsidR="00E86B39" w:rsidRPr="00862F4E" w:rsidRDefault="00E86B39" w:rsidP="00574211">
            <w:pPr>
              <w:jc w:val="right"/>
              <w:rPr>
                <w:rFonts w:ascii="Calibri" w:hAnsi="Calibri" w:cs="Calibri"/>
                <w:b/>
                <w:color w:val="000000"/>
                <w:sz w:val="18"/>
                <w:szCs w:val="18"/>
              </w:rPr>
            </w:pPr>
            <w:r w:rsidRPr="00862F4E">
              <w:rPr>
                <w:rFonts w:ascii="Calibri" w:hAnsi="Calibri" w:cs="Calibri"/>
                <w:b/>
                <w:color w:val="000000"/>
                <w:sz w:val="18"/>
                <w:szCs w:val="18"/>
              </w:rPr>
              <w:t>Dry/ flowing</w:t>
            </w:r>
          </w:p>
        </w:tc>
        <w:tc>
          <w:tcPr>
            <w:tcW w:w="724" w:type="dxa"/>
            <w:tcBorders>
              <w:top w:val="single" w:sz="4" w:space="0" w:color="auto"/>
              <w:bottom w:val="single" w:sz="4" w:space="0" w:color="auto"/>
            </w:tcBorders>
            <w:shd w:val="clear" w:color="auto" w:fill="auto"/>
            <w:vAlign w:val="bottom"/>
          </w:tcPr>
          <w:p w14:paraId="7BF68E34" w14:textId="77777777" w:rsidR="00E86B39" w:rsidRPr="00862F4E" w:rsidRDefault="00E86B39" w:rsidP="00574211">
            <w:pPr>
              <w:jc w:val="right"/>
              <w:rPr>
                <w:rFonts w:ascii="Calibri" w:hAnsi="Calibri" w:cs="Calibri"/>
                <w:b/>
                <w:color w:val="000000"/>
                <w:sz w:val="18"/>
                <w:szCs w:val="18"/>
              </w:rPr>
            </w:pPr>
            <w:r w:rsidRPr="00862F4E">
              <w:rPr>
                <w:rFonts w:ascii="Calibri" w:hAnsi="Calibri" w:cs="Calibri"/>
                <w:b/>
                <w:color w:val="000000"/>
                <w:sz w:val="18"/>
                <w:szCs w:val="18"/>
              </w:rPr>
              <w:t>Survey type</w:t>
            </w:r>
          </w:p>
        </w:tc>
      </w:tr>
      <w:tr w:rsidR="00E86B39" w:rsidRPr="00862F4E" w14:paraId="2D83E46B" w14:textId="77777777" w:rsidTr="007F713F">
        <w:tc>
          <w:tcPr>
            <w:tcW w:w="1134" w:type="dxa"/>
            <w:vMerge w:val="restart"/>
            <w:tcBorders>
              <w:top w:val="single" w:sz="4" w:space="0" w:color="auto"/>
              <w:bottom w:val="nil"/>
            </w:tcBorders>
            <w:shd w:val="clear" w:color="auto" w:fill="auto"/>
          </w:tcPr>
          <w:p w14:paraId="5399399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Dumaresq</w:t>
            </w:r>
          </w:p>
        </w:tc>
        <w:tc>
          <w:tcPr>
            <w:tcW w:w="572" w:type="dxa"/>
            <w:tcBorders>
              <w:top w:val="single" w:sz="4" w:space="0" w:color="auto"/>
              <w:bottom w:val="nil"/>
            </w:tcBorders>
            <w:shd w:val="clear" w:color="auto" w:fill="auto"/>
          </w:tcPr>
          <w:p w14:paraId="384277E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w:t>
            </w:r>
          </w:p>
        </w:tc>
        <w:tc>
          <w:tcPr>
            <w:tcW w:w="3256" w:type="dxa"/>
            <w:tcBorders>
              <w:top w:val="single" w:sz="4" w:space="0" w:color="auto"/>
              <w:bottom w:val="nil"/>
            </w:tcBorders>
            <w:shd w:val="clear" w:color="auto" w:fill="auto"/>
            <w:vAlign w:val="bottom"/>
          </w:tcPr>
          <w:p w14:paraId="68FE6E92"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Keetah</w:t>
            </w:r>
            <w:proofErr w:type="spellEnd"/>
          </w:p>
        </w:tc>
        <w:tc>
          <w:tcPr>
            <w:tcW w:w="1187" w:type="dxa"/>
            <w:tcBorders>
              <w:top w:val="single" w:sz="4" w:space="0" w:color="auto"/>
              <w:bottom w:val="nil"/>
            </w:tcBorders>
            <w:shd w:val="clear" w:color="auto" w:fill="auto"/>
            <w:vAlign w:val="bottom"/>
          </w:tcPr>
          <w:p w14:paraId="03E4C3D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21/03/2020</w:t>
            </w:r>
          </w:p>
        </w:tc>
        <w:tc>
          <w:tcPr>
            <w:tcW w:w="1067" w:type="dxa"/>
            <w:tcBorders>
              <w:top w:val="single" w:sz="4" w:space="0" w:color="auto"/>
              <w:bottom w:val="nil"/>
            </w:tcBorders>
            <w:shd w:val="clear" w:color="auto" w:fill="auto"/>
            <w:vAlign w:val="bottom"/>
          </w:tcPr>
          <w:p w14:paraId="7A39B8B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-28.64258</w:t>
            </w:r>
          </w:p>
        </w:tc>
        <w:tc>
          <w:tcPr>
            <w:tcW w:w="992" w:type="dxa"/>
            <w:tcBorders>
              <w:top w:val="single" w:sz="4" w:space="0" w:color="auto"/>
              <w:bottom w:val="nil"/>
            </w:tcBorders>
            <w:shd w:val="clear" w:color="auto" w:fill="auto"/>
            <w:vAlign w:val="bottom"/>
          </w:tcPr>
          <w:p w14:paraId="136F30E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150.72014</w:t>
            </w:r>
          </w:p>
        </w:tc>
        <w:tc>
          <w:tcPr>
            <w:tcW w:w="865" w:type="dxa"/>
            <w:tcBorders>
              <w:top w:val="single" w:sz="4" w:space="0" w:color="auto"/>
              <w:bottom w:val="nil"/>
            </w:tcBorders>
            <w:shd w:val="clear" w:color="auto" w:fill="auto"/>
            <w:vAlign w:val="bottom"/>
          </w:tcPr>
          <w:p w14:paraId="2BB2BB7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single" w:sz="4" w:space="0" w:color="auto"/>
              <w:bottom w:val="nil"/>
            </w:tcBorders>
            <w:shd w:val="clear" w:color="auto" w:fill="auto"/>
            <w:vAlign w:val="bottom"/>
          </w:tcPr>
          <w:p w14:paraId="02CDD57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3C5E1B14" w14:textId="77777777" w:rsidTr="007F713F">
        <w:tc>
          <w:tcPr>
            <w:tcW w:w="1134" w:type="dxa"/>
            <w:vMerge/>
            <w:tcBorders>
              <w:top w:val="nil"/>
              <w:bottom w:val="single" w:sz="4" w:space="0" w:color="auto"/>
            </w:tcBorders>
            <w:shd w:val="clear" w:color="auto" w:fill="auto"/>
          </w:tcPr>
          <w:p w14:paraId="37DEA5B4" w14:textId="77777777" w:rsidR="00E86B39" w:rsidRPr="00862F4E" w:rsidRDefault="00E86B39" w:rsidP="00574211">
            <w:pPr>
              <w:rPr>
                <w:rFonts w:ascii="Calibri" w:hAnsi="Calibri" w:cs="Calibri"/>
                <w:color w:val="000000"/>
                <w:sz w:val="18"/>
                <w:szCs w:val="18"/>
              </w:rPr>
            </w:pPr>
          </w:p>
        </w:tc>
        <w:tc>
          <w:tcPr>
            <w:tcW w:w="572" w:type="dxa"/>
            <w:tcBorders>
              <w:top w:val="nil"/>
              <w:bottom w:val="single" w:sz="4" w:space="0" w:color="auto"/>
            </w:tcBorders>
            <w:shd w:val="clear" w:color="auto" w:fill="auto"/>
          </w:tcPr>
          <w:p w14:paraId="7387CA2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w:t>
            </w:r>
          </w:p>
        </w:tc>
        <w:tc>
          <w:tcPr>
            <w:tcW w:w="3256" w:type="dxa"/>
            <w:tcBorders>
              <w:top w:val="nil"/>
              <w:bottom w:val="single" w:sz="4" w:space="0" w:color="auto"/>
            </w:tcBorders>
            <w:shd w:val="clear" w:color="auto" w:fill="auto"/>
            <w:vAlign w:val="bottom"/>
          </w:tcPr>
          <w:p w14:paraId="3B62F2E4"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Yellowbank</w:t>
            </w:r>
            <w:proofErr w:type="spellEnd"/>
          </w:p>
        </w:tc>
        <w:tc>
          <w:tcPr>
            <w:tcW w:w="1187" w:type="dxa"/>
            <w:tcBorders>
              <w:top w:val="nil"/>
              <w:bottom w:val="single" w:sz="4" w:space="0" w:color="auto"/>
            </w:tcBorders>
            <w:shd w:val="clear" w:color="auto" w:fill="auto"/>
            <w:vAlign w:val="bottom"/>
          </w:tcPr>
          <w:p w14:paraId="5E0CDBA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19/03/2020</w:t>
            </w:r>
          </w:p>
        </w:tc>
        <w:tc>
          <w:tcPr>
            <w:tcW w:w="1067" w:type="dxa"/>
            <w:tcBorders>
              <w:top w:val="nil"/>
              <w:bottom w:val="single" w:sz="4" w:space="0" w:color="auto"/>
            </w:tcBorders>
            <w:shd w:val="clear" w:color="auto" w:fill="auto"/>
            <w:vAlign w:val="bottom"/>
          </w:tcPr>
          <w:p w14:paraId="2E52C8A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-28.65542</w:t>
            </w:r>
          </w:p>
        </w:tc>
        <w:tc>
          <w:tcPr>
            <w:tcW w:w="992" w:type="dxa"/>
            <w:tcBorders>
              <w:top w:val="nil"/>
              <w:bottom w:val="single" w:sz="4" w:space="0" w:color="auto"/>
            </w:tcBorders>
            <w:shd w:val="clear" w:color="auto" w:fill="auto"/>
            <w:vAlign w:val="bottom"/>
          </w:tcPr>
          <w:p w14:paraId="38E81FE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150.53150</w:t>
            </w:r>
          </w:p>
        </w:tc>
        <w:tc>
          <w:tcPr>
            <w:tcW w:w="865" w:type="dxa"/>
            <w:tcBorders>
              <w:top w:val="nil"/>
              <w:bottom w:val="single" w:sz="4" w:space="0" w:color="auto"/>
            </w:tcBorders>
            <w:shd w:val="clear" w:color="auto" w:fill="auto"/>
            <w:vAlign w:val="bottom"/>
          </w:tcPr>
          <w:p w14:paraId="3C1CE97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nil"/>
              <w:bottom w:val="single" w:sz="4" w:space="0" w:color="auto"/>
            </w:tcBorders>
            <w:shd w:val="clear" w:color="auto" w:fill="auto"/>
            <w:vAlign w:val="bottom"/>
          </w:tcPr>
          <w:p w14:paraId="3C34459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77A99019" w14:textId="77777777" w:rsidTr="007F713F">
        <w:tc>
          <w:tcPr>
            <w:tcW w:w="1134" w:type="dxa"/>
            <w:vMerge w:val="restart"/>
            <w:tcBorders>
              <w:top w:val="single" w:sz="4" w:space="0" w:color="auto"/>
            </w:tcBorders>
            <w:shd w:val="clear" w:color="auto" w:fill="auto"/>
          </w:tcPr>
          <w:p w14:paraId="01419FB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Macintyre</w:t>
            </w:r>
          </w:p>
        </w:tc>
        <w:tc>
          <w:tcPr>
            <w:tcW w:w="572" w:type="dxa"/>
            <w:tcBorders>
              <w:top w:val="single" w:sz="4" w:space="0" w:color="auto"/>
            </w:tcBorders>
            <w:shd w:val="clear" w:color="auto" w:fill="auto"/>
          </w:tcPr>
          <w:p w14:paraId="4D98F3F7"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w:t>
            </w:r>
          </w:p>
        </w:tc>
        <w:tc>
          <w:tcPr>
            <w:tcW w:w="3256" w:type="dxa"/>
            <w:tcBorders>
              <w:top w:val="single" w:sz="4" w:space="0" w:color="auto"/>
            </w:tcBorders>
            <w:shd w:val="clear" w:color="auto" w:fill="auto"/>
            <w:vAlign w:val="bottom"/>
          </w:tcPr>
          <w:p w14:paraId="7FD42551"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Querra</w:t>
            </w:r>
            <w:proofErr w:type="spellEnd"/>
          </w:p>
        </w:tc>
        <w:tc>
          <w:tcPr>
            <w:tcW w:w="1187" w:type="dxa"/>
            <w:tcBorders>
              <w:top w:val="single" w:sz="4" w:space="0" w:color="auto"/>
            </w:tcBorders>
            <w:shd w:val="clear" w:color="auto" w:fill="auto"/>
            <w:vAlign w:val="bottom"/>
          </w:tcPr>
          <w:p w14:paraId="08A890E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21/03/2020</w:t>
            </w:r>
          </w:p>
        </w:tc>
        <w:tc>
          <w:tcPr>
            <w:tcW w:w="1067" w:type="dxa"/>
            <w:tcBorders>
              <w:top w:val="single" w:sz="4" w:space="0" w:color="auto"/>
            </w:tcBorders>
            <w:shd w:val="clear" w:color="auto" w:fill="auto"/>
            <w:vAlign w:val="bottom"/>
          </w:tcPr>
          <w:p w14:paraId="45CAFCB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-29.92837</w:t>
            </w:r>
          </w:p>
        </w:tc>
        <w:tc>
          <w:tcPr>
            <w:tcW w:w="992" w:type="dxa"/>
            <w:tcBorders>
              <w:top w:val="single" w:sz="4" w:space="0" w:color="auto"/>
            </w:tcBorders>
            <w:shd w:val="clear" w:color="auto" w:fill="auto"/>
            <w:vAlign w:val="bottom"/>
          </w:tcPr>
          <w:p w14:paraId="174D4DA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151.44090</w:t>
            </w:r>
          </w:p>
        </w:tc>
        <w:tc>
          <w:tcPr>
            <w:tcW w:w="865" w:type="dxa"/>
            <w:tcBorders>
              <w:top w:val="single" w:sz="4" w:space="0" w:color="auto"/>
            </w:tcBorders>
            <w:shd w:val="clear" w:color="auto" w:fill="auto"/>
            <w:vAlign w:val="bottom"/>
          </w:tcPr>
          <w:p w14:paraId="0BA7AA8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single" w:sz="4" w:space="0" w:color="auto"/>
            </w:tcBorders>
            <w:shd w:val="clear" w:color="auto" w:fill="auto"/>
            <w:vAlign w:val="bottom"/>
          </w:tcPr>
          <w:p w14:paraId="3A44ACE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2BDFF191" w14:textId="77777777" w:rsidTr="007F713F">
        <w:tc>
          <w:tcPr>
            <w:tcW w:w="1134" w:type="dxa"/>
            <w:vMerge/>
            <w:shd w:val="clear" w:color="auto" w:fill="auto"/>
          </w:tcPr>
          <w:p w14:paraId="3F0A1727"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0127079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w:t>
            </w:r>
          </w:p>
        </w:tc>
        <w:tc>
          <w:tcPr>
            <w:tcW w:w="3256" w:type="dxa"/>
            <w:shd w:val="clear" w:color="auto" w:fill="auto"/>
            <w:vAlign w:val="bottom"/>
          </w:tcPr>
          <w:p w14:paraId="515BE0B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TSR @ </w:t>
            </w:r>
            <w:proofErr w:type="spellStart"/>
            <w:r w:rsidRPr="00862F4E">
              <w:rPr>
                <w:rFonts w:ascii="Calibri" w:hAnsi="Calibri" w:cs="Calibri"/>
                <w:color w:val="000000"/>
                <w:sz w:val="18"/>
                <w:szCs w:val="18"/>
              </w:rPr>
              <w:t>Graman</w:t>
            </w:r>
            <w:proofErr w:type="spellEnd"/>
          </w:p>
        </w:tc>
        <w:tc>
          <w:tcPr>
            <w:tcW w:w="1187" w:type="dxa"/>
            <w:shd w:val="clear" w:color="auto" w:fill="auto"/>
            <w:vAlign w:val="bottom"/>
          </w:tcPr>
          <w:p w14:paraId="4CC8755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21/03/2020</w:t>
            </w:r>
          </w:p>
        </w:tc>
        <w:tc>
          <w:tcPr>
            <w:tcW w:w="1067" w:type="dxa"/>
            <w:shd w:val="clear" w:color="auto" w:fill="auto"/>
            <w:vAlign w:val="bottom"/>
          </w:tcPr>
          <w:p w14:paraId="4149898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-29.42123</w:t>
            </w:r>
          </w:p>
        </w:tc>
        <w:tc>
          <w:tcPr>
            <w:tcW w:w="992" w:type="dxa"/>
            <w:shd w:val="clear" w:color="auto" w:fill="auto"/>
            <w:vAlign w:val="bottom"/>
          </w:tcPr>
          <w:p w14:paraId="3D2CF4F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150.98095</w:t>
            </w:r>
          </w:p>
        </w:tc>
        <w:tc>
          <w:tcPr>
            <w:tcW w:w="865" w:type="dxa"/>
            <w:shd w:val="clear" w:color="auto" w:fill="auto"/>
            <w:vAlign w:val="bottom"/>
          </w:tcPr>
          <w:p w14:paraId="00BEEFD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3804D15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23952D8B" w14:textId="77777777" w:rsidTr="007F713F">
        <w:tc>
          <w:tcPr>
            <w:tcW w:w="1134" w:type="dxa"/>
            <w:vMerge/>
            <w:shd w:val="clear" w:color="auto" w:fill="auto"/>
          </w:tcPr>
          <w:p w14:paraId="49430963"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BCC004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w:t>
            </w:r>
          </w:p>
        </w:tc>
        <w:tc>
          <w:tcPr>
            <w:tcW w:w="3256" w:type="dxa"/>
            <w:shd w:val="clear" w:color="auto" w:fill="auto"/>
            <w:vAlign w:val="bottom"/>
          </w:tcPr>
          <w:p w14:paraId="4C3320B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US of </w:t>
            </w:r>
            <w:proofErr w:type="spellStart"/>
            <w:r w:rsidRPr="00862F4E">
              <w:rPr>
                <w:rFonts w:ascii="Calibri" w:hAnsi="Calibri" w:cs="Calibri"/>
                <w:color w:val="000000"/>
                <w:sz w:val="18"/>
                <w:szCs w:val="18"/>
              </w:rPr>
              <w:t>Kwiambal</w:t>
            </w:r>
            <w:proofErr w:type="spellEnd"/>
            <w:r w:rsidRPr="00862F4E">
              <w:rPr>
                <w:rFonts w:ascii="Calibri" w:hAnsi="Calibri" w:cs="Calibri"/>
                <w:color w:val="000000"/>
                <w:sz w:val="18"/>
                <w:szCs w:val="18"/>
              </w:rPr>
              <w:t xml:space="preserve"> NP</w:t>
            </w:r>
          </w:p>
        </w:tc>
        <w:tc>
          <w:tcPr>
            <w:tcW w:w="1187" w:type="dxa"/>
            <w:shd w:val="clear" w:color="auto" w:fill="auto"/>
            <w:vAlign w:val="bottom"/>
          </w:tcPr>
          <w:p w14:paraId="607B21E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21/03/2020</w:t>
            </w:r>
          </w:p>
        </w:tc>
        <w:tc>
          <w:tcPr>
            <w:tcW w:w="1067" w:type="dxa"/>
            <w:shd w:val="clear" w:color="auto" w:fill="auto"/>
            <w:vAlign w:val="bottom"/>
          </w:tcPr>
          <w:p w14:paraId="6ECFE2A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-29.25867</w:t>
            </w:r>
          </w:p>
        </w:tc>
        <w:tc>
          <w:tcPr>
            <w:tcW w:w="992" w:type="dxa"/>
            <w:shd w:val="clear" w:color="auto" w:fill="auto"/>
            <w:vAlign w:val="bottom"/>
          </w:tcPr>
          <w:p w14:paraId="3836C45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150.90145</w:t>
            </w:r>
          </w:p>
        </w:tc>
        <w:tc>
          <w:tcPr>
            <w:tcW w:w="865" w:type="dxa"/>
            <w:shd w:val="clear" w:color="auto" w:fill="auto"/>
            <w:vAlign w:val="bottom"/>
          </w:tcPr>
          <w:p w14:paraId="2816DC6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01227F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75F91656" w14:textId="77777777" w:rsidTr="007F713F">
        <w:tc>
          <w:tcPr>
            <w:tcW w:w="1134" w:type="dxa"/>
            <w:vMerge/>
            <w:shd w:val="clear" w:color="auto" w:fill="auto"/>
          </w:tcPr>
          <w:p w14:paraId="2D00E10C"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15C6620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w:t>
            </w:r>
          </w:p>
        </w:tc>
        <w:tc>
          <w:tcPr>
            <w:tcW w:w="3256" w:type="dxa"/>
            <w:shd w:val="clear" w:color="auto" w:fill="auto"/>
            <w:vAlign w:val="bottom"/>
          </w:tcPr>
          <w:p w14:paraId="76AA6F44"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Kwiambal</w:t>
            </w:r>
            <w:proofErr w:type="spellEnd"/>
            <w:r w:rsidRPr="00862F4E">
              <w:rPr>
                <w:rFonts w:ascii="Calibri" w:hAnsi="Calibri" w:cs="Calibri"/>
                <w:color w:val="000000"/>
                <w:sz w:val="18"/>
                <w:szCs w:val="18"/>
              </w:rPr>
              <w:t xml:space="preserve"> NP</w:t>
            </w:r>
          </w:p>
        </w:tc>
        <w:tc>
          <w:tcPr>
            <w:tcW w:w="1187" w:type="dxa"/>
            <w:shd w:val="clear" w:color="auto" w:fill="auto"/>
            <w:vAlign w:val="bottom"/>
          </w:tcPr>
          <w:p w14:paraId="037B78A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21/03/2020</w:t>
            </w:r>
          </w:p>
        </w:tc>
        <w:tc>
          <w:tcPr>
            <w:tcW w:w="1067" w:type="dxa"/>
            <w:shd w:val="clear" w:color="auto" w:fill="auto"/>
            <w:vAlign w:val="bottom"/>
          </w:tcPr>
          <w:p w14:paraId="32D1006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-29.15851</w:t>
            </w:r>
          </w:p>
        </w:tc>
        <w:tc>
          <w:tcPr>
            <w:tcW w:w="992" w:type="dxa"/>
            <w:shd w:val="clear" w:color="auto" w:fill="auto"/>
            <w:vAlign w:val="bottom"/>
          </w:tcPr>
          <w:p w14:paraId="170A3A4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150.96888</w:t>
            </w:r>
          </w:p>
        </w:tc>
        <w:tc>
          <w:tcPr>
            <w:tcW w:w="865" w:type="dxa"/>
            <w:shd w:val="clear" w:color="auto" w:fill="auto"/>
            <w:vAlign w:val="bottom"/>
          </w:tcPr>
          <w:p w14:paraId="7E6B7A9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7C4B75F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2FA18A8C" w14:textId="77777777" w:rsidTr="007F713F">
        <w:tc>
          <w:tcPr>
            <w:tcW w:w="1134" w:type="dxa"/>
            <w:vMerge/>
            <w:shd w:val="clear" w:color="auto" w:fill="auto"/>
          </w:tcPr>
          <w:p w14:paraId="6FDAD574"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393BB8D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w:t>
            </w:r>
          </w:p>
        </w:tc>
        <w:tc>
          <w:tcPr>
            <w:tcW w:w="3256" w:type="dxa"/>
            <w:shd w:val="clear" w:color="auto" w:fill="auto"/>
            <w:vAlign w:val="bottom"/>
          </w:tcPr>
          <w:p w14:paraId="432F6AD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Yetman</w:t>
            </w:r>
          </w:p>
        </w:tc>
        <w:tc>
          <w:tcPr>
            <w:tcW w:w="1187" w:type="dxa"/>
            <w:shd w:val="clear" w:color="auto" w:fill="auto"/>
            <w:vAlign w:val="bottom"/>
          </w:tcPr>
          <w:p w14:paraId="0D21DC2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20/03/2020</w:t>
            </w:r>
          </w:p>
        </w:tc>
        <w:tc>
          <w:tcPr>
            <w:tcW w:w="1067" w:type="dxa"/>
            <w:shd w:val="clear" w:color="auto" w:fill="auto"/>
            <w:vAlign w:val="bottom"/>
          </w:tcPr>
          <w:p w14:paraId="670759D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-28.90136</w:t>
            </w:r>
          </w:p>
        </w:tc>
        <w:tc>
          <w:tcPr>
            <w:tcW w:w="992" w:type="dxa"/>
            <w:shd w:val="clear" w:color="auto" w:fill="auto"/>
            <w:vAlign w:val="bottom"/>
          </w:tcPr>
          <w:p w14:paraId="200DBA1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150.78169</w:t>
            </w:r>
          </w:p>
        </w:tc>
        <w:tc>
          <w:tcPr>
            <w:tcW w:w="865" w:type="dxa"/>
            <w:shd w:val="clear" w:color="auto" w:fill="auto"/>
            <w:vAlign w:val="bottom"/>
          </w:tcPr>
          <w:p w14:paraId="49A8ADF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725C91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6CDFF641" w14:textId="77777777" w:rsidTr="007F713F">
        <w:tc>
          <w:tcPr>
            <w:tcW w:w="1134" w:type="dxa"/>
            <w:vMerge/>
            <w:shd w:val="clear" w:color="auto" w:fill="auto"/>
          </w:tcPr>
          <w:p w14:paraId="634CDFFE"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173A09E3"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w:t>
            </w:r>
          </w:p>
        </w:tc>
        <w:tc>
          <w:tcPr>
            <w:tcW w:w="3256" w:type="dxa"/>
            <w:shd w:val="clear" w:color="auto" w:fill="auto"/>
            <w:vAlign w:val="bottom"/>
          </w:tcPr>
          <w:p w14:paraId="289A118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Holdfast TSR</w:t>
            </w:r>
          </w:p>
        </w:tc>
        <w:tc>
          <w:tcPr>
            <w:tcW w:w="1187" w:type="dxa"/>
            <w:shd w:val="clear" w:color="auto" w:fill="auto"/>
            <w:vAlign w:val="bottom"/>
          </w:tcPr>
          <w:p w14:paraId="399FF7A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20/03/2020</w:t>
            </w:r>
          </w:p>
        </w:tc>
        <w:tc>
          <w:tcPr>
            <w:tcW w:w="1067" w:type="dxa"/>
            <w:shd w:val="clear" w:color="auto" w:fill="auto"/>
            <w:vAlign w:val="bottom"/>
          </w:tcPr>
          <w:p w14:paraId="48ECD30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-28.81549</w:t>
            </w:r>
          </w:p>
        </w:tc>
        <w:tc>
          <w:tcPr>
            <w:tcW w:w="992" w:type="dxa"/>
            <w:shd w:val="clear" w:color="auto" w:fill="auto"/>
            <w:vAlign w:val="bottom"/>
          </w:tcPr>
          <w:p w14:paraId="40689C1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150.72983</w:t>
            </w:r>
          </w:p>
        </w:tc>
        <w:tc>
          <w:tcPr>
            <w:tcW w:w="865" w:type="dxa"/>
            <w:shd w:val="clear" w:color="auto" w:fill="auto"/>
            <w:vAlign w:val="bottom"/>
          </w:tcPr>
          <w:p w14:paraId="083820E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C53FB6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71DF1CFC" w14:textId="77777777" w:rsidTr="007F713F">
        <w:tc>
          <w:tcPr>
            <w:tcW w:w="1134" w:type="dxa"/>
            <w:vMerge/>
            <w:shd w:val="clear" w:color="auto" w:fill="auto"/>
          </w:tcPr>
          <w:p w14:paraId="66F70E07"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EE20A7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9</w:t>
            </w:r>
          </w:p>
        </w:tc>
        <w:tc>
          <w:tcPr>
            <w:tcW w:w="3256" w:type="dxa"/>
            <w:shd w:val="clear" w:color="auto" w:fill="auto"/>
            <w:vAlign w:val="bottom"/>
          </w:tcPr>
          <w:p w14:paraId="30B874F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TSR US of </w:t>
            </w:r>
            <w:proofErr w:type="spellStart"/>
            <w:r w:rsidRPr="00862F4E">
              <w:rPr>
                <w:rFonts w:ascii="Calibri" w:hAnsi="Calibri" w:cs="Calibri"/>
                <w:color w:val="000000"/>
                <w:sz w:val="18"/>
                <w:szCs w:val="18"/>
              </w:rPr>
              <w:t>Boonal</w:t>
            </w:r>
            <w:proofErr w:type="spellEnd"/>
          </w:p>
        </w:tc>
        <w:tc>
          <w:tcPr>
            <w:tcW w:w="1187" w:type="dxa"/>
            <w:shd w:val="clear" w:color="auto" w:fill="auto"/>
            <w:vAlign w:val="bottom"/>
          </w:tcPr>
          <w:p w14:paraId="2F6BD34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20/03/2020</w:t>
            </w:r>
          </w:p>
        </w:tc>
        <w:tc>
          <w:tcPr>
            <w:tcW w:w="1067" w:type="dxa"/>
            <w:shd w:val="clear" w:color="auto" w:fill="auto"/>
            <w:vAlign w:val="bottom"/>
          </w:tcPr>
          <w:p w14:paraId="56949FA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-28.72485</w:t>
            </w:r>
          </w:p>
        </w:tc>
        <w:tc>
          <w:tcPr>
            <w:tcW w:w="992" w:type="dxa"/>
            <w:shd w:val="clear" w:color="auto" w:fill="auto"/>
            <w:vAlign w:val="bottom"/>
          </w:tcPr>
          <w:p w14:paraId="1EBCF21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150.60672</w:t>
            </w:r>
          </w:p>
        </w:tc>
        <w:tc>
          <w:tcPr>
            <w:tcW w:w="865" w:type="dxa"/>
            <w:shd w:val="clear" w:color="auto" w:fill="auto"/>
            <w:vAlign w:val="bottom"/>
          </w:tcPr>
          <w:p w14:paraId="519FB62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771B6AD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1EF5D04B" w14:textId="77777777" w:rsidTr="007F713F">
        <w:tc>
          <w:tcPr>
            <w:tcW w:w="1134" w:type="dxa"/>
            <w:vMerge/>
            <w:shd w:val="clear" w:color="auto" w:fill="auto"/>
          </w:tcPr>
          <w:p w14:paraId="1767F00D"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0970E9F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10</w:t>
            </w:r>
          </w:p>
        </w:tc>
        <w:tc>
          <w:tcPr>
            <w:tcW w:w="3256" w:type="dxa"/>
            <w:shd w:val="clear" w:color="auto" w:fill="auto"/>
            <w:vAlign w:val="bottom"/>
          </w:tcPr>
          <w:p w14:paraId="4BCD120F"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Boonal</w:t>
            </w:r>
            <w:proofErr w:type="spellEnd"/>
            <w:r w:rsidRPr="00862F4E">
              <w:rPr>
                <w:rFonts w:ascii="Calibri" w:hAnsi="Calibri" w:cs="Calibri"/>
                <w:color w:val="000000"/>
                <w:sz w:val="18"/>
                <w:szCs w:val="18"/>
              </w:rPr>
              <w:t xml:space="preserve"> at Pump</w:t>
            </w:r>
          </w:p>
        </w:tc>
        <w:tc>
          <w:tcPr>
            <w:tcW w:w="1187" w:type="dxa"/>
            <w:shd w:val="clear" w:color="auto" w:fill="auto"/>
            <w:vAlign w:val="bottom"/>
          </w:tcPr>
          <w:p w14:paraId="153A950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20/03/2020</w:t>
            </w:r>
          </w:p>
        </w:tc>
        <w:tc>
          <w:tcPr>
            <w:tcW w:w="1067" w:type="dxa"/>
            <w:shd w:val="clear" w:color="auto" w:fill="auto"/>
            <w:vAlign w:val="bottom"/>
          </w:tcPr>
          <w:p w14:paraId="0374F82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-28.69969</w:t>
            </w:r>
          </w:p>
        </w:tc>
        <w:tc>
          <w:tcPr>
            <w:tcW w:w="992" w:type="dxa"/>
            <w:shd w:val="clear" w:color="auto" w:fill="auto"/>
            <w:vAlign w:val="bottom"/>
          </w:tcPr>
          <w:p w14:paraId="395FCCC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150.53098</w:t>
            </w:r>
          </w:p>
        </w:tc>
        <w:tc>
          <w:tcPr>
            <w:tcW w:w="865" w:type="dxa"/>
            <w:shd w:val="clear" w:color="auto" w:fill="auto"/>
            <w:vAlign w:val="bottom"/>
          </w:tcPr>
          <w:p w14:paraId="2B3EB58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FC68C0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694E6745" w14:textId="77777777" w:rsidTr="007F713F">
        <w:tc>
          <w:tcPr>
            <w:tcW w:w="1134" w:type="dxa"/>
            <w:vMerge/>
            <w:shd w:val="clear" w:color="auto" w:fill="auto"/>
          </w:tcPr>
          <w:p w14:paraId="57447D20"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7981111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11</w:t>
            </w:r>
          </w:p>
        </w:tc>
        <w:tc>
          <w:tcPr>
            <w:tcW w:w="3256" w:type="dxa"/>
            <w:shd w:val="clear" w:color="auto" w:fill="auto"/>
            <w:vAlign w:val="bottom"/>
          </w:tcPr>
          <w:p w14:paraId="67795860"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Boonal</w:t>
            </w:r>
            <w:proofErr w:type="spellEnd"/>
            <w:r w:rsidRPr="00862F4E">
              <w:rPr>
                <w:rFonts w:ascii="Calibri" w:hAnsi="Calibri" w:cs="Calibri"/>
                <w:color w:val="000000"/>
                <w:sz w:val="18"/>
                <w:szCs w:val="18"/>
              </w:rPr>
              <w:t xml:space="preserve"> US of Junction</w:t>
            </w:r>
          </w:p>
        </w:tc>
        <w:tc>
          <w:tcPr>
            <w:tcW w:w="1187" w:type="dxa"/>
            <w:shd w:val="clear" w:color="auto" w:fill="auto"/>
            <w:vAlign w:val="bottom"/>
          </w:tcPr>
          <w:p w14:paraId="35403D8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20/03/2020</w:t>
            </w:r>
          </w:p>
        </w:tc>
        <w:tc>
          <w:tcPr>
            <w:tcW w:w="1067" w:type="dxa"/>
            <w:shd w:val="clear" w:color="auto" w:fill="auto"/>
            <w:vAlign w:val="bottom"/>
          </w:tcPr>
          <w:p w14:paraId="7C8652E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-28.71526</w:t>
            </w:r>
          </w:p>
        </w:tc>
        <w:tc>
          <w:tcPr>
            <w:tcW w:w="992" w:type="dxa"/>
            <w:shd w:val="clear" w:color="auto" w:fill="auto"/>
            <w:vAlign w:val="bottom"/>
          </w:tcPr>
          <w:p w14:paraId="4826DAA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150.59679</w:t>
            </w:r>
          </w:p>
        </w:tc>
        <w:tc>
          <w:tcPr>
            <w:tcW w:w="865" w:type="dxa"/>
            <w:shd w:val="clear" w:color="auto" w:fill="auto"/>
            <w:vAlign w:val="bottom"/>
          </w:tcPr>
          <w:p w14:paraId="159F332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77B1E8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4B87247E" w14:textId="77777777" w:rsidTr="007F713F">
        <w:tc>
          <w:tcPr>
            <w:tcW w:w="1134" w:type="dxa"/>
            <w:vMerge/>
            <w:shd w:val="clear" w:color="auto" w:fill="auto"/>
          </w:tcPr>
          <w:p w14:paraId="7FDCC08B"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52D385B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12</w:t>
            </w:r>
          </w:p>
        </w:tc>
        <w:tc>
          <w:tcPr>
            <w:tcW w:w="3256" w:type="dxa"/>
            <w:shd w:val="clear" w:color="auto" w:fill="auto"/>
            <w:vAlign w:val="bottom"/>
          </w:tcPr>
          <w:p w14:paraId="17BD82A4"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Bondi Beach</w:t>
            </w:r>
          </w:p>
        </w:tc>
        <w:tc>
          <w:tcPr>
            <w:tcW w:w="1187" w:type="dxa"/>
            <w:shd w:val="clear" w:color="auto" w:fill="auto"/>
            <w:vAlign w:val="bottom"/>
          </w:tcPr>
          <w:p w14:paraId="5C499A2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20/03/2020</w:t>
            </w:r>
          </w:p>
        </w:tc>
        <w:tc>
          <w:tcPr>
            <w:tcW w:w="1067" w:type="dxa"/>
            <w:shd w:val="clear" w:color="auto" w:fill="auto"/>
            <w:vAlign w:val="bottom"/>
          </w:tcPr>
          <w:p w14:paraId="0EABBC7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-28.57720</w:t>
            </w:r>
          </w:p>
        </w:tc>
        <w:tc>
          <w:tcPr>
            <w:tcW w:w="992" w:type="dxa"/>
            <w:shd w:val="clear" w:color="auto" w:fill="auto"/>
            <w:vAlign w:val="bottom"/>
          </w:tcPr>
          <w:p w14:paraId="6D68C83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150.35059</w:t>
            </w:r>
          </w:p>
        </w:tc>
        <w:tc>
          <w:tcPr>
            <w:tcW w:w="865" w:type="dxa"/>
            <w:shd w:val="clear" w:color="auto" w:fill="auto"/>
            <w:vAlign w:val="bottom"/>
          </w:tcPr>
          <w:p w14:paraId="67D6A4C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307D21D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580EC404" w14:textId="77777777" w:rsidTr="007F713F">
        <w:tc>
          <w:tcPr>
            <w:tcW w:w="1134" w:type="dxa"/>
            <w:vMerge/>
            <w:shd w:val="clear" w:color="auto" w:fill="auto"/>
          </w:tcPr>
          <w:p w14:paraId="1A8FE040"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1C9AAF0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13</w:t>
            </w:r>
          </w:p>
        </w:tc>
        <w:tc>
          <w:tcPr>
            <w:tcW w:w="3256" w:type="dxa"/>
            <w:shd w:val="clear" w:color="auto" w:fill="auto"/>
            <w:vAlign w:val="bottom"/>
          </w:tcPr>
          <w:p w14:paraId="75384BD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Goondiwindi @ </w:t>
            </w:r>
            <w:proofErr w:type="spellStart"/>
            <w:r w:rsidRPr="00862F4E">
              <w:rPr>
                <w:rFonts w:ascii="Calibri" w:hAnsi="Calibri" w:cs="Calibri"/>
                <w:color w:val="000000"/>
                <w:sz w:val="18"/>
                <w:szCs w:val="18"/>
              </w:rPr>
              <w:t>Goondawindi</w:t>
            </w:r>
            <w:proofErr w:type="spellEnd"/>
            <w:r w:rsidRPr="00862F4E">
              <w:rPr>
                <w:rFonts w:ascii="Calibri" w:hAnsi="Calibri" w:cs="Calibri"/>
                <w:color w:val="000000"/>
                <w:sz w:val="18"/>
                <w:szCs w:val="18"/>
              </w:rPr>
              <w:t xml:space="preserve"> Bridge</w:t>
            </w:r>
          </w:p>
        </w:tc>
        <w:tc>
          <w:tcPr>
            <w:tcW w:w="1187" w:type="dxa"/>
            <w:shd w:val="clear" w:color="auto" w:fill="auto"/>
            <w:vAlign w:val="bottom"/>
          </w:tcPr>
          <w:p w14:paraId="0BC37EA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20/03/2020</w:t>
            </w:r>
          </w:p>
        </w:tc>
        <w:tc>
          <w:tcPr>
            <w:tcW w:w="1067" w:type="dxa"/>
            <w:shd w:val="clear" w:color="auto" w:fill="auto"/>
            <w:vAlign w:val="bottom"/>
          </w:tcPr>
          <w:p w14:paraId="65DFBCF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-28.54938</w:t>
            </w:r>
          </w:p>
        </w:tc>
        <w:tc>
          <w:tcPr>
            <w:tcW w:w="992" w:type="dxa"/>
            <w:shd w:val="clear" w:color="auto" w:fill="auto"/>
            <w:vAlign w:val="bottom"/>
          </w:tcPr>
          <w:p w14:paraId="53603A5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150.30576</w:t>
            </w:r>
          </w:p>
        </w:tc>
        <w:tc>
          <w:tcPr>
            <w:tcW w:w="865" w:type="dxa"/>
            <w:shd w:val="clear" w:color="auto" w:fill="auto"/>
            <w:vAlign w:val="bottom"/>
          </w:tcPr>
          <w:p w14:paraId="2DAA54A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7A7E3D9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4E555DC4" w14:textId="77777777" w:rsidTr="007F713F">
        <w:tc>
          <w:tcPr>
            <w:tcW w:w="1134" w:type="dxa"/>
            <w:vMerge/>
            <w:shd w:val="clear" w:color="auto" w:fill="auto"/>
          </w:tcPr>
          <w:p w14:paraId="4982C3C4"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389D08C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14</w:t>
            </w:r>
          </w:p>
        </w:tc>
        <w:tc>
          <w:tcPr>
            <w:tcW w:w="3256" w:type="dxa"/>
            <w:shd w:val="clear" w:color="auto" w:fill="auto"/>
            <w:vAlign w:val="bottom"/>
          </w:tcPr>
          <w:p w14:paraId="7B66743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Goondiwindi @ Corcoran Drive</w:t>
            </w:r>
          </w:p>
        </w:tc>
        <w:tc>
          <w:tcPr>
            <w:tcW w:w="1187" w:type="dxa"/>
            <w:shd w:val="clear" w:color="auto" w:fill="auto"/>
            <w:vAlign w:val="bottom"/>
          </w:tcPr>
          <w:p w14:paraId="2485251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20/03/2020</w:t>
            </w:r>
          </w:p>
        </w:tc>
        <w:tc>
          <w:tcPr>
            <w:tcW w:w="1067" w:type="dxa"/>
            <w:shd w:val="clear" w:color="auto" w:fill="auto"/>
            <w:vAlign w:val="bottom"/>
          </w:tcPr>
          <w:p w14:paraId="22EDC02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-28.54123</w:t>
            </w:r>
          </w:p>
        </w:tc>
        <w:tc>
          <w:tcPr>
            <w:tcW w:w="992" w:type="dxa"/>
            <w:shd w:val="clear" w:color="auto" w:fill="auto"/>
            <w:vAlign w:val="bottom"/>
          </w:tcPr>
          <w:p w14:paraId="15F139E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150.28417</w:t>
            </w:r>
          </w:p>
        </w:tc>
        <w:tc>
          <w:tcPr>
            <w:tcW w:w="865" w:type="dxa"/>
            <w:shd w:val="clear" w:color="auto" w:fill="auto"/>
            <w:vAlign w:val="bottom"/>
          </w:tcPr>
          <w:p w14:paraId="6246894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470CBA5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6BA9F72F" w14:textId="77777777" w:rsidTr="007F713F">
        <w:tc>
          <w:tcPr>
            <w:tcW w:w="1134" w:type="dxa"/>
            <w:vMerge/>
            <w:shd w:val="clear" w:color="auto" w:fill="auto"/>
          </w:tcPr>
          <w:p w14:paraId="3BFB10F4"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9C637EF"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15</w:t>
            </w:r>
          </w:p>
        </w:tc>
        <w:tc>
          <w:tcPr>
            <w:tcW w:w="3256" w:type="dxa"/>
            <w:shd w:val="clear" w:color="auto" w:fill="auto"/>
            <w:vAlign w:val="bottom"/>
          </w:tcPr>
          <w:p w14:paraId="345C96C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North of Boomi</w:t>
            </w:r>
          </w:p>
        </w:tc>
        <w:tc>
          <w:tcPr>
            <w:tcW w:w="1187" w:type="dxa"/>
            <w:shd w:val="clear" w:color="auto" w:fill="auto"/>
            <w:vAlign w:val="bottom"/>
          </w:tcPr>
          <w:p w14:paraId="5F10362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19/03/2020</w:t>
            </w:r>
          </w:p>
        </w:tc>
        <w:tc>
          <w:tcPr>
            <w:tcW w:w="1067" w:type="dxa"/>
            <w:shd w:val="clear" w:color="auto" w:fill="auto"/>
            <w:vAlign w:val="bottom"/>
          </w:tcPr>
          <w:p w14:paraId="0BFAD11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-28.57508</w:t>
            </w:r>
          </w:p>
        </w:tc>
        <w:tc>
          <w:tcPr>
            <w:tcW w:w="992" w:type="dxa"/>
            <w:shd w:val="clear" w:color="auto" w:fill="auto"/>
            <w:vAlign w:val="bottom"/>
          </w:tcPr>
          <w:p w14:paraId="3034EF9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149.56387</w:t>
            </w:r>
          </w:p>
        </w:tc>
        <w:tc>
          <w:tcPr>
            <w:tcW w:w="865" w:type="dxa"/>
            <w:shd w:val="clear" w:color="auto" w:fill="auto"/>
            <w:vAlign w:val="bottom"/>
          </w:tcPr>
          <w:p w14:paraId="79D78A0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5CD8290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23A9EB2B" w14:textId="77777777" w:rsidTr="007F713F">
        <w:tc>
          <w:tcPr>
            <w:tcW w:w="1134" w:type="dxa"/>
            <w:vMerge/>
            <w:tcBorders>
              <w:bottom w:val="single" w:sz="4" w:space="0" w:color="auto"/>
            </w:tcBorders>
            <w:shd w:val="clear" w:color="auto" w:fill="auto"/>
          </w:tcPr>
          <w:p w14:paraId="727CAE86" w14:textId="77777777" w:rsidR="00E86B39" w:rsidRPr="00862F4E" w:rsidRDefault="00E86B39" w:rsidP="00574211">
            <w:pPr>
              <w:rPr>
                <w:rFonts w:ascii="Calibri" w:hAnsi="Calibri" w:cs="Calibri"/>
                <w:color w:val="000000"/>
                <w:sz w:val="18"/>
                <w:szCs w:val="18"/>
              </w:rPr>
            </w:pPr>
          </w:p>
        </w:tc>
        <w:tc>
          <w:tcPr>
            <w:tcW w:w="572" w:type="dxa"/>
            <w:tcBorders>
              <w:bottom w:val="single" w:sz="4" w:space="0" w:color="auto"/>
            </w:tcBorders>
            <w:shd w:val="clear" w:color="auto" w:fill="auto"/>
          </w:tcPr>
          <w:p w14:paraId="34402C9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16</w:t>
            </w:r>
          </w:p>
        </w:tc>
        <w:tc>
          <w:tcPr>
            <w:tcW w:w="3256" w:type="dxa"/>
            <w:tcBorders>
              <w:bottom w:val="single" w:sz="4" w:space="0" w:color="auto"/>
            </w:tcBorders>
            <w:shd w:val="clear" w:color="auto" w:fill="auto"/>
            <w:vAlign w:val="bottom"/>
          </w:tcPr>
          <w:p w14:paraId="1CFC4619"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Budelah</w:t>
            </w:r>
            <w:proofErr w:type="spellEnd"/>
          </w:p>
        </w:tc>
        <w:tc>
          <w:tcPr>
            <w:tcW w:w="1187" w:type="dxa"/>
            <w:tcBorders>
              <w:bottom w:val="single" w:sz="4" w:space="0" w:color="auto"/>
            </w:tcBorders>
            <w:shd w:val="clear" w:color="auto" w:fill="auto"/>
            <w:vAlign w:val="bottom"/>
          </w:tcPr>
          <w:p w14:paraId="1519F65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19/03/2020</w:t>
            </w:r>
          </w:p>
        </w:tc>
        <w:tc>
          <w:tcPr>
            <w:tcW w:w="1067" w:type="dxa"/>
            <w:tcBorders>
              <w:bottom w:val="single" w:sz="4" w:space="0" w:color="auto"/>
            </w:tcBorders>
            <w:shd w:val="clear" w:color="auto" w:fill="auto"/>
            <w:vAlign w:val="bottom"/>
          </w:tcPr>
          <w:p w14:paraId="200D19F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-28.76169</w:t>
            </w:r>
          </w:p>
        </w:tc>
        <w:tc>
          <w:tcPr>
            <w:tcW w:w="992" w:type="dxa"/>
            <w:tcBorders>
              <w:bottom w:val="single" w:sz="4" w:space="0" w:color="auto"/>
            </w:tcBorders>
            <w:shd w:val="clear" w:color="auto" w:fill="auto"/>
            <w:vAlign w:val="bottom"/>
          </w:tcPr>
          <w:p w14:paraId="31AACE5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149.22881</w:t>
            </w:r>
          </w:p>
        </w:tc>
        <w:tc>
          <w:tcPr>
            <w:tcW w:w="865" w:type="dxa"/>
            <w:tcBorders>
              <w:bottom w:val="single" w:sz="4" w:space="0" w:color="auto"/>
            </w:tcBorders>
            <w:shd w:val="clear" w:color="auto" w:fill="auto"/>
            <w:vAlign w:val="bottom"/>
          </w:tcPr>
          <w:p w14:paraId="00BA816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bottom w:val="single" w:sz="4" w:space="0" w:color="auto"/>
            </w:tcBorders>
            <w:shd w:val="clear" w:color="auto" w:fill="auto"/>
            <w:vAlign w:val="bottom"/>
          </w:tcPr>
          <w:p w14:paraId="0E02FCD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29C1878E" w14:textId="77777777" w:rsidTr="007F713F">
        <w:tc>
          <w:tcPr>
            <w:tcW w:w="1134" w:type="dxa"/>
            <w:vMerge w:val="restart"/>
            <w:tcBorders>
              <w:top w:val="single" w:sz="4" w:space="0" w:color="auto"/>
              <w:bottom w:val="nil"/>
            </w:tcBorders>
            <w:shd w:val="clear" w:color="auto" w:fill="auto"/>
          </w:tcPr>
          <w:p w14:paraId="48AF9EA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Gwydir</w:t>
            </w:r>
          </w:p>
        </w:tc>
        <w:tc>
          <w:tcPr>
            <w:tcW w:w="572" w:type="dxa"/>
            <w:tcBorders>
              <w:top w:val="single" w:sz="4" w:space="0" w:color="auto"/>
              <w:bottom w:val="nil"/>
            </w:tcBorders>
            <w:shd w:val="clear" w:color="auto" w:fill="auto"/>
          </w:tcPr>
          <w:p w14:paraId="146686E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17</w:t>
            </w:r>
          </w:p>
        </w:tc>
        <w:tc>
          <w:tcPr>
            <w:tcW w:w="3256" w:type="dxa"/>
            <w:tcBorders>
              <w:top w:val="single" w:sz="4" w:space="0" w:color="auto"/>
              <w:bottom w:val="nil"/>
            </w:tcBorders>
            <w:shd w:val="clear" w:color="auto" w:fill="auto"/>
            <w:vAlign w:val="bottom"/>
          </w:tcPr>
          <w:p w14:paraId="3C525BC8"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Torryburn</w:t>
            </w:r>
            <w:proofErr w:type="spellEnd"/>
            <w:r w:rsidRPr="00862F4E">
              <w:rPr>
                <w:rFonts w:ascii="Calibri" w:hAnsi="Calibri" w:cs="Calibri"/>
                <w:color w:val="000000"/>
                <w:sz w:val="18"/>
                <w:szCs w:val="18"/>
              </w:rPr>
              <w:t xml:space="preserve"> Road</w:t>
            </w:r>
          </w:p>
        </w:tc>
        <w:tc>
          <w:tcPr>
            <w:tcW w:w="1187" w:type="dxa"/>
            <w:tcBorders>
              <w:top w:val="single" w:sz="4" w:space="0" w:color="auto"/>
              <w:bottom w:val="nil"/>
            </w:tcBorders>
            <w:shd w:val="clear" w:color="auto" w:fill="auto"/>
            <w:vAlign w:val="bottom"/>
          </w:tcPr>
          <w:p w14:paraId="3E97D7E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17/03/2020</w:t>
            </w:r>
          </w:p>
        </w:tc>
        <w:tc>
          <w:tcPr>
            <w:tcW w:w="1067" w:type="dxa"/>
            <w:tcBorders>
              <w:top w:val="single" w:sz="4" w:space="0" w:color="auto"/>
              <w:bottom w:val="nil"/>
            </w:tcBorders>
            <w:shd w:val="clear" w:color="auto" w:fill="auto"/>
            <w:vAlign w:val="bottom"/>
          </w:tcPr>
          <w:p w14:paraId="6242A75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-30.45304</w:t>
            </w:r>
          </w:p>
        </w:tc>
        <w:tc>
          <w:tcPr>
            <w:tcW w:w="992" w:type="dxa"/>
            <w:tcBorders>
              <w:top w:val="single" w:sz="4" w:space="0" w:color="auto"/>
              <w:bottom w:val="nil"/>
            </w:tcBorders>
            <w:shd w:val="clear" w:color="auto" w:fill="auto"/>
            <w:vAlign w:val="bottom"/>
          </w:tcPr>
          <w:p w14:paraId="321B6A9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151.22378</w:t>
            </w:r>
          </w:p>
        </w:tc>
        <w:tc>
          <w:tcPr>
            <w:tcW w:w="865" w:type="dxa"/>
            <w:tcBorders>
              <w:top w:val="single" w:sz="4" w:space="0" w:color="auto"/>
              <w:bottom w:val="nil"/>
            </w:tcBorders>
            <w:shd w:val="clear" w:color="auto" w:fill="auto"/>
            <w:vAlign w:val="bottom"/>
          </w:tcPr>
          <w:p w14:paraId="60D4C12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single" w:sz="4" w:space="0" w:color="auto"/>
              <w:bottom w:val="nil"/>
            </w:tcBorders>
            <w:shd w:val="clear" w:color="auto" w:fill="auto"/>
            <w:vAlign w:val="bottom"/>
          </w:tcPr>
          <w:p w14:paraId="5D01D12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7E092488" w14:textId="77777777" w:rsidTr="007F713F">
        <w:tc>
          <w:tcPr>
            <w:tcW w:w="1134" w:type="dxa"/>
            <w:vMerge/>
            <w:tcBorders>
              <w:top w:val="nil"/>
            </w:tcBorders>
            <w:shd w:val="clear" w:color="auto" w:fill="auto"/>
          </w:tcPr>
          <w:p w14:paraId="007A29E2" w14:textId="77777777" w:rsidR="00E86B39" w:rsidRPr="00862F4E" w:rsidRDefault="00E86B39" w:rsidP="00574211">
            <w:pPr>
              <w:rPr>
                <w:rFonts w:ascii="Calibri" w:hAnsi="Calibri" w:cs="Calibri"/>
                <w:color w:val="000000"/>
                <w:sz w:val="18"/>
                <w:szCs w:val="18"/>
              </w:rPr>
            </w:pPr>
          </w:p>
        </w:tc>
        <w:tc>
          <w:tcPr>
            <w:tcW w:w="572" w:type="dxa"/>
            <w:tcBorders>
              <w:top w:val="nil"/>
            </w:tcBorders>
            <w:shd w:val="clear" w:color="auto" w:fill="auto"/>
          </w:tcPr>
          <w:p w14:paraId="69A567A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18</w:t>
            </w:r>
          </w:p>
        </w:tc>
        <w:tc>
          <w:tcPr>
            <w:tcW w:w="3256" w:type="dxa"/>
            <w:tcBorders>
              <w:top w:val="nil"/>
            </w:tcBorders>
            <w:shd w:val="clear" w:color="auto" w:fill="auto"/>
            <w:vAlign w:val="bottom"/>
          </w:tcPr>
          <w:p w14:paraId="0986D72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Swan Reach Reserve</w:t>
            </w:r>
          </w:p>
        </w:tc>
        <w:tc>
          <w:tcPr>
            <w:tcW w:w="1187" w:type="dxa"/>
            <w:tcBorders>
              <w:top w:val="nil"/>
            </w:tcBorders>
            <w:shd w:val="clear" w:color="auto" w:fill="auto"/>
            <w:vAlign w:val="bottom"/>
          </w:tcPr>
          <w:p w14:paraId="14F9A64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17/03/2020</w:t>
            </w:r>
          </w:p>
        </w:tc>
        <w:tc>
          <w:tcPr>
            <w:tcW w:w="1067" w:type="dxa"/>
            <w:tcBorders>
              <w:top w:val="nil"/>
            </w:tcBorders>
            <w:shd w:val="clear" w:color="auto" w:fill="auto"/>
            <w:vAlign w:val="bottom"/>
          </w:tcPr>
          <w:p w14:paraId="486DA05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-30.21634</w:t>
            </w:r>
          </w:p>
        </w:tc>
        <w:tc>
          <w:tcPr>
            <w:tcW w:w="992" w:type="dxa"/>
            <w:tcBorders>
              <w:top w:val="nil"/>
            </w:tcBorders>
            <w:shd w:val="clear" w:color="auto" w:fill="auto"/>
            <w:vAlign w:val="bottom"/>
          </w:tcPr>
          <w:p w14:paraId="30AD885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151.10960</w:t>
            </w:r>
          </w:p>
        </w:tc>
        <w:tc>
          <w:tcPr>
            <w:tcW w:w="865" w:type="dxa"/>
            <w:tcBorders>
              <w:top w:val="nil"/>
            </w:tcBorders>
            <w:shd w:val="clear" w:color="auto" w:fill="auto"/>
            <w:vAlign w:val="bottom"/>
          </w:tcPr>
          <w:p w14:paraId="0C5558A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nil"/>
            </w:tcBorders>
            <w:shd w:val="clear" w:color="auto" w:fill="auto"/>
            <w:vAlign w:val="bottom"/>
          </w:tcPr>
          <w:p w14:paraId="4137356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529C4AB2" w14:textId="77777777" w:rsidTr="007F713F">
        <w:tc>
          <w:tcPr>
            <w:tcW w:w="1134" w:type="dxa"/>
            <w:vMerge/>
            <w:shd w:val="clear" w:color="auto" w:fill="auto"/>
          </w:tcPr>
          <w:p w14:paraId="3FCB6D5E"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7A2F81A4"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19</w:t>
            </w:r>
          </w:p>
        </w:tc>
        <w:tc>
          <w:tcPr>
            <w:tcW w:w="3256" w:type="dxa"/>
            <w:shd w:val="clear" w:color="auto" w:fill="auto"/>
            <w:vAlign w:val="bottom"/>
          </w:tcPr>
          <w:p w14:paraId="0B8D704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Thunderbolts Camp Site</w:t>
            </w:r>
          </w:p>
        </w:tc>
        <w:tc>
          <w:tcPr>
            <w:tcW w:w="1187" w:type="dxa"/>
            <w:shd w:val="clear" w:color="auto" w:fill="auto"/>
            <w:vAlign w:val="bottom"/>
          </w:tcPr>
          <w:p w14:paraId="4C185B3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17/03/2020</w:t>
            </w:r>
          </w:p>
        </w:tc>
        <w:tc>
          <w:tcPr>
            <w:tcW w:w="1067" w:type="dxa"/>
            <w:shd w:val="clear" w:color="auto" w:fill="auto"/>
            <w:vAlign w:val="bottom"/>
          </w:tcPr>
          <w:p w14:paraId="5D70DCA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-30.19635</w:t>
            </w:r>
          </w:p>
        </w:tc>
        <w:tc>
          <w:tcPr>
            <w:tcW w:w="992" w:type="dxa"/>
            <w:shd w:val="clear" w:color="auto" w:fill="auto"/>
            <w:vAlign w:val="bottom"/>
          </w:tcPr>
          <w:p w14:paraId="4DCE7E1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151.07965</w:t>
            </w:r>
          </w:p>
        </w:tc>
        <w:tc>
          <w:tcPr>
            <w:tcW w:w="865" w:type="dxa"/>
            <w:shd w:val="clear" w:color="auto" w:fill="auto"/>
            <w:vAlign w:val="bottom"/>
          </w:tcPr>
          <w:p w14:paraId="05C7F66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34469D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2B4951BE" w14:textId="77777777" w:rsidTr="007F713F">
        <w:tc>
          <w:tcPr>
            <w:tcW w:w="1134" w:type="dxa"/>
            <w:vMerge/>
            <w:shd w:val="clear" w:color="auto" w:fill="auto"/>
          </w:tcPr>
          <w:p w14:paraId="50EA6B5A"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C25299F"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20</w:t>
            </w:r>
          </w:p>
        </w:tc>
        <w:tc>
          <w:tcPr>
            <w:tcW w:w="3256" w:type="dxa"/>
            <w:shd w:val="clear" w:color="auto" w:fill="auto"/>
            <w:vAlign w:val="bottom"/>
          </w:tcPr>
          <w:p w14:paraId="48BA8F0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Bingara Road</w:t>
            </w:r>
          </w:p>
        </w:tc>
        <w:tc>
          <w:tcPr>
            <w:tcW w:w="1187" w:type="dxa"/>
            <w:shd w:val="clear" w:color="auto" w:fill="auto"/>
            <w:vAlign w:val="bottom"/>
          </w:tcPr>
          <w:p w14:paraId="380CF5D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17/03/2020</w:t>
            </w:r>
          </w:p>
        </w:tc>
        <w:tc>
          <w:tcPr>
            <w:tcW w:w="1067" w:type="dxa"/>
            <w:shd w:val="clear" w:color="auto" w:fill="auto"/>
            <w:vAlign w:val="bottom"/>
          </w:tcPr>
          <w:p w14:paraId="643F7F0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-30.10742</w:t>
            </w:r>
          </w:p>
        </w:tc>
        <w:tc>
          <w:tcPr>
            <w:tcW w:w="992" w:type="dxa"/>
            <w:shd w:val="clear" w:color="auto" w:fill="auto"/>
            <w:vAlign w:val="bottom"/>
          </w:tcPr>
          <w:p w14:paraId="72F95ED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151.00790</w:t>
            </w:r>
          </w:p>
        </w:tc>
        <w:tc>
          <w:tcPr>
            <w:tcW w:w="865" w:type="dxa"/>
            <w:shd w:val="clear" w:color="auto" w:fill="auto"/>
            <w:vAlign w:val="bottom"/>
          </w:tcPr>
          <w:p w14:paraId="63B992B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13E3A2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60C128A6" w14:textId="77777777" w:rsidTr="007F713F">
        <w:tc>
          <w:tcPr>
            <w:tcW w:w="1134" w:type="dxa"/>
            <w:vMerge/>
            <w:shd w:val="clear" w:color="auto" w:fill="auto"/>
          </w:tcPr>
          <w:p w14:paraId="36D1B79F"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67E212F"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21</w:t>
            </w:r>
          </w:p>
        </w:tc>
        <w:tc>
          <w:tcPr>
            <w:tcW w:w="3256" w:type="dxa"/>
            <w:shd w:val="clear" w:color="auto" w:fill="auto"/>
            <w:vAlign w:val="bottom"/>
          </w:tcPr>
          <w:p w14:paraId="4FCBDA6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Bora Crossing</w:t>
            </w:r>
          </w:p>
        </w:tc>
        <w:tc>
          <w:tcPr>
            <w:tcW w:w="1187" w:type="dxa"/>
            <w:shd w:val="clear" w:color="auto" w:fill="auto"/>
            <w:vAlign w:val="bottom"/>
          </w:tcPr>
          <w:p w14:paraId="5A872C9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17/03/2020</w:t>
            </w:r>
          </w:p>
        </w:tc>
        <w:tc>
          <w:tcPr>
            <w:tcW w:w="1067" w:type="dxa"/>
            <w:shd w:val="clear" w:color="auto" w:fill="auto"/>
            <w:vAlign w:val="bottom"/>
          </w:tcPr>
          <w:p w14:paraId="0EC7528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-29.91289</w:t>
            </w:r>
          </w:p>
        </w:tc>
        <w:tc>
          <w:tcPr>
            <w:tcW w:w="992" w:type="dxa"/>
            <w:shd w:val="clear" w:color="auto" w:fill="auto"/>
            <w:vAlign w:val="bottom"/>
          </w:tcPr>
          <w:p w14:paraId="0FB620E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150.64074</w:t>
            </w:r>
          </w:p>
        </w:tc>
        <w:tc>
          <w:tcPr>
            <w:tcW w:w="865" w:type="dxa"/>
            <w:shd w:val="clear" w:color="auto" w:fill="auto"/>
            <w:vAlign w:val="bottom"/>
          </w:tcPr>
          <w:p w14:paraId="5918C3D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261DCFF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7D069F7A" w14:textId="77777777" w:rsidTr="007F713F">
        <w:tc>
          <w:tcPr>
            <w:tcW w:w="1134" w:type="dxa"/>
            <w:vMerge/>
            <w:shd w:val="clear" w:color="auto" w:fill="auto"/>
          </w:tcPr>
          <w:p w14:paraId="6D415F4A"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7FF184C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22</w:t>
            </w:r>
          </w:p>
        </w:tc>
        <w:tc>
          <w:tcPr>
            <w:tcW w:w="3256" w:type="dxa"/>
            <w:shd w:val="clear" w:color="auto" w:fill="auto"/>
            <w:vAlign w:val="bottom"/>
          </w:tcPr>
          <w:p w14:paraId="6F80B477"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Caloola</w:t>
            </w:r>
            <w:proofErr w:type="spellEnd"/>
            <w:r w:rsidRPr="00862F4E">
              <w:rPr>
                <w:rFonts w:ascii="Calibri" w:hAnsi="Calibri" w:cs="Calibri"/>
                <w:color w:val="000000"/>
                <w:sz w:val="18"/>
                <w:szCs w:val="18"/>
              </w:rPr>
              <w:t xml:space="preserve"> TSR</w:t>
            </w:r>
          </w:p>
        </w:tc>
        <w:tc>
          <w:tcPr>
            <w:tcW w:w="1187" w:type="dxa"/>
            <w:shd w:val="clear" w:color="auto" w:fill="auto"/>
            <w:vAlign w:val="bottom"/>
          </w:tcPr>
          <w:p w14:paraId="37982D2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17/03/2020</w:t>
            </w:r>
          </w:p>
        </w:tc>
        <w:tc>
          <w:tcPr>
            <w:tcW w:w="1067" w:type="dxa"/>
            <w:shd w:val="clear" w:color="auto" w:fill="auto"/>
            <w:vAlign w:val="bottom"/>
          </w:tcPr>
          <w:p w14:paraId="6408BE4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-29.88163</w:t>
            </w:r>
          </w:p>
        </w:tc>
        <w:tc>
          <w:tcPr>
            <w:tcW w:w="992" w:type="dxa"/>
            <w:shd w:val="clear" w:color="auto" w:fill="auto"/>
            <w:vAlign w:val="bottom"/>
          </w:tcPr>
          <w:p w14:paraId="3E78A1D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150.60995</w:t>
            </w:r>
          </w:p>
        </w:tc>
        <w:tc>
          <w:tcPr>
            <w:tcW w:w="865" w:type="dxa"/>
            <w:shd w:val="clear" w:color="auto" w:fill="auto"/>
            <w:vAlign w:val="bottom"/>
          </w:tcPr>
          <w:p w14:paraId="34E51B6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5459330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3313A92B" w14:textId="77777777" w:rsidTr="007F713F">
        <w:tc>
          <w:tcPr>
            <w:tcW w:w="1134" w:type="dxa"/>
            <w:vMerge/>
            <w:shd w:val="clear" w:color="auto" w:fill="auto"/>
          </w:tcPr>
          <w:p w14:paraId="0220FDAA"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6B01D6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23</w:t>
            </w:r>
          </w:p>
        </w:tc>
        <w:tc>
          <w:tcPr>
            <w:tcW w:w="3256" w:type="dxa"/>
            <w:shd w:val="clear" w:color="auto" w:fill="auto"/>
            <w:vAlign w:val="bottom"/>
          </w:tcPr>
          <w:p w14:paraId="6D65C10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Gwydir Hwy @ Gravesend</w:t>
            </w:r>
          </w:p>
        </w:tc>
        <w:tc>
          <w:tcPr>
            <w:tcW w:w="1187" w:type="dxa"/>
            <w:shd w:val="clear" w:color="auto" w:fill="auto"/>
            <w:vAlign w:val="bottom"/>
          </w:tcPr>
          <w:p w14:paraId="73AC1A7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18/03/2020</w:t>
            </w:r>
          </w:p>
        </w:tc>
        <w:tc>
          <w:tcPr>
            <w:tcW w:w="1067" w:type="dxa"/>
            <w:shd w:val="clear" w:color="auto" w:fill="auto"/>
            <w:vAlign w:val="bottom"/>
          </w:tcPr>
          <w:p w14:paraId="2C81168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-29.58161</w:t>
            </w:r>
          </w:p>
        </w:tc>
        <w:tc>
          <w:tcPr>
            <w:tcW w:w="992" w:type="dxa"/>
            <w:shd w:val="clear" w:color="auto" w:fill="auto"/>
            <w:vAlign w:val="bottom"/>
          </w:tcPr>
          <w:p w14:paraId="6F4A599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150.36714</w:t>
            </w:r>
          </w:p>
        </w:tc>
        <w:tc>
          <w:tcPr>
            <w:tcW w:w="865" w:type="dxa"/>
            <w:shd w:val="clear" w:color="auto" w:fill="auto"/>
            <w:vAlign w:val="bottom"/>
          </w:tcPr>
          <w:p w14:paraId="125CBFB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0B32B34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675C5895" w14:textId="77777777" w:rsidTr="007F713F">
        <w:tc>
          <w:tcPr>
            <w:tcW w:w="1134" w:type="dxa"/>
            <w:vMerge/>
            <w:shd w:val="clear" w:color="auto" w:fill="auto"/>
          </w:tcPr>
          <w:p w14:paraId="144DA752"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0218C05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24</w:t>
            </w:r>
          </w:p>
        </w:tc>
        <w:tc>
          <w:tcPr>
            <w:tcW w:w="3256" w:type="dxa"/>
            <w:shd w:val="clear" w:color="auto" w:fill="auto"/>
            <w:vAlign w:val="bottom"/>
          </w:tcPr>
          <w:p w14:paraId="0A96C0D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North of Gravesend</w:t>
            </w:r>
          </w:p>
        </w:tc>
        <w:tc>
          <w:tcPr>
            <w:tcW w:w="1187" w:type="dxa"/>
            <w:shd w:val="clear" w:color="auto" w:fill="auto"/>
            <w:vAlign w:val="bottom"/>
          </w:tcPr>
          <w:p w14:paraId="5471A52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18/03/2020</w:t>
            </w:r>
          </w:p>
        </w:tc>
        <w:tc>
          <w:tcPr>
            <w:tcW w:w="1067" w:type="dxa"/>
            <w:shd w:val="clear" w:color="auto" w:fill="auto"/>
            <w:vAlign w:val="bottom"/>
          </w:tcPr>
          <w:p w14:paraId="26DA4D0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-29.53681</w:t>
            </w:r>
          </w:p>
        </w:tc>
        <w:tc>
          <w:tcPr>
            <w:tcW w:w="992" w:type="dxa"/>
            <w:shd w:val="clear" w:color="auto" w:fill="auto"/>
            <w:vAlign w:val="bottom"/>
          </w:tcPr>
          <w:p w14:paraId="1FC933F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150.33154</w:t>
            </w:r>
          </w:p>
        </w:tc>
        <w:tc>
          <w:tcPr>
            <w:tcW w:w="865" w:type="dxa"/>
            <w:shd w:val="clear" w:color="auto" w:fill="auto"/>
            <w:vAlign w:val="bottom"/>
          </w:tcPr>
          <w:p w14:paraId="04DAAC2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540BE4F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20E418A8" w14:textId="77777777" w:rsidTr="007F713F">
        <w:tc>
          <w:tcPr>
            <w:tcW w:w="1134" w:type="dxa"/>
            <w:vMerge/>
            <w:shd w:val="clear" w:color="auto" w:fill="auto"/>
          </w:tcPr>
          <w:p w14:paraId="5CBF3F71"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FF1C0C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25</w:t>
            </w:r>
          </w:p>
        </w:tc>
        <w:tc>
          <w:tcPr>
            <w:tcW w:w="3256" w:type="dxa"/>
            <w:shd w:val="clear" w:color="auto" w:fill="auto"/>
            <w:vAlign w:val="bottom"/>
          </w:tcPr>
          <w:p w14:paraId="687E176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Gum Flat</w:t>
            </w:r>
          </w:p>
        </w:tc>
        <w:tc>
          <w:tcPr>
            <w:tcW w:w="1187" w:type="dxa"/>
            <w:shd w:val="clear" w:color="auto" w:fill="auto"/>
            <w:vAlign w:val="bottom"/>
          </w:tcPr>
          <w:p w14:paraId="48553E6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18/03/2020</w:t>
            </w:r>
          </w:p>
        </w:tc>
        <w:tc>
          <w:tcPr>
            <w:tcW w:w="1067" w:type="dxa"/>
            <w:shd w:val="clear" w:color="auto" w:fill="auto"/>
            <w:vAlign w:val="bottom"/>
          </w:tcPr>
          <w:p w14:paraId="09471FA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-29.46936</w:t>
            </w:r>
          </w:p>
        </w:tc>
        <w:tc>
          <w:tcPr>
            <w:tcW w:w="992" w:type="dxa"/>
            <w:shd w:val="clear" w:color="auto" w:fill="auto"/>
            <w:vAlign w:val="bottom"/>
          </w:tcPr>
          <w:p w14:paraId="089517C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150.07792</w:t>
            </w:r>
          </w:p>
        </w:tc>
        <w:tc>
          <w:tcPr>
            <w:tcW w:w="865" w:type="dxa"/>
            <w:shd w:val="clear" w:color="auto" w:fill="auto"/>
            <w:vAlign w:val="bottom"/>
          </w:tcPr>
          <w:p w14:paraId="5ABE71F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57277C9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22DEB7B1" w14:textId="77777777" w:rsidTr="007F713F">
        <w:tc>
          <w:tcPr>
            <w:tcW w:w="1134" w:type="dxa"/>
            <w:vMerge/>
            <w:shd w:val="clear" w:color="auto" w:fill="auto"/>
          </w:tcPr>
          <w:p w14:paraId="6992B068"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3B867BA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26</w:t>
            </w:r>
          </w:p>
        </w:tc>
        <w:tc>
          <w:tcPr>
            <w:tcW w:w="3256" w:type="dxa"/>
            <w:shd w:val="clear" w:color="auto" w:fill="auto"/>
            <w:vAlign w:val="bottom"/>
          </w:tcPr>
          <w:p w14:paraId="3142381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TSR opposite </w:t>
            </w:r>
            <w:proofErr w:type="spellStart"/>
            <w:r w:rsidRPr="00862F4E">
              <w:rPr>
                <w:rFonts w:ascii="Calibri" w:hAnsi="Calibri" w:cs="Calibri"/>
                <w:color w:val="000000"/>
                <w:sz w:val="18"/>
                <w:szCs w:val="18"/>
              </w:rPr>
              <w:t>Santis</w:t>
            </w:r>
            <w:proofErr w:type="spellEnd"/>
          </w:p>
        </w:tc>
        <w:tc>
          <w:tcPr>
            <w:tcW w:w="1187" w:type="dxa"/>
            <w:shd w:val="clear" w:color="auto" w:fill="auto"/>
            <w:vAlign w:val="bottom"/>
          </w:tcPr>
          <w:p w14:paraId="546DB6D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18/03/2020</w:t>
            </w:r>
          </w:p>
        </w:tc>
        <w:tc>
          <w:tcPr>
            <w:tcW w:w="1067" w:type="dxa"/>
            <w:shd w:val="clear" w:color="auto" w:fill="auto"/>
            <w:vAlign w:val="bottom"/>
          </w:tcPr>
          <w:p w14:paraId="100B7D8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-29.40914</w:t>
            </w:r>
          </w:p>
        </w:tc>
        <w:tc>
          <w:tcPr>
            <w:tcW w:w="992" w:type="dxa"/>
            <w:shd w:val="clear" w:color="auto" w:fill="auto"/>
            <w:vAlign w:val="bottom"/>
          </w:tcPr>
          <w:p w14:paraId="23DBFC8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149.91958</w:t>
            </w:r>
          </w:p>
        </w:tc>
        <w:tc>
          <w:tcPr>
            <w:tcW w:w="865" w:type="dxa"/>
            <w:shd w:val="clear" w:color="auto" w:fill="auto"/>
            <w:vAlign w:val="bottom"/>
          </w:tcPr>
          <w:p w14:paraId="4972FE3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5B8F488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56385E60" w14:textId="77777777" w:rsidTr="007F713F">
        <w:tc>
          <w:tcPr>
            <w:tcW w:w="1134" w:type="dxa"/>
            <w:vMerge/>
            <w:shd w:val="clear" w:color="auto" w:fill="auto"/>
          </w:tcPr>
          <w:p w14:paraId="5539C7CF"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4B3271E" w14:textId="77777777" w:rsidR="00E86B39" w:rsidRPr="00862F4E" w:rsidRDefault="00E86B39" w:rsidP="00574211">
            <w:pPr>
              <w:ind w:left="444" w:hanging="444"/>
              <w:rPr>
                <w:rFonts w:ascii="Calibri" w:hAnsi="Calibri" w:cs="Calibri"/>
                <w:color w:val="000000"/>
                <w:sz w:val="18"/>
                <w:szCs w:val="18"/>
              </w:rPr>
            </w:pPr>
            <w:r w:rsidRPr="00862F4E">
              <w:rPr>
                <w:rFonts w:ascii="Calibri" w:hAnsi="Calibri" w:cs="Calibri"/>
                <w:color w:val="000000"/>
                <w:sz w:val="18"/>
                <w:szCs w:val="18"/>
              </w:rPr>
              <w:t>27</w:t>
            </w:r>
          </w:p>
        </w:tc>
        <w:tc>
          <w:tcPr>
            <w:tcW w:w="3256" w:type="dxa"/>
            <w:shd w:val="clear" w:color="auto" w:fill="auto"/>
            <w:vAlign w:val="bottom"/>
          </w:tcPr>
          <w:p w14:paraId="07F0785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Moree Motocross club</w:t>
            </w:r>
          </w:p>
        </w:tc>
        <w:tc>
          <w:tcPr>
            <w:tcW w:w="1187" w:type="dxa"/>
            <w:shd w:val="clear" w:color="auto" w:fill="auto"/>
            <w:vAlign w:val="bottom"/>
          </w:tcPr>
          <w:p w14:paraId="2F45CEF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18/03/2020</w:t>
            </w:r>
          </w:p>
        </w:tc>
        <w:tc>
          <w:tcPr>
            <w:tcW w:w="1067" w:type="dxa"/>
            <w:shd w:val="clear" w:color="auto" w:fill="auto"/>
            <w:vAlign w:val="bottom"/>
          </w:tcPr>
          <w:p w14:paraId="2422A5E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-29.41440</w:t>
            </w:r>
          </w:p>
        </w:tc>
        <w:tc>
          <w:tcPr>
            <w:tcW w:w="992" w:type="dxa"/>
            <w:shd w:val="clear" w:color="auto" w:fill="auto"/>
            <w:vAlign w:val="bottom"/>
          </w:tcPr>
          <w:p w14:paraId="6042D77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149.88653</w:t>
            </w:r>
          </w:p>
        </w:tc>
        <w:tc>
          <w:tcPr>
            <w:tcW w:w="865" w:type="dxa"/>
            <w:shd w:val="clear" w:color="auto" w:fill="auto"/>
            <w:vAlign w:val="bottom"/>
          </w:tcPr>
          <w:p w14:paraId="7F5106E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282FD3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5B8AC486" w14:textId="77777777" w:rsidTr="007F713F">
        <w:tc>
          <w:tcPr>
            <w:tcW w:w="1134" w:type="dxa"/>
            <w:vMerge/>
            <w:shd w:val="clear" w:color="auto" w:fill="auto"/>
          </w:tcPr>
          <w:p w14:paraId="4B896257"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708E78C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28</w:t>
            </w:r>
          </w:p>
        </w:tc>
        <w:tc>
          <w:tcPr>
            <w:tcW w:w="3256" w:type="dxa"/>
            <w:shd w:val="clear" w:color="auto" w:fill="auto"/>
            <w:vAlign w:val="bottom"/>
          </w:tcPr>
          <w:p w14:paraId="24BD181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Norwood @ </w:t>
            </w:r>
            <w:proofErr w:type="spellStart"/>
            <w:r w:rsidRPr="00862F4E">
              <w:rPr>
                <w:rFonts w:ascii="Calibri" w:hAnsi="Calibri" w:cs="Calibri"/>
                <w:color w:val="000000"/>
                <w:sz w:val="18"/>
                <w:szCs w:val="18"/>
              </w:rPr>
              <w:t>Tyreel</w:t>
            </w:r>
            <w:proofErr w:type="spellEnd"/>
            <w:r w:rsidRPr="00862F4E">
              <w:rPr>
                <w:rFonts w:ascii="Calibri" w:hAnsi="Calibri" w:cs="Calibri"/>
                <w:color w:val="000000"/>
                <w:sz w:val="18"/>
                <w:szCs w:val="18"/>
              </w:rPr>
              <w:t xml:space="preserve"> Weir</w:t>
            </w:r>
          </w:p>
        </w:tc>
        <w:tc>
          <w:tcPr>
            <w:tcW w:w="1187" w:type="dxa"/>
            <w:shd w:val="clear" w:color="auto" w:fill="auto"/>
            <w:vAlign w:val="bottom"/>
          </w:tcPr>
          <w:p w14:paraId="0552902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18/03/2020</w:t>
            </w:r>
          </w:p>
        </w:tc>
        <w:tc>
          <w:tcPr>
            <w:tcW w:w="1067" w:type="dxa"/>
            <w:shd w:val="clear" w:color="auto" w:fill="auto"/>
            <w:vAlign w:val="bottom"/>
          </w:tcPr>
          <w:p w14:paraId="4B71524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-29.43525</w:t>
            </w:r>
          </w:p>
        </w:tc>
        <w:tc>
          <w:tcPr>
            <w:tcW w:w="992" w:type="dxa"/>
            <w:shd w:val="clear" w:color="auto" w:fill="auto"/>
            <w:vAlign w:val="bottom"/>
          </w:tcPr>
          <w:p w14:paraId="556D6DE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149.77806</w:t>
            </w:r>
          </w:p>
        </w:tc>
        <w:tc>
          <w:tcPr>
            <w:tcW w:w="865" w:type="dxa"/>
            <w:shd w:val="clear" w:color="auto" w:fill="auto"/>
            <w:vAlign w:val="bottom"/>
          </w:tcPr>
          <w:p w14:paraId="621D9B5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24DD5EC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0AAD0562" w14:textId="77777777" w:rsidTr="007F713F">
        <w:tc>
          <w:tcPr>
            <w:tcW w:w="1134" w:type="dxa"/>
            <w:vMerge/>
            <w:shd w:val="clear" w:color="auto" w:fill="auto"/>
          </w:tcPr>
          <w:p w14:paraId="75A231A7"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6A57BFD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29</w:t>
            </w:r>
          </w:p>
        </w:tc>
        <w:tc>
          <w:tcPr>
            <w:tcW w:w="3256" w:type="dxa"/>
            <w:shd w:val="clear" w:color="auto" w:fill="auto"/>
            <w:vAlign w:val="bottom"/>
          </w:tcPr>
          <w:p w14:paraId="43686637" w14:textId="77777777" w:rsidR="00E86B39" w:rsidRPr="00862F4E" w:rsidRDefault="00E86B39" w:rsidP="00574211">
            <w:pPr>
              <w:ind w:left="444" w:hanging="444"/>
              <w:rPr>
                <w:rFonts w:ascii="Calibri" w:hAnsi="Calibri" w:cs="Calibri"/>
                <w:color w:val="000000"/>
                <w:sz w:val="18"/>
                <w:szCs w:val="18"/>
              </w:rPr>
            </w:pPr>
            <w:r w:rsidRPr="00862F4E">
              <w:rPr>
                <w:rFonts w:ascii="Calibri" w:hAnsi="Calibri" w:cs="Calibri"/>
                <w:color w:val="000000"/>
                <w:sz w:val="18"/>
                <w:szCs w:val="18"/>
              </w:rPr>
              <w:t>Norwood DS of Weir 1</w:t>
            </w:r>
          </w:p>
        </w:tc>
        <w:tc>
          <w:tcPr>
            <w:tcW w:w="1187" w:type="dxa"/>
            <w:shd w:val="clear" w:color="auto" w:fill="auto"/>
            <w:vAlign w:val="bottom"/>
          </w:tcPr>
          <w:p w14:paraId="1726192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18/03/2020</w:t>
            </w:r>
          </w:p>
        </w:tc>
        <w:tc>
          <w:tcPr>
            <w:tcW w:w="1067" w:type="dxa"/>
            <w:shd w:val="clear" w:color="auto" w:fill="auto"/>
            <w:vAlign w:val="bottom"/>
          </w:tcPr>
          <w:p w14:paraId="2B9FF0D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-29.42651</w:t>
            </w:r>
          </w:p>
        </w:tc>
        <w:tc>
          <w:tcPr>
            <w:tcW w:w="992" w:type="dxa"/>
            <w:shd w:val="clear" w:color="auto" w:fill="auto"/>
            <w:vAlign w:val="bottom"/>
          </w:tcPr>
          <w:p w14:paraId="31E6613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149.77464</w:t>
            </w:r>
          </w:p>
        </w:tc>
        <w:tc>
          <w:tcPr>
            <w:tcW w:w="865" w:type="dxa"/>
            <w:shd w:val="clear" w:color="auto" w:fill="auto"/>
            <w:vAlign w:val="bottom"/>
          </w:tcPr>
          <w:p w14:paraId="6E2D166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52C27FC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3B0FF07A" w14:textId="77777777" w:rsidTr="007F713F">
        <w:tc>
          <w:tcPr>
            <w:tcW w:w="1134" w:type="dxa"/>
            <w:vMerge/>
            <w:tcBorders>
              <w:bottom w:val="single" w:sz="4" w:space="0" w:color="auto"/>
            </w:tcBorders>
            <w:shd w:val="clear" w:color="auto" w:fill="auto"/>
          </w:tcPr>
          <w:p w14:paraId="2AB43F65" w14:textId="77777777" w:rsidR="00E86B39" w:rsidRPr="00862F4E" w:rsidRDefault="00E86B39" w:rsidP="00574211">
            <w:pPr>
              <w:rPr>
                <w:rFonts w:ascii="Calibri" w:hAnsi="Calibri" w:cs="Calibri"/>
                <w:color w:val="000000"/>
                <w:sz w:val="18"/>
                <w:szCs w:val="18"/>
              </w:rPr>
            </w:pPr>
          </w:p>
        </w:tc>
        <w:tc>
          <w:tcPr>
            <w:tcW w:w="572" w:type="dxa"/>
            <w:tcBorders>
              <w:bottom w:val="single" w:sz="4" w:space="0" w:color="auto"/>
            </w:tcBorders>
            <w:shd w:val="clear" w:color="auto" w:fill="auto"/>
          </w:tcPr>
          <w:p w14:paraId="5FF0C16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30</w:t>
            </w:r>
          </w:p>
        </w:tc>
        <w:tc>
          <w:tcPr>
            <w:tcW w:w="3256" w:type="dxa"/>
            <w:tcBorders>
              <w:bottom w:val="single" w:sz="4" w:space="0" w:color="auto"/>
            </w:tcBorders>
            <w:shd w:val="clear" w:color="auto" w:fill="auto"/>
            <w:vAlign w:val="bottom"/>
          </w:tcPr>
          <w:p w14:paraId="3238AA1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Norwood DS of Weir 2</w:t>
            </w:r>
          </w:p>
        </w:tc>
        <w:tc>
          <w:tcPr>
            <w:tcW w:w="1187" w:type="dxa"/>
            <w:tcBorders>
              <w:bottom w:val="single" w:sz="4" w:space="0" w:color="auto"/>
            </w:tcBorders>
            <w:shd w:val="clear" w:color="auto" w:fill="auto"/>
            <w:vAlign w:val="bottom"/>
          </w:tcPr>
          <w:p w14:paraId="42E12E9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18/03/2020</w:t>
            </w:r>
          </w:p>
        </w:tc>
        <w:tc>
          <w:tcPr>
            <w:tcW w:w="1067" w:type="dxa"/>
            <w:tcBorders>
              <w:bottom w:val="single" w:sz="4" w:space="0" w:color="auto"/>
            </w:tcBorders>
            <w:shd w:val="clear" w:color="auto" w:fill="auto"/>
            <w:vAlign w:val="bottom"/>
          </w:tcPr>
          <w:p w14:paraId="53C5E7B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-29.41917</w:t>
            </w:r>
          </w:p>
        </w:tc>
        <w:tc>
          <w:tcPr>
            <w:tcW w:w="992" w:type="dxa"/>
            <w:tcBorders>
              <w:bottom w:val="single" w:sz="4" w:space="0" w:color="auto"/>
            </w:tcBorders>
            <w:shd w:val="clear" w:color="auto" w:fill="auto"/>
            <w:vAlign w:val="bottom"/>
          </w:tcPr>
          <w:p w14:paraId="6A58526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149.76712</w:t>
            </w:r>
          </w:p>
        </w:tc>
        <w:tc>
          <w:tcPr>
            <w:tcW w:w="865" w:type="dxa"/>
            <w:tcBorders>
              <w:bottom w:val="single" w:sz="4" w:space="0" w:color="auto"/>
            </w:tcBorders>
            <w:shd w:val="clear" w:color="auto" w:fill="auto"/>
            <w:vAlign w:val="bottom"/>
          </w:tcPr>
          <w:p w14:paraId="595DB58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bottom w:val="single" w:sz="4" w:space="0" w:color="auto"/>
            </w:tcBorders>
            <w:shd w:val="clear" w:color="auto" w:fill="auto"/>
            <w:vAlign w:val="bottom"/>
          </w:tcPr>
          <w:p w14:paraId="7B099E6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0FA3DE2C" w14:textId="77777777" w:rsidTr="007F713F">
        <w:tc>
          <w:tcPr>
            <w:tcW w:w="1134" w:type="dxa"/>
            <w:tcBorders>
              <w:top w:val="single" w:sz="4" w:space="0" w:color="auto"/>
              <w:bottom w:val="single" w:sz="4" w:space="0" w:color="auto"/>
            </w:tcBorders>
            <w:shd w:val="clear" w:color="auto" w:fill="auto"/>
          </w:tcPr>
          <w:p w14:paraId="6D893E60"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Mehi</w:t>
            </w:r>
            <w:proofErr w:type="spellEnd"/>
          </w:p>
        </w:tc>
        <w:tc>
          <w:tcPr>
            <w:tcW w:w="572" w:type="dxa"/>
            <w:tcBorders>
              <w:top w:val="single" w:sz="4" w:space="0" w:color="auto"/>
              <w:bottom w:val="single" w:sz="4" w:space="0" w:color="auto"/>
            </w:tcBorders>
            <w:shd w:val="clear" w:color="auto" w:fill="auto"/>
          </w:tcPr>
          <w:p w14:paraId="452AE2B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31</w:t>
            </w:r>
          </w:p>
        </w:tc>
        <w:tc>
          <w:tcPr>
            <w:tcW w:w="3256" w:type="dxa"/>
            <w:tcBorders>
              <w:top w:val="single" w:sz="4" w:space="0" w:color="auto"/>
              <w:bottom w:val="single" w:sz="4" w:space="0" w:color="auto"/>
            </w:tcBorders>
            <w:shd w:val="clear" w:color="auto" w:fill="auto"/>
            <w:vAlign w:val="bottom"/>
          </w:tcPr>
          <w:p w14:paraId="19482115"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Mehi</w:t>
            </w:r>
            <w:proofErr w:type="spellEnd"/>
            <w:r w:rsidRPr="00862F4E">
              <w:rPr>
                <w:rFonts w:ascii="Calibri" w:hAnsi="Calibri" w:cs="Calibri"/>
                <w:color w:val="000000"/>
                <w:sz w:val="18"/>
                <w:szCs w:val="18"/>
              </w:rPr>
              <w:t xml:space="preserve"> near Norwood</w:t>
            </w:r>
          </w:p>
        </w:tc>
        <w:tc>
          <w:tcPr>
            <w:tcW w:w="1187" w:type="dxa"/>
            <w:tcBorders>
              <w:top w:val="single" w:sz="4" w:space="0" w:color="auto"/>
              <w:bottom w:val="single" w:sz="4" w:space="0" w:color="auto"/>
            </w:tcBorders>
            <w:shd w:val="clear" w:color="auto" w:fill="auto"/>
            <w:vAlign w:val="bottom"/>
          </w:tcPr>
          <w:p w14:paraId="7F29E89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18/03/2020</w:t>
            </w:r>
          </w:p>
        </w:tc>
        <w:tc>
          <w:tcPr>
            <w:tcW w:w="1067" w:type="dxa"/>
            <w:tcBorders>
              <w:top w:val="single" w:sz="4" w:space="0" w:color="auto"/>
              <w:bottom w:val="single" w:sz="4" w:space="0" w:color="auto"/>
            </w:tcBorders>
            <w:shd w:val="clear" w:color="auto" w:fill="auto"/>
            <w:vAlign w:val="bottom"/>
          </w:tcPr>
          <w:p w14:paraId="05CD9B8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-29.48437</w:t>
            </w:r>
          </w:p>
        </w:tc>
        <w:tc>
          <w:tcPr>
            <w:tcW w:w="992" w:type="dxa"/>
            <w:tcBorders>
              <w:top w:val="single" w:sz="4" w:space="0" w:color="auto"/>
              <w:bottom w:val="single" w:sz="4" w:space="0" w:color="auto"/>
            </w:tcBorders>
            <w:shd w:val="clear" w:color="auto" w:fill="auto"/>
            <w:vAlign w:val="bottom"/>
          </w:tcPr>
          <w:p w14:paraId="3BD4C22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149.73949</w:t>
            </w:r>
          </w:p>
        </w:tc>
        <w:tc>
          <w:tcPr>
            <w:tcW w:w="865" w:type="dxa"/>
            <w:tcBorders>
              <w:top w:val="single" w:sz="4" w:space="0" w:color="auto"/>
              <w:bottom w:val="single" w:sz="4" w:space="0" w:color="auto"/>
            </w:tcBorders>
            <w:shd w:val="clear" w:color="auto" w:fill="auto"/>
            <w:vAlign w:val="bottom"/>
          </w:tcPr>
          <w:p w14:paraId="6C28C41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single" w:sz="4" w:space="0" w:color="auto"/>
              <w:bottom w:val="single" w:sz="4" w:space="0" w:color="auto"/>
            </w:tcBorders>
            <w:shd w:val="clear" w:color="auto" w:fill="auto"/>
            <w:vAlign w:val="bottom"/>
          </w:tcPr>
          <w:p w14:paraId="72F72DC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1A1F74BC" w14:textId="77777777" w:rsidTr="007F713F">
        <w:tc>
          <w:tcPr>
            <w:tcW w:w="1134" w:type="dxa"/>
            <w:vMerge w:val="restart"/>
            <w:tcBorders>
              <w:top w:val="single" w:sz="4" w:space="0" w:color="auto"/>
              <w:bottom w:val="nil"/>
            </w:tcBorders>
            <w:shd w:val="clear" w:color="auto" w:fill="auto"/>
          </w:tcPr>
          <w:p w14:paraId="1C8EFE5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Namoi</w:t>
            </w:r>
          </w:p>
        </w:tc>
        <w:tc>
          <w:tcPr>
            <w:tcW w:w="572" w:type="dxa"/>
            <w:tcBorders>
              <w:top w:val="single" w:sz="4" w:space="0" w:color="auto"/>
              <w:bottom w:val="nil"/>
            </w:tcBorders>
            <w:shd w:val="clear" w:color="auto" w:fill="auto"/>
          </w:tcPr>
          <w:p w14:paraId="34C0774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32</w:t>
            </w:r>
          </w:p>
        </w:tc>
        <w:tc>
          <w:tcPr>
            <w:tcW w:w="3256" w:type="dxa"/>
            <w:tcBorders>
              <w:top w:val="single" w:sz="4" w:space="0" w:color="auto"/>
              <w:bottom w:val="nil"/>
            </w:tcBorders>
            <w:shd w:val="clear" w:color="auto" w:fill="auto"/>
            <w:vAlign w:val="bottom"/>
          </w:tcPr>
          <w:p w14:paraId="56AD65B7"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Carroll's Reserve</w:t>
            </w:r>
          </w:p>
        </w:tc>
        <w:tc>
          <w:tcPr>
            <w:tcW w:w="1187" w:type="dxa"/>
            <w:tcBorders>
              <w:top w:val="single" w:sz="4" w:space="0" w:color="auto"/>
              <w:bottom w:val="nil"/>
            </w:tcBorders>
            <w:shd w:val="clear" w:color="auto" w:fill="auto"/>
            <w:vAlign w:val="bottom"/>
          </w:tcPr>
          <w:p w14:paraId="552405C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9/03/2020</w:t>
            </w:r>
          </w:p>
        </w:tc>
        <w:tc>
          <w:tcPr>
            <w:tcW w:w="1067" w:type="dxa"/>
            <w:tcBorders>
              <w:top w:val="single" w:sz="4" w:space="0" w:color="auto"/>
              <w:bottom w:val="nil"/>
            </w:tcBorders>
            <w:shd w:val="clear" w:color="auto" w:fill="auto"/>
            <w:vAlign w:val="bottom"/>
          </w:tcPr>
          <w:p w14:paraId="61FE9D8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-30.99041</w:t>
            </w:r>
          </w:p>
        </w:tc>
        <w:tc>
          <w:tcPr>
            <w:tcW w:w="992" w:type="dxa"/>
            <w:tcBorders>
              <w:top w:val="single" w:sz="4" w:space="0" w:color="auto"/>
              <w:bottom w:val="nil"/>
            </w:tcBorders>
            <w:shd w:val="clear" w:color="auto" w:fill="auto"/>
            <w:vAlign w:val="bottom"/>
          </w:tcPr>
          <w:p w14:paraId="7FED1B2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150.43159</w:t>
            </w:r>
          </w:p>
        </w:tc>
        <w:tc>
          <w:tcPr>
            <w:tcW w:w="865" w:type="dxa"/>
            <w:tcBorders>
              <w:top w:val="single" w:sz="4" w:space="0" w:color="auto"/>
              <w:bottom w:val="nil"/>
            </w:tcBorders>
            <w:shd w:val="clear" w:color="auto" w:fill="auto"/>
            <w:vAlign w:val="bottom"/>
          </w:tcPr>
          <w:p w14:paraId="4637975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single" w:sz="4" w:space="0" w:color="auto"/>
              <w:bottom w:val="nil"/>
            </w:tcBorders>
            <w:shd w:val="clear" w:color="auto" w:fill="auto"/>
            <w:vAlign w:val="bottom"/>
          </w:tcPr>
          <w:p w14:paraId="5DB594E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6912D3F9" w14:textId="77777777" w:rsidTr="007F713F">
        <w:tc>
          <w:tcPr>
            <w:tcW w:w="1134" w:type="dxa"/>
            <w:vMerge/>
            <w:tcBorders>
              <w:top w:val="nil"/>
            </w:tcBorders>
            <w:shd w:val="clear" w:color="auto" w:fill="auto"/>
          </w:tcPr>
          <w:p w14:paraId="43CE16F4" w14:textId="77777777" w:rsidR="00E86B39" w:rsidRPr="00862F4E" w:rsidRDefault="00E86B39" w:rsidP="00574211">
            <w:pPr>
              <w:rPr>
                <w:rFonts w:ascii="Calibri" w:hAnsi="Calibri" w:cs="Calibri"/>
                <w:color w:val="000000"/>
                <w:sz w:val="18"/>
                <w:szCs w:val="18"/>
              </w:rPr>
            </w:pPr>
          </w:p>
        </w:tc>
        <w:tc>
          <w:tcPr>
            <w:tcW w:w="572" w:type="dxa"/>
            <w:tcBorders>
              <w:top w:val="nil"/>
            </w:tcBorders>
            <w:shd w:val="clear" w:color="auto" w:fill="auto"/>
          </w:tcPr>
          <w:p w14:paraId="5453737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33</w:t>
            </w:r>
          </w:p>
        </w:tc>
        <w:tc>
          <w:tcPr>
            <w:tcW w:w="3256" w:type="dxa"/>
            <w:tcBorders>
              <w:top w:val="nil"/>
            </w:tcBorders>
            <w:shd w:val="clear" w:color="auto" w:fill="auto"/>
            <w:vAlign w:val="bottom"/>
          </w:tcPr>
          <w:p w14:paraId="2082955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Bennies Road</w:t>
            </w:r>
          </w:p>
        </w:tc>
        <w:tc>
          <w:tcPr>
            <w:tcW w:w="1187" w:type="dxa"/>
            <w:tcBorders>
              <w:top w:val="nil"/>
            </w:tcBorders>
            <w:shd w:val="clear" w:color="auto" w:fill="auto"/>
            <w:vAlign w:val="bottom"/>
          </w:tcPr>
          <w:p w14:paraId="4CA8326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9/03/2020</w:t>
            </w:r>
          </w:p>
        </w:tc>
        <w:tc>
          <w:tcPr>
            <w:tcW w:w="1067" w:type="dxa"/>
            <w:tcBorders>
              <w:top w:val="nil"/>
            </w:tcBorders>
            <w:shd w:val="clear" w:color="auto" w:fill="auto"/>
            <w:vAlign w:val="bottom"/>
          </w:tcPr>
          <w:p w14:paraId="6BA16BC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-30.97345</w:t>
            </w:r>
          </w:p>
        </w:tc>
        <w:tc>
          <w:tcPr>
            <w:tcW w:w="992" w:type="dxa"/>
            <w:tcBorders>
              <w:top w:val="nil"/>
            </w:tcBorders>
            <w:shd w:val="clear" w:color="auto" w:fill="auto"/>
            <w:vAlign w:val="bottom"/>
          </w:tcPr>
          <w:p w14:paraId="2AB1C35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150.35006</w:t>
            </w:r>
          </w:p>
        </w:tc>
        <w:tc>
          <w:tcPr>
            <w:tcW w:w="865" w:type="dxa"/>
            <w:tcBorders>
              <w:top w:val="nil"/>
            </w:tcBorders>
            <w:shd w:val="clear" w:color="auto" w:fill="auto"/>
            <w:vAlign w:val="bottom"/>
          </w:tcPr>
          <w:p w14:paraId="00A06E4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nil"/>
            </w:tcBorders>
            <w:shd w:val="clear" w:color="auto" w:fill="auto"/>
            <w:vAlign w:val="bottom"/>
          </w:tcPr>
          <w:p w14:paraId="25B342B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586268C6" w14:textId="77777777" w:rsidTr="007F713F">
        <w:tc>
          <w:tcPr>
            <w:tcW w:w="1134" w:type="dxa"/>
            <w:vMerge/>
            <w:shd w:val="clear" w:color="auto" w:fill="auto"/>
          </w:tcPr>
          <w:p w14:paraId="125AE1F9"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39BB57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34</w:t>
            </w:r>
          </w:p>
        </w:tc>
        <w:tc>
          <w:tcPr>
            <w:tcW w:w="3256" w:type="dxa"/>
            <w:shd w:val="clear" w:color="auto" w:fill="auto"/>
            <w:vAlign w:val="bottom"/>
          </w:tcPr>
          <w:p w14:paraId="478D964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Blue Vale Road</w:t>
            </w:r>
          </w:p>
        </w:tc>
        <w:tc>
          <w:tcPr>
            <w:tcW w:w="1187" w:type="dxa"/>
            <w:shd w:val="clear" w:color="auto" w:fill="auto"/>
            <w:vAlign w:val="bottom"/>
          </w:tcPr>
          <w:p w14:paraId="1DCB324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9/03/2020</w:t>
            </w:r>
          </w:p>
        </w:tc>
        <w:tc>
          <w:tcPr>
            <w:tcW w:w="1067" w:type="dxa"/>
            <w:shd w:val="clear" w:color="auto" w:fill="auto"/>
            <w:vAlign w:val="bottom"/>
          </w:tcPr>
          <w:p w14:paraId="1753C93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-30.93881</w:t>
            </w:r>
          </w:p>
        </w:tc>
        <w:tc>
          <w:tcPr>
            <w:tcW w:w="992" w:type="dxa"/>
            <w:shd w:val="clear" w:color="auto" w:fill="auto"/>
            <w:vAlign w:val="bottom"/>
          </w:tcPr>
          <w:p w14:paraId="045C435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150.20865</w:t>
            </w:r>
          </w:p>
        </w:tc>
        <w:tc>
          <w:tcPr>
            <w:tcW w:w="865" w:type="dxa"/>
            <w:shd w:val="clear" w:color="auto" w:fill="auto"/>
            <w:vAlign w:val="bottom"/>
          </w:tcPr>
          <w:p w14:paraId="6291199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738F37F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287E375C" w14:textId="77777777" w:rsidTr="007F713F">
        <w:tc>
          <w:tcPr>
            <w:tcW w:w="1134" w:type="dxa"/>
            <w:vMerge/>
            <w:shd w:val="clear" w:color="auto" w:fill="auto"/>
          </w:tcPr>
          <w:p w14:paraId="525A6BBD"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71E41C8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35</w:t>
            </w:r>
          </w:p>
        </w:tc>
        <w:tc>
          <w:tcPr>
            <w:tcW w:w="3256" w:type="dxa"/>
            <w:shd w:val="clear" w:color="auto" w:fill="auto"/>
            <w:vAlign w:val="bottom"/>
          </w:tcPr>
          <w:p w14:paraId="572681D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Nonda Road</w:t>
            </w:r>
          </w:p>
        </w:tc>
        <w:tc>
          <w:tcPr>
            <w:tcW w:w="1187" w:type="dxa"/>
            <w:shd w:val="clear" w:color="auto" w:fill="auto"/>
            <w:vAlign w:val="bottom"/>
          </w:tcPr>
          <w:p w14:paraId="7B4EF9A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9/03/2020</w:t>
            </w:r>
          </w:p>
        </w:tc>
        <w:tc>
          <w:tcPr>
            <w:tcW w:w="1067" w:type="dxa"/>
            <w:shd w:val="clear" w:color="auto" w:fill="auto"/>
            <w:vAlign w:val="bottom"/>
          </w:tcPr>
          <w:p w14:paraId="1FCB730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-30.79371</w:t>
            </w:r>
          </w:p>
        </w:tc>
        <w:tc>
          <w:tcPr>
            <w:tcW w:w="992" w:type="dxa"/>
            <w:shd w:val="clear" w:color="auto" w:fill="auto"/>
            <w:vAlign w:val="bottom"/>
          </w:tcPr>
          <w:p w14:paraId="5B0794D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150.16176</w:t>
            </w:r>
          </w:p>
        </w:tc>
        <w:tc>
          <w:tcPr>
            <w:tcW w:w="865" w:type="dxa"/>
            <w:shd w:val="clear" w:color="auto" w:fill="auto"/>
            <w:vAlign w:val="bottom"/>
          </w:tcPr>
          <w:p w14:paraId="4CE63E7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37F7622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07D772EC" w14:textId="77777777" w:rsidTr="007F713F">
        <w:tc>
          <w:tcPr>
            <w:tcW w:w="1134" w:type="dxa"/>
            <w:vMerge/>
            <w:shd w:val="clear" w:color="auto" w:fill="auto"/>
          </w:tcPr>
          <w:p w14:paraId="0D1E8430"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66C1EF04"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36</w:t>
            </w:r>
          </w:p>
        </w:tc>
        <w:tc>
          <w:tcPr>
            <w:tcW w:w="3256" w:type="dxa"/>
            <w:shd w:val="clear" w:color="auto" w:fill="auto"/>
            <w:vAlign w:val="bottom"/>
          </w:tcPr>
          <w:p w14:paraId="38FB5487"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 km south Boggabri</w:t>
            </w:r>
          </w:p>
        </w:tc>
        <w:tc>
          <w:tcPr>
            <w:tcW w:w="1187" w:type="dxa"/>
            <w:shd w:val="clear" w:color="auto" w:fill="auto"/>
            <w:vAlign w:val="bottom"/>
          </w:tcPr>
          <w:p w14:paraId="1CE6A45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10/03/2020</w:t>
            </w:r>
          </w:p>
        </w:tc>
        <w:tc>
          <w:tcPr>
            <w:tcW w:w="1067" w:type="dxa"/>
            <w:shd w:val="clear" w:color="auto" w:fill="auto"/>
            <w:vAlign w:val="bottom"/>
          </w:tcPr>
          <w:p w14:paraId="573BB3F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-30.74031</w:t>
            </w:r>
          </w:p>
        </w:tc>
        <w:tc>
          <w:tcPr>
            <w:tcW w:w="992" w:type="dxa"/>
            <w:shd w:val="clear" w:color="auto" w:fill="auto"/>
            <w:vAlign w:val="bottom"/>
          </w:tcPr>
          <w:p w14:paraId="2874B99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150.07115</w:t>
            </w:r>
          </w:p>
        </w:tc>
        <w:tc>
          <w:tcPr>
            <w:tcW w:w="865" w:type="dxa"/>
            <w:shd w:val="clear" w:color="auto" w:fill="auto"/>
            <w:vAlign w:val="bottom"/>
          </w:tcPr>
          <w:p w14:paraId="2100B70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337AC4A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644DAF52" w14:textId="77777777" w:rsidTr="007F713F">
        <w:tc>
          <w:tcPr>
            <w:tcW w:w="1134" w:type="dxa"/>
            <w:vMerge/>
            <w:shd w:val="clear" w:color="auto" w:fill="auto"/>
          </w:tcPr>
          <w:p w14:paraId="6F606DF2"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6166CF2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37</w:t>
            </w:r>
          </w:p>
        </w:tc>
        <w:tc>
          <w:tcPr>
            <w:tcW w:w="3256" w:type="dxa"/>
            <w:shd w:val="clear" w:color="auto" w:fill="auto"/>
            <w:vAlign w:val="bottom"/>
          </w:tcPr>
          <w:p w14:paraId="4026F1B3"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Turruwan</w:t>
            </w:r>
            <w:proofErr w:type="spellEnd"/>
            <w:r w:rsidRPr="00862F4E">
              <w:rPr>
                <w:rFonts w:ascii="Calibri" w:hAnsi="Calibri" w:cs="Calibri"/>
                <w:color w:val="000000"/>
                <w:sz w:val="18"/>
                <w:szCs w:val="18"/>
              </w:rPr>
              <w:t xml:space="preserve"> Rd</w:t>
            </w:r>
          </w:p>
        </w:tc>
        <w:tc>
          <w:tcPr>
            <w:tcW w:w="1187" w:type="dxa"/>
            <w:shd w:val="clear" w:color="auto" w:fill="auto"/>
            <w:vAlign w:val="bottom"/>
          </w:tcPr>
          <w:p w14:paraId="31133FA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10/03/2020</w:t>
            </w:r>
          </w:p>
        </w:tc>
        <w:tc>
          <w:tcPr>
            <w:tcW w:w="1067" w:type="dxa"/>
            <w:shd w:val="clear" w:color="auto" w:fill="auto"/>
            <w:vAlign w:val="bottom"/>
          </w:tcPr>
          <w:p w14:paraId="4A7D215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-30.40376</w:t>
            </w:r>
          </w:p>
        </w:tc>
        <w:tc>
          <w:tcPr>
            <w:tcW w:w="992" w:type="dxa"/>
            <w:shd w:val="clear" w:color="auto" w:fill="auto"/>
            <w:vAlign w:val="bottom"/>
          </w:tcPr>
          <w:p w14:paraId="3D75BBC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149.89303</w:t>
            </w:r>
          </w:p>
        </w:tc>
        <w:tc>
          <w:tcPr>
            <w:tcW w:w="865" w:type="dxa"/>
            <w:shd w:val="clear" w:color="auto" w:fill="auto"/>
            <w:vAlign w:val="bottom"/>
          </w:tcPr>
          <w:p w14:paraId="68B0EC8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66FA65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66FF081A" w14:textId="77777777" w:rsidTr="007F713F">
        <w:tc>
          <w:tcPr>
            <w:tcW w:w="1134" w:type="dxa"/>
            <w:vMerge/>
            <w:shd w:val="clear" w:color="auto" w:fill="auto"/>
          </w:tcPr>
          <w:p w14:paraId="134BDAD2"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601671B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38</w:t>
            </w:r>
          </w:p>
        </w:tc>
        <w:tc>
          <w:tcPr>
            <w:tcW w:w="3256" w:type="dxa"/>
            <w:shd w:val="clear" w:color="auto" w:fill="auto"/>
            <w:vAlign w:val="bottom"/>
          </w:tcPr>
          <w:p w14:paraId="5814977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 km north Narrabri</w:t>
            </w:r>
          </w:p>
        </w:tc>
        <w:tc>
          <w:tcPr>
            <w:tcW w:w="1187" w:type="dxa"/>
            <w:shd w:val="clear" w:color="auto" w:fill="auto"/>
            <w:vAlign w:val="bottom"/>
          </w:tcPr>
          <w:p w14:paraId="2903E6A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10/03/2020</w:t>
            </w:r>
          </w:p>
        </w:tc>
        <w:tc>
          <w:tcPr>
            <w:tcW w:w="1067" w:type="dxa"/>
            <w:shd w:val="clear" w:color="auto" w:fill="auto"/>
            <w:vAlign w:val="bottom"/>
          </w:tcPr>
          <w:p w14:paraId="15B5865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-30.29321</w:t>
            </w:r>
          </w:p>
        </w:tc>
        <w:tc>
          <w:tcPr>
            <w:tcW w:w="992" w:type="dxa"/>
            <w:shd w:val="clear" w:color="auto" w:fill="auto"/>
            <w:vAlign w:val="bottom"/>
          </w:tcPr>
          <w:p w14:paraId="6FF07FD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149.74677</w:t>
            </w:r>
          </w:p>
        </w:tc>
        <w:tc>
          <w:tcPr>
            <w:tcW w:w="865" w:type="dxa"/>
            <w:shd w:val="clear" w:color="auto" w:fill="auto"/>
            <w:vAlign w:val="bottom"/>
          </w:tcPr>
          <w:p w14:paraId="7866389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0495197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5DAFEB4E" w14:textId="77777777" w:rsidTr="007F713F">
        <w:tc>
          <w:tcPr>
            <w:tcW w:w="1134" w:type="dxa"/>
            <w:vMerge/>
            <w:shd w:val="clear" w:color="auto" w:fill="auto"/>
          </w:tcPr>
          <w:p w14:paraId="60E6C2C8"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0FCB5DB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39</w:t>
            </w:r>
          </w:p>
        </w:tc>
        <w:tc>
          <w:tcPr>
            <w:tcW w:w="3256" w:type="dxa"/>
            <w:shd w:val="clear" w:color="auto" w:fill="auto"/>
            <w:vAlign w:val="bottom"/>
          </w:tcPr>
          <w:p w14:paraId="07D7981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Cotton Lane</w:t>
            </w:r>
          </w:p>
        </w:tc>
        <w:tc>
          <w:tcPr>
            <w:tcW w:w="1187" w:type="dxa"/>
            <w:shd w:val="clear" w:color="auto" w:fill="auto"/>
            <w:vAlign w:val="bottom"/>
          </w:tcPr>
          <w:p w14:paraId="74F1827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10/03/2020</w:t>
            </w:r>
          </w:p>
        </w:tc>
        <w:tc>
          <w:tcPr>
            <w:tcW w:w="1067" w:type="dxa"/>
            <w:shd w:val="clear" w:color="auto" w:fill="auto"/>
            <w:vAlign w:val="bottom"/>
          </w:tcPr>
          <w:p w14:paraId="702600B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-30.19787</w:t>
            </w:r>
          </w:p>
        </w:tc>
        <w:tc>
          <w:tcPr>
            <w:tcW w:w="992" w:type="dxa"/>
            <w:shd w:val="clear" w:color="auto" w:fill="auto"/>
            <w:vAlign w:val="bottom"/>
          </w:tcPr>
          <w:p w14:paraId="7CF65A6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149.49927</w:t>
            </w:r>
          </w:p>
        </w:tc>
        <w:tc>
          <w:tcPr>
            <w:tcW w:w="865" w:type="dxa"/>
            <w:shd w:val="clear" w:color="auto" w:fill="auto"/>
            <w:vAlign w:val="bottom"/>
          </w:tcPr>
          <w:p w14:paraId="11F6E6E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480407E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5B9674BD" w14:textId="77777777" w:rsidTr="007F713F">
        <w:tc>
          <w:tcPr>
            <w:tcW w:w="1134" w:type="dxa"/>
            <w:vMerge/>
            <w:shd w:val="clear" w:color="auto" w:fill="auto"/>
          </w:tcPr>
          <w:p w14:paraId="40E2E6A1"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5BB6796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40</w:t>
            </w:r>
          </w:p>
        </w:tc>
        <w:tc>
          <w:tcPr>
            <w:tcW w:w="3256" w:type="dxa"/>
            <w:shd w:val="clear" w:color="auto" w:fill="auto"/>
            <w:vAlign w:val="bottom"/>
          </w:tcPr>
          <w:p w14:paraId="025CC9E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Wee Waa @ Rail Bridge</w:t>
            </w:r>
          </w:p>
        </w:tc>
        <w:tc>
          <w:tcPr>
            <w:tcW w:w="1187" w:type="dxa"/>
            <w:shd w:val="clear" w:color="auto" w:fill="auto"/>
            <w:vAlign w:val="bottom"/>
          </w:tcPr>
          <w:p w14:paraId="3CBB4A9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10/03/2020</w:t>
            </w:r>
          </w:p>
        </w:tc>
        <w:tc>
          <w:tcPr>
            <w:tcW w:w="1067" w:type="dxa"/>
            <w:shd w:val="clear" w:color="auto" w:fill="auto"/>
            <w:vAlign w:val="bottom"/>
          </w:tcPr>
          <w:p w14:paraId="78292CE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-30.22675</w:t>
            </w:r>
          </w:p>
        </w:tc>
        <w:tc>
          <w:tcPr>
            <w:tcW w:w="992" w:type="dxa"/>
            <w:shd w:val="clear" w:color="auto" w:fill="auto"/>
            <w:vAlign w:val="bottom"/>
          </w:tcPr>
          <w:p w14:paraId="5EAC13D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149.41990</w:t>
            </w:r>
          </w:p>
        </w:tc>
        <w:tc>
          <w:tcPr>
            <w:tcW w:w="865" w:type="dxa"/>
            <w:shd w:val="clear" w:color="auto" w:fill="auto"/>
            <w:vAlign w:val="bottom"/>
          </w:tcPr>
          <w:p w14:paraId="0A8250C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4461160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34CFEC3E" w14:textId="77777777" w:rsidTr="007F713F">
        <w:tc>
          <w:tcPr>
            <w:tcW w:w="1134" w:type="dxa"/>
            <w:vMerge/>
            <w:shd w:val="clear" w:color="auto" w:fill="auto"/>
          </w:tcPr>
          <w:p w14:paraId="360955F8"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1F33E6B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41</w:t>
            </w:r>
          </w:p>
        </w:tc>
        <w:tc>
          <w:tcPr>
            <w:tcW w:w="3256" w:type="dxa"/>
            <w:shd w:val="clear" w:color="auto" w:fill="auto"/>
            <w:vAlign w:val="bottom"/>
          </w:tcPr>
          <w:p w14:paraId="25277365"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Bugilbone</w:t>
            </w:r>
            <w:proofErr w:type="spellEnd"/>
          </w:p>
        </w:tc>
        <w:tc>
          <w:tcPr>
            <w:tcW w:w="1187" w:type="dxa"/>
            <w:shd w:val="clear" w:color="auto" w:fill="auto"/>
            <w:vAlign w:val="bottom"/>
          </w:tcPr>
          <w:p w14:paraId="7582ACE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11/03/2020</w:t>
            </w:r>
          </w:p>
        </w:tc>
        <w:tc>
          <w:tcPr>
            <w:tcW w:w="1067" w:type="dxa"/>
            <w:shd w:val="clear" w:color="auto" w:fill="auto"/>
            <w:vAlign w:val="bottom"/>
          </w:tcPr>
          <w:p w14:paraId="312FF12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-30.28341</w:t>
            </w:r>
          </w:p>
        </w:tc>
        <w:tc>
          <w:tcPr>
            <w:tcW w:w="992" w:type="dxa"/>
            <w:shd w:val="clear" w:color="auto" w:fill="auto"/>
            <w:vAlign w:val="bottom"/>
          </w:tcPr>
          <w:p w14:paraId="17428FA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148.82480</w:t>
            </w:r>
          </w:p>
        </w:tc>
        <w:tc>
          <w:tcPr>
            <w:tcW w:w="865" w:type="dxa"/>
            <w:shd w:val="clear" w:color="auto" w:fill="auto"/>
            <w:vAlign w:val="bottom"/>
          </w:tcPr>
          <w:p w14:paraId="6F8EB00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5003974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5FDE4C56" w14:textId="77777777" w:rsidTr="007F713F">
        <w:tc>
          <w:tcPr>
            <w:tcW w:w="1134" w:type="dxa"/>
            <w:vMerge/>
            <w:shd w:val="clear" w:color="auto" w:fill="auto"/>
          </w:tcPr>
          <w:p w14:paraId="27A6D1C1"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5C99AA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42</w:t>
            </w:r>
          </w:p>
        </w:tc>
        <w:tc>
          <w:tcPr>
            <w:tcW w:w="3256" w:type="dxa"/>
            <w:shd w:val="clear" w:color="auto" w:fill="auto"/>
            <w:vAlign w:val="bottom"/>
          </w:tcPr>
          <w:p w14:paraId="623FB636"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Goangra</w:t>
            </w:r>
            <w:proofErr w:type="spellEnd"/>
            <w:r w:rsidRPr="00862F4E">
              <w:rPr>
                <w:rFonts w:ascii="Calibri" w:hAnsi="Calibri" w:cs="Calibri"/>
                <w:color w:val="000000"/>
                <w:sz w:val="18"/>
                <w:szCs w:val="18"/>
              </w:rPr>
              <w:t xml:space="preserve"> Bridge</w:t>
            </w:r>
          </w:p>
        </w:tc>
        <w:tc>
          <w:tcPr>
            <w:tcW w:w="1187" w:type="dxa"/>
            <w:shd w:val="clear" w:color="auto" w:fill="auto"/>
            <w:vAlign w:val="bottom"/>
          </w:tcPr>
          <w:p w14:paraId="413E2DE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26/07/2020</w:t>
            </w:r>
          </w:p>
        </w:tc>
        <w:tc>
          <w:tcPr>
            <w:tcW w:w="1067" w:type="dxa"/>
            <w:shd w:val="clear" w:color="auto" w:fill="auto"/>
            <w:vAlign w:val="bottom"/>
          </w:tcPr>
          <w:p w14:paraId="0972D8A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-30.14746</w:t>
            </w:r>
          </w:p>
        </w:tc>
        <w:tc>
          <w:tcPr>
            <w:tcW w:w="992" w:type="dxa"/>
            <w:shd w:val="clear" w:color="auto" w:fill="auto"/>
            <w:vAlign w:val="bottom"/>
          </w:tcPr>
          <w:p w14:paraId="15EF005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148.39729</w:t>
            </w:r>
          </w:p>
        </w:tc>
        <w:tc>
          <w:tcPr>
            <w:tcW w:w="865" w:type="dxa"/>
            <w:shd w:val="clear" w:color="auto" w:fill="auto"/>
            <w:vAlign w:val="bottom"/>
          </w:tcPr>
          <w:p w14:paraId="0CED233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006C900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r w:rsidR="00E86B39" w:rsidRPr="00862F4E" w14:paraId="36276176" w14:textId="77777777" w:rsidTr="007F713F">
        <w:tc>
          <w:tcPr>
            <w:tcW w:w="1134" w:type="dxa"/>
            <w:vMerge/>
            <w:shd w:val="clear" w:color="auto" w:fill="auto"/>
          </w:tcPr>
          <w:p w14:paraId="6E235961"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5D28D73F"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43</w:t>
            </w:r>
          </w:p>
        </w:tc>
        <w:tc>
          <w:tcPr>
            <w:tcW w:w="3256" w:type="dxa"/>
            <w:shd w:val="clear" w:color="auto" w:fill="auto"/>
            <w:vAlign w:val="bottom"/>
          </w:tcPr>
          <w:p w14:paraId="02D6733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TSR US Walgett</w:t>
            </w:r>
          </w:p>
        </w:tc>
        <w:tc>
          <w:tcPr>
            <w:tcW w:w="1187" w:type="dxa"/>
            <w:shd w:val="clear" w:color="auto" w:fill="auto"/>
            <w:vAlign w:val="bottom"/>
          </w:tcPr>
          <w:p w14:paraId="780ECAF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26/07/2020</w:t>
            </w:r>
          </w:p>
        </w:tc>
        <w:tc>
          <w:tcPr>
            <w:tcW w:w="1067" w:type="dxa"/>
            <w:shd w:val="clear" w:color="auto" w:fill="auto"/>
            <w:vAlign w:val="bottom"/>
          </w:tcPr>
          <w:p w14:paraId="6A8D323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-30.11215</w:t>
            </w:r>
          </w:p>
        </w:tc>
        <w:tc>
          <w:tcPr>
            <w:tcW w:w="992" w:type="dxa"/>
            <w:shd w:val="clear" w:color="auto" w:fill="auto"/>
            <w:vAlign w:val="bottom"/>
          </w:tcPr>
          <w:p w14:paraId="45CD03B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148.25604</w:t>
            </w:r>
          </w:p>
        </w:tc>
        <w:tc>
          <w:tcPr>
            <w:tcW w:w="865" w:type="dxa"/>
            <w:shd w:val="clear" w:color="auto" w:fill="auto"/>
            <w:vAlign w:val="bottom"/>
          </w:tcPr>
          <w:p w14:paraId="6515184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7550C1C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r w:rsidR="00E86B39" w:rsidRPr="00862F4E" w14:paraId="435F8F6F" w14:textId="77777777" w:rsidTr="007F713F">
        <w:tc>
          <w:tcPr>
            <w:tcW w:w="1134" w:type="dxa"/>
            <w:vMerge/>
            <w:tcBorders>
              <w:bottom w:val="single" w:sz="4" w:space="0" w:color="auto"/>
            </w:tcBorders>
            <w:shd w:val="clear" w:color="auto" w:fill="auto"/>
          </w:tcPr>
          <w:p w14:paraId="1FD2C81B" w14:textId="77777777" w:rsidR="00E86B39" w:rsidRPr="00862F4E" w:rsidRDefault="00E86B39" w:rsidP="00574211">
            <w:pPr>
              <w:rPr>
                <w:rFonts w:ascii="Calibri" w:hAnsi="Calibri" w:cs="Calibri"/>
                <w:color w:val="000000"/>
                <w:sz w:val="18"/>
                <w:szCs w:val="18"/>
              </w:rPr>
            </w:pPr>
          </w:p>
        </w:tc>
        <w:tc>
          <w:tcPr>
            <w:tcW w:w="572" w:type="dxa"/>
            <w:tcBorders>
              <w:bottom w:val="single" w:sz="4" w:space="0" w:color="auto"/>
            </w:tcBorders>
            <w:shd w:val="clear" w:color="auto" w:fill="auto"/>
          </w:tcPr>
          <w:p w14:paraId="74537E4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44</w:t>
            </w:r>
          </w:p>
        </w:tc>
        <w:tc>
          <w:tcPr>
            <w:tcW w:w="3256" w:type="dxa"/>
            <w:tcBorders>
              <w:bottom w:val="single" w:sz="4" w:space="0" w:color="auto"/>
            </w:tcBorders>
            <w:shd w:val="clear" w:color="auto" w:fill="auto"/>
            <w:vAlign w:val="bottom"/>
          </w:tcPr>
          <w:p w14:paraId="4220A57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Walgett</w:t>
            </w:r>
          </w:p>
        </w:tc>
        <w:tc>
          <w:tcPr>
            <w:tcW w:w="1187" w:type="dxa"/>
            <w:tcBorders>
              <w:bottom w:val="single" w:sz="4" w:space="0" w:color="auto"/>
            </w:tcBorders>
            <w:shd w:val="clear" w:color="auto" w:fill="auto"/>
            <w:vAlign w:val="bottom"/>
          </w:tcPr>
          <w:p w14:paraId="797986B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11/03/2020</w:t>
            </w:r>
          </w:p>
        </w:tc>
        <w:tc>
          <w:tcPr>
            <w:tcW w:w="1067" w:type="dxa"/>
            <w:tcBorders>
              <w:bottom w:val="single" w:sz="4" w:space="0" w:color="auto"/>
            </w:tcBorders>
            <w:shd w:val="clear" w:color="auto" w:fill="auto"/>
            <w:vAlign w:val="bottom"/>
          </w:tcPr>
          <w:p w14:paraId="4631562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-30.01996</w:t>
            </w:r>
          </w:p>
        </w:tc>
        <w:tc>
          <w:tcPr>
            <w:tcW w:w="992" w:type="dxa"/>
            <w:tcBorders>
              <w:bottom w:val="single" w:sz="4" w:space="0" w:color="auto"/>
            </w:tcBorders>
            <w:shd w:val="clear" w:color="auto" w:fill="auto"/>
            <w:vAlign w:val="bottom"/>
          </w:tcPr>
          <w:p w14:paraId="6DC2B07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148.12527</w:t>
            </w:r>
          </w:p>
        </w:tc>
        <w:tc>
          <w:tcPr>
            <w:tcW w:w="865" w:type="dxa"/>
            <w:tcBorders>
              <w:bottom w:val="single" w:sz="4" w:space="0" w:color="auto"/>
            </w:tcBorders>
            <w:shd w:val="clear" w:color="auto" w:fill="auto"/>
            <w:vAlign w:val="bottom"/>
          </w:tcPr>
          <w:p w14:paraId="60F8BC1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bottom w:val="single" w:sz="4" w:space="0" w:color="auto"/>
            </w:tcBorders>
            <w:shd w:val="clear" w:color="auto" w:fill="auto"/>
            <w:vAlign w:val="bottom"/>
          </w:tcPr>
          <w:p w14:paraId="4153B55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2D8AA9A8" w14:textId="77777777" w:rsidTr="007F713F">
        <w:tc>
          <w:tcPr>
            <w:tcW w:w="1134" w:type="dxa"/>
            <w:vMerge w:val="restart"/>
            <w:tcBorders>
              <w:top w:val="single" w:sz="4" w:space="0" w:color="auto"/>
              <w:bottom w:val="nil"/>
            </w:tcBorders>
            <w:shd w:val="clear" w:color="auto" w:fill="auto"/>
          </w:tcPr>
          <w:p w14:paraId="440E7934"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Macquarie</w:t>
            </w:r>
          </w:p>
        </w:tc>
        <w:tc>
          <w:tcPr>
            <w:tcW w:w="572" w:type="dxa"/>
            <w:tcBorders>
              <w:top w:val="single" w:sz="4" w:space="0" w:color="auto"/>
              <w:bottom w:val="nil"/>
            </w:tcBorders>
            <w:shd w:val="clear" w:color="auto" w:fill="auto"/>
          </w:tcPr>
          <w:p w14:paraId="7A4C9E9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45</w:t>
            </w:r>
          </w:p>
        </w:tc>
        <w:tc>
          <w:tcPr>
            <w:tcW w:w="3256" w:type="dxa"/>
            <w:tcBorders>
              <w:top w:val="single" w:sz="4" w:space="0" w:color="auto"/>
              <w:bottom w:val="nil"/>
            </w:tcBorders>
            <w:shd w:val="clear" w:color="auto" w:fill="auto"/>
            <w:vAlign w:val="bottom"/>
          </w:tcPr>
          <w:p w14:paraId="686D443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Lake </w:t>
            </w:r>
            <w:proofErr w:type="spellStart"/>
            <w:r w:rsidRPr="00862F4E">
              <w:rPr>
                <w:rFonts w:ascii="Calibri" w:hAnsi="Calibri" w:cs="Calibri"/>
                <w:color w:val="000000"/>
                <w:sz w:val="18"/>
                <w:szCs w:val="18"/>
              </w:rPr>
              <w:t>Burrendong</w:t>
            </w:r>
            <w:proofErr w:type="spellEnd"/>
            <w:r w:rsidRPr="00862F4E">
              <w:rPr>
                <w:rFonts w:ascii="Calibri" w:hAnsi="Calibri" w:cs="Calibri"/>
                <w:color w:val="000000"/>
                <w:sz w:val="18"/>
                <w:szCs w:val="18"/>
              </w:rPr>
              <w:t xml:space="preserve"> outflow</w:t>
            </w:r>
          </w:p>
        </w:tc>
        <w:tc>
          <w:tcPr>
            <w:tcW w:w="1187" w:type="dxa"/>
            <w:tcBorders>
              <w:top w:val="single" w:sz="4" w:space="0" w:color="auto"/>
              <w:bottom w:val="nil"/>
            </w:tcBorders>
            <w:shd w:val="clear" w:color="auto" w:fill="auto"/>
            <w:vAlign w:val="bottom"/>
          </w:tcPr>
          <w:p w14:paraId="42DE32A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6/03/2020</w:t>
            </w:r>
          </w:p>
        </w:tc>
        <w:tc>
          <w:tcPr>
            <w:tcW w:w="1067" w:type="dxa"/>
            <w:tcBorders>
              <w:top w:val="single" w:sz="4" w:space="0" w:color="auto"/>
              <w:bottom w:val="nil"/>
            </w:tcBorders>
            <w:shd w:val="clear" w:color="auto" w:fill="auto"/>
            <w:vAlign w:val="bottom"/>
          </w:tcPr>
          <w:p w14:paraId="614A914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-32.65970</w:t>
            </w:r>
          </w:p>
        </w:tc>
        <w:tc>
          <w:tcPr>
            <w:tcW w:w="992" w:type="dxa"/>
            <w:tcBorders>
              <w:top w:val="single" w:sz="4" w:space="0" w:color="auto"/>
              <w:bottom w:val="nil"/>
            </w:tcBorders>
            <w:shd w:val="clear" w:color="auto" w:fill="auto"/>
            <w:vAlign w:val="bottom"/>
          </w:tcPr>
          <w:p w14:paraId="04B5263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149.10492</w:t>
            </w:r>
          </w:p>
        </w:tc>
        <w:tc>
          <w:tcPr>
            <w:tcW w:w="865" w:type="dxa"/>
            <w:tcBorders>
              <w:top w:val="single" w:sz="4" w:space="0" w:color="auto"/>
              <w:bottom w:val="nil"/>
            </w:tcBorders>
            <w:shd w:val="clear" w:color="auto" w:fill="auto"/>
            <w:vAlign w:val="bottom"/>
          </w:tcPr>
          <w:p w14:paraId="3488E84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single" w:sz="4" w:space="0" w:color="auto"/>
              <w:bottom w:val="nil"/>
            </w:tcBorders>
            <w:shd w:val="clear" w:color="auto" w:fill="auto"/>
            <w:vAlign w:val="bottom"/>
          </w:tcPr>
          <w:p w14:paraId="03429CE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4FBBAF6E" w14:textId="77777777" w:rsidTr="007F713F">
        <w:tc>
          <w:tcPr>
            <w:tcW w:w="1134" w:type="dxa"/>
            <w:vMerge/>
            <w:tcBorders>
              <w:top w:val="nil"/>
            </w:tcBorders>
            <w:shd w:val="clear" w:color="auto" w:fill="auto"/>
          </w:tcPr>
          <w:p w14:paraId="3B9B540C" w14:textId="77777777" w:rsidR="00E86B39" w:rsidRPr="00862F4E" w:rsidRDefault="00E86B39" w:rsidP="00574211">
            <w:pPr>
              <w:rPr>
                <w:rFonts w:ascii="Calibri" w:hAnsi="Calibri" w:cs="Calibri"/>
                <w:color w:val="000000"/>
                <w:sz w:val="18"/>
                <w:szCs w:val="18"/>
              </w:rPr>
            </w:pPr>
          </w:p>
        </w:tc>
        <w:tc>
          <w:tcPr>
            <w:tcW w:w="572" w:type="dxa"/>
            <w:tcBorders>
              <w:top w:val="nil"/>
            </w:tcBorders>
            <w:shd w:val="clear" w:color="auto" w:fill="auto"/>
          </w:tcPr>
          <w:p w14:paraId="50F41BD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46</w:t>
            </w:r>
          </w:p>
        </w:tc>
        <w:tc>
          <w:tcPr>
            <w:tcW w:w="3256" w:type="dxa"/>
            <w:tcBorders>
              <w:top w:val="nil"/>
            </w:tcBorders>
            <w:shd w:val="clear" w:color="auto" w:fill="auto"/>
            <w:vAlign w:val="bottom"/>
          </w:tcPr>
          <w:p w14:paraId="3FDBD10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Apsley</w:t>
            </w:r>
          </w:p>
        </w:tc>
        <w:tc>
          <w:tcPr>
            <w:tcW w:w="1187" w:type="dxa"/>
            <w:tcBorders>
              <w:top w:val="nil"/>
            </w:tcBorders>
            <w:shd w:val="clear" w:color="auto" w:fill="auto"/>
            <w:vAlign w:val="bottom"/>
          </w:tcPr>
          <w:p w14:paraId="6EEEEAE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7/03/2020</w:t>
            </w:r>
          </w:p>
        </w:tc>
        <w:tc>
          <w:tcPr>
            <w:tcW w:w="1067" w:type="dxa"/>
            <w:tcBorders>
              <w:top w:val="nil"/>
            </w:tcBorders>
            <w:shd w:val="clear" w:color="auto" w:fill="auto"/>
            <w:vAlign w:val="bottom"/>
          </w:tcPr>
          <w:p w14:paraId="5EB6BFA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-32.60399</w:t>
            </w:r>
          </w:p>
        </w:tc>
        <w:tc>
          <w:tcPr>
            <w:tcW w:w="992" w:type="dxa"/>
            <w:tcBorders>
              <w:top w:val="nil"/>
            </w:tcBorders>
            <w:shd w:val="clear" w:color="auto" w:fill="auto"/>
            <w:vAlign w:val="bottom"/>
          </w:tcPr>
          <w:p w14:paraId="23E3C07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148.97818</w:t>
            </w:r>
          </w:p>
        </w:tc>
        <w:tc>
          <w:tcPr>
            <w:tcW w:w="865" w:type="dxa"/>
            <w:tcBorders>
              <w:top w:val="nil"/>
            </w:tcBorders>
            <w:shd w:val="clear" w:color="auto" w:fill="auto"/>
            <w:vAlign w:val="bottom"/>
          </w:tcPr>
          <w:p w14:paraId="735C4C2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nil"/>
            </w:tcBorders>
            <w:shd w:val="clear" w:color="auto" w:fill="auto"/>
            <w:vAlign w:val="bottom"/>
          </w:tcPr>
          <w:p w14:paraId="36E3799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2B58455D" w14:textId="77777777" w:rsidTr="007F713F">
        <w:tc>
          <w:tcPr>
            <w:tcW w:w="1134" w:type="dxa"/>
            <w:vMerge/>
            <w:shd w:val="clear" w:color="auto" w:fill="auto"/>
          </w:tcPr>
          <w:p w14:paraId="6E45DD2F"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0943463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47</w:t>
            </w:r>
          </w:p>
        </w:tc>
        <w:tc>
          <w:tcPr>
            <w:tcW w:w="3256" w:type="dxa"/>
            <w:shd w:val="clear" w:color="auto" w:fill="auto"/>
            <w:vAlign w:val="bottom"/>
          </w:tcPr>
          <w:p w14:paraId="74E891D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Wellington Riverside Caravan Park</w:t>
            </w:r>
          </w:p>
        </w:tc>
        <w:tc>
          <w:tcPr>
            <w:tcW w:w="1187" w:type="dxa"/>
            <w:shd w:val="clear" w:color="auto" w:fill="auto"/>
            <w:vAlign w:val="bottom"/>
          </w:tcPr>
          <w:p w14:paraId="1930400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6/03/2020</w:t>
            </w:r>
          </w:p>
        </w:tc>
        <w:tc>
          <w:tcPr>
            <w:tcW w:w="1067" w:type="dxa"/>
            <w:shd w:val="clear" w:color="auto" w:fill="auto"/>
            <w:vAlign w:val="bottom"/>
          </w:tcPr>
          <w:p w14:paraId="6B15DCE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-32.54381</w:t>
            </w:r>
          </w:p>
        </w:tc>
        <w:tc>
          <w:tcPr>
            <w:tcW w:w="992" w:type="dxa"/>
            <w:shd w:val="clear" w:color="auto" w:fill="auto"/>
            <w:vAlign w:val="bottom"/>
          </w:tcPr>
          <w:p w14:paraId="40C8943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148.94444</w:t>
            </w:r>
          </w:p>
        </w:tc>
        <w:tc>
          <w:tcPr>
            <w:tcW w:w="865" w:type="dxa"/>
            <w:shd w:val="clear" w:color="auto" w:fill="auto"/>
            <w:vAlign w:val="bottom"/>
          </w:tcPr>
          <w:p w14:paraId="69EBA79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08A793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4043ADC6" w14:textId="77777777" w:rsidTr="007F713F">
        <w:tc>
          <w:tcPr>
            <w:tcW w:w="1134" w:type="dxa"/>
            <w:vMerge/>
            <w:shd w:val="clear" w:color="auto" w:fill="auto"/>
          </w:tcPr>
          <w:p w14:paraId="7469BE39"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17B38ED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48</w:t>
            </w:r>
          </w:p>
        </w:tc>
        <w:tc>
          <w:tcPr>
            <w:tcW w:w="3256" w:type="dxa"/>
            <w:shd w:val="clear" w:color="auto" w:fill="auto"/>
            <w:vAlign w:val="bottom"/>
          </w:tcPr>
          <w:p w14:paraId="5E7A9003"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Maryvale Reserve</w:t>
            </w:r>
          </w:p>
        </w:tc>
        <w:tc>
          <w:tcPr>
            <w:tcW w:w="1187" w:type="dxa"/>
            <w:shd w:val="clear" w:color="auto" w:fill="auto"/>
            <w:vAlign w:val="bottom"/>
          </w:tcPr>
          <w:p w14:paraId="1EF3A3C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7/03/2020</w:t>
            </w:r>
          </w:p>
        </w:tc>
        <w:tc>
          <w:tcPr>
            <w:tcW w:w="1067" w:type="dxa"/>
            <w:shd w:val="clear" w:color="auto" w:fill="auto"/>
            <w:vAlign w:val="bottom"/>
          </w:tcPr>
          <w:p w14:paraId="03DDBC5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-32.50346</w:t>
            </w:r>
          </w:p>
        </w:tc>
        <w:tc>
          <w:tcPr>
            <w:tcW w:w="992" w:type="dxa"/>
            <w:shd w:val="clear" w:color="auto" w:fill="auto"/>
            <w:vAlign w:val="bottom"/>
          </w:tcPr>
          <w:p w14:paraId="6C901DC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148.91651</w:t>
            </w:r>
          </w:p>
        </w:tc>
        <w:tc>
          <w:tcPr>
            <w:tcW w:w="865" w:type="dxa"/>
            <w:shd w:val="clear" w:color="auto" w:fill="auto"/>
            <w:vAlign w:val="bottom"/>
          </w:tcPr>
          <w:p w14:paraId="6FD3BEB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2947BDA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6EC34FAE" w14:textId="77777777" w:rsidTr="007F713F">
        <w:tc>
          <w:tcPr>
            <w:tcW w:w="1134" w:type="dxa"/>
            <w:vMerge/>
            <w:shd w:val="clear" w:color="auto" w:fill="auto"/>
          </w:tcPr>
          <w:p w14:paraId="7F6E534D"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67EB10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49</w:t>
            </w:r>
          </w:p>
        </w:tc>
        <w:tc>
          <w:tcPr>
            <w:tcW w:w="3256" w:type="dxa"/>
            <w:shd w:val="clear" w:color="auto" w:fill="auto"/>
            <w:vAlign w:val="bottom"/>
          </w:tcPr>
          <w:p w14:paraId="055A1D5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Ponto Falls Reserve</w:t>
            </w:r>
          </w:p>
        </w:tc>
        <w:tc>
          <w:tcPr>
            <w:tcW w:w="1187" w:type="dxa"/>
            <w:shd w:val="clear" w:color="auto" w:fill="auto"/>
            <w:vAlign w:val="bottom"/>
          </w:tcPr>
          <w:p w14:paraId="6D24EE4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7/03/2020</w:t>
            </w:r>
          </w:p>
        </w:tc>
        <w:tc>
          <w:tcPr>
            <w:tcW w:w="1067" w:type="dxa"/>
            <w:shd w:val="clear" w:color="auto" w:fill="auto"/>
            <w:vAlign w:val="bottom"/>
          </w:tcPr>
          <w:p w14:paraId="3CD6A2F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-32.46606</w:t>
            </w:r>
          </w:p>
        </w:tc>
        <w:tc>
          <w:tcPr>
            <w:tcW w:w="992" w:type="dxa"/>
            <w:shd w:val="clear" w:color="auto" w:fill="auto"/>
            <w:vAlign w:val="bottom"/>
          </w:tcPr>
          <w:p w14:paraId="1136B0F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148.82131</w:t>
            </w:r>
          </w:p>
        </w:tc>
        <w:tc>
          <w:tcPr>
            <w:tcW w:w="865" w:type="dxa"/>
            <w:shd w:val="clear" w:color="auto" w:fill="auto"/>
            <w:vAlign w:val="bottom"/>
          </w:tcPr>
          <w:p w14:paraId="7A30391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270B122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05299E36" w14:textId="77777777" w:rsidTr="007F713F">
        <w:tc>
          <w:tcPr>
            <w:tcW w:w="1134" w:type="dxa"/>
            <w:vMerge/>
            <w:shd w:val="clear" w:color="auto" w:fill="auto"/>
          </w:tcPr>
          <w:p w14:paraId="55D4C24B"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5E2E894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50</w:t>
            </w:r>
          </w:p>
        </w:tc>
        <w:tc>
          <w:tcPr>
            <w:tcW w:w="3256" w:type="dxa"/>
            <w:shd w:val="clear" w:color="auto" w:fill="auto"/>
            <w:vAlign w:val="bottom"/>
          </w:tcPr>
          <w:p w14:paraId="3A55D81D"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Brilbral</w:t>
            </w:r>
            <w:proofErr w:type="spellEnd"/>
            <w:r w:rsidRPr="00862F4E">
              <w:rPr>
                <w:rFonts w:ascii="Calibri" w:hAnsi="Calibri" w:cs="Calibri"/>
                <w:color w:val="000000"/>
                <w:sz w:val="18"/>
                <w:szCs w:val="18"/>
              </w:rPr>
              <w:t xml:space="preserve"> Reserve</w:t>
            </w:r>
          </w:p>
        </w:tc>
        <w:tc>
          <w:tcPr>
            <w:tcW w:w="1187" w:type="dxa"/>
            <w:shd w:val="clear" w:color="auto" w:fill="auto"/>
            <w:vAlign w:val="bottom"/>
          </w:tcPr>
          <w:p w14:paraId="0A50B08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7/03/2020</w:t>
            </w:r>
          </w:p>
        </w:tc>
        <w:tc>
          <w:tcPr>
            <w:tcW w:w="1067" w:type="dxa"/>
            <w:shd w:val="clear" w:color="auto" w:fill="auto"/>
            <w:vAlign w:val="bottom"/>
          </w:tcPr>
          <w:p w14:paraId="5490ABF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-32.42156</w:t>
            </w:r>
          </w:p>
        </w:tc>
        <w:tc>
          <w:tcPr>
            <w:tcW w:w="992" w:type="dxa"/>
            <w:shd w:val="clear" w:color="auto" w:fill="auto"/>
            <w:vAlign w:val="bottom"/>
          </w:tcPr>
          <w:p w14:paraId="4D211D4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148.72634</w:t>
            </w:r>
          </w:p>
        </w:tc>
        <w:tc>
          <w:tcPr>
            <w:tcW w:w="865" w:type="dxa"/>
            <w:shd w:val="clear" w:color="auto" w:fill="auto"/>
            <w:vAlign w:val="bottom"/>
          </w:tcPr>
          <w:p w14:paraId="0A6D401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C41035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2E82DD53" w14:textId="77777777" w:rsidTr="007F713F">
        <w:tc>
          <w:tcPr>
            <w:tcW w:w="1134" w:type="dxa"/>
            <w:vMerge/>
            <w:shd w:val="clear" w:color="auto" w:fill="auto"/>
          </w:tcPr>
          <w:p w14:paraId="28A7384A"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32272AF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51</w:t>
            </w:r>
          </w:p>
        </w:tc>
        <w:tc>
          <w:tcPr>
            <w:tcW w:w="3256" w:type="dxa"/>
            <w:shd w:val="clear" w:color="auto" w:fill="auto"/>
            <w:vAlign w:val="bottom"/>
          </w:tcPr>
          <w:p w14:paraId="23A8863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Dubbo @ </w:t>
            </w:r>
            <w:proofErr w:type="spellStart"/>
            <w:r w:rsidRPr="00862F4E">
              <w:rPr>
                <w:rFonts w:ascii="Calibri" w:hAnsi="Calibri" w:cs="Calibri"/>
                <w:color w:val="000000"/>
                <w:sz w:val="18"/>
                <w:szCs w:val="18"/>
              </w:rPr>
              <w:t>Troys</w:t>
            </w:r>
            <w:proofErr w:type="spellEnd"/>
            <w:r w:rsidRPr="00862F4E">
              <w:rPr>
                <w:rFonts w:ascii="Calibri" w:hAnsi="Calibri" w:cs="Calibri"/>
                <w:color w:val="000000"/>
                <w:sz w:val="18"/>
                <w:szCs w:val="18"/>
              </w:rPr>
              <w:t xml:space="preserve"> Reserve</w:t>
            </w:r>
          </w:p>
        </w:tc>
        <w:tc>
          <w:tcPr>
            <w:tcW w:w="1187" w:type="dxa"/>
            <w:shd w:val="clear" w:color="auto" w:fill="auto"/>
            <w:vAlign w:val="bottom"/>
          </w:tcPr>
          <w:p w14:paraId="1332048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7/03/2020</w:t>
            </w:r>
          </w:p>
        </w:tc>
        <w:tc>
          <w:tcPr>
            <w:tcW w:w="1067" w:type="dxa"/>
            <w:shd w:val="clear" w:color="auto" w:fill="auto"/>
            <w:vAlign w:val="bottom"/>
          </w:tcPr>
          <w:p w14:paraId="00E4CEB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-32.20530</w:t>
            </w:r>
          </w:p>
        </w:tc>
        <w:tc>
          <w:tcPr>
            <w:tcW w:w="992" w:type="dxa"/>
            <w:shd w:val="clear" w:color="auto" w:fill="auto"/>
            <w:vAlign w:val="bottom"/>
          </w:tcPr>
          <w:p w14:paraId="64DB1F3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148.61575</w:t>
            </w:r>
          </w:p>
        </w:tc>
        <w:tc>
          <w:tcPr>
            <w:tcW w:w="865" w:type="dxa"/>
            <w:shd w:val="clear" w:color="auto" w:fill="auto"/>
            <w:vAlign w:val="bottom"/>
          </w:tcPr>
          <w:p w14:paraId="454A626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51AE807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41D6161A" w14:textId="77777777" w:rsidTr="007F713F">
        <w:tc>
          <w:tcPr>
            <w:tcW w:w="1134" w:type="dxa"/>
            <w:vMerge/>
            <w:shd w:val="clear" w:color="auto" w:fill="auto"/>
          </w:tcPr>
          <w:p w14:paraId="6D71844E"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36ED854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52</w:t>
            </w:r>
          </w:p>
        </w:tc>
        <w:tc>
          <w:tcPr>
            <w:tcW w:w="3256" w:type="dxa"/>
            <w:shd w:val="clear" w:color="auto" w:fill="auto"/>
            <w:vAlign w:val="bottom"/>
          </w:tcPr>
          <w:p w14:paraId="511F69E2"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Timbrebongie</w:t>
            </w:r>
            <w:proofErr w:type="spellEnd"/>
            <w:r w:rsidRPr="00862F4E">
              <w:rPr>
                <w:rFonts w:ascii="Calibri" w:hAnsi="Calibri" w:cs="Calibri"/>
                <w:color w:val="000000"/>
                <w:sz w:val="18"/>
                <w:szCs w:val="18"/>
              </w:rPr>
              <w:t xml:space="preserve"> Falls</w:t>
            </w:r>
          </w:p>
        </w:tc>
        <w:tc>
          <w:tcPr>
            <w:tcW w:w="1187" w:type="dxa"/>
            <w:shd w:val="clear" w:color="auto" w:fill="auto"/>
            <w:vAlign w:val="bottom"/>
          </w:tcPr>
          <w:p w14:paraId="3D2DE29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7/03/2020</w:t>
            </w:r>
          </w:p>
        </w:tc>
        <w:tc>
          <w:tcPr>
            <w:tcW w:w="1067" w:type="dxa"/>
            <w:shd w:val="clear" w:color="auto" w:fill="auto"/>
            <w:vAlign w:val="bottom"/>
          </w:tcPr>
          <w:p w14:paraId="2459718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-32.13076</w:t>
            </w:r>
          </w:p>
        </w:tc>
        <w:tc>
          <w:tcPr>
            <w:tcW w:w="992" w:type="dxa"/>
            <w:shd w:val="clear" w:color="auto" w:fill="auto"/>
            <w:vAlign w:val="bottom"/>
          </w:tcPr>
          <w:p w14:paraId="1664F8E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148.24430</w:t>
            </w:r>
          </w:p>
        </w:tc>
        <w:tc>
          <w:tcPr>
            <w:tcW w:w="865" w:type="dxa"/>
            <w:shd w:val="clear" w:color="auto" w:fill="auto"/>
            <w:vAlign w:val="bottom"/>
          </w:tcPr>
          <w:p w14:paraId="3AAD538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2669BF2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0A8DE75A" w14:textId="77777777" w:rsidTr="007F713F">
        <w:tc>
          <w:tcPr>
            <w:tcW w:w="1134" w:type="dxa"/>
            <w:vMerge/>
            <w:shd w:val="clear" w:color="auto" w:fill="auto"/>
          </w:tcPr>
          <w:p w14:paraId="4D1AB75D"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14F9556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53</w:t>
            </w:r>
          </w:p>
        </w:tc>
        <w:tc>
          <w:tcPr>
            <w:tcW w:w="3256" w:type="dxa"/>
            <w:shd w:val="clear" w:color="auto" w:fill="auto"/>
            <w:vAlign w:val="bottom"/>
          </w:tcPr>
          <w:p w14:paraId="3C4E62D4"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Mumble Peg</w:t>
            </w:r>
          </w:p>
        </w:tc>
        <w:tc>
          <w:tcPr>
            <w:tcW w:w="1187" w:type="dxa"/>
            <w:shd w:val="clear" w:color="auto" w:fill="auto"/>
            <w:vAlign w:val="bottom"/>
          </w:tcPr>
          <w:p w14:paraId="2632360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8/03/2020</w:t>
            </w:r>
          </w:p>
        </w:tc>
        <w:tc>
          <w:tcPr>
            <w:tcW w:w="1067" w:type="dxa"/>
            <w:shd w:val="clear" w:color="auto" w:fill="auto"/>
            <w:vAlign w:val="bottom"/>
          </w:tcPr>
          <w:p w14:paraId="6F4EC02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-32.06558</w:t>
            </w:r>
          </w:p>
        </w:tc>
        <w:tc>
          <w:tcPr>
            <w:tcW w:w="992" w:type="dxa"/>
            <w:shd w:val="clear" w:color="auto" w:fill="auto"/>
            <w:vAlign w:val="bottom"/>
          </w:tcPr>
          <w:p w14:paraId="3B2E27F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148.21242</w:t>
            </w:r>
          </w:p>
        </w:tc>
        <w:tc>
          <w:tcPr>
            <w:tcW w:w="865" w:type="dxa"/>
            <w:shd w:val="clear" w:color="auto" w:fill="auto"/>
            <w:vAlign w:val="bottom"/>
          </w:tcPr>
          <w:p w14:paraId="74C0883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937BE5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707EA0B6" w14:textId="77777777" w:rsidTr="007F713F">
        <w:tc>
          <w:tcPr>
            <w:tcW w:w="1134" w:type="dxa"/>
            <w:vMerge/>
            <w:shd w:val="clear" w:color="auto" w:fill="auto"/>
          </w:tcPr>
          <w:p w14:paraId="00F10FB6"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3AF46C7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54</w:t>
            </w:r>
          </w:p>
        </w:tc>
        <w:tc>
          <w:tcPr>
            <w:tcW w:w="3256" w:type="dxa"/>
            <w:shd w:val="clear" w:color="auto" w:fill="auto"/>
            <w:vAlign w:val="bottom"/>
          </w:tcPr>
          <w:p w14:paraId="4DF1152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30 km south Warren</w:t>
            </w:r>
          </w:p>
        </w:tc>
        <w:tc>
          <w:tcPr>
            <w:tcW w:w="1187" w:type="dxa"/>
            <w:shd w:val="clear" w:color="auto" w:fill="auto"/>
            <w:vAlign w:val="bottom"/>
          </w:tcPr>
          <w:p w14:paraId="34C53FE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8/03/2020</w:t>
            </w:r>
          </w:p>
        </w:tc>
        <w:tc>
          <w:tcPr>
            <w:tcW w:w="1067" w:type="dxa"/>
            <w:shd w:val="clear" w:color="auto" w:fill="auto"/>
            <w:vAlign w:val="bottom"/>
          </w:tcPr>
          <w:p w14:paraId="0E31466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-31.87524</w:t>
            </w:r>
          </w:p>
        </w:tc>
        <w:tc>
          <w:tcPr>
            <w:tcW w:w="992" w:type="dxa"/>
            <w:shd w:val="clear" w:color="auto" w:fill="auto"/>
            <w:vAlign w:val="bottom"/>
          </w:tcPr>
          <w:p w14:paraId="1365B95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148.01400</w:t>
            </w:r>
          </w:p>
        </w:tc>
        <w:tc>
          <w:tcPr>
            <w:tcW w:w="865" w:type="dxa"/>
            <w:shd w:val="clear" w:color="auto" w:fill="auto"/>
            <w:vAlign w:val="bottom"/>
          </w:tcPr>
          <w:p w14:paraId="408386E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0DC5A3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6FD110DC" w14:textId="77777777" w:rsidTr="007F713F">
        <w:tc>
          <w:tcPr>
            <w:tcW w:w="1134" w:type="dxa"/>
            <w:vMerge/>
            <w:shd w:val="clear" w:color="auto" w:fill="auto"/>
          </w:tcPr>
          <w:p w14:paraId="44E85C0E"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1205B5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55</w:t>
            </w:r>
          </w:p>
        </w:tc>
        <w:tc>
          <w:tcPr>
            <w:tcW w:w="3256" w:type="dxa"/>
            <w:shd w:val="clear" w:color="auto" w:fill="auto"/>
            <w:vAlign w:val="bottom"/>
          </w:tcPr>
          <w:p w14:paraId="715C81F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12 km south Warren</w:t>
            </w:r>
          </w:p>
        </w:tc>
        <w:tc>
          <w:tcPr>
            <w:tcW w:w="1187" w:type="dxa"/>
            <w:shd w:val="clear" w:color="auto" w:fill="auto"/>
            <w:vAlign w:val="bottom"/>
          </w:tcPr>
          <w:p w14:paraId="04F3333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8/03/2020</w:t>
            </w:r>
          </w:p>
        </w:tc>
        <w:tc>
          <w:tcPr>
            <w:tcW w:w="1067" w:type="dxa"/>
            <w:shd w:val="clear" w:color="auto" w:fill="auto"/>
            <w:vAlign w:val="bottom"/>
          </w:tcPr>
          <w:p w14:paraId="0100349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-31.78458</w:t>
            </w:r>
          </w:p>
        </w:tc>
        <w:tc>
          <w:tcPr>
            <w:tcW w:w="992" w:type="dxa"/>
            <w:shd w:val="clear" w:color="auto" w:fill="auto"/>
            <w:vAlign w:val="bottom"/>
          </w:tcPr>
          <w:p w14:paraId="7FEDA75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147.90513</w:t>
            </w:r>
          </w:p>
        </w:tc>
        <w:tc>
          <w:tcPr>
            <w:tcW w:w="865" w:type="dxa"/>
            <w:shd w:val="clear" w:color="auto" w:fill="auto"/>
            <w:vAlign w:val="bottom"/>
          </w:tcPr>
          <w:p w14:paraId="5B39C0C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51A631C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1F7FC5E9" w14:textId="77777777" w:rsidTr="007F713F">
        <w:tc>
          <w:tcPr>
            <w:tcW w:w="1134" w:type="dxa"/>
            <w:vMerge/>
            <w:shd w:val="clear" w:color="auto" w:fill="auto"/>
          </w:tcPr>
          <w:p w14:paraId="4280B924"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5F4B5F3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56</w:t>
            </w:r>
          </w:p>
        </w:tc>
        <w:tc>
          <w:tcPr>
            <w:tcW w:w="3256" w:type="dxa"/>
            <w:shd w:val="clear" w:color="auto" w:fill="auto"/>
            <w:vAlign w:val="bottom"/>
          </w:tcPr>
          <w:p w14:paraId="699173B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Macquarie Marshes - </w:t>
            </w:r>
            <w:proofErr w:type="spellStart"/>
            <w:r w:rsidRPr="00862F4E">
              <w:rPr>
                <w:rFonts w:ascii="Calibri" w:hAnsi="Calibri" w:cs="Calibri"/>
                <w:color w:val="000000"/>
                <w:sz w:val="18"/>
                <w:szCs w:val="18"/>
              </w:rPr>
              <w:t>Horeshoe</w:t>
            </w:r>
            <w:proofErr w:type="spellEnd"/>
            <w:r w:rsidRPr="00862F4E">
              <w:rPr>
                <w:rFonts w:ascii="Calibri" w:hAnsi="Calibri" w:cs="Calibri"/>
                <w:color w:val="000000"/>
                <w:sz w:val="18"/>
                <w:szCs w:val="18"/>
              </w:rPr>
              <w:t xml:space="preserve"> Lagoon</w:t>
            </w:r>
          </w:p>
        </w:tc>
        <w:tc>
          <w:tcPr>
            <w:tcW w:w="1187" w:type="dxa"/>
            <w:shd w:val="clear" w:color="auto" w:fill="auto"/>
            <w:vAlign w:val="bottom"/>
          </w:tcPr>
          <w:p w14:paraId="0C11E59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8/03/2020</w:t>
            </w:r>
          </w:p>
        </w:tc>
        <w:tc>
          <w:tcPr>
            <w:tcW w:w="1067" w:type="dxa"/>
            <w:shd w:val="clear" w:color="auto" w:fill="auto"/>
            <w:vAlign w:val="bottom"/>
          </w:tcPr>
          <w:p w14:paraId="25A09F3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-31.02490</w:t>
            </w:r>
          </w:p>
        </w:tc>
        <w:tc>
          <w:tcPr>
            <w:tcW w:w="992" w:type="dxa"/>
            <w:shd w:val="clear" w:color="auto" w:fill="auto"/>
            <w:vAlign w:val="bottom"/>
          </w:tcPr>
          <w:p w14:paraId="1E094CB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147.50110</w:t>
            </w:r>
          </w:p>
        </w:tc>
        <w:tc>
          <w:tcPr>
            <w:tcW w:w="865" w:type="dxa"/>
            <w:shd w:val="clear" w:color="auto" w:fill="auto"/>
            <w:vAlign w:val="bottom"/>
          </w:tcPr>
          <w:p w14:paraId="65D0B76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3181F91" w14:textId="77777777" w:rsidR="00E86B39" w:rsidRPr="00862F4E" w:rsidRDefault="00E86B39" w:rsidP="00574211">
            <w:pPr>
              <w:jc w:val="right"/>
              <w:rPr>
                <w:rFonts w:ascii="Calibri" w:hAnsi="Calibri" w:cs="Calibri"/>
                <w:color w:val="000000"/>
                <w:sz w:val="18"/>
                <w:szCs w:val="18"/>
              </w:rPr>
            </w:pPr>
          </w:p>
        </w:tc>
      </w:tr>
      <w:tr w:rsidR="00E86B39" w:rsidRPr="00862F4E" w14:paraId="32F51031" w14:textId="77777777" w:rsidTr="007F713F">
        <w:tc>
          <w:tcPr>
            <w:tcW w:w="1134" w:type="dxa"/>
            <w:vMerge/>
            <w:shd w:val="clear" w:color="auto" w:fill="auto"/>
          </w:tcPr>
          <w:p w14:paraId="03D83305"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182A033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57</w:t>
            </w:r>
          </w:p>
        </w:tc>
        <w:tc>
          <w:tcPr>
            <w:tcW w:w="3256" w:type="dxa"/>
            <w:shd w:val="clear" w:color="auto" w:fill="auto"/>
            <w:vAlign w:val="bottom"/>
          </w:tcPr>
          <w:p w14:paraId="1EC9F18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Macquarie Marshes - Old </w:t>
            </w:r>
            <w:proofErr w:type="spellStart"/>
            <w:r w:rsidRPr="00862F4E">
              <w:rPr>
                <w:rFonts w:ascii="Calibri" w:hAnsi="Calibri" w:cs="Calibri"/>
                <w:color w:val="000000"/>
                <w:sz w:val="18"/>
                <w:szCs w:val="18"/>
              </w:rPr>
              <w:t>Buckinguy</w:t>
            </w:r>
            <w:proofErr w:type="spellEnd"/>
          </w:p>
        </w:tc>
        <w:tc>
          <w:tcPr>
            <w:tcW w:w="1187" w:type="dxa"/>
            <w:shd w:val="clear" w:color="auto" w:fill="auto"/>
            <w:vAlign w:val="bottom"/>
          </w:tcPr>
          <w:p w14:paraId="4443A9C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8/03/2020</w:t>
            </w:r>
          </w:p>
        </w:tc>
        <w:tc>
          <w:tcPr>
            <w:tcW w:w="1067" w:type="dxa"/>
            <w:shd w:val="clear" w:color="auto" w:fill="auto"/>
            <w:vAlign w:val="bottom"/>
          </w:tcPr>
          <w:p w14:paraId="72D3FF3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-31.03199</w:t>
            </w:r>
          </w:p>
        </w:tc>
        <w:tc>
          <w:tcPr>
            <w:tcW w:w="992" w:type="dxa"/>
            <w:shd w:val="clear" w:color="auto" w:fill="auto"/>
            <w:vAlign w:val="bottom"/>
          </w:tcPr>
          <w:p w14:paraId="49F1EFD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147.50640</w:t>
            </w:r>
          </w:p>
        </w:tc>
        <w:tc>
          <w:tcPr>
            <w:tcW w:w="865" w:type="dxa"/>
            <w:shd w:val="clear" w:color="auto" w:fill="auto"/>
            <w:vAlign w:val="bottom"/>
          </w:tcPr>
          <w:p w14:paraId="618ADA7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26EB7BB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076A0811" w14:textId="77777777" w:rsidTr="007F713F">
        <w:tc>
          <w:tcPr>
            <w:tcW w:w="1134" w:type="dxa"/>
            <w:vMerge/>
            <w:shd w:val="clear" w:color="auto" w:fill="auto"/>
          </w:tcPr>
          <w:p w14:paraId="7E7AE7F0"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C20CE9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58</w:t>
            </w:r>
          </w:p>
        </w:tc>
        <w:tc>
          <w:tcPr>
            <w:tcW w:w="3256" w:type="dxa"/>
            <w:shd w:val="clear" w:color="auto" w:fill="auto"/>
            <w:vAlign w:val="bottom"/>
          </w:tcPr>
          <w:p w14:paraId="21A30A3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Macquarie Marshes - Gibson Way Bridge</w:t>
            </w:r>
          </w:p>
        </w:tc>
        <w:tc>
          <w:tcPr>
            <w:tcW w:w="1187" w:type="dxa"/>
            <w:shd w:val="clear" w:color="auto" w:fill="auto"/>
            <w:vAlign w:val="bottom"/>
          </w:tcPr>
          <w:p w14:paraId="06CBCE2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8/03/2020</w:t>
            </w:r>
          </w:p>
        </w:tc>
        <w:tc>
          <w:tcPr>
            <w:tcW w:w="1067" w:type="dxa"/>
            <w:shd w:val="clear" w:color="auto" w:fill="auto"/>
            <w:vAlign w:val="bottom"/>
          </w:tcPr>
          <w:p w14:paraId="53AF7BE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-30.89793</w:t>
            </w:r>
          </w:p>
        </w:tc>
        <w:tc>
          <w:tcPr>
            <w:tcW w:w="992" w:type="dxa"/>
            <w:shd w:val="clear" w:color="auto" w:fill="auto"/>
            <w:vAlign w:val="bottom"/>
          </w:tcPr>
          <w:p w14:paraId="0E31952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147.50616</w:t>
            </w:r>
          </w:p>
        </w:tc>
        <w:tc>
          <w:tcPr>
            <w:tcW w:w="865" w:type="dxa"/>
            <w:shd w:val="clear" w:color="auto" w:fill="auto"/>
            <w:vAlign w:val="bottom"/>
          </w:tcPr>
          <w:p w14:paraId="1F32D3A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7BEE7E2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75BB9C5A" w14:textId="77777777" w:rsidTr="007F713F">
        <w:tc>
          <w:tcPr>
            <w:tcW w:w="1134" w:type="dxa"/>
            <w:vMerge/>
            <w:tcBorders>
              <w:bottom w:val="single" w:sz="4" w:space="0" w:color="auto"/>
            </w:tcBorders>
            <w:shd w:val="clear" w:color="auto" w:fill="auto"/>
          </w:tcPr>
          <w:p w14:paraId="09C437B1" w14:textId="77777777" w:rsidR="00E86B39" w:rsidRPr="00862F4E" w:rsidRDefault="00E86B39" w:rsidP="00574211">
            <w:pPr>
              <w:rPr>
                <w:rFonts w:ascii="Calibri" w:hAnsi="Calibri" w:cs="Calibri"/>
                <w:color w:val="000000"/>
                <w:sz w:val="18"/>
                <w:szCs w:val="18"/>
              </w:rPr>
            </w:pPr>
          </w:p>
        </w:tc>
        <w:tc>
          <w:tcPr>
            <w:tcW w:w="572" w:type="dxa"/>
            <w:tcBorders>
              <w:bottom w:val="single" w:sz="4" w:space="0" w:color="auto"/>
            </w:tcBorders>
            <w:shd w:val="clear" w:color="auto" w:fill="auto"/>
          </w:tcPr>
          <w:p w14:paraId="479927A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59</w:t>
            </w:r>
          </w:p>
        </w:tc>
        <w:tc>
          <w:tcPr>
            <w:tcW w:w="3256" w:type="dxa"/>
            <w:tcBorders>
              <w:bottom w:val="single" w:sz="4" w:space="0" w:color="auto"/>
            </w:tcBorders>
            <w:shd w:val="clear" w:color="auto" w:fill="auto"/>
            <w:vAlign w:val="bottom"/>
          </w:tcPr>
          <w:p w14:paraId="59937E9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Macquarie Marshes - </w:t>
            </w:r>
            <w:proofErr w:type="spellStart"/>
            <w:r w:rsidRPr="00862F4E">
              <w:rPr>
                <w:rFonts w:ascii="Calibri" w:hAnsi="Calibri" w:cs="Calibri"/>
                <w:color w:val="000000"/>
                <w:sz w:val="18"/>
                <w:szCs w:val="18"/>
              </w:rPr>
              <w:t>Cresswell</w:t>
            </w:r>
            <w:proofErr w:type="spellEnd"/>
          </w:p>
        </w:tc>
        <w:tc>
          <w:tcPr>
            <w:tcW w:w="1187" w:type="dxa"/>
            <w:tcBorders>
              <w:bottom w:val="single" w:sz="4" w:space="0" w:color="auto"/>
            </w:tcBorders>
            <w:shd w:val="clear" w:color="auto" w:fill="auto"/>
            <w:vAlign w:val="bottom"/>
          </w:tcPr>
          <w:p w14:paraId="0A6C854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9/03/2020</w:t>
            </w:r>
          </w:p>
        </w:tc>
        <w:tc>
          <w:tcPr>
            <w:tcW w:w="1067" w:type="dxa"/>
            <w:tcBorders>
              <w:bottom w:val="single" w:sz="4" w:space="0" w:color="auto"/>
            </w:tcBorders>
            <w:shd w:val="clear" w:color="auto" w:fill="auto"/>
            <w:vAlign w:val="bottom"/>
          </w:tcPr>
          <w:p w14:paraId="0040E80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-30.80179</w:t>
            </w:r>
          </w:p>
        </w:tc>
        <w:tc>
          <w:tcPr>
            <w:tcW w:w="992" w:type="dxa"/>
            <w:tcBorders>
              <w:bottom w:val="single" w:sz="4" w:space="0" w:color="auto"/>
            </w:tcBorders>
            <w:shd w:val="clear" w:color="auto" w:fill="auto"/>
            <w:vAlign w:val="bottom"/>
          </w:tcPr>
          <w:p w14:paraId="55113C9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147.49912</w:t>
            </w:r>
          </w:p>
        </w:tc>
        <w:tc>
          <w:tcPr>
            <w:tcW w:w="865" w:type="dxa"/>
            <w:tcBorders>
              <w:bottom w:val="single" w:sz="4" w:space="0" w:color="auto"/>
            </w:tcBorders>
            <w:shd w:val="clear" w:color="auto" w:fill="auto"/>
            <w:vAlign w:val="bottom"/>
          </w:tcPr>
          <w:p w14:paraId="114E389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bottom w:val="single" w:sz="4" w:space="0" w:color="auto"/>
            </w:tcBorders>
            <w:shd w:val="clear" w:color="auto" w:fill="auto"/>
            <w:vAlign w:val="bottom"/>
          </w:tcPr>
          <w:p w14:paraId="00DE930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3CCADBEB" w14:textId="77777777" w:rsidTr="007F713F">
        <w:tc>
          <w:tcPr>
            <w:tcW w:w="1134" w:type="dxa"/>
            <w:vMerge w:val="restart"/>
            <w:tcBorders>
              <w:top w:val="single" w:sz="4" w:space="0" w:color="auto"/>
              <w:bottom w:val="nil"/>
            </w:tcBorders>
            <w:shd w:val="clear" w:color="auto" w:fill="auto"/>
          </w:tcPr>
          <w:p w14:paraId="396A31F7"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Barwon</w:t>
            </w:r>
          </w:p>
        </w:tc>
        <w:tc>
          <w:tcPr>
            <w:tcW w:w="572" w:type="dxa"/>
            <w:tcBorders>
              <w:top w:val="single" w:sz="4" w:space="0" w:color="auto"/>
              <w:bottom w:val="nil"/>
            </w:tcBorders>
            <w:shd w:val="clear" w:color="auto" w:fill="auto"/>
          </w:tcPr>
          <w:p w14:paraId="3A0BAD1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60</w:t>
            </w:r>
          </w:p>
        </w:tc>
        <w:tc>
          <w:tcPr>
            <w:tcW w:w="3256" w:type="dxa"/>
            <w:tcBorders>
              <w:top w:val="single" w:sz="4" w:space="0" w:color="auto"/>
              <w:bottom w:val="nil"/>
            </w:tcBorders>
            <w:shd w:val="clear" w:color="auto" w:fill="auto"/>
            <w:vAlign w:val="bottom"/>
          </w:tcPr>
          <w:p w14:paraId="6CFD305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Dangar Bridge</w:t>
            </w:r>
          </w:p>
        </w:tc>
        <w:tc>
          <w:tcPr>
            <w:tcW w:w="1187" w:type="dxa"/>
            <w:tcBorders>
              <w:top w:val="single" w:sz="4" w:space="0" w:color="auto"/>
              <w:bottom w:val="nil"/>
            </w:tcBorders>
            <w:shd w:val="clear" w:color="auto" w:fill="auto"/>
            <w:vAlign w:val="bottom"/>
          </w:tcPr>
          <w:p w14:paraId="483353C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26/07/2020</w:t>
            </w:r>
          </w:p>
        </w:tc>
        <w:tc>
          <w:tcPr>
            <w:tcW w:w="1067" w:type="dxa"/>
            <w:tcBorders>
              <w:top w:val="single" w:sz="4" w:space="0" w:color="auto"/>
              <w:bottom w:val="nil"/>
            </w:tcBorders>
            <w:shd w:val="clear" w:color="auto" w:fill="auto"/>
            <w:vAlign w:val="bottom"/>
          </w:tcPr>
          <w:p w14:paraId="7422476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-30.01352</w:t>
            </w:r>
          </w:p>
        </w:tc>
        <w:tc>
          <w:tcPr>
            <w:tcW w:w="992" w:type="dxa"/>
            <w:tcBorders>
              <w:top w:val="single" w:sz="4" w:space="0" w:color="auto"/>
              <w:bottom w:val="nil"/>
            </w:tcBorders>
            <w:shd w:val="clear" w:color="auto" w:fill="auto"/>
            <w:vAlign w:val="bottom"/>
          </w:tcPr>
          <w:p w14:paraId="621AC84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148.06142</w:t>
            </w:r>
          </w:p>
        </w:tc>
        <w:tc>
          <w:tcPr>
            <w:tcW w:w="865" w:type="dxa"/>
            <w:tcBorders>
              <w:top w:val="single" w:sz="4" w:space="0" w:color="auto"/>
              <w:bottom w:val="nil"/>
            </w:tcBorders>
            <w:shd w:val="clear" w:color="auto" w:fill="auto"/>
            <w:vAlign w:val="bottom"/>
          </w:tcPr>
          <w:p w14:paraId="3883630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single" w:sz="4" w:space="0" w:color="auto"/>
              <w:bottom w:val="nil"/>
            </w:tcBorders>
            <w:shd w:val="clear" w:color="auto" w:fill="auto"/>
            <w:vAlign w:val="bottom"/>
          </w:tcPr>
          <w:p w14:paraId="237AE5B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590ECFC6" w14:textId="77777777" w:rsidTr="007F713F">
        <w:tc>
          <w:tcPr>
            <w:tcW w:w="1134" w:type="dxa"/>
            <w:vMerge/>
            <w:tcBorders>
              <w:top w:val="nil"/>
            </w:tcBorders>
            <w:shd w:val="clear" w:color="auto" w:fill="auto"/>
          </w:tcPr>
          <w:p w14:paraId="4D63A2AF" w14:textId="77777777" w:rsidR="00E86B39" w:rsidRPr="00862F4E" w:rsidRDefault="00E86B39" w:rsidP="00574211">
            <w:pPr>
              <w:rPr>
                <w:rFonts w:ascii="Calibri" w:hAnsi="Calibri" w:cs="Calibri"/>
                <w:color w:val="000000"/>
                <w:sz w:val="18"/>
                <w:szCs w:val="18"/>
              </w:rPr>
            </w:pPr>
          </w:p>
        </w:tc>
        <w:tc>
          <w:tcPr>
            <w:tcW w:w="572" w:type="dxa"/>
            <w:tcBorders>
              <w:top w:val="nil"/>
            </w:tcBorders>
            <w:shd w:val="clear" w:color="auto" w:fill="auto"/>
          </w:tcPr>
          <w:p w14:paraId="0264E50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61</w:t>
            </w:r>
          </w:p>
        </w:tc>
        <w:tc>
          <w:tcPr>
            <w:tcW w:w="3256" w:type="dxa"/>
            <w:tcBorders>
              <w:top w:val="nil"/>
            </w:tcBorders>
            <w:shd w:val="clear" w:color="auto" w:fill="auto"/>
            <w:vAlign w:val="bottom"/>
          </w:tcPr>
          <w:p w14:paraId="73B2DBA9"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Collwaroy</w:t>
            </w:r>
            <w:proofErr w:type="spellEnd"/>
          </w:p>
        </w:tc>
        <w:tc>
          <w:tcPr>
            <w:tcW w:w="1187" w:type="dxa"/>
            <w:tcBorders>
              <w:top w:val="nil"/>
            </w:tcBorders>
            <w:shd w:val="clear" w:color="auto" w:fill="auto"/>
            <w:vAlign w:val="bottom"/>
          </w:tcPr>
          <w:p w14:paraId="2FA1E35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25/07/2020</w:t>
            </w:r>
          </w:p>
        </w:tc>
        <w:tc>
          <w:tcPr>
            <w:tcW w:w="1067" w:type="dxa"/>
            <w:tcBorders>
              <w:top w:val="nil"/>
            </w:tcBorders>
            <w:shd w:val="clear" w:color="auto" w:fill="auto"/>
            <w:vAlign w:val="bottom"/>
          </w:tcPr>
          <w:p w14:paraId="709BAEF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-30.07164</w:t>
            </w:r>
          </w:p>
        </w:tc>
        <w:tc>
          <w:tcPr>
            <w:tcW w:w="992" w:type="dxa"/>
            <w:tcBorders>
              <w:top w:val="nil"/>
            </w:tcBorders>
            <w:shd w:val="clear" w:color="auto" w:fill="auto"/>
            <w:vAlign w:val="bottom"/>
          </w:tcPr>
          <w:p w14:paraId="1F94073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147.18910</w:t>
            </w:r>
          </w:p>
        </w:tc>
        <w:tc>
          <w:tcPr>
            <w:tcW w:w="865" w:type="dxa"/>
            <w:tcBorders>
              <w:top w:val="nil"/>
            </w:tcBorders>
            <w:shd w:val="clear" w:color="auto" w:fill="auto"/>
            <w:vAlign w:val="bottom"/>
          </w:tcPr>
          <w:p w14:paraId="0CE54F3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nil"/>
            </w:tcBorders>
            <w:shd w:val="clear" w:color="auto" w:fill="auto"/>
            <w:vAlign w:val="bottom"/>
          </w:tcPr>
          <w:p w14:paraId="541C344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19B253A2" w14:textId="77777777" w:rsidTr="007F713F">
        <w:tc>
          <w:tcPr>
            <w:tcW w:w="1134" w:type="dxa"/>
            <w:vMerge/>
            <w:shd w:val="clear" w:color="auto" w:fill="auto"/>
          </w:tcPr>
          <w:p w14:paraId="2845D76B"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1A65DA59"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62</w:t>
            </w:r>
          </w:p>
        </w:tc>
        <w:tc>
          <w:tcPr>
            <w:tcW w:w="3256" w:type="dxa"/>
            <w:shd w:val="clear" w:color="auto" w:fill="auto"/>
            <w:vAlign w:val="bottom"/>
          </w:tcPr>
          <w:p w14:paraId="50763DD5" w14:textId="77777777" w:rsidR="00E86B39" w:rsidRPr="00862F4E" w:rsidRDefault="00E86B39" w:rsidP="00574211">
            <w:pPr>
              <w:rPr>
                <w:rFonts w:ascii="Calibri" w:hAnsi="Calibri" w:cs="Calibri"/>
                <w:color w:val="000000"/>
                <w:sz w:val="18"/>
                <w:szCs w:val="18"/>
              </w:rPr>
            </w:pPr>
            <w:proofErr w:type="gramStart"/>
            <w:r w:rsidRPr="00862F4E">
              <w:rPr>
                <w:rFonts w:ascii="Calibri" w:hAnsi="Calibri" w:cs="Calibri"/>
                <w:color w:val="000000"/>
                <w:sz w:val="18"/>
                <w:szCs w:val="18"/>
              </w:rPr>
              <w:t>Four mile</w:t>
            </w:r>
            <w:proofErr w:type="gramEnd"/>
            <w:r w:rsidRPr="00862F4E">
              <w:rPr>
                <w:rFonts w:ascii="Calibri" w:hAnsi="Calibri" w:cs="Calibri"/>
                <w:color w:val="000000"/>
                <w:sz w:val="18"/>
                <w:szCs w:val="18"/>
              </w:rPr>
              <w:t xml:space="preserve"> camping reserve</w:t>
            </w:r>
          </w:p>
        </w:tc>
        <w:tc>
          <w:tcPr>
            <w:tcW w:w="1187" w:type="dxa"/>
            <w:shd w:val="clear" w:color="auto" w:fill="auto"/>
            <w:vAlign w:val="bottom"/>
          </w:tcPr>
          <w:p w14:paraId="632EE26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25/07/2020</w:t>
            </w:r>
          </w:p>
        </w:tc>
        <w:tc>
          <w:tcPr>
            <w:tcW w:w="1067" w:type="dxa"/>
            <w:shd w:val="clear" w:color="auto" w:fill="auto"/>
            <w:vAlign w:val="bottom"/>
          </w:tcPr>
          <w:p w14:paraId="18AF807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-29.98449</w:t>
            </w:r>
          </w:p>
        </w:tc>
        <w:tc>
          <w:tcPr>
            <w:tcW w:w="992" w:type="dxa"/>
            <w:shd w:val="clear" w:color="auto" w:fill="auto"/>
            <w:vAlign w:val="bottom"/>
          </w:tcPr>
          <w:p w14:paraId="1FDF941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146.91689</w:t>
            </w:r>
          </w:p>
        </w:tc>
        <w:tc>
          <w:tcPr>
            <w:tcW w:w="865" w:type="dxa"/>
            <w:shd w:val="clear" w:color="auto" w:fill="auto"/>
            <w:vAlign w:val="bottom"/>
          </w:tcPr>
          <w:p w14:paraId="5F4222A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0738661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7C2909BA" w14:textId="77777777" w:rsidTr="007F713F">
        <w:tc>
          <w:tcPr>
            <w:tcW w:w="1134" w:type="dxa"/>
            <w:vMerge/>
            <w:shd w:val="clear" w:color="auto" w:fill="auto"/>
          </w:tcPr>
          <w:p w14:paraId="693F334F"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38A0462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63</w:t>
            </w:r>
          </w:p>
        </w:tc>
        <w:tc>
          <w:tcPr>
            <w:tcW w:w="3256" w:type="dxa"/>
            <w:shd w:val="clear" w:color="auto" w:fill="auto"/>
            <w:vAlign w:val="bottom"/>
          </w:tcPr>
          <w:p w14:paraId="77B0019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Brewarrina DS weir</w:t>
            </w:r>
          </w:p>
        </w:tc>
        <w:tc>
          <w:tcPr>
            <w:tcW w:w="1187" w:type="dxa"/>
            <w:shd w:val="clear" w:color="auto" w:fill="auto"/>
            <w:vAlign w:val="bottom"/>
          </w:tcPr>
          <w:p w14:paraId="3639B2E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25/07/2020</w:t>
            </w:r>
          </w:p>
        </w:tc>
        <w:tc>
          <w:tcPr>
            <w:tcW w:w="1067" w:type="dxa"/>
            <w:shd w:val="clear" w:color="auto" w:fill="auto"/>
            <w:vAlign w:val="bottom"/>
          </w:tcPr>
          <w:p w14:paraId="5E9138D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-29.93184</w:t>
            </w:r>
          </w:p>
        </w:tc>
        <w:tc>
          <w:tcPr>
            <w:tcW w:w="992" w:type="dxa"/>
            <w:shd w:val="clear" w:color="auto" w:fill="auto"/>
            <w:vAlign w:val="bottom"/>
          </w:tcPr>
          <w:p w14:paraId="043E395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146.81800</w:t>
            </w:r>
          </w:p>
        </w:tc>
        <w:tc>
          <w:tcPr>
            <w:tcW w:w="865" w:type="dxa"/>
            <w:shd w:val="clear" w:color="auto" w:fill="auto"/>
            <w:vAlign w:val="bottom"/>
          </w:tcPr>
          <w:p w14:paraId="6229AE8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7418F2D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5</w:t>
            </w:r>
          </w:p>
        </w:tc>
      </w:tr>
      <w:tr w:rsidR="00E86B39" w:rsidRPr="00862F4E" w14:paraId="78069409" w14:textId="77777777" w:rsidTr="007F713F">
        <w:tc>
          <w:tcPr>
            <w:tcW w:w="1134" w:type="dxa"/>
            <w:vMerge/>
            <w:tcBorders>
              <w:bottom w:val="single" w:sz="4" w:space="0" w:color="auto"/>
            </w:tcBorders>
            <w:shd w:val="clear" w:color="auto" w:fill="auto"/>
          </w:tcPr>
          <w:p w14:paraId="4D672CDD" w14:textId="77777777" w:rsidR="00E86B39" w:rsidRPr="00862F4E" w:rsidRDefault="00E86B39" w:rsidP="00574211">
            <w:pPr>
              <w:rPr>
                <w:rFonts w:ascii="Calibri" w:hAnsi="Calibri" w:cs="Calibri"/>
                <w:color w:val="000000"/>
                <w:sz w:val="18"/>
                <w:szCs w:val="18"/>
              </w:rPr>
            </w:pPr>
          </w:p>
        </w:tc>
        <w:tc>
          <w:tcPr>
            <w:tcW w:w="572" w:type="dxa"/>
            <w:tcBorders>
              <w:bottom w:val="single" w:sz="4" w:space="0" w:color="auto"/>
            </w:tcBorders>
            <w:shd w:val="clear" w:color="auto" w:fill="auto"/>
          </w:tcPr>
          <w:p w14:paraId="0A3103B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64</w:t>
            </w:r>
          </w:p>
        </w:tc>
        <w:tc>
          <w:tcPr>
            <w:tcW w:w="3256" w:type="dxa"/>
            <w:tcBorders>
              <w:bottom w:val="single" w:sz="4" w:space="0" w:color="auto"/>
            </w:tcBorders>
            <w:shd w:val="clear" w:color="auto" w:fill="auto"/>
            <w:vAlign w:val="bottom"/>
          </w:tcPr>
          <w:p w14:paraId="15682666"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Wolkara</w:t>
            </w:r>
            <w:proofErr w:type="spellEnd"/>
          </w:p>
        </w:tc>
        <w:tc>
          <w:tcPr>
            <w:tcW w:w="1187" w:type="dxa"/>
            <w:tcBorders>
              <w:bottom w:val="single" w:sz="4" w:space="0" w:color="auto"/>
            </w:tcBorders>
            <w:shd w:val="clear" w:color="auto" w:fill="auto"/>
            <w:vAlign w:val="bottom"/>
          </w:tcPr>
          <w:p w14:paraId="5795E34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25/07/2020</w:t>
            </w:r>
          </w:p>
        </w:tc>
        <w:tc>
          <w:tcPr>
            <w:tcW w:w="1067" w:type="dxa"/>
            <w:tcBorders>
              <w:bottom w:val="single" w:sz="4" w:space="0" w:color="auto"/>
            </w:tcBorders>
            <w:shd w:val="clear" w:color="auto" w:fill="auto"/>
            <w:vAlign w:val="bottom"/>
          </w:tcPr>
          <w:p w14:paraId="2C3C2A6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-29.95538</w:t>
            </w:r>
          </w:p>
        </w:tc>
        <w:tc>
          <w:tcPr>
            <w:tcW w:w="992" w:type="dxa"/>
            <w:tcBorders>
              <w:bottom w:val="single" w:sz="4" w:space="0" w:color="auto"/>
            </w:tcBorders>
            <w:shd w:val="clear" w:color="auto" w:fill="auto"/>
            <w:vAlign w:val="bottom"/>
          </w:tcPr>
          <w:p w14:paraId="1B33799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146.63246</w:t>
            </w:r>
          </w:p>
        </w:tc>
        <w:tc>
          <w:tcPr>
            <w:tcW w:w="865" w:type="dxa"/>
            <w:tcBorders>
              <w:bottom w:val="single" w:sz="4" w:space="0" w:color="auto"/>
            </w:tcBorders>
            <w:shd w:val="clear" w:color="auto" w:fill="auto"/>
            <w:vAlign w:val="bottom"/>
          </w:tcPr>
          <w:p w14:paraId="20CBD32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bottom w:val="single" w:sz="4" w:space="0" w:color="auto"/>
            </w:tcBorders>
            <w:shd w:val="clear" w:color="auto" w:fill="auto"/>
            <w:vAlign w:val="bottom"/>
          </w:tcPr>
          <w:p w14:paraId="4670FF7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25695545" w14:textId="77777777" w:rsidTr="007F713F">
        <w:tc>
          <w:tcPr>
            <w:tcW w:w="1134" w:type="dxa"/>
            <w:vMerge w:val="restart"/>
            <w:tcBorders>
              <w:top w:val="single" w:sz="4" w:space="0" w:color="auto"/>
              <w:bottom w:val="nil"/>
            </w:tcBorders>
            <w:shd w:val="clear" w:color="auto" w:fill="auto"/>
          </w:tcPr>
          <w:p w14:paraId="2F6A028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Darling</w:t>
            </w:r>
          </w:p>
        </w:tc>
        <w:tc>
          <w:tcPr>
            <w:tcW w:w="572" w:type="dxa"/>
            <w:tcBorders>
              <w:top w:val="single" w:sz="4" w:space="0" w:color="auto"/>
              <w:bottom w:val="nil"/>
            </w:tcBorders>
            <w:shd w:val="clear" w:color="auto" w:fill="auto"/>
          </w:tcPr>
          <w:p w14:paraId="10EEAB44"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65</w:t>
            </w:r>
          </w:p>
        </w:tc>
        <w:tc>
          <w:tcPr>
            <w:tcW w:w="3256" w:type="dxa"/>
            <w:tcBorders>
              <w:top w:val="single" w:sz="4" w:space="0" w:color="auto"/>
              <w:bottom w:val="nil"/>
            </w:tcBorders>
            <w:shd w:val="clear" w:color="auto" w:fill="auto"/>
            <w:vAlign w:val="bottom"/>
          </w:tcPr>
          <w:p w14:paraId="2F2CFD1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May's Bend</w:t>
            </w:r>
          </w:p>
        </w:tc>
        <w:tc>
          <w:tcPr>
            <w:tcW w:w="1187" w:type="dxa"/>
            <w:tcBorders>
              <w:top w:val="single" w:sz="4" w:space="0" w:color="auto"/>
              <w:bottom w:val="nil"/>
            </w:tcBorders>
            <w:shd w:val="clear" w:color="auto" w:fill="auto"/>
            <w:vAlign w:val="bottom"/>
          </w:tcPr>
          <w:p w14:paraId="6BF6F7D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24/07/2020</w:t>
            </w:r>
          </w:p>
        </w:tc>
        <w:tc>
          <w:tcPr>
            <w:tcW w:w="1067" w:type="dxa"/>
            <w:tcBorders>
              <w:top w:val="single" w:sz="4" w:space="0" w:color="auto"/>
              <w:bottom w:val="nil"/>
            </w:tcBorders>
            <w:shd w:val="clear" w:color="auto" w:fill="auto"/>
            <w:vAlign w:val="bottom"/>
          </w:tcPr>
          <w:p w14:paraId="7C8F80D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-30.03918</w:t>
            </w:r>
          </w:p>
        </w:tc>
        <w:tc>
          <w:tcPr>
            <w:tcW w:w="992" w:type="dxa"/>
            <w:tcBorders>
              <w:top w:val="single" w:sz="4" w:space="0" w:color="auto"/>
              <w:bottom w:val="nil"/>
            </w:tcBorders>
            <w:shd w:val="clear" w:color="auto" w:fill="auto"/>
            <w:vAlign w:val="bottom"/>
          </w:tcPr>
          <w:p w14:paraId="284EDB1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146.03479</w:t>
            </w:r>
          </w:p>
        </w:tc>
        <w:tc>
          <w:tcPr>
            <w:tcW w:w="865" w:type="dxa"/>
            <w:tcBorders>
              <w:top w:val="single" w:sz="4" w:space="0" w:color="auto"/>
              <w:bottom w:val="nil"/>
            </w:tcBorders>
            <w:shd w:val="clear" w:color="auto" w:fill="auto"/>
            <w:vAlign w:val="bottom"/>
          </w:tcPr>
          <w:p w14:paraId="7437447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single" w:sz="4" w:space="0" w:color="auto"/>
              <w:bottom w:val="nil"/>
            </w:tcBorders>
            <w:shd w:val="clear" w:color="auto" w:fill="auto"/>
            <w:vAlign w:val="bottom"/>
          </w:tcPr>
          <w:p w14:paraId="0749630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3238962F" w14:textId="77777777" w:rsidTr="007F713F">
        <w:tc>
          <w:tcPr>
            <w:tcW w:w="1134" w:type="dxa"/>
            <w:vMerge/>
            <w:tcBorders>
              <w:top w:val="nil"/>
            </w:tcBorders>
            <w:shd w:val="clear" w:color="auto" w:fill="auto"/>
          </w:tcPr>
          <w:p w14:paraId="54F8FB5A" w14:textId="77777777" w:rsidR="00E86B39" w:rsidRPr="00862F4E" w:rsidRDefault="00E86B39" w:rsidP="00574211">
            <w:pPr>
              <w:rPr>
                <w:rFonts w:ascii="Calibri" w:hAnsi="Calibri" w:cs="Calibri"/>
                <w:color w:val="000000"/>
                <w:sz w:val="18"/>
                <w:szCs w:val="18"/>
              </w:rPr>
            </w:pPr>
          </w:p>
        </w:tc>
        <w:tc>
          <w:tcPr>
            <w:tcW w:w="572" w:type="dxa"/>
            <w:tcBorders>
              <w:top w:val="nil"/>
            </w:tcBorders>
            <w:shd w:val="clear" w:color="auto" w:fill="auto"/>
          </w:tcPr>
          <w:p w14:paraId="6ECF89E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66</w:t>
            </w:r>
          </w:p>
        </w:tc>
        <w:tc>
          <w:tcPr>
            <w:tcW w:w="3256" w:type="dxa"/>
            <w:tcBorders>
              <w:top w:val="nil"/>
            </w:tcBorders>
            <w:shd w:val="clear" w:color="auto" w:fill="auto"/>
            <w:vAlign w:val="bottom"/>
          </w:tcPr>
          <w:p w14:paraId="2AE962F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DS Bourke Weir</w:t>
            </w:r>
          </w:p>
        </w:tc>
        <w:tc>
          <w:tcPr>
            <w:tcW w:w="1187" w:type="dxa"/>
            <w:tcBorders>
              <w:top w:val="nil"/>
            </w:tcBorders>
            <w:shd w:val="clear" w:color="auto" w:fill="auto"/>
            <w:vAlign w:val="bottom"/>
          </w:tcPr>
          <w:p w14:paraId="5685881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24/07/2020</w:t>
            </w:r>
          </w:p>
        </w:tc>
        <w:tc>
          <w:tcPr>
            <w:tcW w:w="1067" w:type="dxa"/>
            <w:tcBorders>
              <w:top w:val="nil"/>
            </w:tcBorders>
            <w:shd w:val="clear" w:color="auto" w:fill="auto"/>
            <w:vAlign w:val="bottom"/>
          </w:tcPr>
          <w:p w14:paraId="5BC30B0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-30.08172</w:t>
            </w:r>
          </w:p>
        </w:tc>
        <w:tc>
          <w:tcPr>
            <w:tcW w:w="992" w:type="dxa"/>
            <w:tcBorders>
              <w:top w:val="nil"/>
            </w:tcBorders>
            <w:shd w:val="clear" w:color="auto" w:fill="auto"/>
            <w:vAlign w:val="bottom"/>
          </w:tcPr>
          <w:p w14:paraId="648B3DF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145.88031</w:t>
            </w:r>
          </w:p>
        </w:tc>
        <w:tc>
          <w:tcPr>
            <w:tcW w:w="865" w:type="dxa"/>
            <w:tcBorders>
              <w:top w:val="nil"/>
            </w:tcBorders>
            <w:shd w:val="clear" w:color="auto" w:fill="auto"/>
            <w:vAlign w:val="bottom"/>
          </w:tcPr>
          <w:p w14:paraId="4CD4596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top w:val="nil"/>
            </w:tcBorders>
            <w:shd w:val="clear" w:color="auto" w:fill="auto"/>
            <w:vAlign w:val="bottom"/>
          </w:tcPr>
          <w:p w14:paraId="0976EB9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74446256" w14:textId="77777777" w:rsidTr="007F713F">
        <w:tc>
          <w:tcPr>
            <w:tcW w:w="1134" w:type="dxa"/>
            <w:vMerge/>
            <w:shd w:val="clear" w:color="auto" w:fill="auto"/>
          </w:tcPr>
          <w:p w14:paraId="3FE667DC"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052B342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67</w:t>
            </w:r>
          </w:p>
        </w:tc>
        <w:tc>
          <w:tcPr>
            <w:tcW w:w="3256" w:type="dxa"/>
            <w:shd w:val="clear" w:color="auto" w:fill="auto"/>
            <w:vAlign w:val="bottom"/>
          </w:tcPr>
          <w:p w14:paraId="657C456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Border </w:t>
            </w:r>
            <w:proofErr w:type="spellStart"/>
            <w:r w:rsidRPr="00862F4E">
              <w:rPr>
                <w:rFonts w:ascii="Calibri" w:hAnsi="Calibri" w:cs="Calibri"/>
                <w:color w:val="000000"/>
                <w:sz w:val="18"/>
                <w:szCs w:val="18"/>
              </w:rPr>
              <w:t>Toorale</w:t>
            </w:r>
            <w:proofErr w:type="spellEnd"/>
            <w:r w:rsidRPr="00862F4E">
              <w:rPr>
                <w:rFonts w:ascii="Calibri" w:hAnsi="Calibri" w:cs="Calibri"/>
                <w:color w:val="000000"/>
                <w:sz w:val="18"/>
                <w:szCs w:val="18"/>
              </w:rPr>
              <w:t xml:space="preserve"> NP</w:t>
            </w:r>
          </w:p>
        </w:tc>
        <w:tc>
          <w:tcPr>
            <w:tcW w:w="1187" w:type="dxa"/>
            <w:shd w:val="clear" w:color="auto" w:fill="auto"/>
            <w:vAlign w:val="bottom"/>
          </w:tcPr>
          <w:p w14:paraId="6B7EA78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24/07/2020</w:t>
            </w:r>
          </w:p>
        </w:tc>
        <w:tc>
          <w:tcPr>
            <w:tcW w:w="1067" w:type="dxa"/>
            <w:shd w:val="clear" w:color="auto" w:fill="auto"/>
            <w:vAlign w:val="bottom"/>
          </w:tcPr>
          <w:p w14:paraId="74EEBC1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-30.26250</w:t>
            </w:r>
          </w:p>
        </w:tc>
        <w:tc>
          <w:tcPr>
            <w:tcW w:w="992" w:type="dxa"/>
            <w:shd w:val="clear" w:color="auto" w:fill="auto"/>
            <w:vAlign w:val="bottom"/>
          </w:tcPr>
          <w:p w14:paraId="05B29F8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145.67560</w:t>
            </w:r>
          </w:p>
        </w:tc>
        <w:tc>
          <w:tcPr>
            <w:tcW w:w="865" w:type="dxa"/>
            <w:shd w:val="clear" w:color="auto" w:fill="auto"/>
            <w:vAlign w:val="bottom"/>
          </w:tcPr>
          <w:p w14:paraId="309F3B3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7B05F4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1EF679B7" w14:textId="77777777" w:rsidTr="007F713F">
        <w:tc>
          <w:tcPr>
            <w:tcW w:w="1134" w:type="dxa"/>
            <w:vMerge/>
            <w:shd w:val="clear" w:color="auto" w:fill="auto"/>
          </w:tcPr>
          <w:p w14:paraId="7E7D6FE1"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D3A07A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68</w:t>
            </w:r>
          </w:p>
        </w:tc>
        <w:tc>
          <w:tcPr>
            <w:tcW w:w="3256" w:type="dxa"/>
            <w:shd w:val="clear" w:color="auto" w:fill="auto"/>
            <w:vAlign w:val="bottom"/>
          </w:tcPr>
          <w:p w14:paraId="264416FD"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Yanda</w:t>
            </w:r>
            <w:proofErr w:type="spellEnd"/>
            <w:r w:rsidRPr="00862F4E">
              <w:rPr>
                <w:rFonts w:ascii="Calibri" w:hAnsi="Calibri" w:cs="Calibri"/>
                <w:color w:val="000000"/>
                <w:sz w:val="18"/>
                <w:szCs w:val="18"/>
              </w:rPr>
              <w:t xml:space="preserve"> campground</w:t>
            </w:r>
          </w:p>
        </w:tc>
        <w:tc>
          <w:tcPr>
            <w:tcW w:w="1187" w:type="dxa"/>
            <w:shd w:val="clear" w:color="auto" w:fill="auto"/>
            <w:vAlign w:val="bottom"/>
          </w:tcPr>
          <w:p w14:paraId="1D32BDC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24/07/2020</w:t>
            </w:r>
          </w:p>
        </w:tc>
        <w:tc>
          <w:tcPr>
            <w:tcW w:w="1067" w:type="dxa"/>
            <w:shd w:val="clear" w:color="auto" w:fill="auto"/>
            <w:vAlign w:val="bottom"/>
          </w:tcPr>
          <w:p w14:paraId="3EA75B4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-30.31524</w:t>
            </w:r>
          </w:p>
        </w:tc>
        <w:tc>
          <w:tcPr>
            <w:tcW w:w="992" w:type="dxa"/>
            <w:shd w:val="clear" w:color="auto" w:fill="auto"/>
            <w:vAlign w:val="bottom"/>
          </w:tcPr>
          <w:p w14:paraId="3565806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145.57699</w:t>
            </w:r>
          </w:p>
        </w:tc>
        <w:tc>
          <w:tcPr>
            <w:tcW w:w="865" w:type="dxa"/>
            <w:shd w:val="clear" w:color="auto" w:fill="auto"/>
            <w:vAlign w:val="bottom"/>
          </w:tcPr>
          <w:p w14:paraId="11FC699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B6C25E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57C475E7" w14:textId="77777777" w:rsidTr="007F713F">
        <w:tc>
          <w:tcPr>
            <w:tcW w:w="1134" w:type="dxa"/>
            <w:vMerge/>
            <w:shd w:val="clear" w:color="auto" w:fill="auto"/>
          </w:tcPr>
          <w:p w14:paraId="70A82BCF"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7EA5853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69</w:t>
            </w:r>
          </w:p>
        </w:tc>
        <w:tc>
          <w:tcPr>
            <w:tcW w:w="3256" w:type="dxa"/>
            <w:shd w:val="clear" w:color="auto" w:fill="auto"/>
            <w:vAlign w:val="bottom"/>
          </w:tcPr>
          <w:p w14:paraId="2EF50AF7"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Rose Isle Station</w:t>
            </w:r>
          </w:p>
        </w:tc>
        <w:tc>
          <w:tcPr>
            <w:tcW w:w="1187" w:type="dxa"/>
            <w:shd w:val="clear" w:color="auto" w:fill="auto"/>
            <w:vAlign w:val="bottom"/>
          </w:tcPr>
          <w:p w14:paraId="09B27A2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23/07/2020</w:t>
            </w:r>
          </w:p>
        </w:tc>
        <w:tc>
          <w:tcPr>
            <w:tcW w:w="1067" w:type="dxa"/>
            <w:shd w:val="clear" w:color="auto" w:fill="auto"/>
            <w:vAlign w:val="bottom"/>
          </w:tcPr>
          <w:p w14:paraId="1F05DF0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-30.41504</w:t>
            </w:r>
          </w:p>
        </w:tc>
        <w:tc>
          <w:tcPr>
            <w:tcW w:w="992" w:type="dxa"/>
            <w:shd w:val="clear" w:color="auto" w:fill="auto"/>
            <w:vAlign w:val="bottom"/>
          </w:tcPr>
          <w:p w14:paraId="3F49B86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145.37112</w:t>
            </w:r>
          </w:p>
        </w:tc>
        <w:tc>
          <w:tcPr>
            <w:tcW w:w="865" w:type="dxa"/>
            <w:shd w:val="clear" w:color="auto" w:fill="auto"/>
            <w:vAlign w:val="bottom"/>
          </w:tcPr>
          <w:p w14:paraId="0A333AD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A65A05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0B2F3592" w14:textId="77777777" w:rsidTr="007F713F">
        <w:tc>
          <w:tcPr>
            <w:tcW w:w="1134" w:type="dxa"/>
            <w:vMerge/>
            <w:shd w:val="clear" w:color="auto" w:fill="auto"/>
          </w:tcPr>
          <w:p w14:paraId="26EC1262"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98A0FE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70</w:t>
            </w:r>
          </w:p>
        </w:tc>
        <w:tc>
          <w:tcPr>
            <w:tcW w:w="3256" w:type="dxa"/>
            <w:shd w:val="clear" w:color="auto" w:fill="auto"/>
            <w:vAlign w:val="bottom"/>
          </w:tcPr>
          <w:p w14:paraId="50918DC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US Louth Bridge</w:t>
            </w:r>
          </w:p>
        </w:tc>
        <w:tc>
          <w:tcPr>
            <w:tcW w:w="1187" w:type="dxa"/>
            <w:shd w:val="clear" w:color="auto" w:fill="auto"/>
            <w:vAlign w:val="bottom"/>
          </w:tcPr>
          <w:p w14:paraId="7AF9CCB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24/03/2020</w:t>
            </w:r>
          </w:p>
        </w:tc>
        <w:tc>
          <w:tcPr>
            <w:tcW w:w="1067" w:type="dxa"/>
            <w:shd w:val="clear" w:color="auto" w:fill="auto"/>
            <w:vAlign w:val="bottom"/>
          </w:tcPr>
          <w:p w14:paraId="5C302B4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-30.52667</w:t>
            </w:r>
          </w:p>
        </w:tc>
        <w:tc>
          <w:tcPr>
            <w:tcW w:w="992" w:type="dxa"/>
            <w:shd w:val="clear" w:color="auto" w:fill="auto"/>
            <w:vAlign w:val="bottom"/>
          </w:tcPr>
          <w:p w14:paraId="3EF91AA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145.10547</w:t>
            </w:r>
          </w:p>
        </w:tc>
        <w:tc>
          <w:tcPr>
            <w:tcW w:w="865" w:type="dxa"/>
            <w:shd w:val="clear" w:color="auto" w:fill="auto"/>
            <w:vAlign w:val="bottom"/>
          </w:tcPr>
          <w:p w14:paraId="758187E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0546E0E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1BE2E19E" w14:textId="77777777" w:rsidTr="007F713F">
        <w:tc>
          <w:tcPr>
            <w:tcW w:w="1134" w:type="dxa"/>
            <w:vMerge/>
            <w:shd w:val="clear" w:color="auto" w:fill="auto"/>
          </w:tcPr>
          <w:p w14:paraId="2D26DD3C"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7020D4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71</w:t>
            </w:r>
          </w:p>
        </w:tc>
        <w:tc>
          <w:tcPr>
            <w:tcW w:w="3256" w:type="dxa"/>
            <w:shd w:val="clear" w:color="auto" w:fill="auto"/>
            <w:vAlign w:val="bottom"/>
          </w:tcPr>
          <w:p w14:paraId="34C5404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Louth opp. Shindies Inn</w:t>
            </w:r>
          </w:p>
        </w:tc>
        <w:tc>
          <w:tcPr>
            <w:tcW w:w="1187" w:type="dxa"/>
            <w:shd w:val="clear" w:color="auto" w:fill="auto"/>
            <w:vAlign w:val="bottom"/>
          </w:tcPr>
          <w:p w14:paraId="0E3ECC1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23/03/2020</w:t>
            </w:r>
          </w:p>
        </w:tc>
        <w:tc>
          <w:tcPr>
            <w:tcW w:w="1067" w:type="dxa"/>
            <w:shd w:val="clear" w:color="auto" w:fill="auto"/>
            <w:vAlign w:val="bottom"/>
          </w:tcPr>
          <w:p w14:paraId="1A27627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-30.53561</w:t>
            </w:r>
          </w:p>
        </w:tc>
        <w:tc>
          <w:tcPr>
            <w:tcW w:w="992" w:type="dxa"/>
            <w:shd w:val="clear" w:color="auto" w:fill="auto"/>
            <w:vAlign w:val="bottom"/>
          </w:tcPr>
          <w:p w14:paraId="73F97B9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145.11412</w:t>
            </w:r>
          </w:p>
        </w:tc>
        <w:tc>
          <w:tcPr>
            <w:tcW w:w="865" w:type="dxa"/>
            <w:shd w:val="clear" w:color="auto" w:fill="auto"/>
            <w:vAlign w:val="bottom"/>
          </w:tcPr>
          <w:p w14:paraId="4506720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2352005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5B6EA373" w14:textId="77777777" w:rsidTr="007F713F">
        <w:tc>
          <w:tcPr>
            <w:tcW w:w="1134" w:type="dxa"/>
            <w:vMerge/>
            <w:shd w:val="clear" w:color="auto" w:fill="auto"/>
          </w:tcPr>
          <w:p w14:paraId="69F63B18"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645F99D"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72</w:t>
            </w:r>
          </w:p>
        </w:tc>
        <w:tc>
          <w:tcPr>
            <w:tcW w:w="3256" w:type="dxa"/>
            <w:shd w:val="clear" w:color="auto" w:fill="auto"/>
            <w:vAlign w:val="bottom"/>
          </w:tcPr>
          <w:p w14:paraId="6585B31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Dunlop's Weir</w:t>
            </w:r>
          </w:p>
        </w:tc>
        <w:tc>
          <w:tcPr>
            <w:tcW w:w="1187" w:type="dxa"/>
            <w:shd w:val="clear" w:color="auto" w:fill="auto"/>
            <w:vAlign w:val="bottom"/>
          </w:tcPr>
          <w:p w14:paraId="5535000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23/03/2020</w:t>
            </w:r>
          </w:p>
        </w:tc>
        <w:tc>
          <w:tcPr>
            <w:tcW w:w="1067" w:type="dxa"/>
            <w:shd w:val="clear" w:color="auto" w:fill="auto"/>
            <w:vAlign w:val="bottom"/>
          </w:tcPr>
          <w:p w14:paraId="6D4FEC7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-30.63998</w:t>
            </w:r>
          </w:p>
        </w:tc>
        <w:tc>
          <w:tcPr>
            <w:tcW w:w="992" w:type="dxa"/>
            <w:shd w:val="clear" w:color="auto" w:fill="auto"/>
            <w:vAlign w:val="bottom"/>
          </w:tcPr>
          <w:p w14:paraId="2E300AE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145.00632</w:t>
            </w:r>
          </w:p>
        </w:tc>
        <w:tc>
          <w:tcPr>
            <w:tcW w:w="865" w:type="dxa"/>
            <w:shd w:val="clear" w:color="auto" w:fill="auto"/>
            <w:vAlign w:val="bottom"/>
          </w:tcPr>
          <w:p w14:paraId="041EAF5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283A30C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0D28C3DF" w14:textId="77777777" w:rsidTr="007F713F">
        <w:tc>
          <w:tcPr>
            <w:tcW w:w="1134" w:type="dxa"/>
            <w:vMerge/>
            <w:shd w:val="clear" w:color="auto" w:fill="auto"/>
          </w:tcPr>
          <w:p w14:paraId="3E816C76"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062AC41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73</w:t>
            </w:r>
          </w:p>
        </w:tc>
        <w:tc>
          <w:tcPr>
            <w:tcW w:w="3256" w:type="dxa"/>
            <w:shd w:val="clear" w:color="auto" w:fill="auto"/>
            <w:vAlign w:val="bottom"/>
          </w:tcPr>
          <w:p w14:paraId="31B2267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40 km South Louth</w:t>
            </w:r>
          </w:p>
        </w:tc>
        <w:tc>
          <w:tcPr>
            <w:tcW w:w="1187" w:type="dxa"/>
            <w:shd w:val="clear" w:color="auto" w:fill="auto"/>
            <w:vAlign w:val="bottom"/>
          </w:tcPr>
          <w:p w14:paraId="1A7A50D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24/03/2020</w:t>
            </w:r>
          </w:p>
        </w:tc>
        <w:tc>
          <w:tcPr>
            <w:tcW w:w="1067" w:type="dxa"/>
            <w:shd w:val="clear" w:color="auto" w:fill="auto"/>
            <w:vAlign w:val="bottom"/>
          </w:tcPr>
          <w:p w14:paraId="617CF98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-30.72581</w:t>
            </w:r>
          </w:p>
        </w:tc>
        <w:tc>
          <w:tcPr>
            <w:tcW w:w="992" w:type="dxa"/>
            <w:shd w:val="clear" w:color="auto" w:fill="auto"/>
            <w:vAlign w:val="bottom"/>
          </w:tcPr>
          <w:p w14:paraId="127CFE8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144.83601</w:t>
            </w:r>
          </w:p>
        </w:tc>
        <w:tc>
          <w:tcPr>
            <w:tcW w:w="865" w:type="dxa"/>
            <w:shd w:val="clear" w:color="auto" w:fill="auto"/>
            <w:vAlign w:val="bottom"/>
          </w:tcPr>
          <w:p w14:paraId="603CE55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1B364CB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37012845" w14:textId="77777777" w:rsidTr="007F713F">
        <w:tc>
          <w:tcPr>
            <w:tcW w:w="1134" w:type="dxa"/>
            <w:vMerge/>
            <w:shd w:val="clear" w:color="auto" w:fill="auto"/>
          </w:tcPr>
          <w:p w14:paraId="6FEF03DF"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3F74754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74</w:t>
            </w:r>
          </w:p>
        </w:tc>
        <w:tc>
          <w:tcPr>
            <w:tcW w:w="3256" w:type="dxa"/>
            <w:shd w:val="clear" w:color="auto" w:fill="auto"/>
            <w:vAlign w:val="bottom"/>
          </w:tcPr>
          <w:p w14:paraId="71C3002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Pelican bend</w:t>
            </w:r>
          </w:p>
        </w:tc>
        <w:tc>
          <w:tcPr>
            <w:tcW w:w="1187" w:type="dxa"/>
            <w:shd w:val="clear" w:color="auto" w:fill="auto"/>
            <w:vAlign w:val="bottom"/>
          </w:tcPr>
          <w:p w14:paraId="60EA95B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23/07/2020</w:t>
            </w:r>
          </w:p>
        </w:tc>
        <w:tc>
          <w:tcPr>
            <w:tcW w:w="1067" w:type="dxa"/>
            <w:shd w:val="clear" w:color="auto" w:fill="auto"/>
            <w:vAlign w:val="bottom"/>
          </w:tcPr>
          <w:p w14:paraId="227E5F8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-31.02556</w:t>
            </w:r>
          </w:p>
        </w:tc>
        <w:tc>
          <w:tcPr>
            <w:tcW w:w="992" w:type="dxa"/>
            <w:shd w:val="clear" w:color="auto" w:fill="auto"/>
            <w:vAlign w:val="bottom"/>
          </w:tcPr>
          <w:p w14:paraId="652393E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144.37580</w:t>
            </w:r>
          </w:p>
        </w:tc>
        <w:tc>
          <w:tcPr>
            <w:tcW w:w="865" w:type="dxa"/>
            <w:shd w:val="clear" w:color="auto" w:fill="auto"/>
            <w:vAlign w:val="bottom"/>
          </w:tcPr>
          <w:p w14:paraId="20EE31A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CF2BB1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07F70217" w14:textId="77777777" w:rsidTr="007F713F">
        <w:tc>
          <w:tcPr>
            <w:tcW w:w="1134" w:type="dxa"/>
            <w:vMerge/>
            <w:shd w:val="clear" w:color="auto" w:fill="auto"/>
          </w:tcPr>
          <w:p w14:paraId="4272A5B9"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34C8F1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75</w:t>
            </w:r>
          </w:p>
        </w:tc>
        <w:tc>
          <w:tcPr>
            <w:tcW w:w="3256" w:type="dxa"/>
            <w:shd w:val="clear" w:color="auto" w:fill="auto"/>
            <w:vAlign w:val="bottom"/>
          </w:tcPr>
          <w:p w14:paraId="6B191F0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DS Tilpa Bridge</w:t>
            </w:r>
          </w:p>
        </w:tc>
        <w:tc>
          <w:tcPr>
            <w:tcW w:w="1187" w:type="dxa"/>
            <w:shd w:val="clear" w:color="auto" w:fill="auto"/>
            <w:vAlign w:val="bottom"/>
          </w:tcPr>
          <w:p w14:paraId="3DC7E43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25/03/2020</w:t>
            </w:r>
          </w:p>
        </w:tc>
        <w:tc>
          <w:tcPr>
            <w:tcW w:w="1067" w:type="dxa"/>
            <w:shd w:val="clear" w:color="auto" w:fill="auto"/>
            <w:vAlign w:val="bottom"/>
          </w:tcPr>
          <w:p w14:paraId="388B3DA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-30.93775</w:t>
            </w:r>
          </w:p>
        </w:tc>
        <w:tc>
          <w:tcPr>
            <w:tcW w:w="992" w:type="dxa"/>
            <w:shd w:val="clear" w:color="auto" w:fill="auto"/>
            <w:vAlign w:val="bottom"/>
          </w:tcPr>
          <w:p w14:paraId="50C89BB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144.41689</w:t>
            </w:r>
          </w:p>
        </w:tc>
        <w:tc>
          <w:tcPr>
            <w:tcW w:w="865" w:type="dxa"/>
            <w:shd w:val="clear" w:color="auto" w:fill="auto"/>
            <w:vAlign w:val="bottom"/>
          </w:tcPr>
          <w:p w14:paraId="3B0B6F5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40BC041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33A6A158" w14:textId="77777777" w:rsidTr="007F713F">
        <w:tc>
          <w:tcPr>
            <w:tcW w:w="1134" w:type="dxa"/>
            <w:vMerge/>
            <w:shd w:val="clear" w:color="auto" w:fill="auto"/>
          </w:tcPr>
          <w:p w14:paraId="2A17E441"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719C586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76</w:t>
            </w:r>
          </w:p>
        </w:tc>
        <w:tc>
          <w:tcPr>
            <w:tcW w:w="3256" w:type="dxa"/>
            <w:shd w:val="clear" w:color="auto" w:fill="auto"/>
            <w:vAlign w:val="bottom"/>
          </w:tcPr>
          <w:p w14:paraId="15F8F3A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22 km west Tilpa</w:t>
            </w:r>
          </w:p>
        </w:tc>
        <w:tc>
          <w:tcPr>
            <w:tcW w:w="1187" w:type="dxa"/>
            <w:shd w:val="clear" w:color="auto" w:fill="auto"/>
            <w:vAlign w:val="bottom"/>
          </w:tcPr>
          <w:p w14:paraId="0AA87EB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22/07/2020</w:t>
            </w:r>
          </w:p>
        </w:tc>
        <w:tc>
          <w:tcPr>
            <w:tcW w:w="1067" w:type="dxa"/>
            <w:shd w:val="clear" w:color="auto" w:fill="auto"/>
            <w:vAlign w:val="bottom"/>
          </w:tcPr>
          <w:p w14:paraId="7D12615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-31.08567</w:t>
            </w:r>
          </w:p>
        </w:tc>
        <w:tc>
          <w:tcPr>
            <w:tcW w:w="992" w:type="dxa"/>
            <w:shd w:val="clear" w:color="auto" w:fill="auto"/>
            <w:vAlign w:val="bottom"/>
          </w:tcPr>
          <w:p w14:paraId="452E04A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144.31965</w:t>
            </w:r>
          </w:p>
        </w:tc>
        <w:tc>
          <w:tcPr>
            <w:tcW w:w="865" w:type="dxa"/>
            <w:shd w:val="clear" w:color="auto" w:fill="auto"/>
            <w:vAlign w:val="bottom"/>
          </w:tcPr>
          <w:p w14:paraId="11763D3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0017FF3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7F623210" w14:textId="77777777" w:rsidTr="007F713F">
        <w:tc>
          <w:tcPr>
            <w:tcW w:w="1134" w:type="dxa"/>
            <w:vMerge/>
            <w:shd w:val="clear" w:color="auto" w:fill="auto"/>
          </w:tcPr>
          <w:p w14:paraId="1A8887F0"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02D3B09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77</w:t>
            </w:r>
          </w:p>
        </w:tc>
        <w:tc>
          <w:tcPr>
            <w:tcW w:w="3256" w:type="dxa"/>
            <w:shd w:val="clear" w:color="auto" w:fill="auto"/>
            <w:vAlign w:val="bottom"/>
          </w:tcPr>
          <w:p w14:paraId="0E29953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Becker</w:t>
            </w:r>
          </w:p>
        </w:tc>
        <w:tc>
          <w:tcPr>
            <w:tcW w:w="1187" w:type="dxa"/>
            <w:shd w:val="clear" w:color="auto" w:fill="auto"/>
            <w:vAlign w:val="bottom"/>
          </w:tcPr>
          <w:p w14:paraId="6C4E90C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23/07/2020</w:t>
            </w:r>
          </w:p>
        </w:tc>
        <w:tc>
          <w:tcPr>
            <w:tcW w:w="1067" w:type="dxa"/>
            <w:shd w:val="clear" w:color="auto" w:fill="auto"/>
            <w:vAlign w:val="bottom"/>
          </w:tcPr>
          <w:p w14:paraId="1D15612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-31.06556</w:t>
            </w:r>
          </w:p>
        </w:tc>
        <w:tc>
          <w:tcPr>
            <w:tcW w:w="992" w:type="dxa"/>
            <w:shd w:val="clear" w:color="auto" w:fill="auto"/>
            <w:vAlign w:val="bottom"/>
          </w:tcPr>
          <w:p w14:paraId="583C47C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144.34940</w:t>
            </w:r>
          </w:p>
        </w:tc>
        <w:tc>
          <w:tcPr>
            <w:tcW w:w="865" w:type="dxa"/>
            <w:shd w:val="clear" w:color="auto" w:fill="auto"/>
            <w:vAlign w:val="bottom"/>
          </w:tcPr>
          <w:p w14:paraId="1B9A120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00B3737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1b</w:t>
            </w:r>
          </w:p>
        </w:tc>
      </w:tr>
      <w:tr w:rsidR="00E86B39" w:rsidRPr="00862F4E" w14:paraId="3FDB2381" w14:textId="77777777" w:rsidTr="007F713F">
        <w:tc>
          <w:tcPr>
            <w:tcW w:w="1134" w:type="dxa"/>
            <w:vMerge/>
            <w:shd w:val="clear" w:color="auto" w:fill="auto"/>
          </w:tcPr>
          <w:p w14:paraId="75277DBB"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070F664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78</w:t>
            </w:r>
          </w:p>
        </w:tc>
        <w:tc>
          <w:tcPr>
            <w:tcW w:w="3256" w:type="dxa"/>
            <w:shd w:val="clear" w:color="auto" w:fill="auto"/>
            <w:vAlign w:val="bottom"/>
          </w:tcPr>
          <w:p w14:paraId="74D432B8"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US Acres Billabong</w:t>
            </w:r>
          </w:p>
        </w:tc>
        <w:tc>
          <w:tcPr>
            <w:tcW w:w="1187" w:type="dxa"/>
            <w:shd w:val="clear" w:color="auto" w:fill="auto"/>
            <w:vAlign w:val="bottom"/>
          </w:tcPr>
          <w:p w14:paraId="0BAAB72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22/07/2020</w:t>
            </w:r>
          </w:p>
        </w:tc>
        <w:tc>
          <w:tcPr>
            <w:tcW w:w="1067" w:type="dxa"/>
            <w:shd w:val="clear" w:color="auto" w:fill="auto"/>
            <w:vAlign w:val="bottom"/>
          </w:tcPr>
          <w:p w14:paraId="2F40314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-31.27715</w:t>
            </w:r>
          </w:p>
        </w:tc>
        <w:tc>
          <w:tcPr>
            <w:tcW w:w="992" w:type="dxa"/>
            <w:shd w:val="clear" w:color="auto" w:fill="auto"/>
            <w:vAlign w:val="bottom"/>
          </w:tcPr>
          <w:p w14:paraId="4CAE29E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144.04088</w:t>
            </w:r>
          </w:p>
        </w:tc>
        <w:tc>
          <w:tcPr>
            <w:tcW w:w="865" w:type="dxa"/>
            <w:shd w:val="clear" w:color="auto" w:fill="auto"/>
            <w:vAlign w:val="bottom"/>
          </w:tcPr>
          <w:p w14:paraId="508B8CD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14A6035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w:t>
            </w:r>
          </w:p>
        </w:tc>
      </w:tr>
      <w:tr w:rsidR="00E86B39" w:rsidRPr="00862F4E" w14:paraId="00D3AE05" w14:textId="77777777" w:rsidTr="007F713F">
        <w:tc>
          <w:tcPr>
            <w:tcW w:w="1134" w:type="dxa"/>
            <w:vMerge/>
            <w:shd w:val="clear" w:color="auto" w:fill="auto"/>
          </w:tcPr>
          <w:p w14:paraId="54EDF237"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7720677"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79</w:t>
            </w:r>
          </w:p>
        </w:tc>
        <w:tc>
          <w:tcPr>
            <w:tcW w:w="3256" w:type="dxa"/>
            <w:shd w:val="clear" w:color="auto" w:fill="auto"/>
            <w:vAlign w:val="bottom"/>
          </w:tcPr>
          <w:p w14:paraId="7C6EDEF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River Road</w:t>
            </w:r>
          </w:p>
        </w:tc>
        <w:tc>
          <w:tcPr>
            <w:tcW w:w="1187" w:type="dxa"/>
            <w:shd w:val="clear" w:color="auto" w:fill="auto"/>
            <w:vAlign w:val="bottom"/>
          </w:tcPr>
          <w:p w14:paraId="446BA9F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22/07/2020</w:t>
            </w:r>
          </w:p>
        </w:tc>
        <w:tc>
          <w:tcPr>
            <w:tcW w:w="1067" w:type="dxa"/>
            <w:shd w:val="clear" w:color="auto" w:fill="auto"/>
            <w:vAlign w:val="bottom"/>
          </w:tcPr>
          <w:p w14:paraId="7164C15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-31.39944</w:t>
            </w:r>
          </w:p>
        </w:tc>
        <w:tc>
          <w:tcPr>
            <w:tcW w:w="992" w:type="dxa"/>
            <w:shd w:val="clear" w:color="auto" w:fill="auto"/>
            <w:vAlign w:val="bottom"/>
          </w:tcPr>
          <w:p w14:paraId="415A51E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143.97000</w:t>
            </w:r>
          </w:p>
        </w:tc>
        <w:tc>
          <w:tcPr>
            <w:tcW w:w="865" w:type="dxa"/>
            <w:shd w:val="clear" w:color="auto" w:fill="auto"/>
            <w:vAlign w:val="bottom"/>
          </w:tcPr>
          <w:p w14:paraId="41047AA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63E26F4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w:t>
            </w:r>
          </w:p>
        </w:tc>
      </w:tr>
      <w:tr w:rsidR="00E86B39" w:rsidRPr="00862F4E" w14:paraId="41DEE682" w14:textId="77777777" w:rsidTr="007F713F">
        <w:tc>
          <w:tcPr>
            <w:tcW w:w="1134" w:type="dxa"/>
            <w:vMerge/>
            <w:shd w:val="clear" w:color="auto" w:fill="auto"/>
          </w:tcPr>
          <w:p w14:paraId="53C7A445"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CF5DC9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80</w:t>
            </w:r>
          </w:p>
        </w:tc>
        <w:tc>
          <w:tcPr>
            <w:tcW w:w="3256" w:type="dxa"/>
            <w:shd w:val="clear" w:color="auto" w:fill="auto"/>
            <w:vAlign w:val="bottom"/>
          </w:tcPr>
          <w:p w14:paraId="6F1C2C8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East of Coach and Horse campground</w:t>
            </w:r>
          </w:p>
        </w:tc>
        <w:tc>
          <w:tcPr>
            <w:tcW w:w="1187" w:type="dxa"/>
            <w:shd w:val="clear" w:color="auto" w:fill="auto"/>
            <w:vAlign w:val="bottom"/>
          </w:tcPr>
          <w:p w14:paraId="26E5F0B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22/07/2020</w:t>
            </w:r>
          </w:p>
        </w:tc>
        <w:tc>
          <w:tcPr>
            <w:tcW w:w="1067" w:type="dxa"/>
            <w:shd w:val="clear" w:color="auto" w:fill="auto"/>
            <w:vAlign w:val="bottom"/>
          </w:tcPr>
          <w:p w14:paraId="5E4F9DA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-31.47358</w:t>
            </w:r>
          </w:p>
        </w:tc>
        <w:tc>
          <w:tcPr>
            <w:tcW w:w="992" w:type="dxa"/>
            <w:shd w:val="clear" w:color="auto" w:fill="auto"/>
            <w:vAlign w:val="bottom"/>
          </w:tcPr>
          <w:p w14:paraId="2F5EEF7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143.65985</w:t>
            </w:r>
          </w:p>
        </w:tc>
        <w:tc>
          <w:tcPr>
            <w:tcW w:w="865" w:type="dxa"/>
            <w:shd w:val="clear" w:color="auto" w:fill="auto"/>
            <w:vAlign w:val="bottom"/>
          </w:tcPr>
          <w:p w14:paraId="6815C17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25AB90C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r w:rsidR="00E86B39" w:rsidRPr="00862F4E" w14:paraId="40B8FA9A" w14:textId="77777777" w:rsidTr="007F713F">
        <w:tc>
          <w:tcPr>
            <w:tcW w:w="1134" w:type="dxa"/>
            <w:vMerge/>
            <w:shd w:val="clear" w:color="auto" w:fill="auto"/>
          </w:tcPr>
          <w:p w14:paraId="1F3DE17F"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2400779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81</w:t>
            </w:r>
          </w:p>
        </w:tc>
        <w:tc>
          <w:tcPr>
            <w:tcW w:w="3256" w:type="dxa"/>
            <w:shd w:val="clear" w:color="auto" w:fill="auto"/>
            <w:vAlign w:val="bottom"/>
          </w:tcPr>
          <w:p w14:paraId="40F7B28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 xml:space="preserve">Wilcannia </w:t>
            </w:r>
            <w:proofErr w:type="spellStart"/>
            <w:r w:rsidRPr="00862F4E">
              <w:rPr>
                <w:rFonts w:ascii="Calibri" w:hAnsi="Calibri" w:cs="Calibri"/>
                <w:color w:val="000000"/>
                <w:sz w:val="18"/>
                <w:szCs w:val="18"/>
              </w:rPr>
              <w:t>Cemetry</w:t>
            </w:r>
            <w:proofErr w:type="spellEnd"/>
          </w:p>
        </w:tc>
        <w:tc>
          <w:tcPr>
            <w:tcW w:w="1187" w:type="dxa"/>
            <w:shd w:val="clear" w:color="auto" w:fill="auto"/>
            <w:vAlign w:val="bottom"/>
          </w:tcPr>
          <w:p w14:paraId="79885EA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22/07/2020</w:t>
            </w:r>
          </w:p>
        </w:tc>
        <w:tc>
          <w:tcPr>
            <w:tcW w:w="1067" w:type="dxa"/>
            <w:shd w:val="clear" w:color="auto" w:fill="auto"/>
            <w:vAlign w:val="bottom"/>
          </w:tcPr>
          <w:p w14:paraId="7FA4DBD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-31.57795</w:t>
            </w:r>
          </w:p>
        </w:tc>
        <w:tc>
          <w:tcPr>
            <w:tcW w:w="992" w:type="dxa"/>
            <w:shd w:val="clear" w:color="auto" w:fill="auto"/>
            <w:vAlign w:val="bottom"/>
          </w:tcPr>
          <w:p w14:paraId="72922AD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143.36689</w:t>
            </w:r>
          </w:p>
        </w:tc>
        <w:tc>
          <w:tcPr>
            <w:tcW w:w="865" w:type="dxa"/>
            <w:shd w:val="clear" w:color="auto" w:fill="auto"/>
            <w:vAlign w:val="bottom"/>
          </w:tcPr>
          <w:p w14:paraId="6C83017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78DC912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0AC7D19B" w14:textId="77777777" w:rsidTr="007F713F">
        <w:tc>
          <w:tcPr>
            <w:tcW w:w="1134" w:type="dxa"/>
            <w:vMerge/>
            <w:shd w:val="clear" w:color="auto" w:fill="auto"/>
          </w:tcPr>
          <w:p w14:paraId="1372CEC6"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367339D4"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82</w:t>
            </w:r>
          </w:p>
        </w:tc>
        <w:tc>
          <w:tcPr>
            <w:tcW w:w="3256" w:type="dxa"/>
            <w:shd w:val="clear" w:color="auto" w:fill="auto"/>
            <w:vAlign w:val="bottom"/>
          </w:tcPr>
          <w:p w14:paraId="7D7E40D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Ellendale</w:t>
            </w:r>
          </w:p>
        </w:tc>
        <w:tc>
          <w:tcPr>
            <w:tcW w:w="1187" w:type="dxa"/>
            <w:shd w:val="clear" w:color="auto" w:fill="auto"/>
            <w:vAlign w:val="bottom"/>
          </w:tcPr>
          <w:p w14:paraId="6F89AB1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22/07/2020</w:t>
            </w:r>
          </w:p>
        </w:tc>
        <w:tc>
          <w:tcPr>
            <w:tcW w:w="1067" w:type="dxa"/>
            <w:shd w:val="clear" w:color="auto" w:fill="auto"/>
            <w:vAlign w:val="bottom"/>
          </w:tcPr>
          <w:p w14:paraId="0F75029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-31.73079</w:t>
            </w:r>
          </w:p>
        </w:tc>
        <w:tc>
          <w:tcPr>
            <w:tcW w:w="992" w:type="dxa"/>
            <w:shd w:val="clear" w:color="auto" w:fill="auto"/>
            <w:vAlign w:val="bottom"/>
          </w:tcPr>
          <w:p w14:paraId="16F1637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143.32489</w:t>
            </w:r>
          </w:p>
        </w:tc>
        <w:tc>
          <w:tcPr>
            <w:tcW w:w="865" w:type="dxa"/>
            <w:shd w:val="clear" w:color="auto" w:fill="auto"/>
            <w:vAlign w:val="bottom"/>
          </w:tcPr>
          <w:p w14:paraId="458111A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shd w:val="clear" w:color="auto" w:fill="auto"/>
            <w:vAlign w:val="bottom"/>
          </w:tcPr>
          <w:p w14:paraId="038E726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19729864" w14:textId="77777777" w:rsidTr="007F713F">
        <w:tc>
          <w:tcPr>
            <w:tcW w:w="1134" w:type="dxa"/>
            <w:vMerge/>
            <w:tcBorders>
              <w:bottom w:val="single" w:sz="4" w:space="0" w:color="auto"/>
            </w:tcBorders>
            <w:shd w:val="clear" w:color="auto" w:fill="auto"/>
          </w:tcPr>
          <w:p w14:paraId="2EC0E846" w14:textId="77777777" w:rsidR="00E86B39" w:rsidRPr="00862F4E" w:rsidRDefault="00E86B39" w:rsidP="00574211">
            <w:pPr>
              <w:rPr>
                <w:rFonts w:ascii="Calibri" w:hAnsi="Calibri" w:cs="Calibri"/>
                <w:color w:val="000000"/>
                <w:sz w:val="18"/>
                <w:szCs w:val="18"/>
              </w:rPr>
            </w:pPr>
          </w:p>
        </w:tc>
        <w:tc>
          <w:tcPr>
            <w:tcW w:w="572" w:type="dxa"/>
            <w:tcBorders>
              <w:bottom w:val="single" w:sz="4" w:space="0" w:color="auto"/>
            </w:tcBorders>
            <w:shd w:val="clear" w:color="auto" w:fill="auto"/>
          </w:tcPr>
          <w:p w14:paraId="399B8B6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83</w:t>
            </w:r>
          </w:p>
        </w:tc>
        <w:tc>
          <w:tcPr>
            <w:tcW w:w="3256" w:type="dxa"/>
            <w:tcBorders>
              <w:bottom w:val="single" w:sz="4" w:space="0" w:color="auto"/>
            </w:tcBorders>
            <w:shd w:val="clear" w:color="auto" w:fill="auto"/>
            <w:vAlign w:val="bottom"/>
          </w:tcPr>
          <w:p w14:paraId="1F402E03"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Billilla</w:t>
            </w:r>
            <w:proofErr w:type="spellEnd"/>
          </w:p>
        </w:tc>
        <w:tc>
          <w:tcPr>
            <w:tcW w:w="1187" w:type="dxa"/>
            <w:tcBorders>
              <w:bottom w:val="single" w:sz="4" w:space="0" w:color="auto"/>
            </w:tcBorders>
            <w:shd w:val="clear" w:color="auto" w:fill="auto"/>
            <w:vAlign w:val="bottom"/>
          </w:tcPr>
          <w:p w14:paraId="7C31EE0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22/07/2020</w:t>
            </w:r>
          </w:p>
        </w:tc>
        <w:tc>
          <w:tcPr>
            <w:tcW w:w="1067" w:type="dxa"/>
            <w:tcBorders>
              <w:bottom w:val="single" w:sz="4" w:space="0" w:color="auto"/>
            </w:tcBorders>
            <w:shd w:val="clear" w:color="auto" w:fill="auto"/>
            <w:vAlign w:val="bottom"/>
          </w:tcPr>
          <w:p w14:paraId="22853A38"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-31.83645</w:t>
            </w:r>
          </w:p>
        </w:tc>
        <w:tc>
          <w:tcPr>
            <w:tcW w:w="992" w:type="dxa"/>
            <w:tcBorders>
              <w:bottom w:val="single" w:sz="4" w:space="0" w:color="auto"/>
            </w:tcBorders>
            <w:shd w:val="clear" w:color="auto" w:fill="auto"/>
            <w:vAlign w:val="bottom"/>
          </w:tcPr>
          <w:p w14:paraId="6C17285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143.14135</w:t>
            </w:r>
          </w:p>
        </w:tc>
        <w:tc>
          <w:tcPr>
            <w:tcW w:w="865" w:type="dxa"/>
            <w:tcBorders>
              <w:bottom w:val="single" w:sz="4" w:space="0" w:color="auto"/>
            </w:tcBorders>
            <w:shd w:val="clear" w:color="auto" w:fill="auto"/>
            <w:vAlign w:val="bottom"/>
          </w:tcPr>
          <w:p w14:paraId="4F72B18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flowing</w:t>
            </w:r>
          </w:p>
        </w:tc>
        <w:tc>
          <w:tcPr>
            <w:tcW w:w="724" w:type="dxa"/>
            <w:tcBorders>
              <w:bottom w:val="single" w:sz="4" w:space="0" w:color="auto"/>
            </w:tcBorders>
            <w:shd w:val="clear" w:color="auto" w:fill="auto"/>
            <w:vAlign w:val="bottom"/>
          </w:tcPr>
          <w:p w14:paraId="7E12271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4</w:t>
            </w:r>
          </w:p>
        </w:tc>
      </w:tr>
      <w:tr w:rsidR="00E86B39" w:rsidRPr="00862F4E" w14:paraId="7685BA29" w14:textId="77777777" w:rsidTr="007F713F">
        <w:tc>
          <w:tcPr>
            <w:tcW w:w="1134" w:type="dxa"/>
            <w:vMerge w:val="restart"/>
            <w:tcBorders>
              <w:top w:val="single" w:sz="4" w:space="0" w:color="auto"/>
              <w:bottom w:val="nil"/>
            </w:tcBorders>
            <w:shd w:val="clear" w:color="auto" w:fill="auto"/>
          </w:tcPr>
          <w:p w14:paraId="5C4CF1B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lower Darling</w:t>
            </w:r>
          </w:p>
        </w:tc>
        <w:tc>
          <w:tcPr>
            <w:tcW w:w="572" w:type="dxa"/>
            <w:tcBorders>
              <w:top w:val="single" w:sz="4" w:space="0" w:color="auto"/>
              <w:bottom w:val="nil"/>
            </w:tcBorders>
            <w:shd w:val="clear" w:color="auto" w:fill="auto"/>
          </w:tcPr>
          <w:p w14:paraId="0EE10A71"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84</w:t>
            </w:r>
          </w:p>
        </w:tc>
        <w:tc>
          <w:tcPr>
            <w:tcW w:w="3256" w:type="dxa"/>
            <w:tcBorders>
              <w:top w:val="single" w:sz="4" w:space="0" w:color="auto"/>
              <w:bottom w:val="nil"/>
            </w:tcBorders>
            <w:shd w:val="clear" w:color="auto" w:fill="auto"/>
            <w:vAlign w:val="bottom"/>
          </w:tcPr>
          <w:p w14:paraId="6A5A3D2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Appin Station</w:t>
            </w:r>
          </w:p>
        </w:tc>
        <w:tc>
          <w:tcPr>
            <w:tcW w:w="1187" w:type="dxa"/>
            <w:tcBorders>
              <w:top w:val="single" w:sz="4" w:space="0" w:color="auto"/>
              <w:bottom w:val="nil"/>
            </w:tcBorders>
            <w:shd w:val="clear" w:color="auto" w:fill="auto"/>
            <w:vAlign w:val="bottom"/>
          </w:tcPr>
          <w:p w14:paraId="22EA0D6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24/03/2020</w:t>
            </w:r>
          </w:p>
        </w:tc>
        <w:tc>
          <w:tcPr>
            <w:tcW w:w="1067" w:type="dxa"/>
            <w:tcBorders>
              <w:top w:val="single" w:sz="4" w:space="0" w:color="auto"/>
              <w:bottom w:val="nil"/>
            </w:tcBorders>
            <w:shd w:val="clear" w:color="auto" w:fill="auto"/>
            <w:vAlign w:val="bottom"/>
          </w:tcPr>
          <w:p w14:paraId="08107C9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-32.45039</w:t>
            </w:r>
          </w:p>
        </w:tc>
        <w:tc>
          <w:tcPr>
            <w:tcW w:w="992" w:type="dxa"/>
            <w:tcBorders>
              <w:top w:val="single" w:sz="4" w:space="0" w:color="auto"/>
              <w:bottom w:val="nil"/>
            </w:tcBorders>
            <w:shd w:val="clear" w:color="auto" w:fill="auto"/>
            <w:vAlign w:val="bottom"/>
          </w:tcPr>
          <w:p w14:paraId="7B88565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142.38868</w:t>
            </w:r>
          </w:p>
        </w:tc>
        <w:tc>
          <w:tcPr>
            <w:tcW w:w="865" w:type="dxa"/>
            <w:tcBorders>
              <w:top w:val="single" w:sz="4" w:space="0" w:color="auto"/>
              <w:bottom w:val="nil"/>
            </w:tcBorders>
            <w:shd w:val="clear" w:color="auto" w:fill="auto"/>
            <w:vAlign w:val="bottom"/>
          </w:tcPr>
          <w:p w14:paraId="38661FC0"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tcBorders>
              <w:top w:val="single" w:sz="4" w:space="0" w:color="auto"/>
              <w:bottom w:val="nil"/>
            </w:tcBorders>
            <w:shd w:val="clear" w:color="auto" w:fill="auto"/>
            <w:vAlign w:val="bottom"/>
          </w:tcPr>
          <w:p w14:paraId="40DCED3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r w:rsidR="00E86B39" w:rsidRPr="00862F4E" w14:paraId="7926D7D7" w14:textId="77777777" w:rsidTr="007F713F">
        <w:tc>
          <w:tcPr>
            <w:tcW w:w="1134" w:type="dxa"/>
            <w:vMerge/>
            <w:tcBorders>
              <w:top w:val="nil"/>
            </w:tcBorders>
            <w:shd w:val="clear" w:color="auto" w:fill="auto"/>
            <w:vAlign w:val="bottom"/>
          </w:tcPr>
          <w:p w14:paraId="0343ACE9" w14:textId="77777777" w:rsidR="00E86B39" w:rsidRPr="00862F4E" w:rsidRDefault="00E86B39" w:rsidP="00574211">
            <w:pPr>
              <w:rPr>
                <w:rFonts w:ascii="Calibri" w:hAnsi="Calibri" w:cs="Calibri"/>
                <w:color w:val="000000"/>
                <w:sz w:val="18"/>
                <w:szCs w:val="18"/>
              </w:rPr>
            </w:pPr>
          </w:p>
        </w:tc>
        <w:tc>
          <w:tcPr>
            <w:tcW w:w="572" w:type="dxa"/>
            <w:tcBorders>
              <w:top w:val="nil"/>
            </w:tcBorders>
            <w:shd w:val="clear" w:color="auto" w:fill="auto"/>
          </w:tcPr>
          <w:p w14:paraId="564D1D6B"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85</w:t>
            </w:r>
          </w:p>
        </w:tc>
        <w:tc>
          <w:tcPr>
            <w:tcW w:w="3256" w:type="dxa"/>
            <w:tcBorders>
              <w:top w:val="nil"/>
            </w:tcBorders>
            <w:shd w:val="clear" w:color="auto" w:fill="auto"/>
            <w:vAlign w:val="bottom"/>
          </w:tcPr>
          <w:p w14:paraId="676E633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Bono Station</w:t>
            </w:r>
          </w:p>
        </w:tc>
        <w:tc>
          <w:tcPr>
            <w:tcW w:w="1187" w:type="dxa"/>
            <w:tcBorders>
              <w:top w:val="nil"/>
            </w:tcBorders>
            <w:shd w:val="clear" w:color="auto" w:fill="auto"/>
            <w:vAlign w:val="bottom"/>
          </w:tcPr>
          <w:p w14:paraId="10E23C6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25/03/2020</w:t>
            </w:r>
          </w:p>
        </w:tc>
        <w:tc>
          <w:tcPr>
            <w:tcW w:w="1067" w:type="dxa"/>
            <w:tcBorders>
              <w:top w:val="nil"/>
            </w:tcBorders>
            <w:shd w:val="clear" w:color="auto" w:fill="auto"/>
            <w:vAlign w:val="bottom"/>
          </w:tcPr>
          <w:p w14:paraId="5234376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-32.56709</w:t>
            </w:r>
          </w:p>
        </w:tc>
        <w:tc>
          <w:tcPr>
            <w:tcW w:w="992" w:type="dxa"/>
            <w:tcBorders>
              <w:top w:val="nil"/>
            </w:tcBorders>
            <w:shd w:val="clear" w:color="auto" w:fill="auto"/>
            <w:vAlign w:val="bottom"/>
          </w:tcPr>
          <w:p w14:paraId="383F1BA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142.39370</w:t>
            </w:r>
          </w:p>
        </w:tc>
        <w:tc>
          <w:tcPr>
            <w:tcW w:w="865" w:type="dxa"/>
            <w:tcBorders>
              <w:top w:val="nil"/>
            </w:tcBorders>
            <w:shd w:val="clear" w:color="auto" w:fill="auto"/>
            <w:vAlign w:val="bottom"/>
          </w:tcPr>
          <w:p w14:paraId="681595D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tcBorders>
              <w:top w:val="nil"/>
            </w:tcBorders>
            <w:shd w:val="clear" w:color="auto" w:fill="auto"/>
            <w:vAlign w:val="bottom"/>
          </w:tcPr>
          <w:p w14:paraId="1F22125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r w:rsidR="00E86B39" w:rsidRPr="00862F4E" w14:paraId="4F950245" w14:textId="77777777" w:rsidTr="007F713F">
        <w:tc>
          <w:tcPr>
            <w:tcW w:w="1134" w:type="dxa"/>
            <w:vMerge/>
            <w:shd w:val="clear" w:color="auto" w:fill="auto"/>
            <w:vAlign w:val="bottom"/>
          </w:tcPr>
          <w:p w14:paraId="62334871"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646F0245"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86</w:t>
            </w:r>
          </w:p>
        </w:tc>
        <w:tc>
          <w:tcPr>
            <w:tcW w:w="3256" w:type="dxa"/>
            <w:shd w:val="clear" w:color="auto" w:fill="auto"/>
            <w:vAlign w:val="bottom"/>
          </w:tcPr>
          <w:p w14:paraId="11B70E8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US Karoola Reach</w:t>
            </w:r>
          </w:p>
        </w:tc>
        <w:tc>
          <w:tcPr>
            <w:tcW w:w="1187" w:type="dxa"/>
            <w:shd w:val="clear" w:color="auto" w:fill="auto"/>
            <w:vAlign w:val="bottom"/>
          </w:tcPr>
          <w:p w14:paraId="36B3FA8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25/03/2020</w:t>
            </w:r>
          </w:p>
        </w:tc>
        <w:tc>
          <w:tcPr>
            <w:tcW w:w="1067" w:type="dxa"/>
            <w:shd w:val="clear" w:color="auto" w:fill="auto"/>
            <w:vAlign w:val="bottom"/>
          </w:tcPr>
          <w:p w14:paraId="319EBF1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-32.87372</w:t>
            </w:r>
          </w:p>
        </w:tc>
        <w:tc>
          <w:tcPr>
            <w:tcW w:w="992" w:type="dxa"/>
            <w:shd w:val="clear" w:color="auto" w:fill="auto"/>
            <w:vAlign w:val="bottom"/>
          </w:tcPr>
          <w:p w14:paraId="3215E272"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142.36994</w:t>
            </w:r>
          </w:p>
        </w:tc>
        <w:tc>
          <w:tcPr>
            <w:tcW w:w="865" w:type="dxa"/>
            <w:shd w:val="clear" w:color="auto" w:fill="auto"/>
            <w:vAlign w:val="bottom"/>
          </w:tcPr>
          <w:p w14:paraId="0C9D0A61"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7FA3F257"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r w:rsidR="00E86B39" w:rsidRPr="00862F4E" w14:paraId="6F767080" w14:textId="77777777" w:rsidTr="007F713F">
        <w:tc>
          <w:tcPr>
            <w:tcW w:w="1134" w:type="dxa"/>
            <w:vMerge/>
            <w:shd w:val="clear" w:color="auto" w:fill="auto"/>
            <w:vAlign w:val="bottom"/>
          </w:tcPr>
          <w:p w14:paraId="2284E4EA"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5F4EA24C"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87</w:t>
            </w:r>
          </w:p>
        </w:tc>
        <w:tc>
          <w:tcPr>
            <w:tcW w:w="3256" w:type="dxa"/>
            <w:shd w:val="clear" w:color="auto" w:fill="auto"/>
            <w:vAlign w:val="bottom"/>
          </w:tcPr>
          <w:p w14:paraId="66B52DC6"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Karoola Reach</w:t>
            </w:r>
          </w:p>
        </w:tc>
        <w:tc>
          <w:tcPr>
            <w:tcW w:w="1187" w:type="dxa"/>
            <w:shd w:val="clear" w:color="auto" w:fill="auto"/>
            <w:vAlign w:val="bottom"/>
          </w:tcPr>
          <w:p w14:paraId="4FAA01E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24/03/2020</w:t>
            </w:r>
          </w:p>
        </w:tc>
        <w:tc>
          <w:tcPr>
            <w:tcW w:w="1067" w:type="dxa"/>
            <w:shd w:val="clear" w:color="auto" w:fill="auto"/>
            <w:vAlign w:val="bottom"/>
          </w:tcPr>
          <w:p w14:paraId="4818209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-32.92726</w:t>
            </w:r>
          </w:p>
        </w:tc>
        <w:tc>
          <w:tcPr>
            <w:tcW w:w="992" w:type="dxa"/>
            <w:shd w:val="clear" w:color="auto" w:fill="auto"/>
            <w:vAlign w:val="bottom"/>
          </w:tcPr>
          <w:p w14:paraId="60A6E545"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142.36349</w:t>
            </w:r>
          </w:p>
        </w:tc>
        <w:tc>
          <w:tcPr>
            <w:tcW w:w="865" w:type="dxa"/>
            <w:shd w:val="clear" w:color="auto" w:fill="auto"/>
            <w:vAlign w:val="bottom"/>
          </w:tcPr>
          <w:p w14:paraId="7DB66C8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5A6F009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r w:rsidR="00E86B39" w:rsidRPr="00862F4E" w14:paraId="28C3A337" w14:textId="77777777" w:rsidTr="007F713F">
        <w:tc>
          <w:tcPr>
            <w:tcW w:w="1134" w:type="dxa"/>
            <w:vMerge/>
            <w:shd w:val="clear" w:color="auto" w:fill="auto"/>
            <w:vAlign w:val="bottom"/>
          </w:tcPr>
          <w:p w14:paraId="2DC6E1ED"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41D60BA7"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88</w:t>
            </w:r>
          </w:p>
        </w:tc>
        <w:tc>
          <w:tcPr>
            <w:tcW w:w="3256" w:type="dxa"/>
            <w:shd w:val="clear" w:color="auto" w:fill="auto"/>
            <w:vAlign w:val="bottom"/>
          </w:tcPr>
          <w:p w14:paraId="4B89D53E" w14:textId="77777777" w:rsidR="00E86B39" w:rsidRPr="00862F4E" w:rsidRDefault="00E86B39" w:rsidP="00574211">
            <w:pPr>
              <w:rPr>
                <w:rFonts w:ascii="Calibri" w:hAnsi="Calibri" w:cs="Calibri"/>
                <w:color w:val="000000"/>
                <w:sz w:val="18"/>
                <w:szCs w:val="18"/>
              </w:rPr>
            </w:pPr>
            <w:proofErr w:type="spellStart"/>
            <w:r w:rsidRPr="00862F4E">
              <w:rPr>
                <w:rFonts w:ascii="Calibri" w:hAnsi="Calibri" w:cs="Calibri"/>
                <w:color w:val="000000"/>
                <w:sz w:val="18"/>
                <w:szCs w:val="18"/>
              </w:rPr>
              <w:t>Wyamar</w:t>
            </w:r>
            <w:proofErr w:type="spellEnd"/>
          </w:p>
        </w:tc>
        <w:tc>
          <w:tcPr>
            <w:tcW w:w="1187" w:type="dxa"/>
            <w:shd w:val="clear" w:color="auto" w:fill="auto"/>
            <w:vAlign w:val="bottom"/>
          </w:tcPr>
          <w:p w14:paraId="01C6819F"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25/03/2020</w:t>
            </w:r>
          </w:p>
        </w:tc>
        <w:tc>
          <w:tcPr>
            <w:tcW w:w="1067" w:type="dxa"/>
            <w:shd w:val="clear" w:color="auto" w:fill="auto"/>
            <w:vAlign w:val="bottom"/>
          </w:tcPr>
          <w:p w14:paraId="376758E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-33.11985</w:t>
            </w:r>
          </w:p>
        </w:tc>
        <w:tc>
          <w:tcPr>
            <w:tcW w:w="992" w:type="dxa"/>
            <w:shd w:val="clear" w:color="auto" w:fill="auto"/>
            <w:vAlign w:val="bottom"/>
          </w:tcPr>
          <w:p w14:paraId="12CB3D5E"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142.27058</w:t>
            </w:r>
          </w:p>
        </w:tc>
        <w:tc>
          <w:tcPr>
            <w:tcW w:w="865" w:type="dxa"/>
            <w:shd w:val="clear" w:color="auto" w:fill="auto"/>
            <w:vAlign w:val="bottom"/>
          </w:tcPr>
          <w:p w14:paraId="19FDEB4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3D380279"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r w:rsidR="00E86B39" w:rsidRPr="00862F4E" w14:paraId="0E1F7D95" w14:textId="77777777" w:rsidTr="007F713F">
        <w:tc>
          <w:tcPr>
            <w:tcW w:w="1134" w:type="dxa"/>
            <w:vMerge/>
            <w:shd w:val="clear" w:color="auto" w:fill="auto"/>
            <w:vAlign w:val="bottom"/>
          </w:tcPr>
          <w:p w14:paraId="745944DA" w14:textId="77777777" w:rsidR="00E86B39" w:rsidRPr="00862F4E" w:rsidRDefault="00E86B39" w:rsidP="00574211">
            <w:pPr>
              <w:rPr>
                <w:rFonts w:ascii="Calibri" w:hAnsi="Calibri" w:cs="Calibri"/>
                <w:color w:val="000000"/>
                <w:sz w:val="18"/>
                <w:szCs w:val="18"/>
              </w:rPr>
            </w:pPr>
          </w:p>
        </w:tc>
        <w:tc>
          <w:tcPr>
            <w:tcW w:w="572" w:type="dxa"/>
            <w:shd w:val="clear" w:color="auto" w:fill="auto"/>
          </w:tcPr>
          <w:p w14:paraId="1FB3512A"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89</w:t>
            </w:r>
          </w:p>
        </w:tc>
        <w:tc>
          <w:tcPr>
            <w:tcW w:w="3256" w:type="dxa"/>
            <w:shd w:val="clear" w:color="auto" w:fill="auto"/>
            <w:vAlign w:val="bottom"/>
          </w:tcPr>
          <w:p w14:paraId="3D3D7660"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Mullingar</w:t>
            </w:r>
          </w:p>
        </w:tc>
        <w:tc>
          <w:tcPr>
            <w:tcW w:w="1187" w:type="dxa"/>
            <w:shd w:val="clear" w:color="auto" w:fill="auto"/>
            <w:vAlign w:val="bottom"/>
          </w:tcPr>
          <w:p w14:paraId="79F30A9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26/03/2020</w:t>
            </w:r>
          </w:p>
        </w:tc>
        <w:tc>
          <w:tcPr>
            <w:tcW w:w="1067" w:type="dxa"/>
            <w:shd w:val="clear" w:color="auto" w:fill="auto"/>
            <w:vAlign w:val="bottom"/>
          </w:tcPr>
          <w:p w14:paraId="7BEAABF4"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-33.29904</w:t>
            </w:r>
          </w:p>
        </w:tc>
        <w:tc>
          <w:tcPr>
            <w:tcW w:w="992" w:type="dxa"/>
            <w:shd w:val="clear" w:color="auto" w:fill="auto"/>
            <w:vAlign w:val="bottom"/>
          </w:tcPr>
          <w:p w14:paraId="74D3B32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142.45002</w:t>
            </w:r>
          </w:p>
        </w:tc>
        <w:tc>
          <w:tcPr>
            <w:tcW w:w="865" w:type="dxa"/>
            <w:shd w:val="clear" w:color="auto" w:fill="auto"/>
            <w:vAlign w:val="bottom"/>
          </w:tcPr>
          <w:p w14:paraId="788C3D8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shd w:val="clear" w:color="auto" w:fill="auto"/>
            <w:vAlign w:val="bottom"/>
          </w:tcPr>
          <w:p w14:paraId="3721289A"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r w:rsidR="00E86B39" w:rsidRPr="00862F4E" w14:paraId="00B6A16A" w14:textId="77777777" w:rsidTr="007F713F">
        <w:tc>
          <w:tcPr>
            <w:tcW w:w="1134" w:type="dxa"/>
            <w:vMerge/>
            <w:tcBorders>
              <w:bottom w:val="single" w:sz="4" w:space="0" w:color="auto"/>
            </w:tcBorders>
            <w:shd w:val="clear" w:color="auto" w:fill="auto"/>
            <w:vAlign w:val="bottom"/>
          </w:tcPr>
          <w:p w14:paraId="6921643D" w14:textId="77777777" w:rsidR="00E86B39" w:rsidRPr="00862F4E" w:rsidRDefault="00E86B39" w:rsidP="00574211">
            <w:pPr>
              <w:rPr>
                <w:rFonts w:ascii="Calibri" w:hAnsi="Calibri" w:cs="Calibri"/>
                <w:color w:val="000000"/>
                <w:sz w:val="18"/>
                <w:szCs w:val="18"/>
              </w:rPr>
            </w:pPr>
          </w:p>
        </w:tc>
        <w:tc>
          <w:tcPr>
            <w:tcW w:w="572" w:type="dxa"/>
            <w:tcBorders>
              <w:bottom w:val="single" w:sz="4" w:space="0" w:color="auto"/>
            </w:tcBorders>
            <w:shd w:val="clear" w:color="auto" w:fill="auto"/>
          </w:tcPr>
          <w:p w14:paraId="410F7152"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90</w:t>
            </w:r>
          </w:p>
        </w:tc>
        <w:tc>
          <w:tcPr>
            <w:tcW w:w="3256" w:type="dxa"/>
            <w:tcBorders>
              <w:bottom w:val="single" w:sz="4" w:space="0" w:color="auto"/>
            </w:tcBorders>
            <w:shd w:val="clear" w:color="auto" w:fill="auto"/>
            <w:vAlign w:val="bottom"/>
          </w:tcPr>
          <w:p w14:paraId="087B259E" w14:textId="77777777" w:rsidR="00E86B39" w:rsidRPr="00862F4E" w:rsidRDefault="00E86B39" w:rsidP="00574211">
            <w:pPr>
              <w:rPr>
                <w:rFonts w:ascii="Calibri" w:hAnsi="Calibri" w:cs="Calibri"/>
                <w:color w:val="000000"/>
                <w:sz w:val="18"/>
                <w:szCs w:val="18"/>
              </w:rPr>
            </w:pPr>
            <w:r w:rsidRPr="00862F4E">
              <w:rPr>
                <w:rFonts w:ascii="Calibri" w:hAnsi="Calibri" w:cs="Calibri"/>
                <w:color w:val="000000"/>
                <w:sz w:val="18"/>
                <w:szCs w:val="18"/>
              </w:rPr>
              <w:t>Pooncarie Bridge</w:t>
            </w:r>
          </w:p>
        </w:tc>
        <w:tc>
          <w:tcPr>
            <w:tcW w:w="1187" w:type="dxa"/>
            <w:tcBorders>
              <w:bottom w:val="single" w:sz="4" w:space="0" w:color="auto"/>
            </w:tcBorders>
            <w:shd w:val="clear" w:color="auto" w:fill="auto"/>
            <w:vAlign w:val="bottom"/>
          </w:tcPr>
          <w:p w14:paraId="775ED52B"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26/03/2020</w:t>
            </w:r>
          </w:p>
        </w:tc>
        <w:tc>
          <w:tcPr>
            <w:tcW w:w="1067" w:type="dxa"/>
            <w:tcBorders>
              <w:bottom w:val="single" w:sz="4" w:space="0" w:color="auto"/>
            </w:tcBorders>
            <w:shd w:val="clear" w:color="auto" w:fill="auto"/>
            <w:vAlign w:val="bottom"/>
          </w:tcPr>
          <w:p w14:paraId="0C24CA5C"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-33.41464</w:t>
            </w:r>
          </w:p>
        </w:tc>
        <w:tc>
          <w:tcPr>
            <w:tcW w:w="992" w:type="dxa"/>
            <w:tcBorders>
              <w:bottom w:val="single" w:sz="4" w:space="0" w:color="auto"/>
            </w:tcBorders>
            <w:shd w:val="clear" w:color="auto" w:fill="auto"/>
            <w:vAlign w:val="bottom"/>
          </w:tcPr>
          <w:p w14:paraId="7A73E916"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142.56739</w:t>
            </w:r>
          </w:p>
        </w:tc>
        <w:tc>
          <w:tcPr>
            <w:tcW w:w="865" w:type="dxa"/>
            <w:tcBorders>
              <w:bottom w:val="single" w:sz="4" w:space="0" w:color="auto"/>
            </w:tcBorders>
            <w:shd w:val="clear" w:color="auto" w:fill="auto"/>
            <w:vAlign w:val="bottom"/>
          </w:tcPr>
          <w:p w14:paraId="4BC1DDA3"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dry</w:t>
            </w:r>
          </w:p>
        </w:tc>
        <w:tc>
          <w:tcPr>
            <w:tcW w:w="724" w:type="dxa"/>
            <w:tcBorders>
              <w:bottom w:val="single" w:sz="4" w:space="0" w:color="auto"/>
            </w:tcBorders>
            <w:shd w:val="clear" w:color="auto" w:fill="auto"/>
            <w:vAlign w:val="bottom"/>
          </w:tcPr>
          <w:p w14:paraId="67609EBD" w14:textId="77777777" w:rsidR="00E86B39" w:rsidRPr="00862F4E" w:rsidRDefault="00E86B39" w:rsidP="00574211">
            <w:pPr>
              <w:jc w:val="right"/>
              <w:rPr>
                <w:rFonts w:ascii="Calibri" w:hAnsi="Calibri" w:cs="Calibri"/>
                <w:color w:val="000000"/>
                <w:sz w:val="18"/>
                <w:szCs w:val="18"/>
              </w:rPr>
            </w:pPr>
            <w:r w:rsidRPr="00862F4E">
              <w:rPr>
                <w:rFonts w:ascii="Calibri" w:hAnsi="Calibri" w:cs="Calibri"/>
                <w:color w:val="000000"/>
                <w:sz w:val="18"/>
                <w:szCs w:val="18"/>
              </w:rPr>
              <w:t>1a</w:t>
            </w:r>
          </w:p>
        </w:tc>
      </w:tr>
    </w:tbl>
    <w:p w14:paraId="535985E2" w14:textId="34407601" w:rsidR="006E7B5C" w:rsidRDefault="006E7B5C" w:rsidP="006E7B5C"/>
    <w:p w14:paraId="2D1364A1" w14:textId="5F2656D5" w:rsidR="003C2639" w:rsidRDefault="003C2639">
      <w:bookmarkStart w:id="47" w:name="RANGE!A1:I75"/>
      <w:bookmarkEnd w:id="47"/>
      <w:r>
        <w:br w:type="page"/>
      </w:r>
    </w:p>
    <w:p w14:paraId="21C43304" w14:textId="2D9980D4" w:rsidR="00173EEB" w:rsidRDefault="003C2639" w:rsidP="00173EEB">
      <w:pPr>
        <w:pStyle w:val="Heading2"/>
      </w:pPr>
      <w:bookmarkStart w:id="48" w:name="_Ref57363928"/>
      <w:bookmarkStart w:id="49" w:name="_Toc57366077"/>
      <w:r w:rsidRPr="00E630EB">
        <w:lastRenderedPageBreak/>
        <w:t xml:space="preserve">Appendix </w:t>
      </w:r>
      <w:r w:rsidR="00173EEB">
        <w:t>3</w:t>
      </w:r>
      <w:r w:rsidR="0064738D">
        <w:t xml:space="preserve">: Raw count data </w:t>
      </w:r>
      <w:r w:rsidR="00FF46C5">
        <w:t>from mussel surveys across 90 sites in the northern Murray-Darling Basin.</w:t>
      </w:r>
      <w:bookmarkEnd w:id="48"/>
      <w:bookmarkEnd w:id="49"/>
      <w:r>
        <w:t xml:space="preserve">  </w:t>
      </w:r>
    </w:p>
    <w:p w14:paraId="50F1162E" w14:textId="072140EB" w:rsidR="003C2639" w:rsidRPr="00E630EB" w:rsidRDefault="003C2639" w:rsidP="003C2639">
      <w:r>
        <w:t>C</w:t>
      </w:r>
      <w:r w:rsidRPr="00E630EB">
        <w:t xml:space="preserve">ounts of </w:t>
      </w:r>
      <w:proofErr w:type="spellStart"/>
      <w:r w:rsidRPr="00E630EB">
        <w:rPr>
          <w:i/>
        </w:rPr>
        <w:t>Alathyria</w:t>
      </w:r>
      <w:proofErr w:type="spellEnd"/>
      <w:r w:rsidRPr="00E630EB">
        <w:rPr>
          <w:i/>
        </w:rPr>
        <w:t xml:space="preserve"> </w:t>
      </w:r>
      <w:proofErr w:type="spellStart"/>
      <w:r w:rsidRPr="00E630EB">
        <w:rPr>
          <w:i/>
        </w:rPr>
        <w:t>condola</w:t>
      </w:r>
      <w:proofErr w:type="spellEnd"/>
      <w:r w:rsidRPr="00E630EB">
        <w:rPr>
          <w:i/>
        </w:rPr>
        <w:t xml:space="preserve">, </w:t>
      </w:r>
      <w:proofErr w:type="spellStart"/>
      <w:r w:rsidRPr="00E630EB">
        <w:rPr>
          <w:i/>
        </w:rPr>
        <w:t>Alathyria</w:t>
      </w:r>
      <w:proofErr w:type="spellEnd"/>
      <w:r w:rsidRPr="00E630EB">
        <w:rPr>
          <w:i/>
        </w:rPr>
        <w:t xml:space="preserve"> </w:t>
      </w:r>
      <w:proofErr w:type="spellStart"/>
      <w:r w:rsidRPr="00E630EB">
        <w:rPr>
          <w:i/>
        </w:rPr>
        <w:t>jacksoni</w:t>
      </w:r>
      <w:proofErr w:type="spellEnd"/>
      <w:r w:rsidRPr="00E630EB">
        <w:t xml:space="preserve"> and </w:t>
      </w:r>
      <w:proofErr w:type="spellStart"/>
      <w:r w:rsidRPr="00E630EB">
        <w:rPr>
          <w:i/>
        </w:rPr>
        <w:t>Velesunio</w:t>
      </w:r>
      <w:proofErr w:type="spellEnd"/>
      <w:r w:rsidRPr="00E630EB">
        <w:rPr>
          <w:i/>
        </w:rPr>
        <w:t xml:space="preserve"> </w:t>
      </w:r>
      <w:proofErr w:type="spellStart"/>
      <w:r w:rsidRPr="00E630EB">
        <w:rPr>
          <w:i/>
        </w:rPr>
        <w:t>ambiguus</w:t>
      </w:r>
      <w:proofErr w:type="spellEnd"/>
      <w:r w:rsidRPr="00E630EB">
        <w:t xml:space="preserve"> from the 90 sites surveyed</w:t>
      </w:r>
      <w:r>
        <w:t xml:space="preserve">, recorded as alive or dead. </w:t>
      </w:r>
    </w:p>
    <w:tbl>
      <w:tblPr>
        <w:tblW w:w="8974" w:type="dxa"/>
        <w:tblLook w:val="04A0" w:firstRow="1" w:lastRow="0" w:firstColumn="1" w:lastColumn="0" w:noHBand="0" w:noVBand="1"/>
      </w:tblPr>
      <w:tblGrid>
        <w:gridCol w:w="1260"/>
        <w:gridCol w:w="3271"/>
        <w:gridCol w:w="764"/>
        <w:gridCol w:w="594"/>
        <w:gridCol w:w="622"/>
        <w:gridCol w:w="594"/>
        <w:gridCol w:w="622"/>
        <w:gridCol w:w="625"/>
        <w:gridCol w:w="622"/>
      </w:tblGrid>
      <w:tr w:rsidR="003C2639" w:rsidRPr="000D34AA" w14:paraId="6C291D38" w14:textId="77777777" w:rsidTr="007F713F">
        <w:trPr>
          <w:trHeight w:val="227"/>
          <w:tblHeader/>
        </w:trPr>
        <w:tc>
          <w:tcPr>
            <w:tcW w:w="1260" w:type="dxa"/>
            <w:tcBorders>
              <w:top w:val="single" w:sz="4" w:space="0" w:color="auto"/>
            </w:tcBorders>
            <w:shd w:val="clear" w:color="auto" w:fill="auto"/>
            <w:noWrap/>
            <w:vAlign w:val="bottom"/>
            <w:hideMark/>
          </w:tcPr>
          <w:p w14:paraId="4BECCD7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River</w:t>
            </w:r>
          </w:p>
        </w:tc>
        <w:tc>
          <w:tcPr>
            <w:tcW w:w="3271" w:type="dxa"/>
            <w:tcBorders>
              <w:top w:val="single" w:sz="4" w:space="0" w:color="auto"/>
            </w:tcBorders>
            <w:shd w:val="clear" w:color="auto" w:fill="auto"/>
            <w:noWrap/>
            <w:vAlign w:val="bottom"/>
            <w:hideMark/>
          </w:tcPr>
          <w:p w14:paraId="5693E1A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Site</w:t>
            </w:r>
          </w:p>
        </w:tc>
        <w:tc>
          <w:tcPr>
            <w:tcW w:w="764" w:type="dxa"/>
            <w:tcBorders>
              <w:top w:val="single" w:sz="4" w:space="0" w:color="auto"/>
            </w:tcBorders>
            <w:shd w:val="clear" w:color="auto" w:fill="auto"/>
            <w:noWrap/>
            <w:vAlign w:val="bottom"/>
            <w:hideMark/>
          </w:tcPr>
          <w:p w14:paraId="02452BE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Survey type</w:t>
            </w:r>
          </w:p>
        </w:tc>
        <w:tc>
          <w:tcPr>
            <w:tcW w:w="1216" w:type="dxa"/>
            <w:gridSpan w:val="2"/>
            <w:tcBorders>
              <w:top w:val="single" w:sz="4" w:space="0" w:color="auto"/>
            </w:tcBorders>
            <w:shd w:val="clear" w:color="auto" w:fill="auto"/>
            <w:noWrap/>
            <w:vAlign w:val="bottom"/>
            <w:hideMark/>
          </w:tcPr>
          <w:p w14:paraId="32B0E02E" w14:textId="77777777" w:rsidR="003C2639" w:rsidRPr="000D34AA" w:rsidRDefault="003C2639" w:rsidP="00F22354">
            <w:pPr>
              <w:spacing w:after="0" w:line="180" w:lineRule="atLeast"/>
              <w:jc w:val="center"/>
              <w:rPr>
                <w:rFonts w:ascii="Calibri" w:eastAsia="Times New Roman" w:hAnsi="Calibri" w:cs="Calibri"/>
                <w:i/>
                <w:color w:val="000000"/>
                <w:sz w:val="16"/>
                <w:szCs w:val="16"/>
                <w:lang w:eastAsia="en-AU"/>
              </w:rPr>
            </w:pPr>
            <w:proofErr w:type="spellStart"/>
            <w:r w:rsidRPr="000D34AA">
              <w:rPr>
                <w:rFonts w:ascii="Calibri" w:eastAsia="Times New Roman" w:hAnsi="Calibri" w:cs="Calibri"/>
                <w:i/>
                <w:color w:val="000000"/>
                <w:sz w:val="16"/>
                <w:szCs w:val="16"/>
                <w:lang w:eastAsia="en-AU"/>
              </w:rPr>
              <w:t>Alathyria</w:t>
            </w:r>
            <w:proofErr w:type="spellEnd"/>
            <w:r w:rsidRPr="000D34AA">
              <w:rPr>
                <w:rFonts w:ascii="Calibri" w:eastAsia="Times New Roman" w:hAnsi="Calibri" w:cs="Calibri"/>
                <w:i/>
                <w:color w:val="000000"/>
                <w:sz w:val="16"/>
                <w:szCs w:val="16"/>
                <w:lang w:eastAsia="en-AU"/>
              </w:rPr>
              <w:t xml:space="preserve"> </w:t>
            </w:r>
            <w:proofErr w:type="spellStart"/>
            <w:r w:rsidRPr="000D34AA">
              <w:rPr>
                <w:rFonts w:ascii="Calibri" w:eastAsia="Times New Roman" w:hAnsi="Calibri" w:cs="Calibri"/>
                <w:i/>
                <w:color w:val="000000"/>
                <w:sz w:val="16"/>
                <w:szCs w:val="16"/>
                <w:lang w:eastAsia="en-AU"/>
              </w:rPr>
              <w:t>condola</w:t>
            </w:r>
            <w:proofErr w:type="spellEnd"/>
          </w:p>
        </w:tc>
        <w:tc>
          <w:tcPr>
            <w:tcW w:w="1216" w:type="dxa"/>
            <w:gridSpan w:val="2"/>
            <w:tcBorders>
              <w:top w:val="single" w:sz="4" w:space="0" w:color="auto"/>
            </w:tcBorders>
            <w:shd w:val="clear" w:color="auto" w:fill="auto"/>
            <w:noWrap/>
            <w:vAlign w:val="bottom"/>
            <w:hideMark/>
          </w:tcPr>
          <w:p w14:paraId="46951A35" w14:textId="77777777" w:rsidR="003C2639" w:rsidRPr="000D34AA" w:rsidRDefault="003C2639" w:rsidP="00F22354">
            <w:pPr>
              <w:spacing w:after="0" w:line="180" w:lineRule="atLeast"/>
              <w:jc w:val="center"/>
              <w:rPr>
                <w:rFonts w:ascii="Calibri" w:eastAsia="Times New Roman" w:hAnsi="Calibri" w:cs="Calibri"/>
                <w:i/>
                <w:color w:val="000000"/>
                <w:sz w:val="16"/>
                <w:szCs w:val="16"/>
                <w:lang w:eastAsia="en-AU"/>
              </w:rPr>
            </w:pPr>
            <w:proofErr w:type="spellStart"/>
            <w:r w:rsidRPr="000D34AA">
              <w:rPr>
                <w:rFonts w:ascii="Calibri" w:eastAsia="Times New Roman" w:hAnsi="Calibri" w:cs="Calibri"/>
                <w:i/>
                <w:color w:val="000000"/>
                <w:sz w:val="16"/>
                <w:szCs w:val="16"/>
                <w:lang w:eastAsia="en-AU"/>
              </w:rPr>
              <w:t>Alathyria</w:t>
            </w:r>
            <w:proofErr w:type="spellEnd"/>
            <w:r w:rsidRPr="000D34AA">
              <w:rPr>
                <w:rFonts w:ascii="Calibri" w:eastAsia="Times New Roman" w:hAnsi="Calibri" w:cs="Calibri"/>
                <w:i/>
                <w:color w:val="000000"/>
                <w:sz w:val="16"/>
                <w:szCs w:val="16"/>
                <w:lang w:eastAsia="en-AU"/>
              </w:rPr>
              <w:t xml:space="preserve"> </w:t>
            </w:r>
            <w:proofErr w:type="spellStart"/>
            <w:r w:rsidRPr="000D34AA">
              <w:rPr>
                <w:rFonts w:ascii="Calibri" w:eastAsia="Times New Roman" w:hAnsi="Calibri" w:cs="Calibri"/>
                <w:i/>
                <w:color w:val="000000"/>
                <w:sz w:val="16"/>
                <w:szCs w:val="16"/>
                <w:lang w:eastAsia="en-AU"/>
              </w:rPr>
              <w:t>jacksoni</w:t>
            </w:r>
            <w:proofErr w:type="spellEnd"/>
          </w:p>
        </w:tc>
        <w:tc>
          <w:tcPr>
            <w:tcW w:w="1247" w:type="dxa"/>
            <w:gridSpan w:val="2"/>
            <w:tcBorders>
              <w:top w:val="single" w:sz="4" w:space="0" w:color="auto"/>
            </w:tcBorders>
            <w:shd w:val="clear" w:color="auto" w:fill="auto"/>
            <w:noWrap/>
            <w:vAlign w:val="bottom"/>
            <w:hideMark/>
          </w:tcPr>
          <w:p w14:paraId="611B3766" w14:textId="77777777" w:rsidR="003C2639" w:rsidRPr="000D34AA" w:rsidRDefault="003C2639" w:rsidP="00F22354">
            <w:pPr>
              <w:spacing w:after="0" w:line="180" w:lineRule="atLeast"/>
              <w:jc w:val="center"/>
              <w:rPr>
                <w:rFonts w:ascii="Calibri" w:eastAsia="Times New Roman" w:hAnsi="Calibri" w:cs="Calibri"/>
                <w:i/>
                <w:color w:val="000000"/>
                <w:sz w:val="16"/>
                <w:szCs w:val="16"/>
                <w:lang w:eastAsia="en-AU"/>
              </w:rPr>
            </w:pPr>
            <w:proofErr w:type="spellStart"/>
            <w:r w:rsidRPr="000D34AA">
              <w:rPr>
                <w:rFonts w:ascii="Calibri" w:eastAsia="Times New Roman" w:hAnsi="Calibri" w:cs="Calibri"/>
                <w:i/>
                <w:color w:val="000000"/>
                <w:sz w:val="16"/>
                <w:szCs w:val="16"/>
                <w:lang w:eastAsia="en-AU"/>
              </w:rPr>
              <w:t>Velesunio</w:t>
            </w:r>
            <w:proofErr w:type="spellEnd"/>
            <w:r w:rsidRPr="000D34AA">
              <w:rPr>
                <w:rFonts w:ascii="Calibri" w:eastAsia="Times New Roman" w:hAnsi="Calibri" w:cs="Calibri"/>
                <w:i/>
                <w:color w:val="000000"/>
                <w:sz w:val="16"/>
                <w:szCs w:val="16"/>
                <w:lang w:eastAsia="en-AU"/>
              </w:rPr>
              <w:t xml:space="preserve"> </w:t>
            </w:r>
            <w:proofErr w:type="spellStart"/>
            <w:r w:rsidRPr="000D34AA">
              <w:rPr>
                <w:rFonts w:ascii="Calibri" w:eastAsia="Times New Roman" w:hAnsi="Calibri" w:cs="Calibri"/>
                <w:i/>
                <w:color w:val="000000"/>
                <w:sz w:val="16"/>
                <w:szCs w:val="16"/>
                <w:lang w:eastAsia="en-AU"/>
              </w:rPr>
              <w:t>ambiguus</w:t>
            </w:r>
            <w:proofErr w:type="spellEnd"/>
          </w:p>
        </w:tc>
      </w:tr>
      <w:tr w:rsidR="003C2639" w:rsidRPr="000D34AA" w14:paraId="01D7124C" w14:textId="77777777" w:rsidTr="007F713F">
        <w:trPr>
          <w:trHeight w:val="227"/>
          <w:tblHeader/>
        </w:trPr>
        <w:tc>
          <w:tcPr>
            <w:tcW w:w="1260" w:type="dxa"/>
            <w:tcBorders>
              <w:bottom w:val="single" w:sz="4" w:space="0" w:color="auto"/>
            </w:tcBorders>
            <w:shd w:val="clear" w:color="auto" w:fill="auto"/>
            <w:noWrap/>
            <w:vAlign w:val="bottom"/>
          </w:tcPr>
          <w:p w14:paraId="0052CD0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tcBorders>
              <w:bottom w:val="single" w:sz="4" w:space="0" w:color="auto"/>
            </w:tcBorders>
            <w:shd w:val="clear" w:color="auto" w:fill="auto"/>
            <w:noWrap/>
            <w:vAlign w:val="bottom"/>
          </w:tcPr>
          <w:p w14:paraId="03905DB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764" w:type="dxa"/>
            <w:tcBorders>
              <w:bottom w:val="single" w:sz="4" w:space="0" w:color="auto"/>
            </w:tcBorders>
            <w:shd w:val="clear" w:color="auto" w:fill="auto"/>
            <w:noWrap/>
            <w:vAlign w:val="bottom"/>
          </w:tcPr>
          <w:p w14:paraId="5468C71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594" w:type="dxa"/>
            <w:tcBorders>
              <w:bottom w:val="single" w:sz="4" w:space="0" w:color="auto"/>
            </w:tcBorders>
            <w:shd w:val="clear" w:color="auto" w:fill="auto"/>
            <w:noWrap/>
            <w:vAlign w:val="bottom"/>
          </w:tcPr>
          <w:p w14:paraId="52ABBF9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alive</w:t>
            </w:r>
          </w:p>
        </w:tc>
        <w:tc>
          <w:tcPr>
            <w:tcW w:w="622" w:type="dxa"/>
            <w:tcBorders>
              <w:bottom w:val="single" w:sz="4" w:space="0" w:color="auto"/>
            </w:tcBorders>
            <w:shd w:val="clear" w:color="auto" w:fill="auto"/>
            <w:noWrap/>
            <w:vAlign w:val="bottom"/>
          </w:tcPr>
          <w:p w14:paraId="21E2214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dead</w:t>
            </w:r>
          </w:p>
        </w:tc>
        <w:tc>
          <w:tcPr>
            <w:tcW w:w="594" w:type="dxa"/>
            <w:tcBorders>
              <w:bottom w:val="single" w:sz="4" w:space="0" w:color="auto"/>
            </w:tcBorders>
            <w:shd w:val="clear" w:color="auto" w:fill="auto"/>
            <w:noWrap/>
            <w:vAlign w:val="bottom"/>
          </w:tcPr>
          <w:p w14:paraId="7B2392A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alive</w:t>
            </w:r>
          </w:p>
        </w:tc>
        <w:tc>
          <w:tcPr>
            <w:tcW w:w="622" w:type="dxa"/>
            <w:tcBorders>
              <w:bottom w:val="single" w:sz="4" w:space="0" w:color="auto"/>
            </w:tcBorders>
            <w:shd w:val="clear" w:color="auto" w:fill="auto"/>
            <w:noWrap/>
            <w:vAlign w:val="bottom"/>
          </w:tcPr>
          <w:p w14:paraId="1EBF210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dead</w:t>
            </w:r>
          </w:p>
        </w:tc>
        <w:tc>
          <w:tcPr>
            <w:tcW w:w="625" w:type="dxa"/>
            <w:tcBorders>
              <w:bottom w:val="single" w:sz="4" w:space="0" w:color="auto"/>
            </w:tcBorders>
            <w:shd w:val="clear" w:color="auto" w:fill="auto"/>
            <w:noWrap/>
            <w:vAlign w:val="bottom"/>
          </w:tcPr>
          <w:p w14:paraId="2562370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alive</w:t>
            </w:r>
          </w:p>
        </w:tc>
        <w:tc>
          <w:tcPr>
            <w:tcW w:w="622" w:type="dxa"/>
            <w:tcBorders>
              <w:bottom w:val="single" w:sz="4" w:space="0" w:color="auto"/>
            </w:tcBorders>
            <w:shd w:val="clear" w:color="auto" w:fill="auto"/>
            <w:noWrap/>
            <w:vAlign w:val="bottom"/>
          </w:tcPr>
          <w:p w14:paraId="43E6A1B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dead</w:t>
            </w:r>
          </w:p>
        </w:tc>
      </w:tr>
      <w:tr w:rsidR="003C2639" w:rsidRPr="000D34AA" w14:paraId="79051155" w14:textId="77777777" w:rsidTr="00F22354">
        <w:trPr>
          <w:trHeight w:val="227"/>
        </w:trPr>
        <w:tc>
          <w:tcPr>
            <w:tcW w:w="1260" w:type="dxa"/>
            <w:tcBorders>
              <w:top w:val="single" w:sz="4" w:space="0" w:color="auto"/>
            </w:tcBorders>
            <w:shd w:val="clear" w:color="auto" w:fill="auto"/>
            <w:noWrap/>
            <w:vAlign w:val="bottom"/>
            <w:hideMark/>
          </w:tcPr>
          <w:p w14:paraId="32E5AA2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Dumaresq</w:t>
            </w:r>
          </w:p>
        </w:tc>
        <w:tc>
          <w:tcPr>
            <w:tcW w:w="3271" w:type="dxa"/>
            <w:tcBorders>
              <w:top w:val="single" w:sz="4" w:space="0" w:color="auto"/>
            </w:tcBorders>
            <w:shd w:val="clear" w:color="auto" w:fill="auto"/>
            <w:noWrap/>
            <w:vAlign w:val="bottom"/>
            <w:hideMark/>
          </w:tcPr>
          <w:p w14:paraId="2FBD6B0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Keetah</w:t>
            </w:r>
            <w:proofErr w:type="spellEnd"/>
          </w:p>
        </w:tc>
        <w:tc>
          <w:tcPr>
            <w:tcW w:w="764" w:type="dxa"/>
            <w:tcBorders>
              <w:top w:val="single" w:sz="4" w:space="0" w:color="auto"/>
            </w:tcBorders>
            <w:shd w:val="clear" w:color="auto" w:fill="auto"/>
            <w:noWrap/>
            <w:vAlign w:val="bottom"/>
            <w:hideMark/>
          </w:tcPr>
          <w:p w14:paraId="10BF68E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tcBorders>
              <w:top w:val="single" w:sz="4" w:space="0" w:color="auto"/>
            </w:tcBorders>
            <w:shd w:val="clear" w:color="auto" w:fill="auto"/>
            <w:noWrap/>
            <w:vAlign w:val="bottom"/>
            <w:hideMark/>
          </w:tcPr>
          <w:p w14:paraId="1A28F1D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top w:val="single" w:sz="4" w:space="0" w:color="auto"/>
            </w:tcBorders>
            <w:shd w:val="clear" w:color="auto" w:fill="auto"/>
            <w:noWrap/>
            <w:vAlign w:val="bottom"/>
            <w:hideMark/>
          </w:tcPr>
          <w:p w14:paraId="2FD373B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tcBorders>
              <w:top w:val="single" w:sz="4" w:space="0" w:color="auto"/>
            </w:tcBorders>
            <w:shd w:val="clear" w:color="auto" w:fill="auto"/>
            <w:noWrap/>
            <w:vAlign w:val="bottom"/>
            <w:hideMark/>
          </w:tcPr>
          <w:p w14:paraId="5E0C0C4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top w:val="single" w:sz="4" w:space="0" w:color="auto"/>
            </w:tcBorders>
            <w:shd w:val="clear" w:color="auto" w:fill="auto"/>
            <w:noWrap/>
            <w:vAlign w:val="bottom"/>
            <w:hideMark/>
          </w:tcPr>
          <w:p w14:paraId="0F40BC5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6</w:t>
            </w:r>
          </w:p>
        </w:tc>
        <w:tc>
          <w:tcPr>
            <w:tcW w:w="625" w:type="dxa"/>
            <w:tcBorders>
              <w:top w:val="single" w:sz="4" w:space="0" w:color="auto"/>
            </w:tcBorders>
            <w:shd w:val="clear" w:color="auto" w:fill="auto"/>
            <w:noWrap/>
            <w:vAlign w:val="bottom"/>
            <w:hideMark/>
          </w:tcPr>
          <w:p w14:paraId="4187262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top w:val="single" w:sz="4" w:space="0" w:color="auto"/>
            </w:tcBorders>
            <w:shd w:val="clear" w:color="auto" w:fill="auto"/>
            <w:noWrap/>
            <w:vAlign w:val="bottom"/>
            <w:hideMark/>
          </w:tcPr>
          <w:p w14:paraId="78D0B03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r>
      <w:tr w:rsidR="003C2639" w:rsidRPr="000D34AA" w14:paraId="23C3BF68" w14:textId="77777777" w:rsidTr="00F22354">
        <w:trPr>
          <w:trHeight w:val="227"/>
        </w:trPr>
        <w:tc>
          <w:tcPr>
            <w:tcW w:w="1260" w:type="dxa"/>
            <w:shd w:val="clear" w:color="auto" w:fill="auto"/>
            <w:noWrap/>
            <w:vAlign w:val="bottom"/>
            <w:hideMark/>
          </w:tcPr>
          <w:p w14:paraId="5276E4B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63002B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Yellowbank</w:t>
            </w:r>
            <w:proofErr w:type="spellEnd"/>
          </w:p>
        </w:tc>
        <w:tc>
          <w:tcPr>
            <w:tcW w:w="764" w:type="dxa"/>
            <w:shd w:val="clear" w:color="auto" w:fill="auto"/>
            <w:noWrap/>
            <w:vAlign w:val="bottom"/>
            <w:hideMark/>
          </w:tcPr>
          <w:p w14:paraId="6AE3F01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457F114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6C79A8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2280FC6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96095F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33</w:t>
            </w:r>
          </w:p>
        </w:tc>
        <w:tc>
          <w:tcPr>
            <w:tcW w:w="625" w:type="dxa"/>
            <w:shd w:val="clear" w:color="auto" w:fill="auto"/>
            <w:noWrap/>
            <w:vAlign w:val="bottom"/>
            <w:hideMark/>
          </w:tcPr>
          <w:p w14:paraId="19664A0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2" w:type="dxa"/>
            <w:shd w:val="clear" w:color="auto" w:fill="auto"/>
            <w:noWrap/>
            <w:vAlign w:val="bottom"/>
            <w:hideMark/>
          </w:tcPr>
          <w:p w14:paraId="0432967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8</w:t>
            </w:r>
          </w:p>
        </w:tc>
      </w:tr>
      <w:tr w:rsidR="003C2639" w:rsidRPr="000D34AA" w14:paraId="69294C1A" w14:textId="77777777" w:rsidTr="00F22354">
        <w:trPr>
          <w:trHeight w:val="227"/>
        </w:trPr>
        <w:tc>
          <w:tcPr>
            <w:tcW w:w="1260" w:type="dxa"/>
            <w:shd w:val="clear" w:color="auto" w:fill="auto"/>
            <w:noWrap/>
            <w:vAlign w:val="bottom"/>
            <w:hideMark/>
          </w:tcPr>
          <w:p w14:paraId="2792C0A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Macintyre</w:t>
            </w:r>
          </w:p>
        </w:tc>
        <w:tc>
          <w:tcPr>
            <w:tcW w:w="3271" w:type="dxa"/>
            <w:shd w:val="clear" w:color="auto" w:fill="auto"/>
            <w:noWrap/>
            <w:vAlign w:val="bottom"/>
            <w:hideMark/>
          </w:tcPr>
          <w:p w14:paraId="43F50E7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Querra</w:t>
            </w:r>
            <w:proofErr w:type="spellEnd"/>
          </w:p>
        </w:tc>
        <w:tc>
          <w:tcPr>
            <w:tcW w:w="764" w:type="dxa"/>
            <w:shd w:val="clear" w:color="auto" w:fill="auto"/>
            <w:noWrap/>
            <w:vAlign w:val="bottom"/>
            <w:hideMark/>
          </w:tcPr>
          <w:p w14:paraId="2B3908F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4619600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68652F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A28FCA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171A4B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4FC867F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649D2D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095801BD" w14:textId="77777777" w:rsidTr="00F22354">
        <w:trPr>
          <w:trHeight w:val="227"/>
        </w:trPr>
        <w:tc>
          <w:tcPr>
            <w:tcW w:w="1260" w:type="dxa"/>
            <w:shd w:val="clear" w:color="auto" w:fill="auto"/>
            <w:noWrap/>
            <w:vAlign w:val="bottom"/>
          </w:tcPr>
          <w:p w14:paraId="705979C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3A1BC8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TSR @ </w:t>
            </w:r>
            <w:proofErr w:type="spellStart"/>
            <w:r w:rsidRPr="000D34AA">
              <w:rPr>
                <w:rFonts w:ascii="Calibri" w:eastAsia="Times New Roman" w:hAnsi="Calibri" w:cs="Calibri"/>
                <w:color w:val="000000"/>
                <w:sz w:val="16"/>
                <w:szCs w:val="16"/>
                <w:lang w:eastAsia="en-AU"/>
              </w:rPr>
              <w:t>Graman</w:t>
            </w:r>
            <w:proofErr w:type="spellEnd"/>
          </w:p>
        </w:tc>
        <w:tc>
          <w:tcPr>
            <w:tcW w:w="764" w:type="dxa"/>
            <w:shd w:val="clear" w:color="auto" w:fill="auto"/>
            <w:noWrap/>
            <w:vAlign w:val="bottom"/>
            <w:hideMark/>
          </w:tcPr>
          <w:p w14:paraId="5ECB77C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3EBE6E6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A9F055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319DC2B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C43989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1842600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569DD3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r>
      <w:tr w:rsidR="003C2639" w:rsidRPr="000D34AA" w14:paraId="4D388C11" w14:textId="77777777" w:rsidTr="00F22354">
        <w:trPr>
          <w:trHeight w:val="227"/>
        </w:trPr>
        <w:tc>
          <w:tcPr>
            <w:tcW w:w="1260" w:type="dxa"/>
            <w:shd w:val="clear" w:color="auto" w:fill="auto"/>
            <w:noWrap/>
            <w:vAlign w:val="bottom"/>
          </w:tcPr>
          <w:p w14:paraId="10476E1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1F56B48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US of </w:t>
            </w:r>
            <w:proofErr w:type="spellStart"/>
            <w:r w:rsidRPr="000D34AA">
              <w:rPr>
                <w:rFonts w:ascii="Calibri" w:eastAsia="Times New Roman" w:hAnsi="Calibri" w:cs="Calibri"/>
                <w:color w:val="000000"/>
                <w:sz w:val="16"/>
                <w:szCs w:val="16"/>
                <w:lang w:eastAsia="en-AU"/>
              </w:rPr>
              <w:t>Kwiambal</w:t>
            </w:r>
            <w:proofErr w:type="spellEnd"/>
            <w:r w:rsidRPr="000D34AA">
              <w:rPr>
                <w:rFonts w:ascii="Calibri" w:eastAsia="Times New Roman" w:hAnsi="Calibri" w:cs="Calibri"/>
                <w:color w:val="000000"/>
                <w:sz w:val="16"/>
                <w:szCs w:val="16"/>
                <w:lang w:eastAsia="en-AU"/>
              </w:rPr>
              <w:t xml:space="preserve"> NP</w:t>
            </w:r>
          </w:p>
        </w:tc>
        <w:tc>
          <w:tcPr>
            <w:tcW w:w="764" w:type="dxa"/>
            <w:shd w:val="clear" w:color="auto" w:fill="auto"/>
            <w:noWrap/>
            <w:vAlign w:val="bottom"/>
            <w:hideMark/>
          </w:tcPr>
          <w:p w14:paraId="5C579E6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286440E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91A272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6B5C98B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A5CBD3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32D3BB2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FBE93C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47</w:t>
            </w:r>
          </w:p>
        </w:tc>
      </w:tr>
      <w:tr w:rsidR="003C2639" w:rsidRPr="000D34AA" w14:paraId="36935E3F" w14:textId="77777777" w:rsidTr="00F22354">
        <w:trPr>
          <w:trHeight w:val="227"/>
        </w:trPr>
        <w:tc>
          <w:tcPr>
            <w:tcW w:w="1260" w:type="dxa"/>
            <w:shd w:val="clear" w:color="auto" w:fill="auto"/>
            <w:noWrap/>
            <w:vAlign w:val="bottom"/>
          </w:tcPr>
          <w:p w14:paraId="0D62405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D4C27F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Kwiambal</w:t>
            </w:r>
            <w:proofErr w:type="spellEnd"/>
            <w:r w:rsidRPr="000D34AA">
              <w:rPr>
                <w:rFonts w:ascii="Calibri" w:eastAsia="Times New Roman" w:hAnsi="Calibri" w:cs="Calibri"/>
                <w:color w:val="000000"/>
                <w:sz w:val="16"/>
                <w:szCs w:val="16"/>
                <w:lang w:eastAsia="en-AU"/>
              </w:rPr>
              <w:t xml:space="preserve"> NP</w:t>
            </w:r>
          </w:p>
        </w:tc>
        <w:tc>
          <w:tcPr>
            <w:tcW w:w="764" w:type="dxa"/>
            <w:shd w:val="clear" w:color="auto" w:fill="auto"/>
            <w:noWrap/>
            <w:vAlign w:val="bottom"/>
            <w:hideMark/>
          </w:tcPr>
          <w:p w14:paraId="3DA63C6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2D68C13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6C94DD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13BC42C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85A373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805F76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7F1E96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024E5347" w14:textId="77777777" w:rsidTr="00F22354">
        <w:trPr>
          <w:trHeight w:val="227"/>
        </w:trPr>
        <w:tc>
          <w:tcPr>
            <w:tcW w:w="1260" w:type="dxa"/>
            <w:shd w:val="clear" w:color="auto" w:fill="auto"/>
            <w:noWrap/>
            <w:vAlign w:val="bottom"/>
          </w:tcPr>
          <w:p w14:paraId="4E93643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77856D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Yetman</w:t>
            </w:r>
          </w:p>
        </w:tc>
        <w:tc>
          <w:tcPr>
            <w:tcW w:w="764" w:type="dxa"/>
            <w:shd w:val="clear" w:color="auto" w:fill="auto"/>
            <w:noWrap/>
            <w:vAlign w:val="bottom"/>
            <w:hideMark/>
          </w:tcPr>
          <w:p w14:paraId="2EA84D2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09A56D6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A61ADE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05A43D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1E8D09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8</w:t>
            </w:r>
          </w:p>
        </w:tc>
        <w:tc>
          <w:tcPr>
            <w:tcW w:w="625" w:type="dxa"/>
            <w:shd w:val="clear" w:color="auto" w:fill="auto"/>
            <w:noWrap/>
            <w:vAlign w:val="bottom"/>
            <w:hideMark/>
          </w:tcPr>
          <w:p w14:paraId="7B98048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1F1BF8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6D901E0F" w14:textId="77777777" w:rsidTr="00F22354">
        <w:trPr>
          <w:trHeight w:val="227"/>
        </w:trPr>
        <w:tc>
          <w:tcPr>
            <w:tcW w:w="1260" w:type="dxa"/>
            <w:shd w:val="clear" w:color="auto" w:fill="auto"/>
            <w:noWrap/>
            <w:vAlign w:val="bottom"/>
          </w:tcPr>
          <w:p w14:paraId="11DD701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7722A72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Holdfast TSR</w:t>
            </w:r>
          </w:p>
        </w:tc>
        <w:tc>
          <w:tcPr>
            <w:tcW w:w="764" w:type="dxa"/>
            <w:shd w:val="clear" w:color="auto" w:fill="auto"/>
            <w:noWrap/>
            <w:vAlign w:val="bottom"/>
            <w:hideMark/>
          </w:tcPr>
          <w:p w14:paraId="07748BB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1D20DD0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0CB039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755B9B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EC2264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625" w:type="dxa"/>
            <w:shd w:val="clear" w:color="auto" w:fill="auto"/>
            <w:noWrap/>
            <w:vAlign w:val="bottom"/>
            <w:hideMark/>
          </w:tcPr>
          <w:p w14:paraId="49433D3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391705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17C31C7" w14:textId="77777777" w:rsidTr="00F22354">
        <w:trPr>
          <w:trHeight w:val="227"/>
        </w:trPr>
        <w:tc>
          <w:tcPr>
            <w:tcW w:w="1260" w:type="dxa"/>
            <w:shd w:val="clear" w:color="auto" w:fill="auto"/>
            <w:noWrap/>
            <w:vAlign w:val="bottom"/>
          </w:tcPr>
          <w:p w14:paraId="4CDE1ED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051B51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TSR US of </w:t>
            </w:r>
            <w:proofErr w:type="spellStart"/>
            <w:r w:rsidRPr="000D34AA">
              <w:rPr>
                <w:rFonts w:ascii="Calibri" w:eastAsia="Times New Roman" w:hAnsi="Calibri" w:cs="Calibri"/>
                <w:color w:val="000000"/>
                <w:sz w:val="16"/>
                <w:szCs w:val="16"/>
                <w:lang w:eastAsia="en-AU"/>
              </w:rPr>
              <w:t>Boonal</w:t>
            </w:r>
            <w:proofErr w:type="spellEnd"/>
          </w:p>
        </w:tc>
        <w:tc>
          <w:tcPr>
            <w:tcW w:w="764" w:type="dxa"/>
            <w:shd w:val="clear" w:color="auto" w:fill="auto"/>
            <w:noWrap/>
            <w:vAlign w:val="bottom"/>
            <w:hideMark/>
          </w:tcPr>
          <w:p w14:paraId="599DC3F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1472ED6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80ABCD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6EFB934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44E828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6</w:t>
            </w:r>
          </w:p>
        </w:tc>
        <w:tc>
          <w:tcPr>
            <w:tcW w:w="625" w:type="dxa"/>
            <w:shd w:val="clear" w:color="auto" w:fill="auto"/>
            <w:noWrap/>
            <w:vAlign w:val="bottom"/>
            <w:hideMark/>
          </w:tcPr>
          <w:p w14:paraId="12F17C3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535F17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r>
      <w:tr w:rsidR="003C2639" w:rsidRPr="000D34AA" w14:paraId="21BEB575" w14:textId="77777777" w:rsidTr="00F22354">
        <w:trPr>
          <w:trHeight w:val="227"/>
        </w:trPr>
        <w:tc>
          <w:tcPr>
            <w:tcW w:w="1260" w:type="dxa"/>
            <w:shd w:val="clear" w:color="auto" w:fill="auto"/>
            <w:noWrap/>
            <w:vAlign w:val="bottom"/>
          </w:tcPr>
          <w:p w14:paraId="648E5BD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465F19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Boonal</w:t>
            </w:r>
            <w:proofErr w:type="spellEnd"/>
            <w:r w:rsidRPr="000D34AA">
              <w:rPr>
                <w:rFonts w:ascii="Calibri" w:eastAsia="Times New Roman" w:hAnsi="Calibri" w:cs="Calibri"/>
                <w:color w:val="000000"/>
                <w:sz w:val="16"/>
                <w:szCs w:val="16"/>
                <w:lang w:eastAsia="en-AU"/>
              </w:rPr>
              <w:t xml:space="preserve"> at Pump</w:t>
            </w:r>
          </w:p>
        </w:tc>
        <w:tc>
          <w:tcPr>
            <w:tcW w:w="764" w:type="dxa"/>
            <w:shd w:val="clear" w:color="auto" w:fill="auto"/>
            <w:noWrap/>
            <w:vAlign w:val="bottom"/>
            <w:hideMark/>
          </w:tcPr>
          <w:p w14:paraId="15F2075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010FA9F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0F8F02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922E11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A210BA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625" w:type="dxa"/>
            <w:shd w:val="clear" w:color="auto" w:fill="auto"/>
            <w:noWrap/>
            <w:vAlign w:val="bottom"/>
            <w:hideMark/>
          </w:tcPr>
          <w:p w14:paraId="70C84A8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EE0D0F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04C04499" w14:textId="77777777" w:rsidTr="00F22354">
        <w:trPr>
          <w:trHeight w:val="227"/>
        </w:trPr>
        <w:tc>
          <w:tcPr>
            <w:tcW w:w="1260" w:type="dxa"/>
            <w:shd w:val="clear" w:color="auto" w:fill="auto"/>
            <w:noWrap/>
            <w:vAlign w:val="bottom"/>
          </w:tcPr>
          <w:p w14:paraId="2C4415C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B04700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Boonal</w:t>
            </w:r>
            <w:proofErr w:type="spellEnd"/>
            <w:r w:rsidRPr="000D34AA">
              <w:rPr>
                <w:rFonts w:ascii="Calibri" w:eastAsia="Times New Roman" w:hAnsi="Calibri" w:cs="Calibri"/>
                <w:color w:val="000000"/>
                <w:sz w:val="16"/>
                <w:szCs w:val="16"/>
                <w:lang w:eastAsia="en-AU"/>
              </w:rPr>
              <w:t xml:space="preserve"> US of Junction</w:t>
            </w:r>
          </w:p>
        </w:tc>
        <w:tc>
          <w:tcPr>
            <w:tcW w:w="764" w:type="dxa"/>
            <w:shd w:val="clear" w:color="auto" w:fill="auto"/>
            <w:noWrap/>
            <w:vAlign w:val="bottom"/>
            <w:hideMark/>
          </w:tcPr>
          <w:p w14:paraId="044B66C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5BB1F79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5754BC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FE7FF6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23E1FE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625" w:type="dxa"/>
            <w:shd w:val="clear" w:color="auto" w:fill="auto"/>
            <w:noWrap/>
            <w:vAlign w:val="bottom"/>
            <w:hideMark/>
          </w:tcPr>
          <w:p w14:paraId="3459F88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AA0C55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r>
      <w:tr w:rsidR="003C2639" w:rsidRPr="000D34AA" w14:paraId="3A12C280" w14:textId="77777777" w:rsidTr="00F22354">
        <w:trPr>
          <w:trHeight w:val="227"/>
        </w:trPr>
        <w:tc>
          <w:tcPr>
            <w:tcW w:w="1260" w:type="dxa"/>
            <w:shd w:val="clear" w:color="auto" w:fill="auto"/>
            <w:noWrap/>
            <w:vAlign w:val="bottom"/>
          </w:tcPr>
          <w:p w14:paraId="5F1463E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C49188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Bondi Beach</w:t>
            </w:r>
          </w:p>
        </w:tc>
        <w:tc>
          <w:tcPr>
            <w:tcW w:w="764" w:type="dxa"/>
            <w:shd w:val="clear" w:color="auto" w:fill="auto"/>
            <w:noWrap/>
            <w:vAlign w:val="bottom"/>
            <w:hideMark/>
          </w:tcPr>
          <w:p w14:paraId="0B3E4F0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7069A50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FED5C0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6FEF777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0C6052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57C0F14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FF5F70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r>
      <w:tr w:rsidR="003C2639" w:rsidRPr="000D34AA" w14:paraId="25A545B6" w14:textId="77777777" w:rsidTr="00F22354">
        <w:trPr>
          <w:trHeight w:val="227"/>
        </w:trPr>
        <w:tc>
          <w:tcPr>
            <w:tcW w:w="1260" w:type="dxa"/>
            <w:shd w:val="clear" w:color="auto" w:fill="auto"/>
            <w:noWrap/>
            <w:vAlign w:val="bottom"/>
          </w:tcPr>
          <w:p w14:paraId="7CBC851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74B707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Goondiwindi @ </w:t>
            </w:r>
            <w:proofErr w:type="spellStart"/>
            <w:r w:rsidRPr="000D34AA">
              <w:rPr>
                <w:rFonts w:ascii="Calibri" w:eastAsia="Times New Roman" w:hAnsi="Calibri" w:cs="Calibri"/>
                <w:color w:val="000000"/>
                <w:sz w:val="16"/>
                <w:szCs w:val="16"/>
                <w:lang w:eastAsia="en-AU"/>
              </w:rPr>
              <w:t>Goondawindi</w:t>
            </w:r>
            <w:proofErr w:type="spellEnd"/>
            <w:r w:rsidRPr="000D34AA">
              <w:rPr>
                <w:rFonts w:ascii="Calibri" w:eastAsia="Times New Roman" w:hAnsi="Calibri" w:cs="Calibri"/>
                <w:color w:val="000000"/>
                <w:sz w:val="16"/>
                <w:szCs w:val="16"/>
                <w:lang w:eastAsia="en-AU"/>
              </w:rPr>
              <w:t xml:space="preserve"> Bridge</w:t>
            </w:r>
          </w:p>
        </w:tc>
        <w:tc>
          <w:tcPr>
            <w:tcW w:w="764" w:type="dxa"/>
            <w:shd w:val="clear" w:color="auto" w:fill="auto"/>
            <w:noWrap/>
            <w:vAlign w:val="bottom"/>
            <w:hideMark/>
          </w:tcPr>
          <w:p w14:paraId="54276C3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076F36A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091434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6FCE7F4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FF60FD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DC9F8A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855FBA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6C436CBA" w14:textId="77777777" w:rsidTr="00F22354">
        <w:trPr>
          <w:trHeight w:val="227"/>
        </w:trPr>
        <w:tc>
          <w:tcPr>
            <w:tcW w:w="1260" w:type="dxa"/>
            <w:shd w:val="clear" w:color="auto" w:fill="auto"/>
            <w:noWrap/>
            <w:vAlign w:val="bottom"/>
          </w:tcPr>
          <w:p w14:paraId="5070287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79CE274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Goondiwindi @ Corcoran Drive</w:t>
            </w:r>
          </w:p>
        </w:tc>
        <w:tc>
          <w:tcPr>
            <w:tcW w:w="764" w:type="dxa"/>
            <w:shd w:val="clear" w:color="auto" w:fill="auto"/>
            <w:noWrap/>
            <w:vAlign w:val="bottom"/>
            <w:hideMark/>
          </w:tcPr>
          <w:p w14:paraId="74C6209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6FDD317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3BFC91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3F928B5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3F8587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1967324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700FF0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0A0CD051" w14:textId="77777777" w:rsidTr="00F22354">
        <w:trPr>
          <w:trHeight w:val="227"/>
        </w:trPr>
        <w:tc>
          <w:tcPr>
            <w:tcW w:w="1260" w:type="dxa"/>
            <w:shd w:val="clear" w:color="auto" w:fill="auto"/>
            <w:noWrap/>
            <w:vAlign w:val="bottom"/>
          </w:tcPr>
          <w:p w14:paraId="71AF119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4425E4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North of Boomi</w:t>
            </w:r>
          </w:p>
        </w:tc>
        <w:tc>
          <w:tcPr>
            <w:tcW w:w="764" w:type="dxa"/>
            <w:shd w:val="clear" w:color="auto" w:fill="auto"/>
            <w:noWrap/>
            <w:vAlign w:val="bottom"/>
            <w:hideMark/>
          </w:tcPr>
          <w:p w14:paraId="6127282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363C24A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C56F54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6F0BAF9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E5CA3D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3306B43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33D846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4C389F9" w14:textId="77777777" w:rsidTr="00F22354">
        <w:trPr>
          <w:trHeight w:val="227"/>
        </w:trPr>
        <w:tc>
          <w:tcPr>
            <w:tcW w:w="1260" w:type="dxa"/>
            <w:shd w:val="clear" w:color="auto" w:fill="auto"/>
            <w:noWrap/>
            <w:vAlign w:val="bottom"/>
          </w:tcPr>
          <w:p w14:paraId="28A05AB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AC3F2A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Budelah</w:t>
            </w:r>
            <w:proofErr w:type="spellEnd"/>
          </w:p>
        </w:tc>
        <w:tc>
          <w:tcPr>
            <w:tcW w:w="764" w:type="dxa"/>
            <w:shd w:val="clear" w:color="auto" w:fill="auto"/>
            <w:noWrap/>
            <w:vAlign w:val="bottom"/>
            <w:hideMark/>
          </w:tcPr>
          <w:p w14:paraId="3A41771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7C81A50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4A6212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452431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2E56BA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565ECCE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DE712A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6B0B3254" w14:textId="77777777" w:rsidTr="00F22354">
        <w:trPr>
          <w:trHeight w:val="227"/>
        </w:trPr>
        <w:tc>
          <w:tcPr>
            <w:tcW w:w="1260" w:type="dxa"/>
            <w:shd w:val="clear" w:color="auto" w:fill="auto"/>
            <w:noWrap/>
            <w:vAlign w:val="bottom"/>
            <w:hideMark/>
          </w:tcPr>
          <w:p w14:paraId="0C91189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Gwydir</w:t>
            </w:r>
          </w:p>
        </w:tc>
        <w:tc>
          <w:tcPr>
            <w:tcW w:w="3271" w:type="dxa"/>
            <w:shd w:val="clear" w:color="auto" w:fill="auto"/>
            <w:noWrap/>
            <w:vAlign w:val="bottom"/>
            <w:hideMark/>
          </w:tcPr>
          <w:p w14:paraId="3568E12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Torryburn</w:t>
            </w:r>
            <w:proofErr w:type="spellEnd"/>
            <w:r w:rsidRPr="000D34AA">
              <w:rPr>
                <w:rFonts w:ascii="Calibri" w:eastAsia="Times New Roman" w:hAnsi="Calibri" w:cs="Calibri"/>
                <w:color w:val="000000"/>
                <w:sz w:val="16"/>
                <w:szCs w:val="16"/>
                <w:lang w:eastAsia="en-AU"/>
              </w:rPr>
              <w:t xml:space="preserve"> Road</w:t>
            </w:r>
          </w:p>
        </w:tc>
        <w:tc>
          <w:tcPr>
            <w:tcW w:w="764" w:type="dxa"/>
            <w:shd w:val="clear" w:color="auto" w:fill="auto"/>
            <w:noWrap/>
            <w:vAlign w:val="bottom"/>
            <w:hideMark/>
          </w:tcPr>
          <w:p w14:paraId="1393350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1166BB9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D376C7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248FE8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55A419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292F39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A9757A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4E4BEB9" w14:textId="77777777" w:rsidTr="00F22354">
        <w:trPr>
          <w:trHeight w:val="227"/>
        </w:trPr>
        <w:tc>
          <w:tcPr>
            <w:tcW w:w="1260" w:type="dxa"/>
            <w:shd w:val="clear" w:color="auto" w:fill="auto"/>
            <w:noWrap/>
            <w:vAlign w:val="bottom"/>
          </w:tcPr>
          <w:p w14:paraId="2796C05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D5DC55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Swan Reach Reserve</w:t>
            </w:r>
          </w:p>
        </w:tc>
        <w:tc>
          <w:tcPr>
            <w:tcW w:w="764" w:type="dxa"/>
            <w:shd w:val="clear" w:color="auto" w:fill="auto"/>
            <w:noWrap/>
            <w:vAlign w:val="bottom"/>
            <w:hideMark/>
          </w:tcPr>
          <w:p w14:paraId="716763A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266601F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266188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11C8BF6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D64892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4EE346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2" w:type="dxa"/>
            <w:shd w:val="clear" w:color="auto" w:fill="auto"/>
            <w:noWrap/>
            <w:vAlign w:val="bottom"/>
            <w:hideMark/>
          </w:tcPr>
          <w:p w14:paraId="715CEC5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25</w:t>
            </w:r>
          </w:p>
        </w:tc>
      </w:tr>
      <w:tr w:rsidR="003C2639" w:rsidRPr="000D34AA" w14:paraId="278CB18B" w14:textId="77777777" w:rsidTr="00F22354">
        <w:trPr>
          <w:trHeight w:val="227"/>
        </w:trPr>
        <w:tc>
          <w:tcPr>
            <w:tcW w:w="1260" w:type="dxa"/>
            <w:shd w:val="clear" w:color="auto" w:fill="auto"/>
            <w:noWrap/>
            <w:vAlign w:val="bottom"/>
          </w:tcPr>
          <w:p w14:paraId="26757A5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3E2A80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Thunderbolts Camp Site</w:t>
            </w:r>
          </w:p>
        </w:tc>
        <w:tc>
          <w:tcPr>
            <w:tcW w:w="764" w:type="dxa"/>
            <w:shd w:val="clear" w:color="auto" w:fill="auto"/>
            <w:noWrap/>
            <w:vAlign w:val="bottom"/>
            <w:hideMark/>
          </w:tcPr>
          <w:p w14:paraId="2955FC2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62B625B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0D1283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3004D7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DA8FB1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06B5888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622" w:type="dxa"/>
            <w:shd w:val="clear" w:color="auto" w:fill="auto"/>
            <w:noWrap/>
            <w:vAlign w:val="bottom"/>
            <w:hideMark/>
          </w:tcPr>
          <w:p w14:paraId="7D43A7E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11</w:t>
            </w:r>
          </w:p>
        </w:tc>
      </w:tr>
      <w:tr w:rsidR="003C2639" w:rsidRPr="000D34AA" w14:paraId="79B71A47" w14:textId="77777777" w:rsidTr="00F22354">
        <w:trPr>
          <w:trHeight w:val="227"/>
        </w:trPr>
        <w:tc>
          <w:tcPr>
            <w:tcW w:w="1260" w:type="dxa"/>
            <w:shd w:val="clear" w:color="auto" w:fill="auto"/>
            <w:noWrap/>
            <w:vAlign w:val="bottom"/>
          </w:tcPr>
          <w:p w14:paraId="5B83E18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D71106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Bingara Road</w:t>
            </w:r>
          </w:p>
        </w:tc>
        <w:tc>
          <w:tcPr>
            <w:tcW w:w="764" w:type="dxa"/>
            <w:shd w:val="clear" w:color="auto" w:fill="auto"/>
            <w:noWrap/>
            <w:vAlign w:val="bottom"/>
            <w:hideMark/>
          </w:tcPr>
          <w:p w14:paraId="258F170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7D728E9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ED592D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26F4DB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3048EB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30E3CF4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98</w:t>
            </w:r>
          </w:p>
        </w:tc>
        <w:tc>
          <w:tcPr>
            <w:tcW w:w="622" w:type="dxa"/>
            <w:shd w:val="clear" w:color="auto" w:fill="auto"/>
            <w:noWrap/>
            <w:vAlign w:val="bottom"/>
            <w:hideMark/>
          </w:tcPr>
          <w:p w14:paraId="2E93DDF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33</w:t>
            </w:r>
          </w:p>
        </w:tc>
      </w:tr>
      <w:tr w:rsidR="003C2639" w:rsidRPr="000D34AA" w14:paraId="6F59E269" w14:textId="77777777" w:rsidTr="00F22354">
        <w:trPr>
          <w:trHeight w:val="227"/>
        </w:trPr>
        <w:tc>
          <w:tcPr>
            <w:tcW w:w="1260" w:type="dxa"/>
            <w:shd w:val="clear" w:color="auto" w:fill="auto"/>
            <w:noWrap/>
            <w:vAlign w:val="bottom"/>
          </w:tcPr>
          <w:p w14:paraId="007815E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19EDC99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Bora Crossing</w:t>
            </w:r>
          </w:p>
        </w:tc>
        <w:tc>
          <w:tcPr>
            <w:tcW w:w="764" w:type="dxa"/>
            <w:shd w:val="clear" w:color="auto" w:fill="auto"/>
            <w:noWrap/>
            <w:vAlign w:val="bottom"/>
            <w:hideMark/>
          </w:tcPr>
          <w:p w14:paraId="525B6AF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182270A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C48E21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1316F01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2046FF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5" w:type="dxa"/>
            <w:shd w:val="clear" w:color="auto" w:fill="auto"/>
            <w:noWrap/>
            <w:vAlign w:val="bottom"/>
            <w:hideMark/>
          </w:tcPr>
          <w:p w14:paraId="2F47AAD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B7129B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34E5ED2D" w14:textId="77777777" w:rsidTr="00F22354">
        <w:trPr>
          <w:trHeight w:val="227"/>
        </w:trPr>
        <w:tc>
          <w:tcPr>
            <w:tcW w:w="1260" w:type="dxa"/>
            <w:shd w:val="clear" w:color="auto" w:fill="auto"/>
            <w:noWrap/>
            <w:vAlign w:val="bottom"/>
          </w:tcPr>
          <w:p w14:paraId="664FD87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02F627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Caloola</w:t>
            </w:r>
            <w:proofErr w:type="spellEnd"/>
            <w:r w:rsidRPr="000D34AA">
              <w:rPr>
                <w:rFonts w:ascii="Calibri" w:eastAsia="Times New Roman" w:hAnsi="Calibri" w:cs="Calibri"/>
                <w:color w:val="000000"/>
                <w:sz w:val="16"/>
                <w:szCs w:val="16"/>
                <w:lang w:eastAsia="en-AU"/>
              </w:rPr>
              <w:t xml:space="preserve"> TSR</w:t>
            </w:r>
          </w:p>
        </w:tc>
        <w:tc>
          <w:tcPr>
            <w:tcW w:w="764" w:type="dxa"/>
            <w:shd w:val="clear" w:color="auto" w:fill="auto"/>
            <w:noWrap/>
            <w:vAlign w:val="bottom"/>
            <w:hideMark/>
          </w:tcPr>
          <w:p w14:paraId="54E1029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572C22E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343FAE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1FCEA2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EAF8E2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FEDE3D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44B396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60EA6195" w14:textId="77777777" w:rsidTr="00F22354">
        <w:trPr>
          <w:trHeight w:val="227"/>
        </w:trPr>
        <w:tc>
          <w:tcPr>
            <w:tcW w:w="1260" w:type="dxa"/>
            <w:shd w:val="clear" w:color="auto" w:fill="auto"/>
            <w:noWrap/>
            <w:vAlign w:val="bottom"/>
          </w:tcPr>
          <w:p w14:paraId="73C8992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71A7999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Gwydir Hwy @ Gravesend</w:t>
            </w:r>
          </w:p>
        </w:tc>
        <w:tc>
          <w:tcPr>
            <w:tcW w:w="764" w:type="dxa"/>
            <w:shd w:val="clear" w:color="auto" w:fill="auto"/>
            <w:noWrap/>
            <w:vAlign w:val="bottom"/>
            <w:hideMark/>
          </w:tcPr>
          <w:p w14:paraId="45BD54B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0B68806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312833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3840139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D3B8BE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4073CC4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571919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BCDF166" w14:textId="77777777" w:rsidTr="00F22354">
        <w:trPr>
          <w:trHeight w:val="227"/>
        </w:trPr>
        <w:tc>
          <w:tcPr>
            <w:tcW w:w="1260" w:type="dxa"/>
            <w:shd w:val="clear" w:color="auto" w:fill="auto"/>
            <w:noWrap/>
            <w:vAlign w:val="bottom"/>
          </w:tcPr>
          <w:p w14:paraId="1AAE7F4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3557AB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North of Gravesend</w:t>
            </w:r>
          </w:p>
        </w:tc>
        <w:tc>
          <w:tcPr>
            <w:tcW w:w="764" w:type="dxa"/>
            <w:shd w:val="clear" w:color="auto" w:fill="auto"/>
            <w:noWrap/>
            <w:vAlign w:val="bottom"/>
            <w:hideMark/>
          </w:tcPr>
          <w:p w14:paraId="7151B9F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6757F96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507683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836D01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9DACE3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0A25DA3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93044D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613E729" w14:textId="77777777" w:rsidTr="00F22354">
        <w:trPr>
          <w:trHeight w:val="227"/>
        </w:trPr>
        <w:tc>
          <w:tcPr>
            <w:tcW w:w="1260" w:type="dxa"/>
            <w:shd w:val="clear" w:color="auto" w:fill="auto"/>
            <w:noWrap/>
            <w:vAlign w:val="bottom"/>
          </w:tcPr>
          <w:p w14:paraId="26B2DB9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69E8A9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Gum Flat</w:t>
            </w:r>
          </w:p>
        </w:tc>
        <w:tc>
          <w:tcPr>
            <w:tcW w:w="764" w:type="dxa"/>
            <w:shd w:val="clear" w:color="auto" w:fill="auto"/>
            <w:noWrap/>
            <w:vAlign w:val="bottom"/>
            <w:hideMark/>
          </w:tcPr>
          <w:p w14:paraId="7B389EA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462C0D1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2FE244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AC1E51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B7DCF5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3488E4D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2C120C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767B86B" w14:textId="77777777" w:rsidTr="00F22354">
        <w:trPr>
          <w:trHeight w:val="227"/>
        </w:trPr>
        <w:tc>
          <w:tcPr>
            <w:tcW w:w="1260" w:type="dxa"/>
            <w:shd w:val="clear" w:color="auto" w:fill="auto"/>
            <w:noWrap/>
            <w:vAlign w:val="bottom"/>
          </w:tcPr>
          <w:p w14:paraId="0497DA7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0A4545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TSR opposite </w:t>
            </w:r>
            <w:proofErr w:type="spellStart"/>
            <w:r w:rsidRPr="000D34AA">
              <w:rPr>
                <w:rFonts w:ascii="Calibri" w:eastAsia="Times New Roman" w:hAnsi="Calibri" w:cs="Calibri"/>
                <w:color w:val="000000"/>
                <w:sz w:val="16"/>
                <w:szCs w:val="16"/>
                <w:lang w:eastAsia="en-AU"/>
              </w:rPr>
              <w:t>Santis</w:t>
            </w:r>
            <w:proofErr w:type="spellEnd"/>
          </w:p>
        </w:tc>
        <w:tc>
          <w:tcPr>
            <w:tcW w:w="764" w:type="dxa"/>
            <w:shd w:val="clear" w:color="auto" w:fill="auto"/>
            <w:noWrap/>
            <w:vAlign w:val="bottom"/>
            <w:hideMark/>
          </w:tcPr>
          <w:p w14:paraId="4B44F41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2F54BF5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13D542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8D25D6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956B86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5EEC00E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EECA44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D59563B" w14:textId="77777777" w:rsidTr="00F22354">
        <w:trPr>
          <w:trHeight w:val="227"/>
        </w:trPr>
        <w:tc>
          <w:tcPr>
            <w:tcW w:w="1260" w:type="dxa"/>
            <w:shd w:val="clear" w:color="auto" w:fill="auto"/>
            <w:noWrap/>
            <w:vAlign w:val="bottom"/>
          </w:tcPr>
          <w:p w14:paraId="611AE5A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FE8BFA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Moree Motocross club</w:t>
            </w:r>
          </w:p>
        </w:tc>
        <w:tc>
          <w:tcPr>
            <w:tcW w:w="764" w:type="dxa"/>
            <w:shd w:val="clear" w:color="auto" w:fill="auto"/>
            <w:noWrap/>
            <w:vAlign w:val="bottom"/>
            <w:hideMark/>
          </w:tcPr>
          <w:p w14:paraId="7F0E871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6B62955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00805C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ED318D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36C864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05686F5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285429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E1F8233" w14:textId="77777777" w:rsidTr="00F22354">
        <w:trPr>
          <w:trHeight w:val="227"/>
        </w:trPr>
        <w:tc>
          <w:tcPr>
            <w:tcW w:w="1260" w:type="dxa"/>
            <w:shd w:val="clear" w:color="auto" w:fill="auto"/>
            <w:noWrap/>
            <w:vAlign w:val="bottom"/>
          </w:tcPr>
          <w:p w14:paraId="074DDD1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126A18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Norwood @ </w:t>
            </w:r>
            <w:proofErr w:type="spellStart"/>
            <w:r w:rsidRPr="000D34AA">
              <w:rPr>
                <w:rFonts w:ascii="Calibri" w:eastAsia="Times New Roman" w:hAnsi="Calibri" w:cs="Calibri"/>
                <w:color w:val="000000"/>
                <w:sz w:val="16"/>
                <w:szCs w:val="16"/>
                <w:lang w:eastAsia="en-AU"/>
              </w:rPr>
              <w:t>Tyreel</w:t>
            </w:r>
            <w:proofErr w:type="spellEnd"/>
            <w:r w:rsidRPr="000D34AA">
              <w:rPr>
                <w:rFonts w:ascii="Calibri" w:eastAsia="Times New Roman" w:hAnsi="Calibri" w:cs="Calibri"/>
                <w:color w:val="000000"/>
                <w:sz w:val="16"/>
                <w:szCs w:val="16"/>
                <w:lang w:eastAsia="en-AU"/>
              </w:rPr>
              <w:t xml:space="preserve"> Weir</w:t>
            </w:r>
          </w:p>
        </w:tc>
        <w:tc>
          <w:tcPr>
            <w:tcW w:w="764" w:type="dxa"/>
            <w:shd w:val="clear" w:color="auto" w:fill="auto"/>
            <w:noWrap/>
            <w:vAlign w:val="bottom"/>
            <w:hideMark/>
          </w:tcPr>
          <w:p w14:paraId="520F956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3AE376B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34D622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ABC5E8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783E08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194A43D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1192EA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D909D63" w14:textId="77777777" w:rsidTr="00F22354">
        <w:trPr>
          <w:trHeight w:val="227"/>
        </w:trPr>
        <w:tc>
          <w:tcPr>
            <w:tcW w:w="1260" w:type="dxa"/>
            <w:shd w:val="clear" w:color="auto" w:fill="auto"/>
            <w:noWrap/>
            <w:vAlign w:val="bottom"/>
          </w:tcPr>
          <w:p w14:paraId="29D2CDF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17339A9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Norwood DS of Weir 1</w:t>
            </w:r>
          </w:p>
        </w:tc>
        <w:tc>
          <w:tcPr>
            <w:tcW w:w="764" w:type="dxa"/>
            <w:shd w:val="clear" w:color="auto" w:fill="auto"/>
            <w:noWrap/>
            <w:vAlign w:val="bottom"/>
            <w:hideMark/>
          </w:tcPr>
          <w:p w14:paraId="31BDD53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5AA87FD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D3CEFB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5C4F11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F6195E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DC0D90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A536D2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600574D" w14:textId="77777777" w:rsidTr="00F22354">
        <w:trPr>
          <w:trHeight w:val="227"/>
        </w:trPr>
        <w:tc>
          <w:tcPr>
            <w:tcW w:w="1260" w:type="dxa"/>
            <w:shd w:val="clear" w:color="auto" w:fill="auto"/>
            <w:noWrap/>
            <w:vAlign w:val="bottom"/>
          </w:tcPr>
          <w:p w14:paraId="4FF2955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858E5A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Norwood DS of Weir 2</w:t>
            </w:r>
          </w:p>
        </w:tc>
        <w:tc>
          <w:tcPr>
            <w:tcW w:w="764" w:type="dxa"/>
            <w:shd w:val="clear" w:color="auto" w:fill="auto"/>
            <w:noWrap/>
            <w:vAlign w:val="bottom"/>
            <w:hideMark/>
          </w:tcPr>
          <w:p w14:paraId="7570165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681597B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F6A236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5DD94D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0A3D53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0836B7E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6390EF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53799682" w14:textId="77777777" w:rsidTr="00F22354">
        <w:trPr>
          <w:trHeight w:val="227"/>
        </w:trPr>
        <w:tc>
          <w:tcPr>
            <w:tcW w:w="1260" w:type="dxa"/>
            <w:shd w:val="clear" w:color="auto" w:fill="auto"/>
            <w:noWrap/>
            <w:vAlign w:val="bottom"/>
            <w:hideMark/>
          </w:tcPr>
          <w:p w14:paraId="1621ED9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Mehi</w:t>
            </w:r>
            <w:proofErr w:type="spellEnd"/>
          </w:p>
        </w:tc>
        <w:tc>
          <w:tcPr>
            <w:tcW w:w="3271" w:type="dxa"/>
            <w:shd w:val="clear" w:color="auto" w:fill="auto"/>
            <w:noWrap/>
            <w:vAlign w:val="bottom"/>
            <w:hideMark/>
          </w:tcPr>
          <w:p w14:paraId="2EA420F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Mehi</w:t>
            </w:r>
            <w:proofErr w:type="spellEnd"/>
            <w:r w:rsidRPr="000D34AA">
              <w:rPr>
                <w:rFonts w:ascii="Calibri" w:eastAsia="Times New Roman" w:hAnsi="Calibri" w:cs="Calibri"/>
                <w:color w:val="000000"/>
                <w:sz w:val="16"/>
                <w:szCs w:val="16"/>
                <w:lang w:eastAsia="en-AU"/>
              </w:rPr>
              <w:t xml:space="preserve"> near Norwood</w:t>
            </w:r>
          </w:p>
        </w:tc>
        <w:tc>
          <w:tcPr>
            <w:tcW w:w="764" w:type="dxa"/>
            <w:shd w:val="clear" w:color="auto" w:fill="auto"/>
            <w:noWrap/>
            <w:vAlign w:val="bottom"/>
            <w:hideMark/>
          </w:tcPr>
          <w:p w14:paraId="69920B5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22C9A70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D1987A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7757F1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199470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046E82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B450FB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4EA643A" w14:textId="77777777" w:rsidTr="00F22354">
        <w:trPr>
          <w:trHeight w:val="227"/>
        </w:trPr>
        <w:tc>
          <w:tcPr>
            <w:tcW w:w="1260" w:type="dxa"/>
            <w:shd w:val="clear" w:color="auto" w:fill="auto"/>
            <w:noWrap/>
            <w:vAlign w:val="bottom"/>
            <w:hideMark/>
          </w:tcPr>
          <w:p w14:paraId="7A8FD2C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Namoi</w:t>
            </w:r>
          </w:p>
        </w:tc>
        <w:tc>
          <w:tcPr>
            <w:tcW w:w="3271" w:type="dxa"/>
            <w:shd w:val="clear" w:color="auto" w:fill="auto"/>
            <w:noWrap/>
            <w:vAlign w:val="bottom"/>
            <w:hideMark/>
          </w:tcPr>
          <w:p w14:paraId="7A95855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Carroll's Reserve</w:t>
            </w:r>
          </w:p>
        </w:tc>
        <w:tc>
          <w:tcPr>
            <w:tcW w:w="764" w:type="dxa"/>
            <w:shd w:val="clear" w:color="auto" w:fill="auto"/>
            <w:noWrap/>
            <w:vAlign w:val="bottom"/>
            <w:hideMark/>
          </w:tcPr>
          <w:p w14:paraId="552A2AC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4DB921F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257CCC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D56D66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76C733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625" w:type="dxa"/>
            <w:shd w:val="clear" w:color="auto" w:fill="auto"/>
            <w:noWrap/>
            <w:vAlign w:val="bottom"/>
            <w:hideMark/>
          </w:tcPr>
          <w:p w14:paraId="768D664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99A062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6806083" w14:textId="77777777" w:rsidTr="00F22354">
        <w:trPr>
          <w:trHeight w:val="227"/>
        </w:trPr>
        <w:tc>
          <w:tcPr>
            <w:tcW w:w="1260" w:type="dxa"/>
            <w:shd w:val="clear" w:color="auto" w:fill="auto"/>
            <w:noWrap/>
            <w:vAlign w:val="bottom"/>
          </w:tcPr>
          <w:p w14:paraId="7F13D40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6BA951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Bennies Road</w:t>
            </w:r>
          </w:p>
        </w:tc>
        <w:tc>
          <w:tcPr>
            <w:tcW w:w="764" w:type="dxa"/>
            <w:shd w:val="clear" w:color="auto" w:fill="auto"/>
            <w:noWrap/>
            <w:vAlign w:val="bottom"/>
            <w:hideMark/>
          </w:tcPr>
          <w:p w14:paraId="2EF59CB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1F8B109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509774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732D97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4CE1DF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10</w:t>
            </w:r>
          </w:p>
        </w:tc>
        <w:tc>
          <w:tcPr>
            <w:tcW w:w="625" w:type="dxa"/>
            <w:shd w:val="clear" w:color="auto" w:fill="auto"/>
            <w:noWrap/>
            <w:vAlign w:val="bottom"/>
            <w:hideMark/>
          </w:tcPr>
          <w:p w14:paraId="7260AE9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216246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r>
      <w:tr w:rsidR="003C2639" w:rsidRPr="000D34AA" w14:paraId="114327FC" w14:textId="77777777" w:rsidTr="00F22354">
        <w:trPr>
          <w:trHeight w:val="227"/>
        </w:trPr>
        <w:tc>
          <w:tcPr>
            <w:tcW w:w="1260" w:type="dxa"/>
            <w:shd w:val="clear" w:color="auto" w:fill="auto"/>
            <w:noWrap/>
            <w:vAlign w:val="bottom"/>
          </w:tcPr>
          <w:p w14:paraId="26033F2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59BC46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Blue Vale Road</w:t>
            </w:r>
          </w:p>
        </w:tc>
        <w:tc>
          <w:tcPr>
            <w:tcW w:w="764" w:type="dxa"/>
            <w:shd w:val="clear" w:color="auto" w:fill="auto"/>
            <w:noWrap/>
            <w:vAlign w:val="bottom"/>
            <w:hideMark/>
          </w:tcPr>
          <w:p w14:paraId="23CA13C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1A64D4B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94239A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6CAA206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6</w:t>
            </w:r>
          </w:p>
        </w:tc>
        <w:tc>
          <w:tcPr>
            <w:tcW w:w="622" w:type="dxa"/>
            <w:shd w:val="clear" w:color="auto" w:fill="auto"/>
            <w:noWrap/>
            <w:vAlign w:val="bottom"/>
            <w:hideMark/>
          </w:tcPr>
          <w:p w14:paraId="55A9980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10</w:t>
            </w:r>
          </w:p>
        </w:tc>
        <w:tc>
          <w:tcPr>
            <w:tcW w:w="625" w:type="dxa"/>
            <w:shd w:val="clear" w:color="auto" w:fill="auto"/>
            <w:noWrap/>
            <w:vAlign w:val="bottom"/>
            <w:hideMark/>
          </w:tcPr>
          <w:p w14:paraId="663A66E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98AEA1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3042C51F" w14:textId="77777777" w:rsidTr="00F22354">
        <w:trPr>
          <w:trHeight w:val="227"/>
        </w:trPr>
        <w:tc>
          <w:tcPr>
            <w:tcW w:w="1260" w:type="dxa"/>
            <w:shd w:val="clear" w:color="auto" w:fill="auto"/>
            <w:noWrap/>
            <w:vAlign w:val="bottom"/>
          </w:tcPr>
          <w:p w14:paraId="5861A7C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56EE7E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Nonda Road</w:t>
            </w:r>
          </w:p>
        </w:tc>
        <w:tc>
          <w:tcPr>
            <w:tcW w:w="764" w:type="dxa"/>
            <w:shd w:val="clear" w:color="auto" w:fill="auto"/>
            <w:noWrap/>
            <w:vAlign w:val="bottom"/>
            <w:hideMark/>
          </w:tcPr>
          <w:p w14:paraId="7AC30B2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2790355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25AC71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F945C3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9A2F09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4AF5A52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CCEB00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0A441A1" w14:textId="77777777" w:rsidTr="00F22354">
        <w:trPr>
          <w:trHeight w:val="227"/>
        </w:trPr>
        <w:tc>
          <w:tcPr>
            <w:tcW w:w="1260" w:type="dxa"/>
            <w:shd w:val="clear" w:color="auto" w:fill="auto"/>
            <w:noWrap/>
            <w:vAlign w:val="bottom"/>
          </w:tcPr>
          <w:p w14:paraId="0C90F6E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05DB29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 km south Boggabri</w:t>
            </w:r>
          </w:p>
        </w:tc>
        <w:tc>
          <w:tcPr>
            <w:tcW w:w="764" w:type="dxa"/>
            <w:shd w:val="clear" w:color="auto" w:fill="auto"/>
            <w:noWrap/>
            <w:vAlign w:val="bottom"/>
            <w:hideMark/>
          </w:tcPr>
          <w:p w14:paraId="1598680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12DB97F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D623DF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CEF248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D5886E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583B8F6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FF838B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r>
      <w:tr w:rsidR="003C2639" w:rsidRPr="000D34AA" w14:paraId="66177A9E" w14:textId="77777777" w:rsidTr="00F22354">
        <w:trPr>
          <w:trHeight w:val="227"/>
        </w:trPr>
        <w:tc>
          <w:tcPr>
            <w:tcW w:w="1260" w:type="dxa"/>
            <w:shd w:val="clear" w:color="auto" w:fill="auto"/>
            <w:noWrap/>
            <w:vAlign w:val="bottom"/>
          </w:tcPr>
          <w:p w14:paraId="6876C19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EED7A5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Turruwan</w:t>
            </w:r>
            <w:proofErr w:type="spellEnd"/>
            <w:r w:rsidRPr="000D34AA">
              <w:rPr>
                <w:rFonts w:ascii="Calibri" w:eastAsia="Times New Roman" w:hAnsi="Calibri" w:cs="Calibri"/>
                <w:color w:val="000000"/>
                <w:sz w:val="16"/>
                <w:szCs w:val="16"/>
                <w:lang w:eastAsia="en-AU"/>
              </w:rPr>
              <w:t xml:space="preserve"> Rd</w:t>
            </w:r>
          </w:p>
        </w:tc>
        <w:tc>
          <w:tcPr>
            <w:tcW w:w="764" w:type="dxa"/>
            <w:shd w:val="clear" w:color="auto" w:fill="auto"/>
            <w:noWrap/>
            <w:vAlign w:val="bottom"/>
            <w:hideMark/>
          </w:tcPr>
          <w:p w14:paraId="677A8C0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635AEC7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22F729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614BFC5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B1DA97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177</w:t>
            </w:r>
          </w:p>
        </w:tc>
        <w:tc>
          <w:tcPr>
            <w:tcW w:w="625" w:type="dxa"/>
            <w:shd w:val="clear" w:color="auto" w:fill="auto"/>
            <w:noWrap/>
            <w:vAlign w:val="bottom"/>
            <w:hideMark/>
          </w:tcPr>
          <w:p w14:paraId="7BFB3C1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03CC32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6F8218E4" w14:textId="77777777" w:rsidTr="00F22354">
        <w:trPr>
          <w:trHeight w:val="227"/>
        </w:trPr>
        <w:tc>
          <w:tcPr>
            <w:tcW w:w="1260" w:type="dxa"/>
            <w:shd w:val="clear" w:color="auto" w:fill="auto"/>
            <w:noWrap/>
            <w:vAlign w:val="bottom"/>
          </w:tcPr>
          <w:p w14:paraId="2DC7FC4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C270E4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 km north Narrabri</w:t>
            </w:r>
          </w:p>
        </w:tc>
        <w:tc>
          <w:tcPr>
            <w:tcW w:w="764" w:type="dxa"/>
            <w:shd w:val="clear" w:color="auto" w:fill="auto"/>
            <w:noWrap/>
            <w:vAlign w:val="bottom"/>
            <w:hideMark/>
          </w:tcPr>
          <w:p w14:paraId="315CBB9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4D95C0C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510CD1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097989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2C567B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6A27C9F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37AF7D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9EA2F7E" w14:textId="77777777" w:rsidTr="00F22354">
        <w:trPr>
          <w:trHeight w:val="227"/>
        </w:trPr>
        <w:tc>
          <w:tcPr>
            <w:tcW w:w="1260" w:type="dxa"/>
            <w:shd w:val="clear" w:color="auto" w:fill="auto"/>
            <w:noWrap/>
            <w:vAlign w:val="bottom"/>
          </w:tcPr>
          <w:p w14:paraId="6D01C85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787029B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Cotton Lane</w:t>
            </w:r>
          </w:p>
        </w:tc>
        <w:tc>
          <w:tcPr>
            <w:tcW w:w="764" w:type="dxa"/>
            <w:shd w:val="clear" w:color="auto" w:fill="auto"/>
            <w:noWrap/>
            <w:vAlign w:val="bottom"/>
            <w:hideMark/>
          </w:tcPr>
          <w:p w14:paraId="01FC550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4856AC6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020FAD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C43A12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98B5FD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625" w:type="dxa"/>
            <w:shd w:val="clear" w:color="auto" w:fill="auto"/>
            <w:noWrap/>
            <w:vAlign w:val="bottom"/>
            <w:hideMark/>
          </w:tcPr>
          <w:p w14:paraId="52E7A34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B709AA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6A42BED" w14:textId="77777777" w:rsidTr="00F22354">
        <w:trPr>
          <w:trHeight w:val="227"/>
        </w:trPr>
        <w:tc>
          <w:tcPr>
            <w:tcW w:w="1260" w:type="dxa"/>
            <w:shd w:val="clear" w:color="auto" w:fill="auto"/>
            <w:noWrap/>
            <w:vAlign w:val="bottom"/>
          </w:tcPr>
          <w:p w14:paraId="382CD66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B2A214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Wee Waa @ Rail Bridge</w:t>
            </w:r>
          </w:p>
        </w:tc>
        <w:tc>
          <w:tcPr>
            <w:tcW w:w="764" w:type="dxa"/>
            <w:shd w:val="clear" w:color="auto" w:fill="auto"/>
            <w:noWrap/>
            <w:vAlign w:val="bottom"/>
            <w:hideMark/>
          </w:tcPr>
          <w:p w14:paraId="0A4AB3C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6EDF81C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F81A64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BD3B6B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414B58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625" w:type="dxa"/>
            <w:shd w:val="clear" w:color="auto" w:fill="auto"/>
            <w:noWrap/>
            <w:vAlign w:val="bottom"/>
            <w:hideMark/>
          </w:tcPr>
          <w:p w14:paraId="29843D5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131981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0901681D" w14:textId="77777777" w:rsidTr="00F22354">
        <w:trPr>
          <w:trHeight w:val="227"/>
        </w:trPr>
        <w:tc>
          <w:tcPr>
            <w:tcW w:w="1260" w:type="dxa"/>
            <w:shd w:val="clear" w:color="auto" w:fill="auto"/>
            <w:noWrap/>
            <w:vAlign w:val="bottom"/>
          </w:tcPr>
          <w:p w14:paraId="13361C2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1DE3FEE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Bugilbone</w:t>
            </w:r>
            <w:proofErr w:type="spellEnd"/>
          </w:p>
        </w:tc>
        <w:tc>
          <w:tcPr>
            <w:tcW w:w="764" w:type="dxa"/>
            <w:shd w:val="clear" w:color="auto" w:fill="auto"/>
            <w:noWrap/>
            <w:vAlign w:val="bottom"/>
            <w:hideMark/>
          </w:tcPr>
          <w:p w14:paraId="4EB7D1B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7CF550D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A2B2F8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15CA5B2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F18BC1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5" w:type="dxa"/>
            <w:shd w:val="clear" w:color="auto" w:fill="auto"/>
            <w:noWrap/>
            <w:vAlign w:val="bottom"/>
            <w:hideMark/>
          </w:tcPr>
          <w:p w14:paraId="42F4AA0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F2BA90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5017AE47" w14:textId="77777777" w:rsidTr="00F22354">
        <w:trPr>
          <w:trHeight w:val="227"/>
        </w:trPr>
        <w:tc>
          <w:tcPr>
            <w:tcW w:w="1260" w:type="dxa"/>
            <w:shd w:val="clear" w:color="auto" w:fill="auto"/>
            <w:noWrap/>
            <w:vAlign w:val="bottom"/>
          </w:tcPr>
          <w:p w14:paraId="1603D4D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C08E75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Goangra</w:t>
            </w:r>
            <w:proofErr w:type="spellEnd"/>
            <w:r w:rsidRPr="000D34AA">
              <w:rPr>
                <w:rFonts w:ascii="Calibri" w:eastAsia="Times New Roman" w:hAnsi="Calibri" w:cs="Calibri"/>
                <w:color w:val="000000"/>
                <w:sz w:val="16"/>
                <w:szCs w:val="16"/>
                <w:lang w:eastAsia="en-AU"/>
              </w:rPr>
              <w:t xml:space="preserve"> Bridge</w:t>
            </w:r>
          </w:p>
        </w:tc>
        <w:tc>
          <w:tcPr>
            <w:tcW w:w="764" w:type="dxa"/>
            <w:shd w:val="clear" w:color="auto" w:fill="auto"/>
            <w:noWrap/>
            <w:vAlign w:val="bottom"/>
            <w:hideMark/>
          </w:tcPr>
          <w:p w14:paraId="6C9FC70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shd w:val="clear" w:color="auto" w:fill="auto"/>
            <w:noWrap/>
            <w:vAlign w:val="bottom"/>
            <w:hideMark/>
          </w:tcPr>
          <w:p w14:paraId="48A329E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68ADB4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80B2FA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02ED82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268</w:t>
            </w:r>
          </w:p>
        </w:tc>
        <w:tc>
          <w:tcPr>
            <w:tcW w:w="625" w:type="dxa"/>
            <w:shd w:val="clear" w:color="auto" w:fill="auto"/>
            <w:noWrap/>
            <w:vAlign w:val="bottom"/>
            <w:hideMark/>
          </w:tcPr>
          <w:p w14:paraId="10263D0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5FF597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64A75E13" w14:textId="77777777" w:rsidTr="00F22354">
        <w:trPr>
          <w:trHeight w:val="227"/>
        </w:trPr>
        <w:tc>
          <w:tcPr>
            <w:tcW w:w="1260" w:type="dxa"/>
            <w:tcBorders>
              <w:bottom w:val="single" w:sz="4" w:space="0" w:color="auto"/>
            </w:tcBorders>
            <w:shd w:val="clear" w:color="auto" w:fill="auto"/>
            <w:noWrap/>
            <w:vAlign w:val="bottom"/>
          </w:tcPr>
          <w:p w14:paraId="3785AC4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tcBorders>
              <w:bottom w:val="single" w:sz="4" w:space="0" w:color="auto"/>
            </w:tcBorders>
            <w:shd w:val="clear" w:color="auto" w:fill="auto"/>
            <w:noWrap/>
            <w:vAlign w:val="bottom"/>
            <w:hideMark/>
          </w:tcPr>
          <w:p w14:paraId="1E2F6C3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TSR US Walgett</w:t>
            </w:r>
          </w:p>
        </w:tc>
        <w:tc>
          <w:tcPr>
            <w:tcW w:w="764" w:type="dxa"/>
            <w:tcBorders>
              <w:bottom w:val="single" w:sz="4" w:space="0" w:color="auto"/>
            </w:tcBorders>
            <w:shd w:val="clear" w:color="auto" w:fill="auto"/>
            <w:noWrap/>
            <w:vAlign w:val="bottom"/>
            <w:hideMark/>
          </w:tcPr>
          <w:p w14:paraId="1C56A7C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tcBorders>
              <w:bottom w:val="single" w:sz="4" w:space="0" w:color="auto"/>
            </w:tcBorders>
            <w:shd w:val="clear" w:color="auto" w:fill="auto"/>
            <w:noWrap/>
            <w:vAlign w:val="bottom"/>
            <w:hideMark/>
          </w:tcPr>
          <w:p w14:paraId="436F99E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bottom w:val="single" w:sz="4" w:space="0" w:color="auto"/>
            </w:tcBorders>
            <w:shd w:val="clear" w:color="auto" w:fill="auto"/>
            <w:noWrap/>
            <w:vAlign w:val="bottom"/>
            <w:hideMark/>
          </w:tcPr>
          <w:p w14:paraId="2B6FB1C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tcBorders>
              <w:bottom w:val="single" w:sz="4" w:space="0" w:color="auto"/>
            </w:tcBorders>
            <w:shd w:val="clear" w:color="auto" w:fill="auto"/>
            <w:noWrap/>
            <w:vAlign w:val="bottom"/>
            <w:hideMark/>
          </w:tcPr>
          <w:p w14:paraId="77049D2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bottom w:val="single" w:sz="4" w:space="0" w:color="auto"/>
            </w:tcBorders>
            <w:shd w:val="clear" w:color="auto" w:fill="auto"/>
            <w:noWrap/>
            <w:vAlign w:val="bottom"/>
            <w:hideMark/>
          </w:tcPr>
          <w:p w14:paraId="070DA3E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100</w:t>
            </w:r>
          </w:p>
        </w:tc>
        <w:tc>
          <w:tcPr>
            <w:tcW w:w="625" w:type="dxa"/>
            <w:tcBorders>
              <w:bottom w:val="single" w:sz="4" w:space="0" w:color="auto"/>
            </w:tcBorders>
            <w:shd w:val="clear" w:color="auto" w:fill="auto"/>
            <w:noWrap/>
            <w:vAlign w:val="bottom"/>
            <w:hideMark/>
          </w:tcPr>
          <w:p w14:paraId="3156B54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bottom w:val="single" w:sz="4" w:space="0" w:color="auto"/>
            </w:tcBorders>
            <w:shd w:val="clear" w:color="auto" w:fill="auto"/>
            <w:noWrap/>
            <w:vAlign w:val="bottom"/>
            <w:hideMark/>
          </w:tcPr>
          <w:p w14:paraId="667654F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0CD415E" w14:textId="77777777" w:rsidTr="00F22354">
        <w:trPr>
          <w:trHeight w:val="227"/>
        </w:trPr>
        <w:tc>
          <w:tcPr>
            <w:tcW w:w="1260" w:type="dxa"/>
            <w:tcBorders>
              <w:top w:val="single" w:sz="4" w:space="0" w:color="auto"/>
            </w:tcBorders>
            <w:shd w:val="clear" w:color="auto" w:fill="auto"/>
            <w:noWrap/>
            <w:vAlign w:val="bottom"/>
          </w:tcPr>
          <w:p w14:paraId="03D0FBE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tcBorders>
              <w:top w:val="single" w:sz="4" w:space="0" w:color="auto"/>
            </w:tcBorders>
            <w:shd w:val="clear" w:color="auto" w:fill="auto"/>
            <w:noWrap/>
            <w:vAlign w:val="bottom"/>
            <w:hideMark/>
          </w:tcPr>
          <w:p w14:paraId="035BE60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Walgett</w:t>
            </w:r>
          </w:p>
        </w:tc>
        <w:tc>
          <w:tcPr>
            <w:tcW w:w="764" w:type="dxa"/>
            <w:tcBorders>
              <w:top w:val="single" w:sz="4" w:space="0" w:color="auto"/>
            </w:tcBorders>
            <w:shd w:val="clear" w:color="auto" w:fill="auto"/>
            <w:noWrap/>
            <w:vAlign w:val="bottom"/>
            <w:hideMark/>
          </w:tcPr>
          <w:p w14:paraId="7794FEC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tcBorders>
              <w:top w:val="single" w:sz="4" w:space="0" w:color="auto"/>
            </w:tcBorders>
            <w:shd w:val="clear" w:color="auto" w:fill="auto"/>
            <w:noWrap/>
            <w:vAlign w:val="bottom"/>
            <w:hideMark/>
          </w:tcPr>
          <w:p w14:paraId="29FED66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top w:val="single" w:sz="4" w:space="0" w:color="auto"/>
            </w:tcBorders>
            <w:shd w:val="clear" w:color="auto" w:fill="auto"/>
            <w:noWrap/>
            <w:vAlign w:val="bottom"/>
            <w:hideMark/>
          </w:tcPr>
          <w:p w14:paraId="307443F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tcBorders>
              <w:top w:val="single" w:sz="4" w:space="0" w:color="auto"/>
            </w:tcBorders>
            <w:shd w:val="clear" w:color="auto" w:fill="auto"/>
            <w:noWrap/>
            <w:vAlign w:val="bottom"/>
            <w:hideMark/>
          </w:tcPr>
          <w:p w14:paraId="775F97E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top w:val="single" w:sz="4" w:space="0" w:color="auto"/>
            </w:tcBorders>
            <w:shd w:val="clear" w:color="auto" w:fill="auto"/>
            <w:noWrap/>
            <w:vAlign w:val="bottom"/>
            <w:hideMark/>
          </w:tcPr>
          <w:p w14:paraId="2953052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tcBorders>
              <w:top w:val="single" w:sz="4" w:space="0" w:color="auto"/>
            </w:tcBorders>
            <w:shd w:val="clear" w:color="auto" w:fill="auto"/>
            <w:noWrap/>
            <w:vAlign w:val="bottom"/>
            <w:hideMark/>
          </w:tcPr>
          <w:p w14:paraId="70F8B43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top w:val="single" w:sz="4" w:space="0" w:color="auto"/>
            </w:tcBorders>
            <w:shd w:val="clear" w:color="auto" w:fill="auto"/>
            <w:noWrap/>
            <w:vAlign w:val="bottom"/>
            <w:hideMark/>
          </w:tcPr>
          <w:p w14:paraId="10261A5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33F50BDF" w14:textId="77777777" w:rsidTr="00F22354">
        <w:trPr>
          <w:trHeight w:val="227"/>
        </w:trPr>
        <w:tc>
          <w:tcPr>
            <w:tcW w:w="1260" w:type="dxa"/>
            <w:shd w:val="clear" w:color="auto" w:fill="auto"/>
            <w:noWrap/>
            <w:vAlign w:val="bottom"/>
            <w:hideMark/>
          </w:tcPr>
          <w:p w14:paraId="7D516AB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Macquarie</w:t>
            </w:r>
          </w:p>
        </w:tc>
        <w:tc>
          <w:tcPr>
            <w:tcW w:w="3271" w:type="dxa"/>
            <w:shd w:val="clear" w:color="auto" w:fill="auto"/>
            <w:noWrap/>
            <w:vAlign w:val="bottom"/>
            <w:hideMark/>
          </w:tcPr>
          <w:p w14:paraId="3778F2A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Lake </w:t>
            </w:r>
            <w:proofErr w:type="spellStart"/>
            <w:r w:rsidRPr="000D34AA">
              <w:rPr>
                <w:rFonts w:ascii="Calibri" w:eastAsia="Times New Roman" w:hAnsi="Calibri" w:cs="Calibri"/>
                <w:color w:val="000000"/>
                <w:sz w:val="16"/>
                <w:szCs w:val="16"/>
                <w:lang w:eastAsia="en-AU"/>
              </w:rPr>
              <w:t>Burrendong</w:t>
            </w:r>
            <w:proofErr w:type="spellEnd"/>
            <w:r w:rsidRPr="000D34AA">
              <w:rPr>
                <w:rFonts w:ascii="Calibri" w:eastAsia="Times New Roman" w:hAnsi="Calibri" w:cs="Calibri"/>
                <w:color w:val="000000"/>
                <w:sz w:val="16"/>
                <w:szCs w:val="16"/>
                <w:lang w:eastAsia="en-AU"/>
              </w:rPr>
              <w:t xml:space="preserve"> outflow</w:t>
            </w:r>
          </w:p>
        </w:tc>
        <w:tc>
          <w:tcPr>
            <w:tcW w:w="764" w:type="dxa"/>
            <w:shd w:val="clear" w:color="auto" w:fill="auto"/>
            <w:noWrap/>
            <w:vAlign w:val="bottom"/>
            <w:hideMark/>
          </w:tcPr>
          <w:p w14:paraId="3603009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2C3957C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EE8268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1B1A273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55E2DB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190D623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17D6E1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5DA0423" w14:textId="77777777" w:rsidTr="00F22354">
        <w:trPr>
          <w:trHeight w:val="227"/>
        </w:trPr>
        <w:tc>
          <w:tcPr>
            <w:tcW w:w="1260" w:type="dxa"/>
            <w:shd w:val="clear" w:color="auto" w:fill="auto"/>
            <w:noWrap/>
            <w:vAlign w:val="bottom"/>
          </w:tcPr>
          <w:p w14:paraId="5AD5479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3288D6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Apsley</w:t>
            </w:r>
          </w:p>
        </w:tc>
        <w:tc>
          <w:tcPr>
            <w:tcW w:w="764" w:type="dxa"/>
            <w:shd w:val="clear" w:color="auto" w:fill="auto"/>
            <w:noWrap/>
            <w:vAlign w:val="bottom"/>
            <w:hideMark/>
          </w:tcPr>
          <w:p w14:paraId="05C5739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02EF890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A677A2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2EC4EF2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417674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5" w:type="dxa"/>
            <w:shd w:val="clear" w:color="auto" w:fill="auto"/>
            <w:noWrap/>
            <w:vAlign w:val="bottom"/>
            <w:hideMark/>
          </w:tcPr>
          <w:p w14:paraId="20E142B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CCA3ED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DA8123C" w14:textId="77777777" w:rsidTr="00F22354">
        <w:trPr>
          <w:trHeight w:val="227"/>
        </w:trPr>
        <w:tc>
          <w:tcPr>
            <w:tcW w:w="1260" w:type="dxa"/>
            <w:shd w:val="clear" w:color="auto" w:fill="auto"/>
            <w:noWrap/>
            <w:vAlign w:val="bottom"/>
          </w:tcPr>
          <w:p w14:paraId="47DDB5E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1F98ADF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Wellington Riverside Caravan Park</w:t>
            </w:r>
          </w:p>
        </w:tc>
        <w:tc>
          <w:tcPr>
            <w:tcW w:w="764" w:type="dxa"/>
            <w:shd w:val="clear" w:color="auto" w:fill="auto"/>
            <w:noWrap/>
            <w:vAlign w:val="bottom"/>
            <w:hideMark/>
          </w:tcPr>
          <w:p w14:paraId="3F55F1E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5F2D443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69DE48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254783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D93BA4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75E24C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1B5270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3B491790" w14:textId="77777777" w:rsidTr="00F22354">
        <w:trPr>
          <w:trHeight w:val="227"/>
        </w:trPr>
        <w:tc>
          <w:tcPr>
            <w:tcW w:w="1260" w:type="dxa"/>
            <w:shd w:val="clear" w:color="auto" w:fill="auto"/>
            <w:noWrap/>
            <w:vAlign w:val="bottom"/>
          </w:tcPr>
          <w:p w14:paraId="43D0730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ED95DE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Maryvale Reserve</w:t>
            </w:r>
          </w:p>
        </w:tc>
        <w:tc>
          <w:tcPr>
            <w:tcW w:w="764" w:type="dxa"/>
            <w:shd w:val="clear" w:color="auto" w:fill="auto"/>
            <w:noWrap/>
            <w:vAlign w:val="bottom"/>
            <w:hideMark/>
          </w:tcPr>
          <w:p w14:paraId="63F3837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10082AD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45FC76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970AF3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2FE24F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2ADE32F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954F50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754C6FB" w14:textId="77777777" w:rsidTr="00F22354">
        <w:trPr>
          <w:trHeight w:val="227"/>
        </w:trPr>
        <w:tc>
          <w:tcPr>
            <w:tcW w:w="1260" w:type="dxa"/>
            <w:shd w:val="clear" w:color="auto" w:fill="auto"/>
            <w:noWrap/>
            <w:vAlign w:val="bottom"/>
          </w:tcPr>
          <w:p w14:paraId="7E19B91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BDF8A8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Ponto Falls Reserve</w:t>
            </w:r>
          </w:p>
        </w:tc>
        <w:tc>
          <w:tcPr>
            <w:tcW w:w="764" w:type="dxa"/>
            <w:shd w:val="clear" w:color="auto" w:fill="auto"/>
            <w:noWrap/>
            <w:vAlign w:val="bottom"/>
            <w:hideMark/>
          </w:tcPr>
          <w:p w14:paraId="09D1C2E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4F2E95F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93C2F9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24F9E42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1B1BC0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12</w:t>
            </w:r>
          </w:p>
        </w:tc>
        <w:tc>
          <w:tcPr>
            <w:tcW w:w="625" w:type="dxa"/>
            <w:shd w:val="clear" w:color="auto" w:fill="auto"/>
            <w:noWrap/>
            <w:vAlign w:val="bottom"/>
            <w:hideMark/>
          </w:tcPr>
          <w:p w14:paraId="3A86291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7E2153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3DC21B7" w14:textId="77777777" w:rsidTr="00F22354">
        <w:trPr>
          <w:trHeight w:val="227"/>
        </w:trPr>
        <w:tc>
          <w:tcPr>
            <w:tcW w:w="1260" w:type="dxa"/>
            <w:shd w:val="clear" w:color="auto" w:fill="auto"/>
            <w:noWrap/>
            <w:vAlign w:val="bottom"/>
          </w:tcPr>
          <w:p w14:paraId="1A62698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C76E11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Brilbral</w:t>
            </w:r>
            <w:proofErr w:type="spellEnd"/>
            <w:r w:rsidRPr="000D34AA">
              <w:rPr>
                <w:rFonts w:ascii="Calibri" w:eastAsia="Times New Roman" w:hAnsi="Calibri" w:cs="Calibri"/>
                <w:color w:val="000000"/>
                <w:sz w:val="16"/>
                <w:szCs w:val="16"/>
                <w:lang w:eastAsia="en-AU"/>
              </w:rPr>
              <w:t xml:space="preserve"> Reserve</w:t>
            </w:r>
          </w:p>
        </w:tc>
        <w:tc>
          <w:tcPr>
            <w:tcW w:w="764" w:type="dxa"/>
            <w:shd w:val="clear" w:color="auto" w:fill="auto"/>
            <w:noWrap/>
            <w:vAlign w:val="bottom"/>
            <w:hideMark/>
          </w:tcPr>
          <w:p w14:paraId="07A61E0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0ADAB0E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2C0ACB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34AF91F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622" w:type="dxa"/>
            <w:shd w:val="clear" w:color="auto" w:fill="auto"/>
            <w:noWrap/>
            <w:vAlign w:val="bottom"/>
            <w:hideMark/>
          </w:tcPr>
          <w:p w14:paraId="4E7ECF1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9</w:t>
            </w:r>
          </w:p>
        </w:tc>
        <w:tc>
          <w:tcPr>
            <w:tcW w:w="625" w:type="dxa"/>
            <w:shd w:val="clear" w:color="auto" w:fill="auto"/>
            <w:noWrap/>
            <w:vAlign w:val="bottom"/>
            <w:hideMark/>
          </w:tcPr>
          <w:p w14:paraId="71DBEF4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D77B15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F21944C" w14:textId="77777777" w:rsidTr="00F22354">
        <w:trPr>
          <w:trHeight w:val="227"/>
        </w:trPr>
        <w:tc>
          <w:tcPr>
            <w:tcW w:w="1260" w:type="dxa"/>
            <w:shd w:val="clear" w:color="auto" w:fill="auto"/>
            <w:noWrap/>
            <w:vAlign w:val="bottom"/>
          </w:tcPr>
          <w:p w14:paraId="7F0636A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C6BA85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Dubbo @ </w:t>
            </w:r>
            <w:proofErr w:type="spellStart"/>
            <w:r w:rsidRPr="000D34AA">
              <w:rPr>
                <w:rFonts w:ascii="Calibri" w:eastAsia="Times New Roman" w:hAnsi="Calibri" w:cs="Calibri"/>
                <w:color w:val="000000"/>
                <w:sz w:val="16"/>
                <w:szCs w:val="16"/>
                <w:lang w:eastAsia="en-AU"/>
              </w:rPr>
              <w:t>Troys</w:t>
            </w:r>
            <w:proofErr w:type="spellEnd"/>
            <w:r w:rsidRPr="000D34AA">
              <w:rPr>
                <w:rFonts w:ascii="Calibri" w:eastAsia="Times New Roman" w:hAnsi="Calibri" w:cs="Calibri"/>
                <w:color w:val="000000"/>
                <w:sz w:val="16"/>
                <w:szCs w:val="16"/>
                <w:lang w:eastAsia="en-AU"/>
              </w:rPr>
              <w:t xml:space="preserve"> Reserve</w:t>
            </w:r>
          </w:p>
        </w:tc>
        <w:tc>
          <w:tcPr>
            <w:tcW w:w="764" w:type="dxa"/>
            <w:shd w:val="clear" w:color="auto" w:fill="auto"/>
            <w:noWrap/>
            <w:vAlign w:val="bottom"/>
            <w:hideMark/>
          </w:tcPr>
          <w:p w14:paraId="39250AC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5D1C89C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ADF7F2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B1EA4E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1AA388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5" w:type="dxa"/>
            <w:shd w:val="clear" w:color="auto" w:fill="auto"/>
            <w:noWrap/>
            <w:vAlign w:val="bottom"/>
            <w:hideMark/>
          </w:tcPr>
          <w:p w14:paraId="3A471C0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50B575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1E073E2" w14:textId="77777777" w:rsidTr="00F22354">
        <w:trPr>
          <w:trHeight w:val="227"/>
        </w:trPr>
        <w:tc>
          <w:tcPr>
            <w:tcW w:w="1260" w:type="dxa"/>
            <w:shd w:val="clear" w:color="auto" w:fill="auto"/>
            <w:noWrap/>
            <w:vAlign w:val="bottom"/>
          </w:tcPr>
          <w:p w14:paraId="3642E13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EC7620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Timbrebongie</w:t>
            </w:r>
            <w:proofErr w:type="spellEnd"/>
            <w:r w:rsidRPr="000D34AA">
              <w:rPr>
                <w:rFonts w:ascii="Calibri" w:eastAsia="Times New Roman" w:hAnsi="Calibri" w:cs="Calibri"/>
                <w:color w:val="000000"/>
                <w:sz w:val="16"/>
                <w:szCs w:val="16"/>
                <w:lang w:eastAsia="en-AU"/>
              </w:rPr>
              <w:t xml:space="preserve"> Falls</w:t>
            </w:r>
          </w:p>
        </w:tc>
        <w:tc>
          <w:tcPr>
            <w:tcW w:w="764" w:type="dxa"/>
            <w:shd w:val="clear" w:color="auto" w:fill="auto"/>
            <w:noWrap/>
            <w:vAlign w:val="bottom"/>
            <w:hideMark/>
          </w:tcPr>
          <w:p w14:paraId="0209BA3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4A3863A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05401E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61DA75B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4E2526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5" w:type="dxa"/>
            <w:shd w:val="clear" w:color="auto" w:fill="auto"/>
            <w:noWrap/>
            <w:vAlign w:val="bottom"/>
            <w:hideMark/>
          </w:tcPr>
          <w:p w14:paraId="4981303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C2350D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C4F29A0" w14:textId="77777777" w:rsidTr="00F22354">
        <w:trPr>
          <w:trHeight w:val="227"/>
        </w:trPr>
        <w:tc>
          <w:tcPr>
            <w:tcW w:w="1260" w:type="dxa"/>
            <w:shd w:val="clear" w:color="auto" w:fill="auto"/>
            <w:noWrap/>
            <w:vAlign w:val="bottom"/>
          </w:tcPr>
          <w:p w14:paraId="4ACA9F0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A42FDF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Mumble Peg</w:t>
            </w:r>
          </w:p>
        </w:tc>
        <w:tc>
          <w:tcPr>
            <w:tcW w:w="764" w:type="dxa"/>
            <w:shd w:val="clear" w:color="auto" w:fill="auto"/>
            <w:noWrap/>
            <w:vAlign w:val="bottom"/>
            <w:hideMark/>
          </w:tcPr>
          <w:p w14:paraId="57150E2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5DCD7EF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F8D4A9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A73297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F09C2C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1430</w:t>
            </w:r>
          </w:p>
        </w:tc>
        <w:tc>
          <w:tcPr>
            <w:tcW w:w="625" w:type="dxa"/>
            <w:shd w:val="clear" w:color="auto" w:fill="auto"/>
            <w:noWrap/>
            <w:vAlign w:val="bottom"/>
            <w:hideMark/>
          </w:tcPr>
          <w:p w14:paraId="0482D16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9A8D06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355F529F" w14:textId="77777777" w:rsidTr="00F22354">
        <w:trPr>
          <w:trHeight w:val="227"/>
        </w:trPr>
        <w:tc>
          <w:tcPr>
            <w:tcW w:w="1260" w:type="dxa"/>
            <w:shd w:val="clear" w:color="auto" w:fill="auto"/>
            <w:noWrap/>
            <w:vAlign w:val="bottom"/>
          </w:tcPr>
          <w:p w14:paraId="13FCB9C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1704BF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30 km south Warren</w:t>
            </w:r>
          </w:p>
        </w:tc>
        <w:tc>
          <w:tcPr>
            <w:tcW w:w="764" w:type="dxa"/>
            <w:shd w:val="clear" w:color="auto" w:fill="auto"/>
            <w:noWrap/>
            <w:vAlign w:val="bottom"/>
            <w:hideMark/>
          </w:tcPr>
          <w:p w14:paraId="2C1FAE9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567A42A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B5BF26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16F75A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C010A1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3EEC00D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EE86B0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5995A30B" w14:textId="77777777" w:rsidTr="00F22354">
        <w:trPr>
          <w:trHeight w:val="227"/>
        </w:trPr>
        <w:tc>
          <w:tcPr>
            <w:tcW w:w="1260" w:type="dxa"/>
            <w:shd w:val="clear" w:color="auto" w:fill="auto"/>
            <w:noWrap/>
            <w:vAlign w:val="bottom"/>
          </w:tcPr>
          <w:p w14:paraId="24F17E7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F8E94B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12 km south Warren</w:t>
            </w:r>
          </w:p>
        </w:tc>
        <w:tc>
          <w:tcPr>
            <w:tcW w:w="764" w:type="dxa"/>
            <w:shd w:val="clear" w:color="auto" w:fill="auto"/>
            <w:noWrap/>
            <w:vAlign w:val="bottom"/>
            <w:hideMark/>
          </w:tcPr>
          <w:p w14:paraId="7BEC34B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2FAFB44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2A34F6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E28D1F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F0BE48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5649BEF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62FF9F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0BA13AF7" w14:textId="77777777" w:rsidTr="00F22354">
        <w:trPr>
          <w:trHeight w:val="227"/>
        </w:trPr>
        <w:tc>
          <w:tcPr>
            <w:tcW w:w="1260" w:type="dxa"/>
            <w:shd w:val="clear" w:color="auto" w:fill="auto"/>
            <w:noWrap/>
            <w:vAlign w:val="bottom"/>
          </w:tcPr>
          <w:p w14:paraId="5C9CB1D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25E6A1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Macquarie Marshes - Old </w:t>
            </w:r>
            <w:proofErr w:type="spellStart"/>
            <w:r w:rsidRPr="000D34AA">
              <w:rPr>
                <w:rFonts w:ascii="Calibri" w:eastAsia="Times New Roman" w:hAnsi="Calibri" w:cs="Calibri"/>
                <w:color w:val="000000"/>
                <w:sz w:val="16"/>
                <w:szCs w:val="16"/>
                <w:lang w:eastAsia="en-AU"/>
              </w:rPr>
              <w:t>Buckinguy</w:t>
            </w:r>
            <w:proofErr w:type="spellEnd"/>
          </w:p>
        </w:tc>
        <w:tc>
          <w:tcPr>
            <w:tcW w:w="764" w:type="dxa"/>
            <w:shd w:val="clear" w:color="auto" w:fill="auto"/>
            <w:noWrap/>
            <w:vAlign w:val="bottom"/>
            <w:hideMark/>
          </w:tcPr>
          <w:p w14:paraId="7B18623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717D003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37D66B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CD956C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8E2551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200</w:t>
            </w:r>
          </w:p>
        </w:tc>
        <w:tc>
          <w:tcPr>
            <w:tcW w:w="625" w:type="dxa"/>
            <w:shd w:val="clear" w:color="auto" w:fill="auto"/>
            <w:noWrap/>
            <w:vAlign w:val="bottom"/>
            <w:hideMark/>
          </w:tcPr>
          <w:p w14:paraId="3DE78D4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722C30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6BD1EAB0" w14:textId="77777777" w:rsidTr="00F22354">
        <w:trPr>
          <w:trHeight w:val="227"/>
        </w:trPr>
        <w:tc>
          <w:tcPr>
            <w:tcW w:w="1260" w:type="dxa"/>
            <w:shd w:val="clear" w:color="auto" w:fill="auto"/>
            <w:noWrap/>
            <w:vAlign w:val="bottom"/>
          </w:tcPr>
          <w:p w14:paraId="435FD19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DF8B97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Macquarie Marshes - </w:t>
            </w:r>
            <w:proofErr w:type="spellStart"/>
            <w:r w:rsidRPr="000D34AA">
              <w:rPr>
                <w:rFonts w:ascii="Calibri" w:eastAsia="Times New Roman" w:hAnsi="Calibri" w:cs="Calibri"/>
                <w:color w:val="000000"/>
                <w:sz w:val="16"/>
                <w:szCs w:val="16"/>
                <w:lang w:eastAsia="en-AU"/>
              </w:rPr>
              <w:t>Horeshoe</w:t>
            </w:r>
            <w:proofErr w:type="spellEnd"/>
            <w:r w:rsidRPr="000D34AA">
              <w:rPr>
                <w:rFonts w:ascii="Calibri" w:eastAsia="Times New Roman" w:hAnsi="Calibri" w:cs="Calibri"/>
                <w:color w:val="000000"/>
                <w:sz w:val="16"/>
                <w:szCs w:val="16"/>
                <w:lang w:eastAsia="en-AU"/>
              </w:rPr>
              <w:t xml:space="preserve"> Lagoon</w:t>
            </w:r>
          </w:p>
        </w:tc>
        <w:tc>
          <w:tcPr>
            <w:tcW w:w="764" w:type="dxa"/>
            <w:shd w:val="clear" w:color="auto" w:fill="auto"/>
            <w:noWrap/>
            <w:vAlign w:val="bottom"/>
            <w:hideMark/>
          </w:tcPr>
          <w:p w14:paraId="59EEFC3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04FA85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AFA1F4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88F6C9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145CFB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5E3EB13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6216FF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300</w:t>
            </w:r>
          </w:p>
        </w:tc>
      </w:tr>
      <w:tr w:rsidR="003C2639" w:rsidRPr="000D34AA" w14:paraId="353FE892" w14:textId="77777777" w:rsidTr="00F22354">
        <w:trPr>
          <w:trHeight w:val="227"/>
        </w:trPr>
        <w:tc>
          <w:tcPr>
            <w:tcW w:w="1260" w:type="dxa"/>
            <w:shd w:val="clear" w:color="auto" w:fill="auto"/>
            <w:noWrap/>
            <w:vAlign w:val="bottom"/>
          </w:tcPr>
          <w:p w14:paraId="6F25617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818F21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Macquarie Marshes - Gibson Way Bridge</w:t>
            </w:r>
          </w:p>
        </w:tc>
        <w:tc>
          <w:tcPr>
            <w:tcW w:w="764" w:type="dxa"/>
            <w:shd w:val="clear" w:color="auto" w:fill="auto"/>
            <w:noWrap/>
            <w:vAlign w:val="bottom"/>
            <w:hideMark/>
          </w:tcPr>
          <w:p w14:paraId="400B35F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0921282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80D621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1477E51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69D798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24D054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FCFE2E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509F5C59" w14:textId="77777777" w:rsidTr="00F22354">
        <w:trPr>
          <w:trHeight w:val="227"/>
        </w:trPr>
        <w:tc>
          <w:tcPr>
            <w:tcW w:w="1260" w:type="dxa"/>
            <w:shd w:val="clear" w:color="auto" w:fill="auto"/>
            <w:noWrap/>
            <w:vAlign w:val="bottom"/>
          </w:tcPr>
          <w:p w14:paraId="6FC9F52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1CF3B1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Macquarie Marshes - </w:t>
            </w:r>
            <w:proofErr w:type="spellStart"/>
            <w:r w:rsidRPr="000D34AA">
              <w:rPr>
                <w:rFonts w:ascii="Calibri" w:eastAsia="Times New Roman" w:hAnsi="Calibri" w:cs="Calibri"/>
                <w:color w:val="000000"/>
                <w:sz w:val="16"/>
                <w:szCs w:val="16"/>
                <w:lang w:eastAsia="en-AU"/>
              </w:rPr>
              <w:t>Cresswell</w:t>
            </w:r>
            <w:proofErr w:type="spellEnd"/>
          </w:p>
        </w:tc>
        <w:tc>
          <w:tcPr>
            <w:tcW w:w="764" w:type="dxa"/>
            <w:shd w:val="clear" w:color="auto" w:fill="auto"/>
            <w:noWrap/>
            <w:vAlign w:val="bottom"/>
            <w:hideMark/>
          </w:tcPr>
          <w:p w14:paraId="761A3A9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67479CC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155A4E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DA4176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B216F1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CB01F3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BAB95D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410DBF7" w14:textId="77777777" w:rsidTr="00F22354">
        <w:trPr>
          <w:trHeight w:val="227"/>
        </w:trPr>
        <w:tc>
          <w:tcPr>
            <w:tcW w:w="1260" w:type="dxa"/>
            <w:shd w:val="clear" w:color="auto" w:fill="auto"/>
            <w:noWrap/>
            <w:vAlign w:val="bottom"/>
            <w:hideMark/>
          </w:tcPr>
          <w:p w14:paraId="0CA6B1F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Barwon</w:t>
            </w:r>
          </w:p>
        </w:tc>
        <w:tc>
          <w:tcPr>
            <w:tcW w:w="3271" w:type="dxa"/>
            <w:shd w:val="clear" w:color="auto" w:fill="auto"/>
            <w:noWrap/>
            <w:vAlign w:val="bottom"/>
            <w:hideMark/>
          </w:tcPr>
          <w:p w14:paraId="7206900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Dangar Bridge</w:t>
            </w:r>
          </w:p>
        </w:tc>
        <w:tc>
          <w:tcPr>
            <w:tcW w:w="764" w:type="dxa"/>
            <w:shd w:val="clear" w:color="auto" w:fill="auto"/>
            <w:noWrap/>
            <w:vAlign w:val="bottom"/>
            <w:hideMark/>
          </w:tcPr>
          <w:p w14:paraId="00D0059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4773D37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184530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C70F2F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42641B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13</w:t>
            </w:r>
          </w:p>
        </w:tc>
        <w:tc>
          <w:tcPr>
            <w:tcW w:w="625" w:type="dxa"/>
            <w:shd w:val="clear" w:color="auto" w:fill="auto"/>
            <w:noWrap/>
            <w:vAlign w:val="bottom"/>
            <w:hideMark/>
          </w:tcPr>
          <w:p w14:paraId="2AB36AE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019424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8B5AD82" w14:textId="77777777" w:rsidTr="00F22354">
        <w:trPr>
          <w:trHeight w:val="227"/>
        </w:trPr>
        <w:tc>
          <w:tcPr>
            <w:tcW w:w="1260" w:type="dxa"/>
            <w:shd w:val="clear" w:color="auto" w:fill="auto"/>
            <w:noWrap/>
            <w:vAlign w:val="bottom"/>
          </w:tcPr>
          <w:p w14:paraId="35D3465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53EF0A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Collwaroy</w:t>
            </w:r>
            <w:proofErr w:type="spellEnd"/>
          </w:p>
        </w:tc>
        <w:tc>
          <w:tcPr>
            <w:tcW w:w="764" w:type="dxa"/>
            <w:shd w:val="clear" w:color="auto" w:fill="auto"/>
            <w:noWrap/>
            <w:vAlign w:val="bottom"/>
            <w:hideMark/>
          </w:tcPr>
          <w:p w14:paraId="5AA3A14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526EA30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971A1B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175565E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622" w:type="dxa"/>
            <w:shd w:val="clear" w:color="auto" w:fill="auto"/>
            <w:noWrap/>
            <w:vAlign w:val="bottom"/>
            <w:hideMark/>
          </w:tcPr>
          <w:p w14:paraId="423273B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12</w:t>
            </w:r>
          </w:p>
        </w:tc>
        <w:tc>
          <w:tcPr>
            <w:tcW w:w="625" w:type="dxa"/>
            <w:shd w:val="clear" w:color="auto" w:fill="auto"/>
            <w:noWrap/>
            <w:vAlign w:val="bottom"/>
            <w:hideMark/>
          </w:tcPr>
          <w:p w14:paraId="248EA49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F4D6F5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9EE3686" w14:textId="77777777" w:rsidTr="00F22354">
        <w:trPr>
          <w:trHeight w:val="227"/>
        </w:trPr>
        <w:tc>
          <w:tcPr>
            <w:tcW w:w="1260" w:type="dxa"/>
            <w:shd w:val="clear" w:color="auto" w:fill="auto"/>
            <w:noWrap/>
            <w:vAlign w:val="bottom"/>
          </w:tcPr>
          <w:p w14:paraId="5CCE179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96BBAA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gramStart"/>
            <w:r w:rsidRPr="000D34AA">
              <w:rPr>
                <w:rFonts w:ascii="Calibri" w:eastAsia="Times New Roman" w:hAnsi="Calibri" w:cs="Calibri"/>
                <w:color w:val="000000"/>
                <w:sz w:val="16"/>
                <w:szCs w:val="16"/>
                <w:lang w:eastAsia="en-AU"/>
              </w:rPr>
              <w:t>Four mile</w:t>
            </w:r>
            <w:proofErr w:type="gramEnd"/>
            <w:r w:rsidRPr="000D34AA">
              <w:rPr>
                <w:rFonts w:ascii="Calibri" w:eastAsia="Times New Roman" w:hAnsi="Calibri" w:cs="Calibri"/>
                <w:color w:val="000000"/>
                <w:sz w:val="16"/>
                <w:szCs w:val="16"/>
                <w:lang w:eastAsia="en-AU"/>
              </w:rPr>
              <w:t xml:space="preserve"> camping reserve</w:t>
            </w:r>
          </w:p>
        </w:tc>
        <w:tc>
          <w:tcPr>
            <w:tcW w:w="764" w:type="dxa"/>
            <w:shd w:val="clear" w:color="auto" w:fill="auto"/>
            <w:noWrap/>
            <w:vAlign w:val="bottom"/>
            <w:hideMark/>
          </w:tcPr>
          <w:p w14:paraId="64E42E0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20C66D1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7545EE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AC8AEC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FE729B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62384EA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52F7D7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33DA4612" w14:textId="77777777" w:rsidTr="00F22354">
        <w:trPr>
          <w:trHeight w:val="227"/>
        </w:trPr>
        <w:tc>
          <w:tcPr>
            <w:tcW w:w="1260" w:type="dxa"/>
            <w:shd w:val="clear" w:color="auto" w:fill="auto"/>
            <w:noWrap/>
            <w:vAlign w:val="bottom"/>
          </w:tcPr>
          <w:p w14:paraId="32AE6DC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8B7110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Brewarrina DS weir</w:t>
            </w:r>
          </w:p>
        </w:tc>
        <w:tc>
          <w:tcPr>
            <w:tcW w:w="764" w:type="dxa"/>
            <w:shd w:val="clear" w:color="auto" w:fill="auto"/>
            <w:noWrap/>
            <w:vAlign w:val="bottom"/>
            <w:hideMark/>
          </w:tcPr>
          <w:p w14:paraId="52147B2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594" w:type="dxa"/>
            <w:shd w:val="clear" w:color="auto" w:fill="auto"/>
            <w:noWrap/>
            <w:vAlign w:val="bottom"/>
            <w:hideMark/>
          </w:tcPr>
          <w:p w14:paraId="76C46F0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8E59CF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BC4909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EEAF1C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264A36B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822A32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6F7E9448" w14:textId="77777777" w:rsidTr="00F22354">
        <w:trPr>
          <w:trHeight w:val="227"/>
        </w:trPr>
        <w:tc>
          <w:tcPr>
            <w:tcW w:w="1260" w:type="dxa"/>
            <w:shd w:val="clear" w:color="auto" w:fill="auto"/>
            <w:noWrap/>
            <w:vAlign w:val="bottom"/>
          </w:tcPr>
          <w:p w14:paraId="57BEE2C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10EB5A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Wolkara</w:t>
            </w:r>
            <w:proofErr w:type="spellEnd"/>
          </w:p>
        </w:tc>
        <w:tc>
          <w:tcPr>
            <w:tcW w:w="764" w:type="dxa"/>
            <w:shd w:val="clear" w:color="auto" w:fill="auto"/>
            <w:noWrap/>
            <w:vAlign w:val="bottom"/>
            <w:hideMark/>
          </w:tcPr>
          <w:p w14:paraId="3C5B747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1B9037A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6B2BDA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594" w:type="dxa"/>
            <w:shd w:val="clear" w:color="auto" w:fill="auto"/>
            <w:noWrap/>
            <w:vAlign w:val="bottom"/>
            <w:hideMark/>
          </w:tcPr>
          <w:p w14:paraId="1222A94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6C4DB1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84</w:t>
            </w:r>
          </w:p>
        </w:tc>
        <w:tc>
          <w:tcPr>
            <w:tcW w:w="625" w:type="dxa"/>
            <w:shd w:val="clear" w:color="auto" w:fill="auto"/>
            <w:noWrap/>
            <w:vAlign w:val="bottom"/>
            <w:hideMark/>
          </w:tcPr>
          <w:p w14:paraId="5914DF9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0D2511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431701B" w14:textId="77777777" w:rsidTr="00F22354">
        <w:trPr>
          <w:trHeight w:val="227"/>
        </w:trPr>
        <w:tc>
          <w:tcPr>
            <w:tcW w:w="1260" w:type="dxa"/>
            <w:shd w:val="clear" w:color="auto" w:fill="auto"/>
            <w:noWrap/>
            <w:vAlign w:val="bottom"/>
            <w:hideMark/>
          </w:tcPr>
          <w:p w14:paraId="660B8AA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Darling</w:t>
            </w:r>
          </w:p>
        </w:tc>
        <w:tc>
          <w:tcPr>
            <w:tcW w:w="3271" w:type="dxa"/>
            <w:shd w:val="clear" w:color="auto" w:fill="auto"/>
            <w:noWrap/>
            <w:vAlign w:val="bottom"/>
            <w:hideMark/>
          </w:tcPr>
          <w:p w14:paraId="63D4579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May's Bend</w:t>
            </w:r>
          </w:p>
        </w:tc>
        <w:tc>
          <w:tcPr>
            <w:tcW w:w="764" w:type="dxa"/>
            <w:shd w:val="clear" w:color="auto" w:fill="auto"/>
            <w:noWrap/>
            <w:vAlign w:val="bottom"/>
            <w:hideMark/>
          </w:tcPr>
          <w:p w14:paraId="6430BA3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3C645D3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159F32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22D1308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E3E6D8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4BFD85E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806B3E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5DB9268F" w14:textId="77777777" w:rsidTr="00F22354">
        <w:trPr>
          <w:trHeight w:val="227"/>
        </w:trPr>
        <w:tc>
          <w:tcPr>
            <w:tcW w:w="1260" w:type="dxa"/>
            <w:shd w:val="clear" w:color="auto" w:fill="auto"/>
            <w:noWrap/>
            <w:vAlign w:val="bottom"/>
          </w:tcPr>
          <w:p w14:paraId="47A6699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62D9F0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DS Bourke Weir</w:t>
            </w:r>
          </w:p>
        </w:tc>
        <w:tc>
          <w:tcPr>
            <w:tcW w:w="764" w:type="dxa"/>
            <w:shd w:val="clear" w:color="auto" w:fill="auto"/>
            <w:noWrap/>
            <w:vAlign w:val="bottom"/>
            <w:hideMark/>
          </w:tcPr>
          <w:p w14:paraId="2F3A628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6DE1A09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3DB984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1A6CBAC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8460A8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625" w:type="dxa"/>
            <w:shd w:val="clear" w:color="auto" w:fill="auto"/>
            <w:noWrap/>
            <w:vAlign w:val="bottom"/>
            <w:hideMark/>
          </w:tcPr>
          <w:p w14:paraId="120DE92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AB570E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CB27237" w14:textId="77777777" w:rsidTr="00F22354">
        <w:trPr>
          <w:trHeight w:val="227"/>
        </w:trPr>
        <w:tc>
          <w:tcPr>
            <w:tcW w:w="1260" w:type="dxa"/>
            <w:shd w:val="clear" w:color="auto" w:fill="auto"/>
            <w:noWrap/>
            <w:vAlign w:val="bottom"/>
          </w:tcPr>
          <w:p w14:paraId="2309113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DE65FF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Border </w:t>
            </w:r>
            <w:proofErr w:type="spellStart"/>
            <w:r w:rsidRPr="000D34AA">
              <w:rPr>
                <w:rFonts w:ascii="Calibri" w:eastAsia="Times New Roman" w:hAnsi="Calibri" w:cs="Calibri"/>
                <w:color w:val="000000"/>
                <w:sz w:val="16"/>
                <w:szCs w:val="16"/>
                <w:lang w:eastAsia="en-AU"/>
              </w:rPr>
              <w:t>Toorale</w:t>
            </w:r>
            <w:proofErr w:type="spellEnd"/>
            <w:r w:rsidRPr="000D34AA">
              <w:rPr>
                <w:rFonts w:ascii="Calibri" w:eastAsia="Times New Roman" w:hAnsi="Calibri" w:cs="Calibri"/>
                <w:color w:val="000000"/>
                <w:sz w:val="16"/>
                <w:szCs w:val="16"/>
                <w:lang w:eastAsia="en-AU"/>
              </w:rPr>
              <w:t xml:space="preserve"> NP</w:t>
            </w:r>
          </w:p>
        </w:tc>
        <w:tc>
          <w:tcPr>
            <w:tcW w:w="764" w:type="dxa"/>
            <w:shd w:val="clear" w:color="auto" w:fill="auto"/>
            <w:noWrap/>
            <w:vAlign w:val="bottom"/>
            <w:hideMark/>
          </w:tcPr>
          <w:p w14:paraId="79FB8F2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42AF5C2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C700D2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1B6679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DB0E97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66F868D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2DBFE2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0A779AB4" w14:textId="77777777" w:rsidTr="00F22354">
        <w:trPr>
          <w:trHeight w:val="227"/>
        </w:trPr>
        <w:tc>
          <w:tcPr>
            <w:tcW w:w="1260" w:type="dxa"/>
            <w:shd w:val="clear" w:color="auto" w:fill="auto"/>
            <w:noWrap/>
            <w:vAlign w:val="bottom"/>
          </w:tcPr>
          <w:p w14:paraId="54D4837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77C4641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Yanda</w:t>
            </w:r>
            <w:proofErr w:type="spellEnd"/>
            <w:r w:rsidRPr="000D34AA">
              <w:rPr>
                <w:rFonts w:ascii="Calibri" w:eastAsia="Times New Roman" w:hAnsi="Calibri" w:cs="Calibri"/>
                <w:color w:val="000000"/>
                <w:sz w:val="16"/>
                <w:szCs w:val="16"/>
                <w:lang w:eastAsia="en-AU"/>
              </w:rPr>
              <w:t xml:space="preserve"> campground</w:t>
            </w:r>
          </w:p>
        </w:tc>
        <w:tc>
          <w:tcPr>
            <w:tcW w:w="764" w:type="dxa"/>
            <w:shd w:val="clear" w:color="auto" w:fill="auto"/>
            <w:noWrap/>
            <w:vAlign w:val="bottom"/>
            <w:hideMark/>
          </w:tcPr>
          <w:p w14:paraId="44419E5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2464B93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7232B2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2B3A864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F3D295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625" w:type="dxa"/>
            <w:shd w:val="clear" w:color="auto" w:fill="auto"/>
            <w:noWrap/>
            <w:vAlign w:val="bottom"/>
            <w:hideMark/>
          </w:tcPr>
          <w:p w14:paraId="6868554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59D9C0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F14F2B7" w14:textId="77777777" w:rsidTr="00F22354">
        <w:trPr>
          <w:trHeight w:val="227"/>
        </w:trPr>
        <w:tc>
          <w:tcPr>
            <w:tcW w:w="1260" w:type="dxa"/>
            <w:shd w:val="clear" w:color="auto" w:fill="auto"/>
            <w:noWrap/>
            <w:vAlign w:val="bottom"/>
          </w:tcPr>
          <w:p w14:paraId="29769CE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66EBFA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Rose Isle Station</w:t>
            </w:r>
          </w:p>
        </w:tc>
        <w:tc>
          <w:tcPr>
            <w:tcW w:w="764" w:type="dxa"/>
            <w:shd w:val="clear" w:color="auto" w:fill="auto"/>
            <w:noWrap/>
            <w:vAlign w:val="bottom"/>
            <w:hideMark/>
          </w:tcPr>
          <w:p w14:paraId="21BC6E0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54D5A0A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281745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B5944F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622" w:type="dxa"/>
            <w:shd w:val="clear" w:color="auto" w:fill="auto"/>
            <w:noWrap/>
            <w:vAlign w:val="bottom"/>
            <w:hideMark/>
          </w:tcPr>
          <w:p w14:paraId="0AB767E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625" w:type="dxa"/>
            <w:shd w:val="clear" w:color="auto" w:fill="auto"/>
            <w:noWrap/>
            <w:vAlign w:val="bottom"/>
            <w:hideMark/>
          </w:tcPr>
          <w:p w14:paraId="391A279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B6EA74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5CD2C78" w14:textId="77777777" w:rsidTr="00F22354">
        <w:trPr>
          <w:trHeight w:val="227"/>
        </w:trPr>
        <w:tc>
          <w:tcPr>
            <w:tcW w:w="1260" w:type="dxa"/>
            <w:shd w:val="clear" w:color="auto" w:fill="auto"/>
            <w:noWrap/>
            <w:vAlign w:val="bottom"/>
          </w:tcPr>
          <w:p w14:paraId="01B023B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D57A13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US Louth Bridge</w:t>
            </w:r>
          </w:p>
        </w:tc>
        <w:tc>
          <w:tcPr>
            <w:tcW w:w="764" w:type="dxa"/>
            <w:shd w:val="clear" w:color="auto" w:fill="auto"/>
            <w:noWrap/>
            <w:vAlign w:val="bottom"/>
            <w:hideMark/>
          </w:tcPr>
          <w:p w14:paraId="05CF89A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05DFB22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1C1E1F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3605FD1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48</w:t>
            </w:r>
          </w:p>
        </w:tc>
        <w:tc>
          <w:tcPr>
            <w:tcW w:w="622" w:type="dxa"/>
            <w:shd w:val="clear" w:color="auto" w:fill="auto"/>
            <w:noWrap/>
            <w:vAlign w:val="bottom"/>
            <w:hideMark/>
          </w:tcPr>
          <w:p w14:paraId="1ECA74A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380</w:t>
            </w:r>
          </w:p>
        </w:tc>
        <w:tc>
          <w:tcPr>
            <w:tcW w:w="625" w:type="dxa"/>
            <w:shd w:val="clear" w:color="auto" w:fill="auto"/>
            <w:noWrap/>
            <w:vAlign w:val="bottom"/>
            <w:hideMark/>
          </w:tcPr>
          <w:p w14:paraId="57E91D3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2" w:type="dxa"/>
            <w:shd w:val="clear" w:color="auto" w:fill="auto"/>
            <w:noWrap/>
            <w:vAlign w:val="bottom"/>
            <w:hideMark/>
          </w:tcPr>
          <w:p w14:paraId="2512302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r>
      <w:tr w:rsidR="003C2639" w:rsidRPr="000D34AA" w14:paraId="7B5CCA9A" w14:textId="77777777" w:rsidTr="00F22354">
        <w:trPr>
          <w:trHeight w:val="227"/>
        </w:trPr>
        <w:tc>
          <w:tcPr>
            <w:tcW w:w="1260" w:type="dxa"/>
            <w:shd w:val="clear" w:color="auto" w:fill="auto"/>
            <w:noWrap/>
            <w:vAlign w:val="bottom"/>
          </w:tcPr>
          <w:p w14:paraId="6B2FC03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21ED3EB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Louth opp. Shindies Inn</w:t>
            </w:r>
          </w:p>
        </w:tc>
        <w:tc>
          <w:tcPr>
            <w:tcW w:w="764" w:type="dxa"/>
            <w:shd w:val="clear" w:color="auto" w:fill="auto"/>
            <w:noWrap/>
            <w:vAlign w:val="bottom"/>
            <w:hideMark/>
          </w:tcPr>
          <w:p w14:paraId="258CCD2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25A7FC2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880747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3300404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BAF089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4E8403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CF3ADB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A5EA562" w14:textId="77777777" w:rsidTr="00F22354">
        <w:trPr>
          <w:trHeight w:val="227"/>
        </w:trPr>
        <w:tc>
          <w:tcPr>
            <w:tcW w:w="1260" w:type="dxa"/>
            <w:shd w:val="clear" w:color="auto" w:fill="auto"/>
            <w:noWrap/>
            <w:vAlign w:val="bottom"/>
          </w:tcPr>
          <w:p w14:paraId="31D576D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53C405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Dunlop's Weir</w:t>
            </w:r>
          </w:p>
        </w:tc>
        <w:tc>
          <w:tcPr>
            <w:tcW w:w="764" w:type="dxa"/>
            <w:shd w:val="clear" w:color="auto" w:fill="auto"/>
            <w:noWrap/>
            <w:vAlign w:val="bottom"/>
            <w:hideMark/>
          </w:tcPr>
          <w:p w14:paraId="537C17B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5AA70C2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58AA00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22A985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c>
          <w:tcPr>
            <w:tcW w:w="622" w:type="dxa"/>
            <w:shd w:val="clear" w:color="auto" w:fill="auto"/>
            <w:noWrap/>
            <w:vAlign w:val="bottom"/>
            <w:hideMark/>
          </w:tcPr>
          <w:p w14:paraId="7723335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12</w:t>
            </w:r>
          </w:p>
        </w:tc>
        <w:tc>
          <w:tcPr>
            <w:tcW w:w="625" w:type="dxa"/>
            <w:shd w:val="clear" w:color="auto" w:fill="auto"/>
            <w:noWrap/>
            <w:vAlign w:val="bottom"/>
            <w:hideMark/>
          </w:tcPr>
          <w:p w14:paraId="1C75ACD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974369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0154D78" w14:textId="77777777" w:rsidTr="00F22354">
        <w:trPr>
          <w:trHeight w:val="227"/>
        </w:trPr>
        <w:tc>
          <w:tcPr>
            <w:tcW w:w="1260" w:type="dxa"/>
            <w:shd w:val="clear" w:color="auto" w:fill="auto"/>
            <w:noWrap/>
            <w:vAlign w:val="bottom"/>
          </w:tcPr>
          <w:p w14:paraId="0BFB5D5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539C4E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40 km South Louth</w:t>
            </w:r>
          </w:p>
        </w:tc>
        <w:tc>
          <w:tcPr>
            <w:tcW w:w="764" w:type="dxa"/>
            <w:shd w:val="clear" w:color="auto" w:fill="auto"/>
            <w:noWrap/>
            <w:vAlign w:val="bottom"/>
            <w:hideMark/>
          </w:tcPr>
          <w:p w14:paraId="54439F0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4138592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9C050C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1E7E3E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54</w:t>
            </w:r>
          </w:p>
        </w:tc>
        <w:tc>
          <w:tcPr>
            <w:tcW w:w="622" w:type="dxa"/>
            <w:shd w:val="clear" w:color="auto" w:fill="auto"/>
            <w:noWrap/>
            <w:vAlign w:val="bottom"/>
            <w:hideMark/>
          </w:tcPr>
          <w:p w14:paraId="481F915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439</w:t>
            </w:r>
          </w:p>
        </w:tc>
        <w:tc>
          <w:tcPr>
            <w:tcW w:w="625" w:type="dxa"/>
            <w:shd w:val="clear" w:color="auto" w:fill="auto"/>
            <w:noWrap/>
            <w:vAlign w:val="bottom"/>
            <w:hideMark/>
          </w:tcPr>
          <w:p w14:paraId="7E18018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9FED3E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72E47E8" w14:textId="77777777" w:rsidTr="00F22354">
        <w:trPr>
          <w:trHeight w:val="227"/>
        </w:trPr>
        <w:tc>
          <w:tcPr>
            <w:tcW w:w="1260" w:type="dxa"/>
            <w:shd w:val="clear" w:color="auto" w:fill="auto"/>
            <w:noWrap/>
            <w:vAlign w:val="bottom"/>
          </w:tcPr>
          <w:p w14:paraId="0C49BFC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44DE35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Pelican bend</w:t>
            </w:r>
          </w:p>
        </w:tc>
        <w:tc>
          <w:tcPr>
            <w:tcW w:w="764" w:type="dxa"/>
            <w:shd w:val="clear" w:color="auto" w:fill="auto"/>
            <w:noWrap/>
            <w:vAlign w:val="bottom"/>
            <w:hideMark/>
          </w:tcPr>
          <w:p w14:paraId="3B17827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0FF4940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4DF9BF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1705C1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E8A42D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2931F89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D1A5B5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86C51E3" w14:textId="77777777" w:rsidTr="00F22354">
        <w:trPr>
          <w:trHeight w:val="227"/>
        </w:trPr>
        <w:tc>
          <w:tcPr>
            <w:tcW w:w="1260" w:type="dxa"/>
            <w:shd w:val="clear" w:color="auto" w:fill="auto"/>
            <w:noWrap/>
            <w:vAlign w:val="bottom"/>
          </w:tcPr>
          <w:p w14:paraId="4589778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5BA832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DS Tilpa Bridge</w:t>
            </w:r>
          </w:p>
        </w:tc>
        <w:tc>
          <w:tcPr>
            <w:tcW w:w="764" w:type="dxa"/>
            <w:shd w:val="clear" w:color="auto" w:fill="auto"/>
            <w:noWrap/>
            <w:vAlign w:val="bottom"/>
            <w:hideMark/>
          </w:tcPr>
          <w:p w14:paraId="1F47441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0C0C120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61C710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4C2A101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269</w:t>
            </w:r>
          </w:p>
        </w:tc>
        <w:tc>
          <w:tcPr>
            <w:tcW w:w="622" w:type="dxa"/>
            <w:shd w:val="clear" w:color="auto" w:fill="auto"/>
            <w:noWrap/>
            <w:vAlign w:val="bottom"/>
            <w:hideMark/>
          </w:tcPr>
          <w:p w14:paraId="04B8DCD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318</w:t>
            </w:r>
          </w:p>
        </w:tc>
        <w:tc>
          <w:tcPr>
            <w:tcW w:w="625" w:type="dxa"/>
            <w:shd w:val="clear" w:color="auto" w:fill="auto"/>
            <w:noWrap/>
            <w:vAlign w:val="bottom"/>
            <w:hideMark/>
          </w:tcPr>
          <w:p w14:paraId="42FCCF5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2" w:type="dxa"/>
            <w:shd w:val="clear" w:color="auto" w:fill="auto"/>
            <w:noWrap/>
            <w:vAlign w:val="bottom"/>
            <w:hideMark/>
          </w:tcPr>
          <w:p w14:paraId="77AB0F0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w:t>
            </w:r>
          </w:p>
        </w:tc>
      </w:tr>
      <w:tr w:rsidR="003C2639" w:rsidRPr="000D34AA" w14:paraId="77F66C21" w14:textId="77777777" w:rsidTr="00F22354">
        <w:trPr>
          <w:trHeight w:val="227"/>
        </w:trPr>
        <w:tc>
          <w:tcPr>
            <w:tcW w:w="1260" w:type="dxa"/>
            <w:shd w:val="clear" w:color="auto" w:fill="auto"/>
            <w:noWrap/>
            <w:vAlign w:val="bottom"/>
          </w:tcPr>
          <w:p w14:paraId="6E8E634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678397B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22 km west Tilpa</w:t>
            </w:r>
          </w:p>
        </w:tc>
        <w:tc>
          <w:tcPr>
            <w:tcW w:w="764" w:type="dxa"/>
            <w:shd w:val="clear" w:color="auto" w:fill="auto"/>
            <w:noWrap/>
            <w:vAlign w:val="bottom"/>
            <w:hideMark/>
          </w:tcPr>
          <w:p w14:paraId="3E5F801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70C12EC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E2C1B8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3D29BDE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2" w:type="dxa"/>
            <w:shd w:val="clear" w:color="auto" w:fill="auto"/>
            <w:noWrap/>
            <w:vAlign w:val="bottom"/>
            <w:hideMark/>
          </w:tcPr>
          <w:p w14:paraId="0567EE7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7F33012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2BFED1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6BDC5D86" w14:textId="77777777" w:rsidTr="00F22354">
        <w:trPr>
          <w:trHeight w:val="227"/>
        </w:trPr>
        <w:tc>
          <w:tcPr>
            <w:tcW w:w="1260" w:type="dxa"/>
            <w:shd w:val="clear" w:color="auto" w:fill="auto"/>
            <w:noWrap/>
            <w:vAlign w:val="bottom"/>
          </w:tcPr>
          <w:p w14:paraId="439F2EB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CCFFEB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Becker</w:t>
            </w:r>
          </w:p>
        </w:tc>
        <w:tc>
          <w:tcPr>
            <w:tcW w:w="764" w:type="dxa"/>
            <w:shd w:val="clear" w:color="auto" w:fill="auto"/>
            <w:noWrap/>
            <w:vAlign w:val="bottom"/>
            <w:hideMark/>
          </w:tcPr>
          <w:p w14:paraId="626BA35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1b</w:t>
            </w:r>
          </w:p>
        </w:tc>
        <w:tc>
          <w:tcPr>
            <w:tcW w:w="594" w:type="dxa"/>
            <w:shd w:val="clear" w:color="auto" w:fill="auto"/>
            <w:noWrap/>
            <w:vAlign w:val="bottom"/>
            <w:hideMark/>
          </w:tcPr>
          <w:p w14:paraId="56656FC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C7D3FB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3C01377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622" w:type="dxa"/>
            <w:shd w:val="clear" w:color="auto" w:fill="auto"/>
            <w:noWrap/>
            <w:vAlign w:val="bottom"/>
            <w:hideMark/>
          </w:tcPr>
          <w:p w14:paraId="15B921E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625" w:type="dxa"/>
            <w:shd w:val="clear" w:color="auto" w:fill="auto"/>
            <w:noWrap/>
            <w:vAlign w:val="bottom"/>
            <w:hideMark/>
          </w:tcPr>
          <w:p w14:paraId="7A57513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2D2CBA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4CDFB77" w14:textId="77777777" w:rsidTr="00F22354">
        <w:trPr>
          <w:trHeight w:val="227"/>
        </w:trPr>
        <w:tc>
          <w:tcPr>
            <w:tcW w:w="1260" w:type="dxa"/>
            <w:shd w:val="clear" w:color="auto" w:fill="auto"/>
            <w:noWrap/>
            <w:vAlign w:val="bottom"/>
          </w:tcPr>
          <w:p w14:paraId="7FFCC7E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1F8ED5B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US Acres Billabong</w:t>
            </w:r>
          </w:p>
        </w:tc>
        <w:tc>
          <w:tcPr>
            <w:tcW w:w="764" w:type="dxa"/>
            <w:shd w:val="clear" w:color="auto" w:fill="auto"/>
            <w:noWrap/>
            <w:vAlign w:val="bottom"/>
            <w:hideMark/>
          </w:tcPr>
          <w:p w14:paraId="45AAC39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594" w:type="dxa"/>
            <w:shd w:val="clear" w:color="auto" w:fill="auto"/>
            <w:noWrap/>
            <w:vAlign w:val="bottom"/>
            <w:hideMark/>
          </w:tcPr>
          <w:p w14:paraId="431E9BC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84BCB7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EC8317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11FBC9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625" w:type="dxa"/>
            <w:shd w:val="clear" w:color="auto" w:fill="auto"/>
            <w:noWrap/>
            <w:vAlign w:val="bottom"/>
            <w:hideMark/>
          </w:tcPr>
          <w:p w14:paraId="7993A6F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078C94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BAF6E34" w14:textId="77777777" w:rsidTr="00F22354">
        <w:trPr>
          <w:trHeight w:val="227"/>
        </w:trPr>
        <w:tc>
          <w:tcPr>
            <w:tcW w:w="1260" w:type="dxa"/>
            <w:shd w:val="clear" w:color="auto" w:fill="auto"/>
            <w:noWrap/>
            <w:vAlign w:val="bottom"/>
          </w:tcPr>
          <w:p w14:paraId="0D34BBD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B168550"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River Road</w:t>
            </w:r>
          </w:p>
        </w:tc>
        <w:tc>
          <w:tcPr>
            <w:tcW w:w="764" w:type="dxa"/>
            <w:shd w:val="clear" w:color="auto" w:fill="auto"/>
            <w:noWrap/>
            <w:vAlign w:val="bottom"/>
            <w:hideMark/>
          </w:tcPr>
          <w:p w14:paraId="6A052AF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w:t>
            </w:r>
          </w:p>
        </w:tc>
        <w:tc>
          <w:tcPr>
            <w:tcW w:w="594" w:type="dxa"/>
            <w:shd w:val="clear" w:color="auto" w:fill="auto"/>
            <w:noWrap/>
            <w:vAlign w:val="bottom"/>
            <w:hideMark/>
          </w:tcPr>
          <w:p w14:paraId="634E754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3F661C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2E11536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9BA516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2BD2410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C156423"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05B4138" w14:textId="77777777" w:rsidTr="00F22354">
        <w:trPr>
          <w:trHeight w:val="227"/>
        </w:trPr>
        <w:tc>
          <w:tcPr>
            <w:tcW w:w="1260" w:type="dxa"/>
            <w:shd w:val="clear" w:color="auto" w:fill="auto"/>
            <w:noWrap/>
            <w:vAlign w:val="bottom"/>
          </w:tcPr>
          <w:p w14:paraId="3423926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3B4B7F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East of Coach and Horse campground</w:t>
            </w:r>
          </w:p>
        </w:tc>
        <w:tc>
          <w:tcPr>
            <w:tcW w:w="764" w:type="dxa"/>
            <w:shd w:val="clear" w:color="auto" w:fill="auto"/>
            <w:noWrap/>
            <w:vAlign w:val="bottom"/>
            <w:hideMark/>
          </w:tcPr>
          <w:p w14:paraId="57022ED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shd w:val="clear" w:color="auto" w:fill="auto"/>
            <w:noWrap/>
            <w:vAlign w:val="bottom"/>
            <w:hideMark/>
          </w:tcPr>
          <w:p w14:paraId="09CB92C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1C97C6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09B6858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A2CC35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624F994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2B8387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66B56E5" w14:textId="77777777" w:rsidTr="00F22354">
        <w:trPr>
          <w:trHeight w:val="227"/>
        </w:trPr>
        <w:tc>
          <w:tcPr>
            <w:tcW w:w="1260" w:type="dxa"/>
            <w:shd w:val="clear" w:color="auto" w:fill="auto"/>
            <w:noWrap/>
            <w:vAlign w:val="bottom"/>
          </w:tcPr>
          <w:p w14:paraId="17E1AADB"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47645F29"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 xml:space="preserve">Wilcannia </w:t>
            </w:r>
            <w:proofErr w:type="spellStart"/>
            <w:r w:rsidRPr="000D34AA">
              <w:rPr>
                <w:rFonts w:ascii="Calibri" w:eastAsia="Times New Roman" w:hAnsi="Calibri" w:cs="Calibri"/>
                <w:color w:val="000000"/>
                <w:sz w:val="16"/>
                <w:szCs w:val="16"/>
                <w:lang w:eastAsia="en-AU"/>
              </w:rPr>
              <w:t>Cemetry</w:t>
            </w:r>
            <w:proofErr w:type="spellEnd"/>
          </w:p>
        </w:tc>
        <w:tc>
          <w:tcPr>
            <w:tcW w:w="764" w:type="dxa"/>
            <w:shd w:val="clear" w:color="auto" w:fill="auto"/>
            <w:noWrap/>
            <w:vAlign w:val="bottom"/>
            <w:hideMark/>
          </w:tcPr>
          <w:p w14:paraId="70A38C4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4D4A28B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109882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5B8B0B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2960E61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05684A1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0CEE20C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2C4C3F93" w14:textId="77777777" w:rsidTr="00F22354">
        <w:trPr>
          <w:trHeight w:val="227"/>
        </w:trPr>
        <w:tc>
          <w:tcPr>
            <w:tcW w:w="1260" w:type="dxa"/>
            <w:shd w:val="clear" w:color="auto" w:fill="auto"/>
            <w:noWrap/>
            <w:vAlign w:val="bottom"/>
          </w:tcPr>
          <w:p w14:paraId="7EF14D4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A2F996F"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Ellendale</w:t>
            </w:r>
          </w:p>
        </w:tc>
        <w:tc>
          <w:tcPr>
            <w:tcW w:w="764" w:type="dxa"/>
            <w:shd w:val="clear" w:color="auto" w:fill="auto"/>
            <w:noWrap/>
            <w:vAlign w:val="bottom"/>
            <w:hideMark/>
          </w:tcPr>
          <w:p w14:paraId="5F1DE09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183E9DB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535FFB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39F5E0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3E710E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5" w:type="dxa"/>
            <w:shd w:val="clear" w:color="auto" w:fill="auto"/>
            <w:noWrap/>
            <w:vAlign w:val="bottom"/>
            <w:hideMark/>
          </w:tcPr>
          <w:p w14:paraId="127F559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A03512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3C52057" w14:textId="77777777" w:rsidTr="00F22354">
        <w:trPr>
          <w:trHeight w:val="227"/>
        </w:trPr>
        <w:tc>
          <w:tcPr>
            <w:tcW w:w="1260" w:type="dxa"/>
            <w:shd w:val="clear" w:color="auto" w:fill="auto"/>
            <w:noWrap/>
            <w:vAlign w:val="bottom"/>
          </w:tcPr>
          <w:p w14:paraId="042FA30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328EE97D"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Billilla</w:t>
            </w:r>
            <w:proofErr w:type="spellEnd"/>
          </w:p>
        </w:tc>
        <w:tc>
          <w:tcPr>
            <w:tcW w:w="764" w:type="dxa"/>
            <w:shd w:val="clear" w:color="auto" w:fill="auto"/>
            <w:noWrap/>
            <w:vAlign w:val="bottom"/>
            <w:hideMark/>
          </w:tcPr>
          <w:p w14:paraId="2FA029F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4</w:t>
            </w:r>
          </w:p>
        </w:tc>
        <w:tc>
          <w:tcPr>
            <w:tcW w:w="594" w:type="dxa"/>
            <w:shd w:val="clear" w:color="auto" w:fill="auto"/>
            <w:noWrap/>
            <w:vAlign w:val="bottom"/>
            <w:hideMark/>
          </w:tcPr>
          <w:p w14:paraId="2E77B6F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1B3C6D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28E062D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33D0DE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w:t>
            </w:r>
          </w:p>
        </w:tc>
        <w:tc>
          <w:tcPr>
            <w:tcW w:w="625" w:type="dxa"/>
            <w:shd w:val="clear" w:color="auto" w:fill="auto"/>
            <w:noWrap/>
            <w:vAlign w:val="bottom"/>
            <w:hideMark/>
          </w:tcPr>
          <w:p w14:paraId="184A2B8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075D6F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9F7FD2C" w14:textId="77777777" w:rsidTr="00F22354">
        <w:trPr>
          <w:trHeight w:val="227"/>
        </w:trPr>
        <w:tc>
          <w:tcPr>
            <w:tcW w:w="1260" w:type="dxa"/>
            <w:shd w:val="clear" w:color="auto" w:fill="auto"/>
            <w:noWrap/>
            <w:vAlign w:val="bottom"/>
            <w:hideMark/>
          </w:tcPr>
          <w:p w14:paraId="6C769C9E"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lowerDarling</w:t>
            </w:r>
            <w:proofErr w:type="spellEnd"/>
          </w:p>
        </w:tc>
        <w:tc>
          <w:tcPr>
            <w:tcW w:w="3271" w:type="dxa"/>
            <w:shd w:val="clear" w:color="auto" w:fill="auto"/>
            <w:noWrap/>
            <w:vAlign w:val="bottom"/>
            <w:hideMark/>
          </w:tcPr>
          <w:p w14:paraId="1D6352B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Appin Station</w:t>
            </w:r>
          </w:p>
        </w:tc>
        <w:tc>
          <w:tcPr>
            <w:tcW w:w="764" w:type="dxa"/>
            <w:shd w:val="clear" w:color="auto" w:fill="auto"/>
            <w:noWrap/>
            <w:vAlign w:val="bottom"/>
            <w:hideMark/>
          </w:tcPr>
          <w:p w14:paraId="0668C69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shd w:val="clear" w:color="auto" w:fill="auto"/>
            <w:noWrap/>
            <w:vAlign w:val="bottom"/>
            <w:hideMark/>
          </w:tcPr>
          <w:p w14:paraId="7C976AB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57E5E2D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293C55C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88</w:t>
            </w:r>
          </w:p>
        </w:tc>
        <w:tc>
          <w:tcPr>
            <w:tcW w:w="622" w:type="dxa"/>
            <w:shd w:val="clear" w:color="auto" w:fill="auto"/>
            <w:noWrap/>
            <w:vAlign w:val="bottom"/>
            <w:hideMark/>
          </w:tcPr>
          <w:p w14:paraId="0AB2AC6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2463</w:t>
            </w:r>
          </w:p>
        </w:tc>
        <w:tc>
          <w:tcPr>
            <w:tcW w:w="625" w:type="dxa"/>
            <w:shd w:val="clear" w:color="auto" w:fill="auto"/>
            <w:noWrap/>
            <w:vAlign w:val="bottom"/>
            <w:hideMark/>
          </w:tcPr>
          <w:p w14:paraId="038D86E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77BF87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64DC7E6" w14:textId="77777777" w:rsidTr="00F22354">
        <w:trPr>
          <w:trHeight w:val="227"/>
        </w:trPr>
        <w:tc>
          <w:tcPr>
            <w:tcW w:w="1260" w:type="dxa"/>
            <w:shd w:val="clear" w:color="auto" w:fill="auto"/>
            <w:noWrap/>
            <w:vAlign w:val="bottom"/>
          </w:tcPr>
          <w:p w14:paraId="59B831D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A5CC912"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Bono Station</w:t>
            </w:r>
          </w:p>
        </w:tc>
        <w:tc>
          <w:tcPr>
            <w:tcW w:w="764" w:type="dxa"/>
            <w:shd w:val="clear" w:color="auto" w:fill="auto"/>
            <w:noWrap/>
            <w:vAlign w:val="bottom"/>
            <w:hideMark/>
          </w:tcPr>
          <w:p w14:paraId="249A615A"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shd w:val="clear" w:color="auto" w:fill="auto"/>
            <w:noWrap/>
            <w:vAlign w:val="bottom"/>
            <w:hideMark/>
          </w:tcPr>
          <w:p w14:paraId="51957AC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E952B1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6BA4088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19</w:t>
            </w:r>
          </w:p>
        </w:tc>
        <w:tc>
          <w:tcPr>
            <w:tcW w:w="622" w:type="dxa"/>
            <w:shd w:val="clear" w:color="auto" w:fill="auto"/>
            <w:noWrap/>
            <w:vAlign w:val="bottom"/>
            <w:hideMark/>
          </w:tcPr>
          <w:p w14:paraId="0EE7C27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841</w:t>
            </w:r>
          </w:p>
        </w:tc>
        <w:tc>
          <w:tcPr>
            <w:tcW w:w="625" w:type="dxa"/>
            <w:shd w:val="clear" w:color="auto" w:fill="auto"/>
            <w:noWrap/>
            <w:vAlign w:val="bottom"/>
            <w:hideMark/>
          </w:tcPr>
          <w:p w14:paraId="6C1B20B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7C3317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2286EA3" w14:textId="77777777" w:rsidTr="00F22354">
        <w:trPr>
          <w:trHeight w:val="227"/>
        </w:trPr>
        <w:tc>
          <w:tcPr>
            <w:tcW w:w="1260" w:type="dxa"/>
            <w:shd w:val="clear" w:color="auto" w:fill="auto"/>
            <w:noWrap/>
            <w:vAlign w:val="bottom"/>
          </w:tcPr>
          <w:p w14:paraId="30FA8D5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170CDA5C"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US Karoola Reach</w:t>
            </w:r>
          </w:p>
        </w:tc>
        <w:tc>
          <w:tcPr>
            <w:tcW w:w="764" w:type="dxa"/>
            <w:shd w:val="clear" w:color="auto" w:fill="auto"/>
            <w:noWrap/>
            <w:vAlign w:val="bottom"/>
            <w:hideMark/>
          </w:tcPr>
          <w:p w14:paraId="6321C52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shd w:val="clear" w:color="auto" w:fill="auto"/>
            <w:noWrap/>
            <w:vAlign w:val="bottom"/>
            <w:hideMark/>
          </w:tcPr>
          <w:p w14:paraId="219538D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74B186F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994625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170</w:t>
            </w:r>
          </w:p>
        </w:tc>
        <w:tc>
          <w:tcPr>
            <w:tcW w:w="622" w:type="dxa"/>
            <w:shd w:val="clear" w:color="auto" w:fill="auto"/>
            <w:noWrap/>
            <w:vAlign w:val="bottom"/>
            <w:hideMark/>
          </w:tcPr>
          <w:p w14:paraId="2C8C7F2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1873</w:t>
            </w:r>
          </w:p>
        </w:tc>
        <w:tc>
          <w:tcPr>
            <w:tcW w:w="625" w:type="dxa"/>
            <w:shd w:val="clear" w:color="auto" w:fill="auto"/>
            <w:noWrap/>
            <w:vAlign w:val="bottom"/>
            <w:hideMark/>
          </w:tcPr>
          <w:p w14:paraId="24F6470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70F547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0D5BAA21" w14:textId="77777777" w:rsidTr="00F22354">
        <w:trPr>
          <w:trHeight w:val="227"/>
        </w:trPr>
        <w:tc>
          <w:tcPr>
            <w:tcW w:w="1260" w:type="dxa"/>
            <w:shd w:val="clear" w:color="auto" w:fill="auto"/>
            <w:noWrap/>
            <w:vAlign w:val="bottom"/>
          </w:tcPr>
          <w:p w14:paraId="2429446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5E31C71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Karoola Reach</w:t>
            </w:r>
          </w:p>
        </w:tc>
        <w:tc>
          <w:tcPr>
            <w:tcW w:w="764" w:type="dxa"/>
            <w:shd w:val="clear" w:color="auto" w:fill="auto"/>
            <w:noWrap/>
            <w:vAlign w:val="bottom"/>
            <w:hideMark/>
          </w:tcPr>
          <w:p w14:paraId="36AF5C27"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shd w:val="clear" w:color="auto" w:fill="auto"/>
            <w:noWrap/>
            <w:vAlign w:val="bottom"/>
            <w:hideMark/>
          </w:tcPr>
          <w:p w14:paraId="006F10C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FE23B4A"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w:t>
            </w:r>
          </w:p>
        </w:tc>
        <w:tc>
          <w:tcPr>
            <w:tcW w:w="594" w:type="dxa"/>
            <w:shd w:val="clear" w:color="auto" w:fill="auto"/>
            <w:noWrap/>
            <w:vAlign w:val="bottom"/>
            <w:hideMark/>
          </w:tcPr>
          <w:p w14:paraId="65095FC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17</w:t>
            </w:r>
          </w:p>
        </w:tc>
        <w:tc>
          <w:tcPr>
            <w:tcW w:w="622" w:type="dxa"/>
            <w:shd w:val="clear" w:color="auto" w:fill="auto"/>
            <w:noWrap/>
            <w:vAlign w:val="bottom"/>
            <w:hideMark/>
          </w:tcPr>
          <w:p w14:paraId="33ACF93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1323</w:t>
            </w:r>
          </w:p>
        </w:tc>
        <w:tc>
          <w:tcPr>
            <w:tcW w:w="625" w:type="dxa"/>
            <w:shd w:val="clear" w:color="auto" w:fill="auto"/>
            <w:noWrap/>
            <w:vAlign w:val="bottom"/>
            <w:hideMark/>
          </w:tcPr>
          <w:p w14:paraId="0DE1803C"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F013BB1"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1134AB92" w14:textId="77777777" w:rsidTr="00F22354">
        <w:trPr>
          <w:trHeight w:val="227"/>
        </w:trPr>
        <w:tc>
          <w:tcPr>
            <w:tcW w:w="1260" w:type="dxa"/>
            <w:shd w:val="clear" w:color="auto" w:fill="auto"/>
            <w:noWrap/>
            <w:vAlign w:val="bottom"/>
          </w:tcPr>
          <w:p w14:paraId="109A69A4"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0ED36E28"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roofErr w:type="spellStart"/>
            <w:r w:rsidRPr="000D34AA">
              <w:rPr>
                <w:rFonts w:ascii="Calibri" w:eastAsia="Times New Roman" w:hAnsi="Calibri" w:cs="Calibri"/>
                <w:color w:val="000000"/>
                <w:sz w:val="16"/>
                <w:szCs w:val="16"/>
                <w:lang w:eastAsia="en-AU"/>
              </w:rPr>
              <w:t>Wyamar</w:t>
            </w:r>
            <w:proofErr w:type="spellEnd"/>
          </w:p>
        </w:tc>
        <w:tc>
          <w:tcPr>
            <w:tcW w:w="764" w:type="dxa"/>
            <w:shd w:val="clear" w:color="auto" w:fill="auto"/>
            <w:noWrap/>
            <w:vAlign w:val="bottom"/>
            <w:hideMark/>
          </w:tcPr>
          <w:p w14:paraId="6035A32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shd w:val="clear" w:color="auto" w:fill="auto"/>
            <w:noWrap/>
            <w:vAlign w:val="bottom"/>
            <w:hideMark/>
          </w:tcPr>
          <w:p w14:paraId="04C04ECF"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609C0D8D"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5DC0B67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38</w:t>
            </w:r>
          </w:p>
        </w:tc>
        <w:tc>
          <w:tcPr>
            <w:tcW w:w="622" w:type="dxa"/>
            <w:shd w:val="clear" w:color="auto" w:fill="auto"/>
            <w:noWrap/>
            <w:vAlign w:val="bottom"/>
            <w:hideMark/>
          </w:tcPr>
          <w:p w14:paraId="45249759"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2191</w:t>
            </w:r>
          </w:p>
        </w:tc>
        <w:tc>
          <w:tcPr>
            <w:tcW w:w="625" w:type="dxa"/>
            <w:shd w:val="clear" w:color="auto" w:fill="auto"/>
            <w:noWrap/>
            <w:vAlign w:val="bottom"/>
            <w:hideMark/>
          </w:tcPr>
          <w:p w14:paraId="27CEF9F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4A57466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45CB6A9E" w14:textId="77777777" w:rsidTr="00F22354">
        <w:trPr>
          <w:trHeight w:val="227"/>
        </w:trPr>
        <w:tc>
          <w:tcPr>
            <w:tcW w:w="1260" w:type="dxa"/>
            <w:shd w:val="clear" w:color="auto" w:fill="auto"/>
            <w:noWrap/>
            <w:vAlign w:val="bottom"/>
          </w:tcPr>
          <w:p w14:paraId="2CA6C4D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shd w:val="clear" w:color="auto" w:fill="auto"/>
            <w:noWrap/>
            <w:vAlign w:val="bottom"/>
            <w:hideMark/>
          </w:tcPr>
          <w:p w14:paraId="14D9A2C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Mullingar</w:t>
            </w:r>
          </w:p>
        </w:tc>
        <w:tc>
          <w:tcPr>
            <w:tcW w:w="764" w:type="dxa"/>
            <w:shd w:val="clear" w:color="auto" w:fill="auto"/>
            <w:noWrap/>
            <w:vAlign w:val="bottom"/>
            <w:hideMark/>
          </w:tcPr>
          <w:p w14:paraId="7C458041"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shd w:val="clear" w:color="auto" w:fill="auto"/>
            <w:noWrap/>
            <w:vAlign w:val="bottom"/>
            <w:hideMark/>
          </w:tcPr>
          <w:p w14:paraId="11563C0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34494FC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shd w:val="clear" w:color="auto" w:fill="auto"/>
            <w:noWrap/>
            <w:vAlign w:val="bottom"/>
            <w:hideMark/>
          </w:tcPr>
          <w:p w14:paraId="7B865577"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37</w:t>
            </w:r>
          </w:p>
        </w:tc>
        <w:tc>
          <w:tcPr>
            <w:tcW w:w="622" w:type="dxa"/>
            <w:shd w:val="clear" w:color="auto" w:fill="auto"/>
            <w:noWrap/>
            <w:vAlign w:val="bottom"/>
            <w:hideMark/>
          </w:tcPr>
          <w:p w14:paraId="6B899DB4"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1094</w:t>
            </w:r>
          </w:p>
        </w:tc>
        <w:tc>
          <w:tcPr>
            <w:tcW w:w="625" w:type="dxa"/>
            <w:shd w:val="clear" w:color="auto" w:fill="auto"/>
            <w:noWrap/>
            <w:vAlign w:val="bottom"/>
            <w:hideMark/>
          </w:tcPr>
          <w:p w14:paraId="1973FCC0"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shd w:val="clear" w:color="auto" w:fill="auto"/>
            <w:noWrap/>
            <w:vAlign w:val="bottom"/>
            <w:hideMark/>
          </w:tcPr>
          <w:p w14:paraId="11B41D0E"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r w:rsidR="003C2639" w:rsidRPr="000D34AA" w14:paraId="75DF3E0A" w14:textId="77777777" w:rsidTr="00F22354">
        <w:trPr>
          <w:trHeight w:val="227"/>
        </w:trPr>
        <w:tc>
          <w:tcPr>
            <w:tcW w:w="1260" w:type="dxa"/>
            <w:tcBorders>
              <w:bottom w:val="single" w:sz="4" w:space="0" w:color="auto"/>
            </w:tcBorders>
            <w:shd w:val="clear" w:color="auto" w:fill="auto"/>
            <w:noWrap/>
            <w:vAlign w:val="bottom"/>
          </w:tcPr>
          <w:p w14:paraId="27C602A5"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p>
        </w:tc>
        <w:tc>
          <w:tcPr>
            <w:tcW w:w="3271" w:type="dxa"/>
            <w:tcBorders>
              <w:bottom w:val="single" w:sz="4" w:space="0" w:color="auto"/>
            </w:tcBorders>
            <w:shd w:val="clear" w:color="auto" w:fill="auto"/>
            <w:noWrap/>
            <w:vAlign w:val="bottom"/>
            <w:hideMark/>
          </w:tcPr>
          <w:p w14:paraId="72604636"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Pooncarie Bridge</w:t>
            </w:r>
          </w:p>
        </w:tc>
        <w:tc>
          <w:tcPr>
            <w:tcW w:w="764" w:type="dxa"/>
            <w:tcBorders>
              <w:bottom w:val="single" w:sz="4" w:space="0" w:color="auto"/>
            </w:tcBorders>
            <w:shd w:val="clear" w:color="auto" w:fill="auto"/>
            <w:noWrap/>
            <w:vAlign w:val="bottom"/>
            <w:hideMark/>
          </w:tcPr>
          <w:p w14:paraId="72727063" w14:textId="77777777" w:rsidR="003C2639" w:rsidRPr="000D34AA" w:rsidRDefault="003C2639" w:rsidP="00F22354">
            <w:pPr>
              <w:spacing w:after="0" w:line="180" w:lineRule="atLeas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1a</w:t>
            </w:r>
          </w:p>
        </w:tc>
        <w:tc>
          <w:tcPr>
            <w:tcW w:w="594" w:type="dxa"/>
            <w:tcBorders>
              <w:bottom w:val="single" w:sz="4" w:space="0" w:color="auto"/>
            </w:tcBorders>
            <w:shd w:val="clear" w:color="auto" w:fill="auto"/>
            <w:noWrap/>
            <w:vAlign w:val="bottom"/>
            <w:hideMark/>
          </w:tcPr>
          <w:p w14:paraId="2B4E8006"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bottom w:val="single" w:sz="4" w:space="0" w:color="auto"/>
            </w:tcBorders>
            <w:shd w:val="clear" w:color="auto" w:fill="auto"/>
            <w:noWrap/>
            <w:vAlign w:val="bottom"/>
            <w:hideMark/>
          </w:tcPr>
          <w:p w14:paraId="7D923BF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594" w:type="dxa"/>
            <w:tcBorders>
              <w:bottom w:val="single" w:sz="4" w:space="0" w:color="auto"/>
            </w:tcBorders>
            <w:shd w:val="clear" w:color="auto" w:fill="auto"/>
            <w:noWrap/>
            <w:vAlign w:val="bottom"/>
            <w:hideMark/>
          </w:tcPr>
          <w:p w14:paraId="6E139878"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7</w:t>
            </w:r>
          </w:p>
        </w:tc>
        <w:tc>
          <w:tcPr>
            <w:tcW w:w="622" w:type="dxa"/>
            <w:tcBorders>
              <w:bottom w:val="single" w:sz="4" w:space="0" w:color="auto"/>
            </w:tcBorders>
            <w:shd w:val="clear" w:color="auto" w:fill="auto"/>
            <w:noWrap/>
            <w:vAlign w:val="bottom"/>
            <w:hideMark/>
          </w:tcPr>
          <w:p w14:paraId="00CD2BB5"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531</w:t>
            </w:r>
          </w:p>
        </w:tc>
        <w:tc>
          <w:tcPr>
            <w:tcW w:w="625" w:type="dxa"/>
            <w:tcBorders>
              <w:bottom w:val="single" w:sz="4" w:space="0" w:color="auto"/>
            </w:tcBorders>
            <w:shd w:val="clear" w:color="auto" w:fill="auto"/>
            <w:noWrap/>
            <w:vAlign w:val="bottom"/>
            <w:hideMark/>
          </w:tcPr>
          <w:p w14:paraId="5A1278D2"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c>
          <w:tcPr>
            <w:tcW w:w="622" w:type="dxa"/>
            <w:tcBorders>
              <w:bottom w:val="single" w:sz="4" w:space="0" w:color="auto"/>
            </w:tcBorders>
            <w:shd w:val="clear" w:color="auto" w:fill="auto"/>
            <w:noWrap/>
            <w:vAlign w:val="bottom"/>
            <w:hideMark/>
          </w:tcPr>
          <w:p w14:paraId="11B207BB" w14:textId="77777777" w:rsidR="003C2639" w:rsidRPr="000D34AA" w:rsidRDefault="003C2639" w:rsidP="00F22354">
            <w:pPr>
              <w:spacing w:after="0" w:line="180" w:lineRule="atLeast"/>
              <w:jc w:val="right"/>
              <w:rPr>
                <w:rFonts w:ascii="Calibri" w:eastAsia="Times New Roman" w:hAnsi="Calibri" w:cs="Calibri"/>
                <w:color w:val="000000"/>
                <w:sz w:val="16"/>
                <w:szCs w:val="16"/>
                <w:lang w:eastAsia="en-AU"/>
              </w:rPr>
            </w:pPr>
            <w:r w:rsidRPr="000D34AA">
              <w:rPr>
                <w:rFonts w:ascii="Calibri" w:eastAsia="Times New Roman" w:hAnsi="Calibri" w:cs="Calibri"/>
                <w:color w:val="000000"/>
                <w:sz w:val="16"/>
                <w:szCs w:val="16"/>
                <w:lang w:eastAsia="en-AU"/>
              </w:rPr>
              <w:t>0</w:t>
            </w:r>
          </w:p>
        </w:tc>
      </w:tr>
    </w:tbl>
    <w:p w14:paraId="105BECD0" w14:textId="77777777" w:rsidR="003C2639" w:rsidRPr="00B96044" w:rsidRDefault="003C2639" w:rsidP="003C2639">
      <w:pPr>
        <w:jc w:val="center"/>
      </w:pPr>
    </w:p>
    <w:p w14:paraId="3913F423" w14:textId="77777777" w:rsidR="008B162A" w:rsidRDefault="008B162A">
      <w:r>
        <w:br w:type="page"/>
      </w:r>
    </w:p>
    <w:p w14:paraId="263494A0" w14:textId="77777777" w:rsidR="00B55706" w:rsidRDefault="008B162A" w:rsidP="00B55706">
      <w:pPr>
        <w:pStyle w:val="Heading2"/>
      </w:pPr>
      <w:bookmarkStart w:id="50" w:name="_Ref63843333"/>
      <w:r>
        <w:lastRenderedPageBreak/>
        <w:t xml:space="preserve">Appendix 4: </w:t>
      </w:r>
      <w:r w:rsidR="00B55706">
        <w:t xml:space="preserve">Boosted regression tree model results – prediction of likelihood of </w:t>
      </w:r>
      <w:r w:rsidR="00B55706" w:rsidRPr="00F32B91">
        <w:rPr>
          <w:i/>
          <w:iCs/>
        </w:rPr>
        <w:t xml:space="preserve">A. </w:t>
      </w:r>
      <w:proofErr w:type="spellStart"/>
      <w:r w:rsidR="00B55706" w:rsidRPr="00F32B91">
        <w:rPr>
          <w:i/>
          <w:iCs/>
        </w:rPr>
        <w:t>jacksoni</w:t>
      </w:r>
      <w:proofErr w:type="spellEnd"/>
      <w:r w:rsidR="00B55706">
        <w:t xml:space="preserve"> occurrence</w:t>
      </w:r>
      <w:bookmarkEnd w:id="50"/>
    </w:p>
    <w:p w14:paraId="27715E72" w14:textId="476CB424" w:rsidR="00B55706" w:rsidRDefault="00B55706" w:rsidP="00B55706">
      <w:pPr>
        <w:pStyle w:val="Heading2"/>
        <w:numPr>
          <w:ilvl w:val="0"/>
          <w:numId w:val="0"/>
        </w:numPr>
      </w:pPr>
    </w:p>
    <w:p w14:paraId="2750E186" w14:textId="77777777" w:rsidR="00850BF4" w:rsidRDefault="00850BF4" w:rsidP="00850BF4">
      <w:r>
        <w:rPr>
          <w:noProof/>
        </w:rPr>
        <w:drawing>
          <wp:inline distT="0" distB="0" distL="0" distR="0" wp14:anchorId="5388FA01" wp14:editId="120EFE82">
            <wp:extent cx="5731510" cy="5126990"/>
            <wp:effectExtent l="0" t="0" r="2540" b="0"/>
            <wp:docPr id="229816608" name="Picture 22981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5731510" cy="5126990"/>
                    </a:xfrm>
                    <a:prstGeom prst="rect">
                      <a:avLst/>
                    </a:prstGeom>
                  </pic:spPr>
                </pic:pic>
              </a:graphicData>
            </a:graphic>
          </wp:inline>
        </w:drawing>
      </w:r>
    </w:p>
    <w:p w14:paraId="0B05ED4E" w14:textId="77777777" w:rsidR="005D4788" w:rsidRPr="00D64E62" w:rsidRDefault="005D4788" w:rsidP="008B162A"/>
    <w:sectPr w:rsidR="005D4788" w:rsidRPr="00D64E62">
      <w:headerReference w:type="default" r:id="rId44"/>
      <w:footerReference w:type="default" r:id="rId4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5CEE3B" w14:textId="77777777" w:rsidR="00AF08F4" w:rsidRDefault="00AF08F4">
      <w:pPr>
        <w:spacing w:after="0" w:line="240" w:lineRule="auto"/>
      </w:pPr>
      <w:r>
        <w:separator/>
      </w:r>
    </w:p>
  </w:endnote>
  <w:endnote w:type="continuationSeparator" w:id="0">
    <w:p w14:paraId="727C8FB6" w14:textId="77777777" w:rsidR="00AF08F4" w:rsidRDefault="00AF08F4">
      <w:pPr>
        <w:spacing w:after="0" w:line="240" w:lineRule="auto"/>
      </w:pPr>
      <w:r>
        <w:continuationSeparator/>
      </w:r>
    </w:p>
  </w:endnote>
  <w:endnote w:type="continuationNotice" w:id="1">
    <w:p w14:paraId="7E1349CF" w14:textId="77777777" w:rsidR="00AF08F4" w:rsidRDefault="00AF08F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de">
    <w:altName w:val="Calibri"/>
    <w:panose1 w:val="00000000000000000000"/>
    <w:charset w:val="00"/>
    <w:family w:val="swiss"/>
    <w:notTrueType/>
    <w:pitch w:val="default"/>
    <w:sig w:usb0="00000003" w:usb1="00000000" w:usb2="00000000" w:usb3="00000000" w:csb0="00000001" w:csb1="00000000"/>
  </w:font>
  <w:font w:name="Lato-Regular">
    <w:altName w:val="Segoe UI"/>
    <w:panose1 w:val="00000000000000000000"/>
    <w:charset w:val="00"/>
    <w:family w:val="swiss"/>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8886594"/>
      <w:docPartObj>
        <w:docPartGallery w:val="Page Numbers (Bottom of Page)"/>
        <w:docPartUnique/>
      </w:docPartObj>
    </w:sdtPr>
    <w:sdtEndPr/>
    <w:sdtContent>
      <w:sdt>
        <w:sdtPr>
          <w:id w:val="1728636285"/>
          <w:docPartObj>
            <w:docPartGallery w:val="Page Numbers (Top of Page)"/>
            <w:docPartUnique/>
          </w:docPartObj>
        </w:sdtPr>
        <w:sdtEndPr/>
        <w:sdtContent>
          <w:p w14:paraId="563D9E45" w14:textId="7DA88713" w:rsidR="00675B4F" w:rsidRDefault="00675B4F">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31DB63EB" w14:textId="66B70DAC" w:rsidR="00C97C15" w:rsidRDefault="00C97C15" w:rsidP="55F249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EF1593" w14:textId="77777777" w:rsidR="00AF08F4" w:rsidRDefault="00AF08F4">
      <w:pPr>
        <w:spacing w:after="0" w:line="240" w:lineRule="auto"/>
      </w:pPr>
      <w:r>
        <w:separator/>
      </w:r>
    </w:p>
  </w:footnote>
  <w:footnote w:type="continuationSeparator" w:id="0">
    <w:p w14:paraId="1846F9E4" w14:textId="77777777" w:rsidR="00AF08F4" w:rsidRDefault="00AF08F4">
      <w:pPr>
        <w:spacing w:after="0" w:line="240" w:lineRule="auto"/>
      </w:pPr>
      <w:r>
        <w:continuationSeparator/>
      </w:r>
    </w:p>
  </w:footnote>
  <w:footnote w:type="continuationNotice" w:id="1">
    <w:p w14:paraId="304ABED9" w14:textId="77777777" w:rsidR="00AF08F4" w:rsidRDefault="00AF08F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009"/>
      <w:gridCol w:w="3009"/>
      <w:gridCol w:w="3009"/>
    </w:tblGrid>
    <w:tr w:rsidR="00C97C15" w14:paraId="2B38438C" w14:textId="77777777" w:rsidTr="55F249DC">
      <w:tc>
        <w:tcPr>
          <w:tcW w:w="3009" w:type="dxa"/>
        </w:tcPr>
        <w:p w14:paraId="47B0C5B4" w14:textId="56E8CECE" w:rsidR="00C97C15" w:rsidRDefault="00C97C15" w:rsidP="55F249DC">
          <w:pPr>
            <w:pStyle w:val="Header"/>
            <w:ind w:left="-115"/>
          </w:pPr>
        </w:p>
      </w:tc>
      <w:tc>
        <w:tcPr>
          <w:tcW w:w="3009" w:type="dxa"/>
        </w:tcPr>
        <w:p w14:paraId="3737C09D" w14:textId="4116FDD4" w:rsidR="00C97C15" w:rsidRDefault="00C97C15" w:rsidP="55F249DC">
          <w:pPr>
            <w:pStyle w:val="Header"/>
            <w:jc w:val="center"/>
          </w:pPr>
        </w:p>
      </w:tc>
      <w:tc>
        <w:tcPr>
          <w:tcW w:w="3009" w:type="dxa"/>
        </w:tcPr>
        <w:p w14:paraId="1A8A9B1A" w14:textId="588A6E18" w:rsidR="00C97C15" w:rsidRDefault="00C97C15" w:rsidP="55F249DC">
          <w:pPr>
            <w:pStyle w:val="Header"/>
            <w:ind w:right="-115"/>
            <w:jc w:val="right"/>
          </w:pPr>
        </w:p>
      </w:tc>
    </w:tr>
  </w:tbl>
  <w:p w14:paraId="5CA3EF10" w14:textId="405C1B95" w:rsidR="00C97C15" w:rsidRDefault="00C97C15" w:rsidP="55F249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C75F26"/>
    <w:multiLevelType w:val="hybridMultilevel"/>
    <w:tmpl w:val="1F4038CA"/>
    <w:lvl w:ilvl="0" w:tplc="6FD81176">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1E56E5"/>
    <w:multiLevelType w:val="hybridMultilevel"/>
    <w:tmpl w:val="962CA9A2"/>
    <w:lvl w:ilvl="0" w:tplc="2BF82F84">
      <w:start w:val="1"/>
      <w:numFmt w:val="bullet"/>
      <w:lvlText w:val=""/>
      <w:lvlJc w:val="left"/>
      <w:pPr>
        <w:ind w:left="720" w:hanging="360"/>
      </w:pPr>
      <w:rPr>
        <w:rFonts w:ascii="Symbol" w:hAnsi="Symbol" w:hint="default"/>
      </w:rPr>
    </w:lvl>
    <w:lvl w:ilvl="1" w:tplc="500E7EFE">
      <w:start w:val="1"/>
      <w:numFmt w:val="bullet"/>
      <w:lvlText w:val="o"/>
      <w:lvlJc w:val="left"/>
      <w:pPr>
        <w:ind w:left="1440" w:hanging="360"/>
      </w:pPr>
      <w:rPr>
        <w:rFonts w:ascii="Courier New" w:hAnsi="Courier New" w:hint="default"/>
      </w:rPr>
    </w:lvl>
    <w:lvl w:ilvl="2" w:tplc="3A1C91D4">
      <w:start w:val="1"/>
      <w:numFmt w:val="bullet"/>
      <w:lvlText w:val=""/>
      <w:lvlJc w:val="left"/>
      <w:pPr>
        <w:ind w:left="2160" w:hanging="360"/>
      </w:pPr>
      <w:rPr>
        <w:rFonts w:ascii="Wingdings" w:hAnsi="Wingdings" w:hint="default"/>
      </w:rPr>
    </w:lvl>
    <w:lvl w:ilvl="3" w:tplc="F3661634">
      <w:start w:val="1"/>
      <w:numFmt w:val="bullet"/>
      <w:lvlText w:val=""/>
      <w:lvlJc w:val="left"/>
      <w:pPr>
        <w:ind w:left="2880" w:hanging="360"/>
      </w:pPr>
      <w:rPr>
        <w:rFonts w:ascii="Symbol" w:hAnsi="Symbol" w:hint="default"/>
      </w:rPr>
    </w:lvl>
    <w:lvl w:ilvl="4" w:tplc="383E0112">
      <w:start w:val="1"/>
      <w:numFmt w:val="bullet"/>
      <w:lvlText w:val="o"/>
      <w:lvlJc w:val="left"/>
      <w:pPr>
        <w:ind w:left="3600" w:hanging="360"/>
      </w:pPr>
      <w:rPr>
        <w:rFonts w:ascii="Courier New" w:hAnsi="Courier New" w:hint="default"/>
      </w:rPr>
    </w:lvl>
    <w:lvl w:ilvl="5" w:tplc="878EFDD8">
      <w:start w:val="1"/>
      <w:numFmt w:val="bullet"/>
      <w:lvlText w:val=""/>
      <w:lvlJc w:val="left"/>
      <w:pPr>
        <w:ind w:left="4320" w:hanging="360"/>
      </w:pPr>
      <w:rPr>
        <w:rFonts w:ascii="Wingdings" w:hAnsi="Wingdings" w:hint="default"/>
      </w:rPr>
    </w:lvl>
    <w:lvl w:ilvl="6" w:tplc="043239CA">
      <w:start w:val="1"/>
      <w:numFmt w:val="bullet"/>
      <w:lvlText w:val=""/>
      <w:lvlJc w:val="left"/>
      <w:pPr>
        <w:ind w:left="5040" w:hanging="360"/>
      </w:pPr>
      <w:rPr>
        <w:rFonts w:ascii="Symbol" w:hAnsi="Symbol" w:hint="default"/>
      </w:rPr>
    </w:lvl>
    <w:lvl w:ilvl="7" w:tplc="564C1948">
      <w:start w:val="1"/>
      <w:numFmt w:val="bullet"/>
      <w:lvlText w:val="o"/>
      <w:lvlJc w:val="left"/>
      <w:pPr>
        <w:ind w:left="5760" w:hanging="360"/>
      </w:pPr>
      <w:rPr>
        <w:rFonts w:ascii="Courier New" w:hAnsi="Courier New" w:hint="default"/>
      </w:rPr>
    </w:lvl>
    <w:lvl w:ilvl="8" w:tplc="3E546880">
      <w:start w:val="1"/>
      <w:numFmt w:val="bullet"/>
      <w:lvlText w:val=""/>
      <w:lvlJc w:val="left"/>
      <w:pPr>
        <w:ind w:left="6480" w:hanging="360"/>
      </w:pPr>
      <w:rPr>
        <w:rFonts w:ascii="Wingdings" w:hAnsi="Wingdings" w:hint="default"/>
      </w:rPr>
    </w:lvl>
  </w:abstractNum>
  <w:abstractNum w:abstractNumId="2" w15:restartNumberingAfterBreak="0">
    <w:nsid w:val="0A98148D"/>
    <w:multiLevelType w:val="hybridMultilevel"/>
    <w:tmpl w:val="0188F56C"/>
    <w:lvl w:ilvl="0" w:tplc="4960747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3EC6770"/>
    <w:multiLevelType w:val="hybridMultilevel"/>
    <w:tmpl w:val="BB880B60"/>
    <w:lvl w:ilvl="0" w:tplc="9D80ABAE">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AB247C8"/>
    <w:multiLevelType w:val="hybridMultilevel"/>
    <w:tmpl w:val="F5FEA0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84F109D"/>
    <w:multiLevelType w:val="multilevel"/>
    <w:tmpl w:val="C5829C1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2BE774DA"/>
    <w:multiLevelType w:val="hybridMultilevel"/>
    <w:tmpl w:val="38EE6FBA"/>
    <w:lvl w:ilvl="0" w:tplc="8D36FCB2">
      <w:start w:val="1"/>
      <w:numFmt w:val="bullet"/>
      <w:lvlText w:val=""/>
      <w:lvlJc w:val="left"/>
      <w:pPr>
        <w:ind w:left="720" w:hanging="360"/>
      </w:pPr>
      <w:rPr>
        <w:rFonts w:ascii="Symbol" w:hAnsi="Symbol" w:hint="default"/>
      </w:rPr>
    </w:lvl>
    <w:lvl w:ilvl="1" w:tplc="C3703210">
      <w:start w:val="1"/>
      <w:numFmt w:val="bullet"/>
      <w:lvlText w:val="o"/>
      <w:lvlJc w:val="left"/>
      <w:pPr>
        <w:ind w:left="1440" w:hanging="360"/>
      </w:pPr>
      <w:rPr>
        <w:rFonts w:ascii="Courier New" w:hAnsi="Courier New" w:hint="default"/>
      </w:rPr>
    </w:lvl>
    <w:lvl w:ilvl="2" w:tplc="F202D778">
      <w:start w:val="1"/>
      <w:numFmt w:val="bullet"/>
      <w:lvlText w:val=""/>
      <w:lvlJc w:val="left"/>
      <w:pPr>
        <w:ind w:left="2160" w:hanging="360"/>
      </w:pPr>
      <w:rPr>
        <w:rFonts w:ascii="Wingdings" w:hAnsi="Wingdings" w:hint="default"/>
      </w:rPr>
    </w:lvl>
    <w:lvl w:ilvl="3" w:tplc="D86AD46C">
      <w:start w:val="1"/>
      <w:numFmt w:val="bullet"/>
      <w:lvlText w:val=""/>
      <w:lvlJc w:val="left"/>
      <w:pPr>
        <w:ind w:left="2880" w:hanging="360"/>
      </w:pPr>
      <w:rPr>
        <w:rFonts w:ascii="Symbol" w:hAnsi="Symbol" w:hint="default"/>
      </w:rPr>
    </w:lvl>
    <w:lvl w:ilvl="4" w:tplc="C096D154">
      <w:start w:val="1"/>
      <w:numFmt w:val="bullet"/>
      <w:lvlText w:val="o"/>
      <w:lvlJc w:val="left"/>
      <w:pPr>
        <w:ind w:left="3600" w:hanging="360"/>
      </w:pPr>
      <w:rPr>
        <w:rFonts w:ascii="Courier New" w:hAnsi="Courier New" w:hint="default"/>
      </w:rPr>
    </w:lvl>
    <w:lvl w:ilvl="5" w:tplc="1B20F8A4">
      <w:start w:val="1"/>
      <w:numFmt w:val="bullet"/>
      <w:lvlText w:val=""/>
      <w:lvlJc w:val="left"/>
      <w:pPr>
        <w:ind w:left="4320" w:hanging="360"/>
      </w:pPr>
      <w:rPr>
        <w:rFonts w:ascii="Wingdings" w:hAnsi="Wingdings" w:hint="default"/>
      </w:rPr>
    </w:lvl>
    <w:lvl w:ilvl="6" w:tplc="33908DB0">
      <w:start w:val="1"/>
      <w:numFmt w:val="bullet"/>
      <w:lvlText w:val=""/>
      <w:lvlJc w:val="left"/>
      <w:pPr>
        <w:ind w:left="5040" w:hanging="360"/>
      </w:pPr>
      <w:rPr>
        <w:rFonts w:ascii="Symbol" w:hAnsi="Symbol" w:hint="default"/>
      </w:rPr>
    </w:lvl>
    <w:lvl w:ilvl="7" w:tplc="36A01950">
      <w:start w:val="1"/>
      <w:numFmt w:val="bullet"/>
      <w:lvlText w:val="o"/>
      <w:lvlJc w:val="left"/>
      <w:pPr>
        <w:ind w:left="5760" w:hanging="360"/>
      </w:pPr>
      <w:rPr>
        <w:rFonts w:ascii="Courier New" w:hAnsi="Courier New" w:hint="default"/>
      </w:rPr>
    </w:lvl>
    <w:lvl w:ilvl="8" w:tplc="613CBE36">
      <w:start w:val="1"/>
      <w:numFmt w:val="bullet"/>
      <w:lvlText w:val=""/>
      <w:lvlJc w:val="left"/>
      <w:pPr>
        <w:ind w:left="6480" w:hanging="360"/>
      </w:pPr>
      <w:rPr>
        <w:rFonts w:ascii="Wingdings" w:hAnsi="Wingdings" w:hint="default"/>
      </w:rPr>
    </w:lvl>
  </w:abstractNum>
  <w:abstractNum w:abstractNumId="7" w15:restartNumberingAfterBreak="0">
    <w:nsid w:val="32727272"/>
    <w:multiLevelType w:val="hybridMultilevel"/>
    <w:tmpl w:val="10F630A8"/>
    <w:lvl w:ilvl="0" w:tplc="7206C71E">
      <w:start w:val="1"/>
      <w:numFmt w:val="decimal"/>
      <w:lvlText w:val="%1."/>
      <w:lvlJc w:val="left"/>
      <w:pPr>
        <w:ind w:left="360" w:hanging="360"/>
      </w:pPr>
      <w:rPr>
        <w:rFonts w:asciiTheme="minorHAnsi" w:eastAsiaTheme="minorHAnsi" w:hAnsiTheme="minorHAnsi" w:cstheme="minorBidi"/>
        <w:b/>
      </w:rPr>
    </w:lvl>
    <w:lvl w:ilvl="1" w:tplc="0C090001">
      <w:start w:val="1"/>
      <w:numFmt w:val="bullet"/>
      <w:lvlText w:val=""/>
      <w:lvlJc w:val="left"/>
      <w:pPr>
        <w:ind w:left="108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32AA7235"/>
    <w:multiLevelType w:val="hybridMultilevel"/>
    <w:tmpl w:val="FFFFFFFF"/>
    <w:lvl w:ilvl="0" w:tplc="75DE3594">
      <w:start w:val="1"/>
      <w:numFmt w:val="bullet"/>
      <w:lvlText w:val=""/>
      <w:lvlJc w:val="left"/>
      <w:pPr>
        <w:ind w:left="720" w:hanging="360"/>
      </w:pPr>
      <w:rPr>
        <w:rFonts w:ascii="Symbol" w:hAnsi="Symbol" w:hint="default"/>
      </w:rPr>
    </w:lvl>
    <w:lvl w:ilvl="1" w:tplc="BBECBE6E">
      <w:start w:val="1"/>
      <w:numFmt w:val="bullet"/>
      <w:lvlText w:val="o"/>
      <w:lvlJc w:val="left"/>
      <w:pPr>
        <w:ind w:left="1440" w:hanging="360"/>
      </w:pPr>
      <w:rPr>
        <w:rFonts w:ascii="Courier New" w:hAnsi="Courier New" w:hint="default"/>
      </w:rPr>
    </w:lvl>
    <w:lvl w:ilvl="2" w:tplc="03A2A8B4">
      <w:start w:val="1"/>
      <w:numFmt w:val="bullet"/>
      <w:lvlText w:val=""/>
      <w:lvlJc w:val="left"/>
      <w:pPr>
        <w:ind w:left="2160" w:hanging="360"/>
      </w:pPr>
      <w:rPr>
        <w:rFonts w:ascii="Wingdings" w:hAnsi="Wingdings" w:hint="default"/>
      </w:rPr>
    </w:lvl>
    <w:lvl w:ilvl="3" w:tplc="A8229688">
      <w:start w:val="1"/>
      <w:numFmt w:val="bullet"/>
      <w:lvlText w:val=""/>
      <w:lvlJc w:val="left"/>
      <w:pPr>
        <w:ind w:left="2880" w:hanging="360"/>
      </w:pPr>
      <w:rPr>
        <w:rFonts w:ascii="Symbol" w:hAnsi="Symbol" w:hint="default"/>
      </w:rPr>
    </w:lvl>
    <w:lvl w:ilvl="4" w:tplc="877C1450">
      <w:start w:val="1"/>
      <w:numFmt w:val="bullet"/>
      <w:lvlText w:val="o"/>
      <w:lvlJc w:val="left"/>
      <w:pPr>
        <w:ind w:left="3600" w:hanging="360"/>
      </w:pPr>
      <w:rPr>
        <w:rFonts w:ascii="Courier New" w:hAnsi="Courier New" w:hint="default"/>
      </w:rPr>
    </w:lvl>
    <w:lvl w:ilvl="5" w:tplc="841C921E">
      <w:start w:val="1"/>
      <w:numFmt w:val="bullet"/>
      <w:lvlText w:val=""/>
      <w:lvlJc w:val="left"/>
      <w:pPr>
        <w:ind w:left="4320" w:hanging="360"/>
      </w:pPr>
      <w:rPr>
        <w:rFonts w:ascii="Wingdings" w:hAnsi="Wingdings" w:hint="default"/>
      </w:rPr>
    </w:lvl>
    <w:lvl w:ilvl="6" w:tplc="F2F437B6">
      <w:start w:val="1"/>
      <w:numFmt w:val="bullet"/>
      <w:lvlText w:val=""/>
      <w:lvlJc w:val="left"/>
      <w:pPr>
        <w:ind w:left="5040" w:hanging="360"/>
      </w:pPr>
      <w:rPr>
        <w:rFonts w:ascii="Symbol" w:hAnsi="Symbol" w:hint="default"/>
      </w:rPr>
    </w:lvl>
    <w:lvl w:ilvl="7" w:tplc="AD840E70">
      <w:start w:val="1"/>
      <w:numFmt w:val="bullet"/>
      <w:lvlText w:val="o"/>
      <w:lvlJc w:val="left"/>
      <w:pPr>
        <w:ind w:left="5760" w:hanging="360"/>
      </w:pPr>
      <w:rPr>
        <w:rFonts w:ascii="Courier New" w:hAnsi="Courier New" w:hint="default"/>
      </w:rPr>
    </w:lvl>
    <w:lvl w:ilvl="8" w:tplc="2418212C">
      <w:start w:val="1"/>
      <w:numFmt w:val="bullet"/>
      <w:lvlText w:val=""/>
      <w:lvlJc w:val="left"/>
      <w:pPr>
        <w:ind w:left="6480" w:hanging="360"/>
      </w:pPr>
      <w:rPr>
        <w:rFonts w:ascii="Wingdings" w:hAnsi="Wingdings" w:hint="default"/>
      </w:rPr>
    </w:lvl>
  </w:abstractNum>
  <w:abstractNum w:abstractNumId="9" w15:restartNumberingAfterBreak="0">
    <w:nsid w:val="330212BB"/>
    <w:multiLevelType w:val="hybridMultilevel"/>
    <w:tmpl w:val="651AF988"/>
    <w:lvl w:ilvl="0" w:tplc="9A44BA10">
      <w:start w:val="1"/>
      <w:numFmt w:val="bullet"/>
      <w:lvlText w:val=""/>
      <w:lvlJc w:val="left"/>
      <w:pPr>
        <w:ind w:left="720" w:hanging="360"/>
      </w:pPr>
      <w:rPr>
        <w:rFonts w:ascii="Symbol" w:hAnsi="Symbol" w:hint="default"/>
      </w:rPr>
    </w:lvl>
    <w:lvl w:ilvl="1" w:tplc="A03C970E">
      <w:start w:val="1"/>
      <w:numFmt w:val="bullet"/>
      <w:lvlText w:val="o"/>
      <w:lvlJc w:val="left"/>
      <w:pPr>
        <w:ind w:left="1440" w:hanging="360"/>
      </w:pPr>
      <w:rPr>
        <w:rFonts w:ascii="Courier New" w:hAnsi="Courier New" w:hint="default"/>
      </w:rPr>
    </w:lvl>
    <w:lvl w:ilvl="2" w:tplc="75F4817C">
      <w:start w:val="1"/>
      <w:numFmt w:val="bullet"/>
      <w:lvlText w:val=""/>
      <w:lvlJc w:val="left"/>
      <w:pPr>
        <w:ind w:left="2160" w:hanging="360"/>
      </w:pPr>
      <w:rPr>
        <w:rFonts w:ascii="Wingdings" w:hAnsi="Wingdings" w:hint="default"/>
      </w:rPr>
    </w:lvl>
    <w:lvl w:ilvl="3" w:tplc="E0A01752">
      <w:start w:val="1"/>
      <w:numFmt w:val="bullet"/>
      <w:lvlText w:val=""/>
      <w:lvlJc w:val="left"/>
      <w:pPr>
        <w:ind w:left="2880" w:hanging="360"/>
      </w:pPr>
      <w:rPr>
        <w:rFonts w:ascii="Symbol" w:hAnsi="Symbol" w:hint="default"/>
      </w:rPr>
    </w:lvl>
    <w:lvl w:ilvl="4" w:tplc="EC6ED25E">
      <w:start w:val="1"/>
      <w:numFmt w:val="bullet"/>
      <w:lvlText w:val="o"/>
      <w:lvlJc w:val="left"/>
      <w:pPr>
        <w:ind w:left="3600" w:hanging="360"/>
      </w:pPr>
      <w:rPr>
        <w:rFonts w:ascii="Courier New" w:hAnsi="Courier New" w:hint="default"/>
      </w:rPr>
    </w:lvl>
    <w:lvl w:ilvl="5" w:tplc="E2BA79A2">
      <w:start w:val="1"/>
      <w:numFmt w:val="bullet"/>
      <w:lvlText w:val=""/>
      <w:lvlJc w:val="left"/>
      <w:pPr>
        <w:ind w:left="4320" w:hanging="360"/>
      </w:pPr>
      <w:rPr>
        <w:rFonts w:ascii="Wingdings" w:hAnsi="Wingdings" w:hint="default"/>
      </w:rPr>
    </w:lvl>
    <w:lvl w:ilvl="6" w:tplc="CC8A5C84">
      <w:start w:val="1"/>
      <w:numFmt w:val="bullet"/>
      <w:lvlText w:val=""/>
      <w:lvlJc w:val="left"/>
      <w:pPr>
        <w:ind w:left="5040" w:hanging="360"/>
      </w:pPr>
      <w:rPr>
        <w:rFonts w:ascii="Symbol" w:hAnsi="Symbol" w:hint="default"/>
      </w:rPr>
    </w:lvl>
    <w:lvl w:ilvl="7" w:tplc="C010C332">
      <w:start w:val="1"/>
      <w:numFmt w:val="bullet"/>
      <w:lvlText w:val="o"/>
      <w:lvlJc w:val="left"/>
      <w:pPr>
        <w:ind w:left="5760" w:hanging="360"/>
      </w:pPr>
      <w:rPr>
        <w:rFonts w:ascii="Courier New" w:hAnsi="Courier New" w:hint="default"/>
      </w:rPr>
    </w:lvl>
    <w:lvl w:ilvl="8" w:tplc="DC5AEBF0">
      <w:start w:val="1"/>
      <w:numFmt w:val="bullet"/>
      <w:lvlText w:val=""/>
      <w:lvlJc w:val="left"/>
      <w:pPr>
        <w:ind w:left="6480" w:hanging="360"/>
      </w:pPr>
      <w:rPr>
        <w:rFonts w:ascii="Wingdings" w:hAnsi="Wingdings" w:hint="default"/>
      </w:rPr>
    </w:lvl>
  </w:abstractNum>
  <w:abstractNum w:abstractNumId="10" w15:restartNumberingAfterBreak="0">
    <w:nsid w:val="3C34579E"/>
    <w:multiLevelType w:val="hybridMultilevel"/>
    <w:tmpl w:val="00E25426"/>
    <w:lvl w:ilvl="0" w:tplc="C8E2426C">
      <w:start w:val="1"/>
      <w:numFmt w:val="bullet"/>
      <w:lvlText w:val=""/>
      <w:lvlJc w:val="left"/>
      <w:pPr>
        <w:ind w:left="720" w:hanging="360"/>
      </w:pPr>
      <w:rPr>
        <w:rFonts w:ascii="Symbol" w:hAnsi="Symbol" w:hint="default"/>
      </w:rPr>
    </w:lvl>
    <w:lvl w:ilvl="1" w:tplc="9482DF2C">
      <w:start w:val="1"/>
      <w:numFmt w:val="bullet"/>
      <w:lvlText w:val="o"/>
      <w:lvlJc w:val="left"/>
      <w:pPr>
        <w:ind w:left="1440" w:hanging="360"/>
      </w:pPr>
      <w:rPr>
        <w:rFonts w:ascii="Courier New" w:hAnsi="Courier New" w:hint="default"/>
      </w:rPr>
    </w:lvl>
    <w:lvl w:ilvl="2" w:tplc="42D43028">
      <w:start w:val="1"/>
      <w:numFmt w:val="bullet"/>
      <w:lvlText w:val=""/>
      <w:lvlJc w:val="left"/>
      <w:pPr>
        <w:ind w:left="2160" w:hanging="360"/>
      </w:pPr>
      <w:rPr>
        <w:rFonts w:ascii="Wingdings" w:hAnsi="Wingdings" w:hint="default"/>
      </w:rPr>
    </w:lvl>
    <w:lvl w:ilvl="3" w:tplc="D612FF2C">
      <w:start w:val="1"/>
      <w:numFmt w:val="bullet"/>
      <w:lvlText w:val=""/>
      <w:lvlJc w:val="left"/>
      <w:pPr>
        <w:ind w:left="2880" w:hanging="360"/>
      </w:pPr>
      <w:rPr>
        <w:rFonts w:ascii="Symbol" w:hAnsi="Symbol" w:hint="default"/>
      </w:rPr>
    </w:lvl>
    <w:lvl w:ilvl="4" w:tplc="C9240BD6">
      <w:start w:val="1"/>
      <w:numFmt w:val="bullet"/>
      <w:lvlText w:val="o"/>
      <w:lvlJc w:val="left"/>
      <w:pPr>
        <w:ind w:left="3600" w:hanging="360"/>
      </w:pPr>
      <w:rPr>
        <w:rFonts w:ascii="Courier New" w:hAnsi="Courier New" w:hint="default"/>
      </w:rPr>
    </w:lvl>
    <w:lvl w:ilvl="5" w:tplc="803CF596">
      <w:start w:val="1"/>
      <w:numFmt w:val="bullet"/>
      <w:lvlText w:val=""/>
      <w:lvlJc w:val="left"/>
      <w:pPr>
        <w:ind w:left="4320" w:hanging="360"/>
      </w:pPr>
      <w:rPr>
        <w:rFonts w:ascii="Wingdings" w:hAnsi="Wingdings" w:hint="default"/>
      </w:rPr>
    </w:lvl>
    <w:lvl w:ilvl="6" w:tplc="190C46CA">
      <w:start w:val="1"/>
      <w:numFmt w:val="bullet"/>
      <w:lvlText w:val=""/>
      <w:lvlJc w:val="left"/>
      <w:pPr>
        <w:ind w:left="5040" w:hanging="360"/>
      </w:pPr>
      <w:rPr>
        <w:rFonts w:ascii="Symbol" w:hAnsi="Symbol" w:hint="default"/>
      </w:rPr>
    </w:lvl>
    <w:lvl w:ilvl="7" w:tplc="398E6AD6">
      <w:start w:val="1"/>
      <w:numFmt w:val="bullet"/>
      <w:lvlText w:val="o"/>
      <w:lvlJc w:val="left"/>
      <w:pPr>
        <w:ind w:left="5760" w:hanging="360"/>
      </w:pPr>
      <w:rPr>
        <w:rFonts w:ascii="Courier New" w:hAnsi="Courier New" w:hint="default"/>
      </w:rPr>
    </w:lvl>
    <w:lvl w:ilvl="8" w:tplc="29A4D376">
      <w:start w:val="1"/>
      <w:numFmt w:val="bullet"/>
      <w:lvlText w:val=""/>
      <w:lvlJc w:val="left"/>
      <w:pPr>
        <w:ind w:left="6480" w:hanging="360"/>
      </w:pPr>
      <w:rPr>
        <w:rFonts w:ascii="Wingdings" w:hAnsi="Wingdings" w:hint="default"/>
      </w:rPr>
    </w:lvl>
  </w:abstractNum>
  <w:abstractNum w:abstractNumId="11" w15:restartNumberingAfterBreak="0">
    <w:nsid w:val="4572742B"/>
    <w:multiLevelType w:val="hybridMultilevel"/>
    <w:tmpl w:val="DA105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7542F91"/>
    <w:multiLevelType w:val="hybridMultilevel"/>
    <w:tmpl w:val="1E1C5B34"/>
    <w:lvl w:ilvl="0" w:tplc="51A6E26C">
      <w:start w:val="1"/>
      <w:numFmt w:val="bullet"/>
      <w:lvlText w:val=""/>
      <w:lvlJc w:val="left"/>
      <w:pPr>
        <w:ind w:left="720" w:hanging="360"/>
      </w:pPr>
      <w:rPr>
        <w:rFonts w:ascii="Symbol" w:hAnsi="Symbol" w:hint="default"/>
      </w:rPr>
    </w:lvl>
    <w:lvl w:ilvl="1" w:tplc="C908F62A">
      <w:start w:val="1"/>
      <w:numFmt w:val="bullet"/>
      <w:lvlText w:val="o"/>
      <w:lvlJc w:val="left"/>
      <w:pPr>
        <w:ind w:left="1440" w:hanging="360"/>
      </w:pPr>
      <w:rPr>
        <w:rFonts w:ascii="Courier New" w:hAnsi="Courier New" w:hint="default"/>
      </w:rPr>
    </w:lvl>
    <w:lvl w:ilvl="2" w:tplc="649068D2">
      <w:start w:val="1"/>
      <w:numFmt w:val="bullet"/>
      <w:lvlText w:val=""/>
      <w:lvlJc w:val="left"/>
      <w:pPr>
        <w:ind w:left="2160" w:hanging="360"/>
      </w:pPr>
      <w:rPr>
        <w:rFonts w:ascii="Wingdings" w:hAnsi="Wingdings" w:hint="default"/>
      </w:rPr>
    </w:lvl>
    <w:lvl w:ilvl="3" w:tplc="DD860036">
      <w:start w:val="1"/>
      <w:numFmt w:val="bullet"/>
      <w:lvlText w:val=""/>
      <w:lvlJc w:val="left"/>
      <w:pPr>
        <w:ind w:left="2880" w:hanging="360"/>
      </w:pPr>
      <w:rPr>
        <w:rFonts w:ascii="Symbol" w:hAnsi="Symbol" w:hint="default"/>
      </w:rPr>
    </w:lvl>
    <w:lvl w:ilvl="4" w:tplc="6F0CA40A">
      <w:start w:val="1"/>
      <w:numFmt w:val="bullet"/>
      <w:lvlText w:val="o"/>
      <w:lvlJc w:val="left"/>
      <w:pPr>
        <w:ind w:left="3600" w:hanging="360"/>
      </w:pPr>
      <w:rPr>
        <w:rFonts w:ascii="Courier New" w:hAnsi="Courier New" w:hint="default"/>
      </w:rPr>
    </w:lvl>
    <w:lvl w:ilvl="5" w:tplc="BCBC1980">
      <w:start w:val="1"/>
      <w:numFmt w:val="bullet"/>
      <w:lvlText w:val=""/>
      <w:lvlJc w:val="left"/>
      <w:pPr>
        <w:ind w:left="4320" w:hanging="360"/>
      </w:pPr>
      <w:rPr>
        <w:rFonts w:ascii="Wingdings" w:hAnsi="Wingdings" w:hint="default"/>
      </w:rPr>
    </w:lvl>
    <w:lvl w:ilvl="6" w:tplc="CA56DB60">
      <w:start w:val="1"/>
      <w:numFmt w:val="bullet"/>
      <w:lvlText w:val=""/>
      <w:lvlJc w:val="left"/>
      <w:pPr>
        <w:ind w:left="5040" w:hanging="360"/>
      </w:pPr>
      <w:rPr>
        <w:rFonts w:ascii="Symbol" w:hAnsi="Symbol" w:hint="default"/>
      </w:rPr>
    </w:lvl>
    <w:lvl w:ilvl="7" w:tplc="892AAF3C">
      <w:start w:val="1"/>
      <w:numFmt w:val="bullet"/>
      <w:lvlText w:val="o"/>
      <w:lvlJc w:val="left"/>
      <w:pPr>
        <w:ind w:left="5760" w:hanging="360"/>
      </w:pPr>
      <w:rPr>
        <w:rFonts w:ascii="Courier New" w:hAnsi="Courier New" w:hint="default"/>
      </w:rPr>
    </w:lvl>
    <w:lvl w:ilvl="8" w:tplc="09CE9AE2">
      <w:start w:val="1"/>
      <w:numFmt w:val="bullet"/>
      <w:lvlText w:val=""/>
      <w:lvlJc w:val="left"/>
      <w:pPr>
        <w:ind w:left="6480" w:hanging="360"/>
      </w:pPr>
      <w:rPr>
        <w:rFonts w:ascii="Wingdings" w:hAnsi="Wingdings" w:hint="default"/>
      </w:rPr>
    </w:lvl>
  </w:abstractNum>
  <w:abstractNum w:abstractNumId="13" w15:restartNumberingAfterBreak="0">
    <w:nsid w:val="47A42B3B"/>
    <w:multiLevelType w:val="hybridMultilevel"/>
    <w:tmpl w:val="854401B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15:restartNumberingAfterBreak="0">
    <w:nsid w:val="494F2C64"/>
    <w:multiLevelType w:val="hybridMultilevel"/>
    <w:tmpl w:val="6818DBE2"/>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15" w15:restartNumberingAfterBreak="0">
    <w:nsid w:val="4A1A7E26"/>
    <w:multiLevelType w:val="hybridMultilevel"/>
    <w:tmpl w:val="7B04AE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B5F355C"/>
    <w:multiLevelType w:val="hybridMultilevel"/>
    <w:tmpl w:val="929CED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C103543"/>
    <w:multiLevelType w:val="hybridMultilevel"/>
    <w:tmpl w:val="0F78EB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DA61203"/>
    <w:multiLevelType w:val="hybridMultilevel"/>
    <w:tmpl w:val="6C02EFC0"/>
    <w:lvl w:ilvl="0" w:tplc="49607474">
      <w:start w:val="1"/>
      <w:numFmt w:val="lowerRoman"/>
      <w:lvlText w:val="(%1)"/>
      <w:lvlJc w:val="left"/>
      <w:pPr>
        <w:ind w:left="108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EC064F4"/>
    <w:multiLevelType w:val="hybridMultilevel"/>
    <w:tmpl w:val="FFFFFFFF"/>
    <w:lvl w:ilvl="0" w:tplc="555AED7E">
      <w:start w:val="1"/>
      <w:numFmt w:val="bullet"/>
      <w:lvlText w:val=""/>
      <w:lvlJc w:val="left"/>
      <w:pPr>
        <w:ind w:left="720" w:hanging="360"/>
      </w:pPr>
      <w:rPr>
        <w:rFonts w:ascii="Symbol" w:hAnsi="Symbol" w:hint="default"/>
      </w:rPr>
    </w:lvl>
    <w:lvl w:ilvl="1" w:tplc="7D06B50A">
      <w:start w:val="1"/>
      <w:numFmt w:val="bullet"/>
      <w:lvlText w:val="o"/>
      <w:lvlJc w:val="left"/>
      <w:pPr>
        <w:ind w:left="1440" w:hanging="360"/>
      </w:pPr>
      <w:rPr>
        <w:rFonts w:ascii="Courier New" w:hAnsi="Courier New" w:hint="default"/>
      </w:rPr>
    </w:lvl>
    <w:lvl w:ilvl="2" w:tplc="D794C5D0">
      <w:start w:val="1"/>
      <w:numFmt w:val="bullet"/>
      <w:lvlText w:val=""/>
      <w:lvlJc w:val="left"/>
      <w:pPr>
        <w:ind w:left="2160" w:hanging="360"/>
      </w:pPr>
      <w:rPr>
        <w:rFonts w:ascii="Wingdings" w:hAnsi="Wingdings" w:hint="default"/>
      </w:rPr>
    </w:lvl>
    <w:lvl w:ilvl="3" w:tplc="756072E8">
      <w:start w:val="1"/>
      <w:numFmt w:val="bullet"/>
      <w:lvlText w:val=""/>
      <w:lvlJc w:val="left"/>
      <w:pPr>
        <w:ind w:left="2880" w:hanging="360"/>
      </w:pPr>
      <w:rPr>
        <w:rFonts w:ascii="Symbol" w:hAnsi="Symbol" w:hint="default"/>
      </w:rPr>
    </w:lvl>
    <w:lvl w:ilvl="4" w:tplc="9CBE91FE">
      <w:start w:val="1"/>
      <w:numFmt w:val="bullet"/>
      <w:lvlText w:val="o"/>
      <w:lvlJc w:val="left"/>
      <w:pPr>
        <w:ind w:left="3600" w:hanging="360"/>
      </w:pPr>
      <w:rPr>
        <w:rFonts w:ascii="Courier New" w:hAnsi="Courier New" w:hint="default"/>
      </w:rPr>
    </w:lvl>
    <w:lvl w:ilvl="5" w:tplc="6A26D55E">
      <w:start w:val="1"/>
      <w:numFmt w:val="bullet"/>
      <w:lvlText w:val=""/>
      <w:lvlJc w:val="left"/>
      <w:pPr>
        <w:ind w:left="4320" w:hanging="360"/>
      </w:pPr>
      <w:rPr>
        <w:rFonts w:ascii="Wingdings" w:hAnsi="Wingdings" w:hint="default"/>
      </w:rPr>
    </w:lvl>
    <w:lvl w:ilvl="6" w:tplc="049AE11E">
      <w:start w:val="1"/>
      <w:numFmt w:val="bullet"/>
      <w:lvlText w:val=""/>
      <w:lvlJc w:val="left"/>
      <w:pPr>
        <w:ind w:left="5040" w:hanging="360"/>
      </w:pPr>
      <w:rPr>
        <w:rFonts w:ascii="Symbol" w:hAnsi="Symbol" w:hint="default"/>
      </w:rPr>
    </w:lvl>
    <w:lvl w:ilvl="7" w:tplc="E2C8CBC4">
      <w:start w:val="1"/>
      <w:numFmt w:val="bullet"/>
      <w:lvlText w:val="o"/>
      <w:lvlJc w:val="left"/>
      <w:pPr>
        <w:ind w:left="5760" w:hanging="360"/>
      </w:pPr>
      <w:rPr>
        <w:rFonts w:ascii="Courier New" w:hAnsi="Courier New" w:hint="default"/>
      </w:rPr>
    </w:lvl>
    <w:lvl w:ilvl="8" w:tplc="A3DE2D18">
      <w:start w:val="1"/>
      <w:numFmt w:val="bullet"/>
      <w:lvlText w:val=""/>
      <w:lvlJc w:val="left"/>
      <w:pPr>
        <w:ind w:left="6480" w:hanging="360"/>
      </w:pPr>
      <w:rPr>
        <w:rFonts w:ascii="Wingdings" w:hAnsi="Wingdings" w:hint="default"/>
      </w:rPr>
    </w:lvl>
  </w:abstractNum>
  <w:abstractNum w:abstractNumId="20" w15:restartNumberingAfterBreak="0">
    <w:nsid w:val="55ED3485"/>
    <w:multiLevelType w:val="hybridMultilevel"/>
    <w:tmpl w:val="26E6B3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82141CA"/>
    <w:multiLevelType w:val="hybridMultilevel"/>
    <w:tmpl w:val="5D5046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8DD62EF"/>
    <w:multiLevelType w:val="hybridMultilevel"/>
    <w:tmpl w:val="6A9A1A0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5AF118D2"/>
    <w:multiLevelType w:val="hybridMultilevel"/>
    <w:tmpl w:val="ABF2F1D6"/>
    <w:lvl w:ilvl="0" w:tplc="27BCBFD4">
      <w:start w:val="1"/>
      <w:numFmt w:val="bullet"/>
      <w:lvlText w:val=""/>
      <w:lvlJc w:val="left"/>
      <w:pPr>
        <w:ind w:left="720" w:hanging="360"/>
      </w:pPr>
      <w:rPr>
        <w:rFonts w:ascii="Symbol" w:hAnsi="Symbol" w:hint="default"/>
      </w:rPr>
    </w:lvl>
    <w:lvl w:ilvl="1" w:tplc="AE22D22A">
      <w:start w:val="1"/>
      <w:numFmt w:val="bullet"/>
      <w:lvlText w:val="o"/>
      <w:lvlJc w:val="left"/>
      <w:pPr>
        <w:ind w:left="1440" w:hanging="360"/>
      </w:pPr>
      <w:rPr>
        <w:rFonts w:ascii="Courier New" w:hAnsi="Courier New" w:hint="default"/>
      </w:rPr>
    </w:lvl>
    <w:lvl w:ilvl="2" w:tplc="32962C50">
      <w:start w:val="1"/>
      <w:numFmt w:val="bullet"/>
      <w:lvlText w:val=""/>
      <w:lvlJc w:val="left"/>
      <w:pPr>
        <w:ind w:left="2160" w:hanging="360"/>
      </w:pPr>
      <w:rPr>
        <w:rFonts w:ascii="Wingdings" w:hAnsi="Wingdings" w:hint="default"/>
      </w:rPr>
    </w:lvl>
    <w:lvl w:ilvl="3" w:tplc="8182CF7C">
      <w:start w:val="1"/>
      <w:numFmt w:val="bullet"/>
      <w:lvlText w:val=""/>
      <w:lvlJc w:val="left"/>
      <w:pPr>
        <w:ind w:left="2880" w:hanging="360"/>
      </w:pPr>
      <w:rPr>
        <w:rFonts w:ascii="Symbol" w:hAnsi="Symbol" w:hint="default"/>
      </w:rPr>
    </w:lvl>
    <w:lvl w:ilvl="4" w:tplc="86CE3512">
      <w:start w:val="1"/>
      <w:numFmt w:val="bullet"/>
      <w:lvlText w:val="o"/>
      <w:lvlJc w:val="left"/>
      <w:pPr>
        <w:ind w:left="3600" w:hanging="360"/>
      </w:pPr>
      <w:rPr>
        <w:rFonts w:ascii="Courier New" w:hAnsi="Courier New" w:hint="default"/>
      </w:rPr>
    </w:lvl>
    <w:lvl w:ilvl="5" w:tplc="41720FC6">
      <w:start w:val="1"/>
      <w:numFmt w:val="bullet"/>
      <w:lvlText w:val=""/>
      <w:lvlJc w:val="left"/>
      <w:pPr>
        <w:ind w:left="4320" w:hanging="360"/>
      </w:pPr>
      <w:rPr>
        <w:rFonts w:ascii="Wingdings" w:hAnsi="Wingdings" w:hint="default"/>
      </w:rPr>
    </w:lvl>
    <w:lvl w:ilvl="6" w:tplc="8E54D1A6">
      <w:start w:val="1"/>
      <w:numFmt w:val="bullet"/>
      <w:lvlText w:val=""/>
      <w:lvlJc w:val="left"/>
      <w:pPr>
        <w:ind w:left="5040" w:hanging="360"/>
      </w:pPr>
      <w:rPr>
        <w:rFonts w:ascii="Symbol" w:hAnsi="Symbol" w:hint="default"/>
      </w:rPr>
    </w:lvl>
    <w:lvl w:ilvl="7" w:tplc="7994ADF2">
      <w:start w:val="1"/>
      <w:numFmt w:val="bullet"/>
      <w:lvlText w:val="o"/>
      <w:lvlJc w:val="left"/>
      <w:pPr>
        <w:ind w:left="5760" w:hanging="360"/>
      </w:pPr>
      <w:rPr>
        <w:rFonts w:ascii="Courier New" w:hAnsi="Courier New" w:hint="default"/>
      </w:rPr>
    </w:lvl>
    <w:lvl w:ilvl="8" w:tplc="99802E66">
      <w:start w:val="1"/>
      <w:numFmt w:val="bullet"/>
      <w:lvlText w:val=""/>
      <w:lvlJc w:val="left"/>
      <w:pPr>
        <w:ind w:left="6480" w:hanging="360"/>
      </w:pPr>
      <w:rPr>
        <w:rFonts w:ascii="Wingdings" w:hAnsi="Wingdings" w:hint="default"/>
      </w:rPr>
    </w:lvl>
  </w:abstractNum>
  <w:abstractNum w:abstractNumId="24" w15:restartNumberingAfterBreak="0">
    <w:nsid w:val="5E261FD4"/>
    <w:multiLevelType w:val="hybridMultilevel"/>
    <w:tmpl w:val="98AC943E"/>
    <w:lvl w:ilvl="0" w:tplc="6FD81176">
      <w:numFmt w:val="bullet"/>
      <w:lvlText w:val="•"/>
      <w:lvlJc w:val="left"/>
      <w:pPr>
        <w:ind w:left="1440" w:hanging="720"/>
      </w:pPr>
      <w:rPr>
        <w:rFonts w:ascii="Calibri" w:eastAsiaTheme="minorHAnsi" w:hAnsi="Calibri" w:cs="Calibr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612F1C47"/>
    <w:multiLevelType w:val="hybridMultilevel"/>
    <w:tmpl w:val="222C4C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3224B3A"/>
    <w:multiLevelType w:val="hybridMultilevel"/>
    <w:tmpl w:val="7608B3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8026310"/>
    <w:multiLevelType w:val="hybridMultilevel"/>
    <w:tmpl w:val="FFFFFFFF"/>
    <w:lvl w:ilvl="0" w:tplc="2C983E72">
      <w:start w:val="1"/>
      <w:numFmt w:val="bullet"/>
      <w:lvlText w:val=""/>
      <w:lvlJc w:val="left"/>
      <w:pPr>
        <w:ind w:left="720" w:hanging="360"/>
      </w:pPr>
      <w:rPr>
        <w:rFonts w:ascii="Symbol" w:hAnsi="Symbol" w:hint="default"/>
      </w:rPr>
    </w:lvl>
    <w:lvl w:ilvl="1" w:tplc="0778F97E">
      <w:start w:val="1"/>
      <w:numFmt w:val="bullet"/>
      <w:lvlText w:val="o"/>
      <w:lvlJc w:val="left"/>
      <w:pPr>
        <w:ind w:left="1440" w:hanging="360"/>
      </w:pPr>
      <w:rPr>
        <w:rFonts w:ascii="Courier New" w:hAnsi="Courier New" w:hint="default"/>
      </w:rPr>
    </w:lvl>
    <w:lvl w:ilvl="2" w:tplc="E4D203F4">
      <w:start w:val="1"/>
      <w:numFmt w:val="bullet"/>
      <w:lvlText w:val=""/>
      <w:lvlJc w:val="left"/>
      <w:pPr>
        <w:ind w:left="2160" w:hanging="360"/>
      </w:pPr>
      <w:rPr>
        <w:rFonts w:ascii="Wingdings" w:hAnsi="Wingdings" w:hint="default"/>
      </w:rPr>
    </w:lvl>
    <w:lvl w:ilvl="3" w:tplc="077A1DFA">
      <w:start w:val="1"/>
      <w:numFmt w:val="bullet"/>
      <w:lvlText w:val=""/>
      <w:lvlJc w:val="left"/>
      <w:pPr>
        <w:ind w:left="2880" w:hanging="360"/>
      </w:pPr>
      <w:rPr>
        <w:rFonts w:ascii="Symbol" w:hAnsi="Symbol" w:hint="default"/>
      </w:rPr>
    </w:lvl>
    <w:lvl w:ilvl="4" w:tplc="79B20E30">
      <w:start w:val="1"/>
      <w:numFmt w:val="bullet"/>
      <w:lvlText w:val="o"/>
      <w:lvlJc w:val="left"/>
      <w:pPr>
        <w:ind w:left="3600" w:hanging="360"/>
      </w:pPr>
      <w:rPr>
        <w:rFonts w:ascii="Courier New" w:hAnsi="Courier New" w:hint="default"/>
      </w:rPr>
    </w:lvl>
    <w:lvl w:ilvl="5" w:tplc="9BD49D62">
      <w:start w:val="1"/>
      <w:numFmt w:val="bullet"/>
      <w:lvlText w:val=""/>
      <w:lvlJc w:val="left"/>
      <w:pPr>
        <w:ind w:left="4320" w:hanging="360"/>
      </w:pPr>
      <w:rPr>
        <w:rFonts w:ascii="Wingdings" w:hAnsi="Wingdings" w:hint="default"/>
      </w:rPr>
    </w:lvl>
    <w:lvl w:ilvl="6" w:tplc="361E6DB6">
      <w:start w:val="1"/>
      <w:numFmt w:val="bullet"/>
      <w:lvlText w:val=""/>
      <w:lvlJc w:val="left"/>
      <w:pPr>
        <w:ind w:left="5040" w:hanging="360"/>
      </w:pPr>
      <w:rPr>
        <w:rFonts w:ascii="Symbol" w:hAnsi="Symbol" w:hint="default"/>
      </w:rPr>
    </w:lvl>
    <w:lvl w:ilvl="7" w:tplc="7A00CE80">
      <w:start w:val="1"/>
      <w:numFmt w:val="bullet"/>
      <w:lvlText w:val="o"/>
      <w:lvlJc w:val="left"/>
      <w:pPr>
        <w:ind w:left="5760" w:hanging="360"/>
      </w:pPr>
      <w:rPr>
        <w:rFonts w:ascii="Courier New" w:hAnsi="Courier New" w:hint="default"/>
      </w:rPr>
    </w:lvl>
    <w:lvl w:ilvl="8" w:tplc="8C44A8FA">
      <w:start w:val="1"/>
      <w:numFmt w:val="bullet"/>
      <w:lvlText w:val=""/>
      <w:lvlJc w:val="left"/>
      <w:pPr>
        <w:ind w:left="6480" w:hanging="360"/>
      </w:pPr>
      <w:rPr>
        <w:rFonts w:ascii="Wingdings" w:hAnsi="Wingdings" w:hint="default"/>
      </w:rPr>
    </w:lvl>
  </w:abstractNum>
  <w:abstractNum w:abstractNumId="28" w15:restartNumberingAfterBreak="0">
    <w:nsid w:val="68BD5598"/>
    <w:multiLevelType w:val="hybridMultilevel"/>
    <w:tmpl w:val="FFFFFFFF"/>
    <w:lvl w:ilvl="0" w:tplc="DDB2AE70">
      <w:start w:val="1"/>
      <w:numFmt w:val="bullet"/>
      <w:lvlText w:val=""/>
      <w:lvlJc w:val="left"/>
      <w:pPr>
        <w:ind w:left="720" w:hanging="360"/>
      </w:pPr>
      <w:rPr>
        <w:rFonts w:ascii="Symbol" w:hAnsi="Symbol" w:hint="default"/>
      </w:rPr>
    </w:lvl>
    <w:lvl w:ilvl="1" w:tplc="9258B402">
      <w:start w:val="1"/>
      <w:numFmt w:val="bullet"/>
      <w:lvlText w:val="o"/>
      <w:lvlJc w:val="left"/>
      <w:pPr>
        <w:ind w:left="1440" w:hanging="360"/>
      </w:pPr>
      <w:rPr>
        <w:rFonts w:ascii="Courier New" w:hAnsi="Courier New" w:hint="default"/>
      </w:rPr>
    </w:lvl>
    <w:lvl w:ilvl="2" w:tplc="237A8B34">
      <w:start w:val="1"/>
      <w:numFmt w:val="bullet"/>
      <w:lvlText w:val=""/>
      <w:lvlJc w:val="left"/>
      <w:pPr>
        <w:ind w:left="2160" w:hanging="360"/>
      </w:pPr>
      <w:rPr>
        <w:rFonts w:ascii="Wingdings" w:hAnsi="Wingdings" w:hint="default"/>
      </w:rPr>
    </w:lvl>
    <w:lvl w:ilvl="3" w:tplc="CF1E4A24">
      <w:start w:val="1"/>
      <w:numFmt w:val="bullet"/>
      <w:lvlText w:val=""/>
      <w:lvlJc w:val="left"/>
      <w:pPr>
        <w:ind w:left="2880" w:hanging="360"/>
      </w:pPr>
      <w:rPr>
        <w:rFonts w:ascii="Symbol" w:hAnsi="Symbol" w:hint="default"/>
      </w:rPr>
    </w:lvl>
    <w:lvl w:ilvl="4" w:tplc="A56A7370">
      <w:start w:val="1"/>
      <w:numFmt w:val="bullet"/>
      <w:lvlText w:val="o"/>
      <w:lvlJc w:val="left"/>
      <w:pPr>
        <w:ind w:left="3600" w:hanging="360"/>
      </w:pPr>
      <w:rPr>
        <w:rFonts w:ascii="Courier New" w:hAnsi="Courier New" w:hint="default"/>
      </w:rPr>
    </w:lvl>
    <w:lvl w:ilvl="5" w:tplc="1AA80E60">
      <w:start w:val="1"/>
      <w:numFmt w:val="bullet"/>
      <w:lvlText w:val=""/>
      <w:lvlJc w:val="left"/>
      <w:pPr>
        <w:ind w:left="4320" w:hanging="360"/>
      </w:pPr>
      <w:rPr>
        <w:rFonts w:ascii="Wingdings" w:hAnsi="Wingdings" w:hint="default"/>
      </w:rPr>
    </w:lvl>
    <w:lvl w:ilvl="6" w:tplc="C8E8DEBE">
      <w:start w:val="1"/>
      <w:numFmt w:val="bullet"/>
      <w:lvlText w:val=""/>
      <w:lvlJc w:val="left"/>
      <w:pPr>
        <w:ind w:left="5040" w:hanging="360"/>
      </w:pPr>
      <w:rPr>
        <w:rFonts w:ascii="Symbol" w:hAnsi="Symbol" w:hint="default"/>
      </w:rPr>
    </w:lvl>
    <w:lvl w:ilvl="7" w:tplc="9C34EE20">
      <w:start w:val="1"/>
      <w:numFmt w:val="bullet"/>
      <w:lvlText w:val="o"/>
      <w:lvlJc w:val="left"/>
      <w:pPr>
        <w:ind w:left="5760" w:hanging="360"/>
      </w:pPr>
      <w:rPr>
        <w:rFonts w:ascii="Courier New" w:hAnsi="Courier New" w:hint="default"/>
      </w:rPr>
    </w:lvl>
    <w:lvl w:ilvl="8" w:tplc="C7B2AF7A">
      <w:start w:val="1"/>
      <w:numFmt w:val="bullet"/>
      <w:lvlText w:val=""/>
      <w:lvlJc w:val="left"/>
      <w:pPr>
        <w:ind w:left="6480" w:hanging="360"/>
      </w:pPr>
      <w:rPr>
        <w:rFonts w:ascii="Wingdings" w:hAnsi="Wingdings" w:hint="default"/>
      </w:rPr>
    </w:lvl>
  </w:abstractNum>
  <w:abstractNum w:abstractNumId="29" w15:restartNumberingAfterBreak="0">
    <w:nsid w:val="6E92151D"/>
    <w:multiLevelType w:val="hybridMultilevel"/>
    <w:tmpl w:val="FFFFFFFF"/>
    <w:lvl w:ilvl="0" w:tplc="3D44B71C">
      <w:start w:val="1"/>
      <w:numFmt w:val="bullet"/>
      <w:lvlText w:val=""/>
      <w:lvlJc w:val="left"/>
      <w:pPr>
        <w:ind w:left="720" w:hanging="360"/>
      </w:pPr>
      <w:rPr>
        <w:rFonts w:ascii="Symbol" w:hAnsi="Symbol" w:hint="default"/>
      </w:rPr>
    </w:lvl>
    <w:lvl w:ilvl="1" w:tplc="2D96365E">
      <w:start w:val="1"/>
      <w:numFmt w:val="bullet"/>
      <w:lvlText w:val="o"/>
      <w:lvlJc w:val="left"/>
      <w:pPr>
        <w:ind w:left="1440" w:hanging="360"/>
      </w:pPr>
      <w:rPr>
        <w:rFonts w:ascii="Courier New" w:hAnsi="Courier New" w:hint="default"/>
      </w:rPr>
    </w:lvl>
    <w:lvl w:ilvl="2" w:tplc="4566CA52">
      <w:start w:val="1"/>
      <w:numFmt w:val="bullet"/>
      <w:lvlText w:val=""/>
      <w:lvlJc w:val="left"/>
      <w:pPr>
        <w:ind w:left="2160" w:hanging="360"/>
      </w:pPr>
      <w:rPr>
        <w:rFonts w:ascii="Wingdings" w:hAnsi="Wingdings" w:hint="default"/>
      </w:rPr>
    </w:lvl>
    <w:lvl w:ilvl="3" w:tplc="3796C0AE">
      <w:start w:val="1"/>
      <w:numFmt w:val="bullet"/>
      <w:lvlText w:val=""/>
      <w:lvlJc w:val="left"/>
      <w:pPr>
        <w:ind w:left="2880" w:hanging="360"/>
      </w:pPr>
      <w:rPr>
        <w:rFonts w:ascii="Symbol" w:hAnsi="Symbol" w:hint="default"/>
      </w:rPr>
    </w:lvl>
    <w:lvl w:ilvl="4" w:tplc="783ACE4A">
      <w:start w:val="1"/>
      <w:numFmt w:val="bullet"/>
      <w:lvlText w:val="o"/>
      <w:lvlJc w:val="left"/>
      <w:pPr>
        <w:ind w:left="3600" w:hanging="360"/>
      </w:pPr>
      <w:rPr>
        <w:rFonts w:ascii="Courier New" w:hAnsi="Courier New" w:hint="default"/>
      </w:rPr>
    </w:lvl>
    <w:lvl w:ilvl="5" w:tplc="8CA89BA8">
      <w:start w:val="1"/>
      <w:numFmt w:val="bullet"/>
      <w:lvlText w:val=""/>
      <w:lvlJc w:val="left"/>
      <w:pPr>
        <w:ind w:left="4320" w:hanging="360"/>
      </w:pPr>
      <w:rPr>
        <w:rFonts w:ascii="Wingdings" w:hAnsi="Wingdings" w:hint="default"/>
      </w:rPr>
    </w:lvl>
    <w:lvl w:ilvl="6" w:tplc="FC7265B6">
      <w:start w:val="1"/>
      <w:numFmt w:val="bullet"/>
      <w:lvlText w:val=""/>
      <w:lvlJc w:val="left"/>
      <w:pPr>
        <w:ind w:left="5040" w:hanging="360"/>
      </w:pPr>
      <w:rPr>
        <w:rFonts w:ascii="Symbol" w:hAnsi="Symbol" w:hint="default"/>
      </w:rPr>
    </w:lvl>
    <w:lvl w:ilvl="7" w:tplc="667E7AF8">
      <w:start w:val="1"/>
      <w:numFmt w:val="bullet"/>
      <w:lvlText w:val="o"/>
      <w:lvlJc w:val="left"/>
      <w:pPr>
        <w:ind w:left="5760" w:hanging="360"/>
      </w:pPr>
      <w:rPr>
        <w:rFonts w:ascii="Courier New" w:hAnsi="Courier New" w:hint="default"/>
      </w:rPr>
    </w:lvl>
    <w:lvl w:ilvl="8" w:tplc="F94C8940">
      <w:start w:val="1"/>
      <w:numFmt w:val="bullet"/>
      <w:lvlText w:val=""/>
      <w:lvlJc w:val="left"/>
      <w:pPr>
        <w:ind w:left="6480" w:hanging="360"/>
      </w:pPr>
      <w:rPr>
        <w:rFonts w:ascii="Wingdings" w:hAnsi="Wingdings" w:hint="default"/>
      </w:rPr>
    </w:lvl>
  </w:abstractNum>
  <w:abstractNum w:abstractNumId="30" w15:restartNumberingAfterBreak="0">
    <w:nsid w:val="6F5612D8"/>
    <w:multiLevelType w:val="hybridMultilevel"/>
    <w:tmpl w:val="513CEE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73961FBC"/>
    <w:multiLevelType w:val="hybridMultilevel"/>
    <w:tmpl w:val="2A00D152"/>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32" w15:restartNumberingAfterBreak="0">
    <w:nsid w:val="7F01142E"/>
    <w:multiLevelType w:val="hybridMultilevel"/>
    <w:tmpl w:val="F63289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0"/>
  </w:num>
  <w:num w:numId="2">
    <w:abstractNumId w:val="9"/>
  </w:num>
  <w:num w:numId="3">
    <w:abstractNumId w:val="1"/>
  </w:num>
  <w:num w:numId="4">
    <w:abstractNumId w:val="6"/>
  </w:num>
  <w:num w:numId="5">
    <w:abstractNumId w:val="23"/>
  </w:num>
  <w:num w:numId="6">
    <w:abstractNumId w:val="14"/>
  </w:num>
  <w:num w:numId="7">
    <w:abstractNumId w:val="11"/>
  </w:num>
  <w:num w:numId="8">
    <w:abstractNumId w:val="5"/>
  </w:num>
  <w:num w:numId="9">
    <w:abstractNumId w:val="7"/>
  </w:num>
  <w:num w:numId="10">
    <w:abstractNumId w:val="31"/>
  </w:num>
  <w:num w:numId="11">
    <w:abstractNumId w:val="26"/>
  </w:num>
  <w:num w:numId="12">
    <w:abstractNumId w:val="15"/>
  </w:num>
  <w:num w:numId="13">
    <w:abstractNumId w:val="3"/>
  </w:num>
  <w:num w:numId="14">
    <w:abstractNumId w:val="19"/>
  </w:num>
  <w:num w:numId="15">
    <w:abstractNumId w:val="8"/>
  </w:num>
  <w:num w:numId="16">
    <w:abstractNumId w:val="29"/>
  </w:num>
  <w:num w:numId="17">
    <w:abstractNumId w:val="28"/>
  </w:num>
  <w:num w:numId="18">
    <w:abstractNumId w:val="25"/>
  </w:num>
  <w:num w:numId="19">
    <w:abstractNumId w:val="12"/>
  </w:num>
  <w:num w:numId="20">
    <w:abstractNumId w:val="27"/>
  </w:num>
  <w:num w:numId="21">
    <w:abstractNumId w:val="21"/>
  </w:num>
  <w:num w:numId="22">
    <w:abstractNumId w:val="17"/>
  </w:num>
  <w:num w:numId="23">
    <w:abstractNumId w:val="20"/>
  </w:num>
  <w:num w:numId="24">
    <w:abstractNumId w:val="4"/>
  </w:num>
  <w:num w:numId="25">
    <w:abstractNumId w:val="13"/>
  </w:num>
  <w:num w:numId="26">
    <w:abstractNumId w:val="32"/>
  </w:num>
  <w:num w:numId="27">
    <w:abstractNumId w:val="16"/>
  </w:num>
  <w:num w:numId="28">
    <w:abstractNumId w:val="22"/>
  </w:num>
  <w:num w:numId="29">
    <w:abstractNumId w:val="0"/>
  </w:num>
  <w:num w:numId="30">
    <w:abstractNumId w:val="2"/>
  </w:num>
  <w:num w:numId="31">
    <w:abstractNumId w:val="18"/>
  </w:num>
  <w:num w:numId="32">
    <w:abstractNumId w:val="30"/>
  </w:num>
  <w:num w:numId="3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079F"/>
    <w:rsid w:val="00000166"/>
    <w:rsid w:val="000007CE"/>
    <w:rsid w:val="00001CAB"/>
    <w:rsid w:val="0000228A"/>
    <w:rsid w:val="00003884"/>
    <w:rsid w:val="00003888"/>
    <w:rsid w:val="00007B8B"/>
    <w:rsid w:val="000103E2"/>
    <w:rsid w:val="0001112C"/>
    <w:rsid w:val="00011608"/>
    <w:rsid w:val="0001383B"/>
    <w:rsid w:val="00013D4A"/>
    <w:rsid w:val="0001424C"/>
    <w:rsid w:val="000152F3"/>
    <w:rsid w:val="00021CB3"/>
    <w:rsid w:val="00022307"/>
    <w:rsid w:val="00023114"/>
    <w:rsid w:val="0002316A"/>
    <w:rsid w:val="00023805"/>
    <w:rsid w:val="00023C07"/>
    <w:rsid w:val="00025AD9"/>
    <w:rsid w:val="00026955"/>
    <w:rsid w:val="0002699F"/>
    <w:rsid w:val="00027344"/>
    <w:rsid w:val="0003213E"/>
    <w:rsid w:val="000335F6"/>
    <w:rsid w:val="00033C12"/>
    <w:rsid w:val="00034B04"/>
    <w:rsid w:val="0003776E"/>
    <w:rsid w:val="00037F89"/>
    <w:rsid w:val="000409AF"/>
    <w:rsid w:val="00040BC1"/>
    <w:rsid w:val="00041639"/>
    <w:rsid w:val="00041B5E"/>
    <w:rsid w:val="00041DC3"/>
    <w:rsid w:val="00042BF2"/>
    <w:rsid w:val="00042FDC"/>
    <w:rsid w:val="00043E23"/>
    <w:rsid w:val="00044DBA"/>
    <w:rsid w:val="00045729"/>
    <w:rsid w:val="00045DB2"/>
    <w:rsid w:val="00045E17"/>
    <w:rsid w:val="0004626B"/>
    <w:rsid w:val="00046338"/>
    <w:rsid w:val="00047435"/>
    <w:rsid w:val="00047B77"/>
    <w:rsid w:val="0005061D"/>
    <w:rsid w:val="0005095C"/>
    <w:rsid w:val="000524AA"/>
    <w:rsid w:val="00052DF2"/>
    <w:rsid w:val="00054542"/>
    <w:rsid w:val="0005564B"/>
    <w:rsid w:val="00055C1B"/>
    <w:rsid w:val="0005635E"/>
    <w:rsid w:val="00061401"/>
    <w:rsid w:val="00061709"/>
    <w:rsid w:val="00061C2F"/>
    <w:rsid w:val="0006269B"/>
    <w:rsid w:val="00063AF7"/>
    <w:rsid w:val="00063DBB"/>
    <w:rsid w:val="00065162"/>
    <w:rsid w:val="000653FE"/>
    <w:rsid w:val="00065D5E"/>
    <w:rsid w:val="00066394"/>
    <w:rsid w:val="0007125F"/>
    <w:rsid w:val="00072AA0"/>
    <w:rsid w:val="00073711"/>
    <w:rsid w:val="00073909"/>
    <w:rsid w:val="00073A81"/>
    <w:rsid w:val="00073E71"/>
    <w:rsid w:val="00073FE4"/>
    <w:rsid w:val="00075070"/>
    <w:rsid w:val="00075217"/>
    <w:rsid w:val="000759B0"/>
    <w:rsid w:val="000767D3"/>
    <w:rsid w:val="00076982"/>
    <w:rsid w:val="000776CB"/>
    <w:rsid w:val="00081679"/>
    <w:rsid w:val="000834DA"/>
    <w:rsid w:val="00083A1E"/>
    <w:rsid w:val="00084017"/>
    <w:rsid w:val="0008405E"/>
    <w:rsid w:val="000844A4"/>
    <w:rsid w:val="00084AA5"/>
    <w:rsid w:val="0008740E"/>
    <w:rsid w:val="00092983"/>
    <w:rsid w:val="00092AF2"/>
    <w:rsid w:val="00093BC9"/>
    <w:rsid w:val="00093CC2"/>
    <w:rsid w:val="000975EC"/>
    <w:rsid w:val="000A221D"/>
    <w:rsid w:val="000A24D2"/>
    <w:rsid w:val="000A7549"/>
    <w:rsid w:val="000B07A1"/>
    <w:rsid w:val="000B4268"/>
    <w:rsid w:val="000B4D5E"/>
    <w:rsid w:val="000B6E13"/>
    <w:rsid w:val="000C0EF7"/>
    <w:rsid w:val="000C0FE2"/>
    <w:rsid w:val="000C188E"/>
    <w:rsid w:val="000C3721"/>
    <w:rsid w:val="000C5789"/>
    <w:rsid w:val="000C6B6C"/>
    <w:rsid w:val="000D0436"/>
    <w:rsid w:val="000D34AA"/>
    <w:rsid w:val="000D4249"/>
    <w:rsid w:val="000D5090"/>
    <w:rsid w:val="000D6424"/>
    <w:rsid w:val="000D6C14"/>
    <w:rsid w:val="000E0313"/>
    <w:rsid w:val="000E1E45"/>
    <w:rsid w:val="000E286D"/>
    <w:rsid w:val="000E2AB3"/>
    <w:rsid w:val="000E513F"/>
    <w:rsid w:val="000E5F5F"/>
    <w:rsid w:val="000E65F8"/>
    <w:rsid w:val="000E668D"/>
    <w:rsid w:val="000E706C"/>
    <w:rsid w:val="000E7291"/>
    <w:rsid w:val="000F0AFA"/>
    <w:rsid w:val="000F0DDF"/>
    <w:rsid w:val="000F2A2D"/>
    <w:rsid w:val="000F4AB5"/>
    <w:rsid w:val="000F4BC8"/>
    <w:rsid w:val="000F4F1F"/>
    <w:rsid w:val="000F57C6"/>
    <w:rsid w:val="000F5C41"/>
    <w:rsid w:val="000F7765"/>
    <w:rsid w:val="000F7C4D"/>
    <w:rsid w:val="00100764"/>
    <w:rsid w:val="00100EEE"/>
    <w:rsid w:val="00101AB0"/>
    <w:rsid w:val="00101FE6"/>
    <w:rsid w:val="001029C9"/>
    <w:rsid w:val="00103689"/>
    <w:rsid w:val="00103B21"/>
    <w:rsid w:val="001053C2"/>
    <w:rsid w:val="00105F8D"/>
    <w:rsid w:val="00106BC5"/>
    <w:rsid w:val="00111D0B"/>
    <w:rsid w:val="001139FD"/>
    <w:rsid w:val="00114476"/>
    <w:rsid w:val="00115F40"/>
    <w:rsid w:val="001160BF"/>
    <w:rsid w:val="001205AE"/>
    <w:rsid w:val="00121DEC"/>
    <w:rsid w:val="00122129"/>
    <w:rsid w:val="00122E9A"/>
    <w:rsid w:val="00124280"/>
    <w:rsid w:val="001243B2"/>
    <w:rsid w:val="00124946"/>
    <w:rsid w:val="0012727F"/>
    <w:rsid w:val="00130662"/>
    <w:rsid w:val="00130976"/>
    <w:rsid w:val="00131035"/>
    <w:rsid w:val="00131F50"/>
    <w:rsid w:val="00140002"/>
    <w:rsid w:val="00140A23"/>
    <w:rsid w:val="00140FFE"/>
    <w:rsid w:val="00144C7E"/>
    <w:rsid w:val="00144D49"/>
    <w:rsid w:val="00146970"/>
    <w:rsid w:val="00154810"/>
    <w:rsid w:val="00155489"/>
    <w:rsid w:val="001557B7"/>
    <w:rsid w:val="001568CB"/>
    <w:rsid w:val="00157483"/>
    <w:rsid w:val="00161283"/>
    <w:rsid w:val="001628C4"/>
    <w:rsid w:val="00165117"/>
    <w:rsid w:val="001665BE"/>
    <w:rsid w:val="00166919"/>
    <w:rsid w:val="00170734"/>
    <w:rsid w:val="00170EB8"/>
    <w:rsid w:val="00173D58"/>
    <w:rsid w:val="00173EEB"/>
    <w:rsid w:val="00174805"/>
    <w:rsid w:val="00174973"/>
    <w:rsid w:val="001768B2"/>
    <w:rsid w:val="001772E1"/>
    <w:rsid w:val="0017730C"/>
    <w:rsid w:val="00180427"/>
    <w:rsid w:val="001809F9"/>
    <w:rsid w:val="00181F2A"/>
    <w:rsid w:val="00183210"/>
    <w:rsid w:val="00183CE4"/>
    <w:rsid w:val="00184E65"/>
    <w:rsid w:val="00185426"/>
    <w:rsid w:val="00186397"/>
    <w:rsid w:val="00186868"/>
    <w:rsid w:val="0019056A"/>
    <w:rsid w:val="00191D87"/>
    <w:rsid w:val="001925EB"/>
    <w:rsid w:val="0019316A"/>
    <w:rsid w:val="00193FFC"/>
    <w:rsid w:val="00194E09"/>
    <w:rsid w:val="001951BA"/>
    <w:rsid w:val="00197A77"/>
    <w:rsid w:val="00197BBD"/>
    <w:rsid w:val="00197F61"/>
    <w:rsid w:val="001A0161"/>
    <w:rsid w:val="001A02E7"/>
    <w:rsid w:val="001A276A"/>
    <w:rsid w:val="001A2C1D"/>
    <w:rsid w:val="001A3D2E"/>
    <w:rsid w:val="001A5C08"/>
    <w:rsid w:val="001A6550"/>
    <w:rsid w:val="001A7529"/>
    <w:rsid w:val="001B068F"/>
    <w:rsid w:val="001B06BA"/>
    <w:rsid w:val="001B0C7F"/>
    <w:rsid w:val="001B38DD"/>
    <w:rsid w:val="001B5996"/>
    <w:rsid w:val="001B6A0D"/>
    <w:rsid w:val="001B75EE"/>
    <w:rsid w:val="001B7D2E"/>
    <w:rsid w:val="001B7F6B"/>
    <w:rsid w:val="001C37AE"/>
    <w:rsid w:val="001C3DC6"/>
    <w:rsid w:val="001C523B"/>
    <w:rsid w:val="001C591B"/>
    <w:rsid w:val="001C5D3C"/>
    <w:rsid w:val="001C6DA1"/>
    <w:rsid w:val="001D0C72"/>
    <w:rsid w:val="001D0D80"/>
    <w:rsid w:val="001D1BC6"/>
    <w:rsid w:val="001D32A1"/>
    <w:rsid w:val="001D62EA"/>
    <w:rsid w:val="001E07AE"/>
    <w:rsid w:val="001E09B9"/>
    <w:rsid w:val="001E11E2"/>
    <w:rsid w:val="001E3541"/>
    <w:rsid w:val="001E3674"/>
    <w:rsid w:val="001E4A79"/>
    <w:rsid w:val="001E4F9D"/>
    <w:rsid w:val="001E557D"/>
    <w:rsid w:val="001E557F"/>
    <w:rsid w:val="001E59E4"/>
    <w:rsid w:val="001E6E61"/>
    <w:rsid w:val="001E6F38"/>
    <w:rsid w:val="001E7FDD"/>
    <w:rsid w:val="001F24E3"/>
    <w:rsid w:val="001F2D11"/>
    <w:rsid w:val="001F4B83"/>
    <w:rsid w:val="001F4F53"/>
    <w:rsid w:val="001F5186"/>
    <w:rsid w:val="001F59CE"/>
    <w:rsid w:val="001F6645"/>
    <w:rsid w:val="001F6DAA"/>
    <w:rsid w:val="001F7530"/>
    <w:rsid w:val="002006BC"/>
    <w:rsid w:val="00200CC4"/>
    <w:rsid w:val="00202DE0"/>
    <w:rsid w:val="00204424"/>
    <w:rsid w:val="00207756"/>
    <w:rsid w:val="00211765"/>
    <w:rsid w:val="002130B0"/>
    <w:rsid w:val="0021373F"/>
    <w:rsid w:val="00213EC9"/>
    <w:rsid w:val="00215760"/>
    <w:rsid w:val="00216462"/>
    <w:rsid w:val="002169CD"/>
    <w:rsid w:val="00217072"/>
    <w:rsid w:val="002170BC"/>
    <w:rsid w:val="00217958"/>
    <w:rsid w:val="0022015D"/>
    <w:rsid w:val="00220EC3"/>
    <w:rsid w:val="002215DF"/>
    <w:rsid w:val="00222FF4"/>
    <w:rsid w:val="00225B71"/>
    <w:rsid w:val="00226C5E"/>
    <w:rsid w:val="0022704C"/>
    <w:rsid w:val="002273D0"/>
    <w:rsid w:val="002279C8"/>
    <w:rsid w:val="0023144D"/>
    <w:rsid w:val="0023226F"/>
    <w:rsid w:val="00232366"/>
    <w:rsid w:val="00232ACB"/>
    <w:rsid w:val="00232F1D"/>
    <w:rsid w:val="0023333C"/>
    <w:rsid w:val="00233E10"/>
    <w:rsid w:val="002358AF"/>
    <w:rsid w:val="00235F5E"/>
    <w:rsid w:val="00236E92"/>
    <w:rsid w:val="00237096"/>
    <w:rsid w:val="00240C82"/>
    <w:rsid w:val="00245EA4"/>
    <w:rsid w:val="0024658C"/>
    <w:rsid w:val="00246B84"/>
    <w:rsid w:val="002476A4"/>
    <w:rsid w:val="00253B38"/>
    <w:rsid w:val="00253F55"/>
    <w:rsid w:val="002551C1"/>
    <w:rsid w:val="0025587B"/>
    <w:rsid w:val="0025761E"/>
    <w:rsid w:val="00260662"/>
    <w:rsid w:val="002616AF"/>
    <w:rsid w:val="00261ED0"/>
    <w:rsid w:val="002643BF"/>
    <w:rsid w:val="00264960"/>
    <w:rsid w:val="00267ECF"/>
    <w:rsid w:val="00273079"/>
    <w:rsid w:val="00273253"/>
    <w:rsid w:val="00273403"/>
    <w:rsid w:val="00273CAF"/>
    <w:rsid w:val="00274B7E"/>
    <w:rsid w:val="002761A2"/>
    <w:rsid w:val="00276C1F"/>
    <w:rsid w:val="00276F89"/>
    <w:rsid w:val="002813AB"/>
    <w:rsid w:val="00281589"/>
    <w:rsid w:val="002838F1"/>
    <w:rsid w:val="00284F70"/>
    <w:rsid w:val="00285BF9"/>
    <w:rsid w:val="00286E1D"/>
    <w:rsid w:val="00287F90"/>
    <w:rsid w:val="00291040"/>
    <w:rsid w:val="00291786"/>
    <w:rsid w:val="0029266B"/>
    <w:rsid w:val="00293196"/>
    <w:rsid w:val="00293FB8"/>
    <w:rsid w:val="00294136"/>
    <w:rsid w:val="00296DD1"/>
    <w:rsid w:val="00297ACB"/>
    <w:rsid w:val="00297D9B"/>
    <w:rsid w:val="002A0B9E"/>
    <w:rsid w:val="002A1B4F"/>
    <w:rsid w:val="002A1F50"/>
    <w:rsid w:val="002A309C"/>
    <w:rsid w:val="002A3E96"/>
    <w:rsid w:val="002A6E87"/>
    <w:rsid w:val="002A714B"/>
    <w:rsid w:val="002A779C"/>
    <w:rsid w:val="002B2320"/>
    <w:rsid w:val="002B38CC"/>
    <w:rsid w:val="002B42AD"/>
    <w:rsid w:val="002B47C3"/>
    <w:rsid w:val="002B789C"/>
    <w:rsid w:val="002C0832"/>
    <w:rsid w:val="002C3741"/>
    <w:rsid w:val="002C3AE2"/>
    <w:rsid w:val="002C47F0"/>
    <w:rsid w:val="002C5380"/>
    <w:rsid w:val="002C66D8"/>
    <w:rsid w:val="002D09FF"/>
    <w:rsid w:val="002D16CF"/>
    <w:rsid w:val="002D171D"/>
    <w:rsid w:val="002D1721"/>
    <w:rsid w:val="002D224C"/>
    <w:rsid w:val="002D31E4"/>
    <w:rsid w:val="002D49AD"/>
    <w:rsid w:val="002D4BE4"/>
    <w:rsid w:val="002D50BE"/>
    <w:rsid w:val="002D50F1"/>
    <w:rsid w:val="002D6147"/>
    <w:rsid w:val="002E0E86"/>
    <w:rsid w:val="002E19B3"/>
    <w:rsid w:val="002E24C0"/>
    <w:rsid w:val="002E318B"/>
    <w:rsid w:val="002E3AB5"/>
    <w:rsid w:val="002E4EFA"/>
    <w:rsid w:val="002F0223"/>
    <w:rsid w:val="002F1679"/>
    <w:rsid w:val="002F3001"/>
    <w:rsid w:val="002F314D"/>
    <w:rsid w:val="002F4440"/>
    <w:rsid w:val="002F5983"/>
    <w:rsid w:val="002F69AF"/>
    <w:rsid w:val="002F758E"/>
    <w:rsid w:val="002F7942"/>
    <w:rsid w:val="00300512"/>
    <w:rsid w:val="003010F2"/>
    <w:rsid w:val="00301574"/>
    <w:rsid w:val="003025F6"/>
    <w:rsid w:val="00303C10"/>
    <w:rsid w:val="00307BD1"/>
    <w:rsid w:val="00307C7D"/>
    <w:rsid w:val="003103B7"/>
    <w:rsid w:val="003133B7"/>
    <w:rsid w:val="003147A4"/>
    <w:rsid w:val="00314EAF"/>
    <w:rsid w:val="003159D2"/>
    <w:rsid w:val="0031689B"/>
    <w:rsid w:val="00316D89"/>
    <w:rsid w:val="003171D7"/>
    <w:rsid w:val="0031761F"/>
    <w:rsid w:val="00323CAD"/>
    <w:rsid w:val="00325064"/>
    <w:rsid w:val="00326FB2"/>
    <w:rsid w:val="00327BB1"/>
    <w:rsid w:val="00327FBA"/>
    <w:rsid w:val="00330376"/>
    <w:rsid w:val="00330804"/>
    <w:rsid w:val="00332BC3"/>
    <w:rsid w:val="00332D52"/>
    <w:rsid w:val="003330B2"/>
    <w:rsid w:val="00335453"/>
    <w:rsid w:val="003354AD"/>
    <w:rsid w:val="00335612"/>
    <w:rsid w:val="00336222"/>
    <w:rsid w:val="0033E311"/>
    <w:rsid w:val="003406D4"/>
    <w:rsid w:val="00340C8D"/>
    <w:rsid w:val="00341A7D"/>
    <w:rsid w:val="00341C98"/>
    <w:rsid w:val="00343142"/>
    <w:rsid w:val="0034508C"/>
    <w:rsid w:val="003478F4"/>
    <w:rsid w:val="00347BD5"/>
    <w:rsid w:val="00350293"/>
    <w:rsid w:val="00350AC7"/>
    <w:rsid w:val="00352006"/>
    <w:rsid w:val="00352238"/>
    <w:rsid w:val="0035271A"/>
    <w:rsid w:val="00352A42"/>
    <w:rsid w:val="00352DD2"/>
    <w:rsid w:val="00353604"/>
    <w:rsid w:val="00353D0B"/>
    <w:rsid w:val="00355C84"/>
    <w:rsid w:val="00356340"/>
    <w:rsid w:val="003566AC"/>
    <w:rsid w:val="0035681B"/>
    <w:rsid w:val="0035703B"/>
    <w:rsid w:val="0035765F"/>
    <w:rsid w:val="00361D78"/>
    <w:rsid w:val="00362177"/>
    <w:rsid w:val="00364382"/>
    <w:rsid w:val="00364BE0"/>
    <w:rsid w:val="00365DB6"/>
    <w:rsid w:val="003662F4"/>
    <w:rsid w:val="0036675C"/>
    <w:rsid w:val="00366876"/>
    <w:rsid w:val="00366C4A"/>
    <w:rsid w:val="00367A70"/>
    <w:rsid w:val="003703D4"/>
    <w:rsid w:val="00374428"/>
    <w:rsid w:val="0037469D"/>
    <w:rsid w:val="00375424"/>
    <w:rsid w:val="00376211"/>
    <w:rsid w:val="003775A0"/>
    <w:rsid w:val="0037785A"/>
    <w:rsid w:val="003800CF"/>
    <w:rsid w:val="003801E7"/>
    <w:rsid w:val="003807A4"/>
    <w:rsid w:val="00382F6F"/>
    <w:rsid w:val="00383F24"/>
    <w:rsid w:val="00384106"/>
    <w:rsid w:val="00384A0C"/>
    <w:rsid w:val="00387C37"/>
    <w:rsid w:val="003904BE"/>
    <w:rsid w:val="003917B4"/>
    <w:rsid w:val="00393207"/>
    <w:rsid w:val="003933E0"/>
    <w:rsid w:val="003952DC"/>
    <w:rsid w:val="0039574E"/>
    <w:rsid w:val="00396386"/>
    <w:rsid w:val="003A0AD3"/>
    <w:rsid w:val="003A0BA4"/>
    <w:rsid w:val="003A17A4"/>
    <w:rsid w:val="003A3089"/>
    <w:rsid w:val="003A4E95"/>
    <w:rsid w:val="003A5EA5"/>
    <w:rsid w:val="003A5EA6"/>
    <w:rsid w:val="003A7658"/>
    <w:rsid w:val="003B1313"/>
    <w:rsid w:val="003B161F"/>
    <w:rsid w:val="003B5AF5"/>
    <w:rsid w:val="003B60F6"/>
    <w:rsid w:val="003B65C1"/>
    <w:rsid w:val="003B6E72"/>
    <w:rsid w:val="003B72F0"/>
    <w:rsid w:val="003B775F"/>
    <w:rsid w:val="003C1590"/>
    <w:rsid w:val="003C2639"/>
    <w:rsid w:val="003C31A5"/>
    <w:rsid w:val="003C38FE"/>
    <w:rsid w:val="003C5B96"/>
    <w:rsid w:val="003C70AE"/>
    <w:rsid w:val="003C70EC"/>
    <w:rsid w:val="003C7AFD"/>
    <w:rsid w:val="003D06A9"/>
    <w:rsid w:val="003D0B0D"/>
    <w:rsid w:val="003D17FB"/>
    <w:rsid w:val="003D2B11"/>
    <w:rsid w:val="003D49CB"/>
    <w:rsid w:val="003D5497"/>
    <w:rsid w:val="003D583C"/>
    <w:rsid w:val="003D58C2"/>
    <w:rsid w:val="003D5A6D"/>
    <w:rsid w:val="003D67A7"/>
    <w:rsid w:val="003D7A63"/>
    <w:rsid w:val="003E15A2"/>
    <w:rsid w:val="003E2872"/>
    <w:rsid w:val="003E3691"/>
    <w:rsid w:val="003E3AF3"/>
    <w:rsid w:val="003E6A82"/>
    <w:rsid w:val="003F0066"/>
    <w:rsid w:val="003F0959"/>
    <w:rsid w:val="003F139E"/>
    <w:rsid w:val="003F1610"/>
    <w:rsid w:val="003F4EC9"/>
    <w:rsid w:val="003F619A"/>
    <w:rsid w:val="003F626E"/>
    <w:rsid w:val="003F666D"/>
    <w:rsid w:val="003F6D2F"/>
    <w:rsid w:val="003F6DB9"/>
    <w:rsid w:val="003F7606"/>
    <w:rsid w:val="003F7F27"/>
    <w:rsid w:val="004033EA"/>
    <w:rsid w:val="004045D1"/>
    <w:rsid w:val="00406271"/>
    <w:rsid w:val="00406827"/>
    <w:rsid w:val="0041124C"/>
    <w:rsid w:val="00411750"/>
    <w:rsid w:val="004118FF"/>
    <w:rsid w:val="00412C07"/>
    <w:rsid w:val="004165FB"/>
    <w:rsid w:val="00417842"/>
    <w:rsid w:val="0041F634"/>
    <w:rsid w:val="00421401"/>
    <w:rsid w:val="004228DA"/>
    <w:rsid w:val="00423D19"/>
    <w:rsid w:val="004243EE"/>
    <w:rsid w:val="00425CBB"/>
    <w:rsid w:val="0042606F"/>
    <w:rsid w:val="00426A06"/>
    <w:rsid w:val="00426CC0"/>
    <w:rsid w:val="00427587"/>
    <w:rsid w:val="004277D1"/>
    <w:rsid w:val="004278AD"/>
    <w:rsid w:val="00430FF6"/>
    <w:rsid w:val="004326FA"/>
    <w:rsid w:val="00434022"/>
    <w:rsid w:val="00434A09"/>
    <w:rsid w:val="00434E85"/>
    <w:rsid w:val="00436CA7"/>
    <w:rsid w:val="0043764A"/>
    <w:rsid w:val="004400DB"/>
    <w:rsid w:val="00440184"/>
    <w:rsid w:val="00442E6F"/>
    <w:rsid w:val="0044733B"/>
    <w:rsid w:val="00447459"/>
    <w:rsid w:val="004479D6"/>
    <w:rsid w:val="004514CD"/>
    <w:rsid w:val="0045182B"/>
    <w:rsid w:val="004524CA"/>
    <w:rsid w:val="0045480C"/>
    <w:rsid w:val="00461056"/>
    <w:rsid w:val="0046173B"/>
    <w:rsid w:val="00462823"/>
    <w:rsid w:val="00462D8C"/>
    <w:rsid w:val="00463707"/>
    <w:rsid w:val="00463904"/>
    <w:rsid w:val="00464CBA"/>
    <w:rsid w:val="004652DA"/>
    <w:rsid w:val="0046681F"/>
    <w:rsid w:val="00467B0C"/>
    <w:rsid w:val="00470125"/>
    <w:rsid w:val="00474399"/>
    <w:rsid w:val="00474726"/>
    <w:rsid w:val="004753AD"/>
    <w:rsid w:val="0047606C"/>
    <w:rsid w:val="00477A08"/>
    <w:rsid w:val="00480110"/>
    <w:rsid w:val="004812BD"/>
    <w:rsid w:val="0048282E"/>
    <w:rsid w:val="00484DD3"/>
    <w:rsid w:val="00485161"/>
    <w:rsid w:val="0048620D"/>
    <w:rsid w:val="004874BD"/>
    <w:rsid w:val="00491BAF"/>
    <w:rsid w:val="00492E5C"/>
    <w:rsid w:val="00494E1D"/>
    <w:rsid w:val="00495D4B"/>
    <w:rsid w:val="00497F86"/>
    <w:rsid w:val="004A1D69"/>
    <w:rsid w:val="004A2D1F"/>
    <w:rsid w:val="004A374E"/>
    <w:rsid w:val="004A3E33"/>
    <w:rsid w:val="004A52C4"/>
    <w:rsid w:val="004A557F"/>
    <w:rsid w:val="004A7FD7"/>
    <w:rsid w:val="004B0191"/>
    <w:rsid w:val="004B1339"/>
    <w:rsid w:val="004B3858"/>
    <w:rsid w:val="004B3C45"/>
    <w:rsid w:val="004B3FE7"/>
    <w:rsid w:val="004B46AC"/>
    <w:rsid w:val="004B5FFB"/>
    <w:rsid w:val="004B7690"/>
    <w:rsid w:val="004C0011"/>
    <w:rsid w:val="004C3D94"/>
    <w:rsid w:val="004C47DF"/>
    <w:rsid w:val="004C520E"/>
    <w:rsid w:val="004C662F"/>
    <w:rsid w:val="004C6813"/>
    <w:rsid w:val="004D0D08"/>
    <w:rsid w:val="004D19A8"/>
    <w:rsid w:val="004D4DAF"/>
    <w:rsid w:val="004D5941"/>
    <w:rsid w:val="004D7916"/>
    <w:rsid w:val="004E1D35"/>
    <w:rsid w:val="004E1E5B"/>
    <w:rsid w:val="004E3615"/>
    <w:rsid w:val="004E5970"/>
    <w:rsid w:val="004E5CE9"/>
    <w:rsid w:val="004E6BCC"/>
    <w:rsid w:val="004F06C0"/>
    <w:rsid w:val="004F0A62"/>
    <w:rsid w:val="004F14ED"/>
    <w:rsid w:val="004F4013"/>
    <w:rsid w:val="004F4BD4"/>
    <w:rsid w:val="004F5CF5"/>
    <w:rsid w:val="004F614E"/>
    <w:rsid w:val="004F624E"/>
    <w:rsid w:val="004F7069"/>
    <w:rsid w:val="0050025A"/>
    <w:rsid w:val="005016D0"/>
    <w:rsid w:val="00503E83"/>
    <w:rsid w:val="005066CE"/>
    <w:rsid w:val="00512BD8"/>
    <w:rsid w:val="00513841"/>
    <w:rsid w:val="005169C1"/>
    <w:rsid w:val="00517153"/>
    <w:rsid w:val="0051745B"/>
    <w:rsid w:val="00517CB4"/>
    <w:rsid w:val="00520DF5"/>
    <w:rsid w:val="0052117C"/>
    <w:rsid w:val="00521422"/>
    <w:rsid w:val="00522845"/>
    <w:rsid w:val="00522B39"/>
    <w:rsid w:val="005238A9"/>
    <w:rsid w:val="00526FCC"/>
    <w:rsid w:val="005330FC"/>
    <w:rsid w:val="00534CC8"/>
    <w:rsid w:val="005360CB"/>
    <w:rsid w:val="00541672"/>
    <w:rsid w:val="00541B47"/>
    <w:rsid w:val="0054256B"/>
    <w:rsid w:val="00543743"/>
    <w:rsid w:val="00543EB6"/>
    <w:rsid w:val="00545D8B"/>
    <w:rsid w:val="005462FB"/>
    <w:rsid w:val="00546533"/>
    <w:rsid w:val="00546CFB"/>
    <w:rsid w:val="00547333"/>
    <w:rsid w:val="00552CCF"/>
    <w:rsid w:val="00553766"/>
    <w:rsid w:val="00554BE9"/>
    <w:rsid w:val="005550D7"/>
    <w:rsid w:val="0055546D"/>
    <w:rsid w:val="00555AE9"/>
    <w:rsid w:val="00555C82"/>
    <w:rsid w:val="00555FDE"/>
    <w:rsid w:val="00556476"/>
    <w:rsid w:val="00557018"/>
    <w:rsid w:val="00563C71"/>
    <w:rsid w:val="005674E9"/>
    <w:rsid w:val="005707E9"/>
    <w:rsid w:val="00572826"/>
    <w:rsid w:val="00574211"/>
    <w:rsid w:val="00575E88"/>
    <w:rsid w:val="00580BF3"/>
    <w:rsid w:val="005830A4"/>
    <w:rsid w:val="0058379C"/>
    <w:rsid w:val="00583BF3"/>
    <w:rsid w:val="0058444F"/>
    <w:rsid w:val="00584E80"/>
    <w:rsid w:val="00585129"/>
    <w:rsid w:val="005853AC"/>
    <w:rsid w:val="00591487"/>
    <w:rsid w:val="0059578D"/>
    <w:rsid w:val="005A014F"/>
    <w:rsid w:val="005A4CE8"/>
    <w:rsid w:val="005A6DEF"/>
    <w:rsid w:val="005A7351"/>
    <w:rsid w:val="005B0ACC"/>
    <w:rsid w:val="005B15C4"/>
    <w:rsid w:val="005B19AA"/>
    <w:rsid w:val="005B2E42"/>
    <w:rsid w:val="005C07DB"/>
    <w:rsid w:val="005C0D96"/>
    <w:rsid w:val="005C0F5D"/>
    <w:rsid w:val="005C168F"/>
    <w:rsid w:val="005C1709"/>
    <w:rsid w:val="005C232C"/>
    <w:rsid w:val="005D00CA"/>
    <w:rsid w:val="005D0409"/>
    <w:rsid w:val="005D1179"/>
    <w:rsid w:val="005D4788"/>
    <w:rsid w:val="005D6580"/>
    <w:rsid w:val="005D6EAA"/>
    <w:rsid w:val="005D6FAD"/>
    <w:rsid w:val="005D7733"/>
    <w:rsid w:val="005D7A99"/>
    <w:rsid w:val="005E1C1B"/>
    <w:rsid w:val="005E252D"/>
    <w:rsid w:val="005E38C9"/>
    <w:rsid w:val="005E41DE"/>
    <w:rsid w:val="005E4B01"/>
    <w:rsid w:val="005E6ED5"/>
    <w:rsid w:val="005E71D2"/>
    <w:rsid w:val="005F05BF"/>
    <w:rsid w:val="005F25D4"/>
    <w:rsid w:val="005F5A91"/>
    <w:rsid w:val="005F5FCD"/>
    <w:rsid w:val="006012BF"/>
    <w:rsid w:val="00601A21"/>
    <w:rsid w:val="0060200A"/>
    <w:rsid w:val="00603AE0"/>
    <w:rsid w:val="00603B27"/>
    <w:rsid w:val="00604747"/>
    <w:rsid w:val="006127F5"/>
    <w:rsid w:val="00615436"/>
    <w:rsid w:val="00616F86"/>
    <w:rsid w:val="0062251C"/>
    <w:rsid w:val="006225AA"/>
    <w:rsid w:val="0062337D"/>
    <w:rsid w:val="006246CC"/>
    <w:rsid w:val="00627BD8"/>
    <w:rsid w:val="00631890"/>
    <w:rsid w:val="00631D4A"/>
    <w:rsid w:val="00633C11"/>
    <w:rsid w:val="00634832"/>
    <w:rsid w:val="00636C6B"/>
    <w:rsid w:val="0063755D"/>
    <w:rsid w:val="00637807"/>
    <w:rsid w:val="006411F4"/>
    <w:rsid w:val="00641313"/>
    <w:rsid w:val="0064175F"/>
    <w:rsid w:val="00646197"/>
    <w:rsid w:val="0064738D"/>
    <w:rsid w:val="0065075E"/>
    <w:rsid w:val="00650EF8"/>
    <w:rsid w:val="00651195"/>
    <w:rsid w:val="006521C7"/>
    <w:rsid w:val="00653E68"/>
    <w:rsid w:val="00654103"/>
    <w:rsid w:val="00654BD3"/>
    <w:rsid w:val="00654C8B"/>
    <w:rsid w:val="00654DBB"/>
    <w:rsid w:val="00660A1D"/>
    <w:rsid w:val="00661411"/>
    <w:rsid w:val="00662B67"/>
    <w:rsid w:val="006645E6"/>
    <w:rsid w:val="00664648"/>
    <w:rsid w:val="00664891"/>
    <w:rsid w:val="00664A45"/>
    <w:rsid w:val="0066569D"/>
    <w:rsid w:val="00673EF1"/>
    <w:rsid w:val="00674584"/>
    <w:rsid w:val="00675B4F"/>
    <w:rsid w:val="006760C5"/>
    <w:rsid w:val="006779C6"/>
    <w:rsid w:val="00681929"/>
    <w:rsid w:val="00682B23"/>
    <w:rsid w:val="006834E0"/>
    <w:rsid w:val="00683C0C"/>
    <w:rsid w:val="0068413A"/>
    <w:rsid w:val="0068625E"/>
    <w:rsid w:val="0068628D"/>
    <w:rsid w:val="0068753A"/>
    <w:rsid w:val="00687E13"/>
    <w:rsid w:val="00690670"/>
    <w:rsid w:val="006917C0"/>
    <w:rsid w:val="006918C1"/>
    <w:rsid w:val="006943F0"/>
    <w:rsid w:val="00697578"/>
    <w:rsid w:val="006A00DE"/>
    <w:rsid w:val="006A0431"/>
    <w:rsid w:val="006A311C"/>
    <w:rsid w:val="006A391A"/>
    <w:rsid w:val="006A3D9A"/>
    <w:rsid w:val="006A3FED"/>
    <w:rsid w:val="006A64B1"/>
    <w:rsid w:val="006A6798"/>
    <w:rsid w:val="006B0150"/>
    <w:rsid w:val="006B4CFA"/>
    <w:rsid w:val="006B6826"/>
    <w:rsid w:val="006BEB19"/>
    <w:rsid w:val="006C32C5"/>
    <w:rsid w:val="006C42DF"/>
    <w:rsid w:val="006C55E6"/>
    <w:rsid w:val="006C67BB"/>
    <w:rsid w:val="006C73C2"/>
    <w:rsid w:val="006C7C5A"/>
    <w:rsid w:val="006D10A5"/>
    <w:rsid w:val="006D163D"/>
    <w:rsid w:val="006D3CE1"/>
    <w:rsid w:val="006D47FC"/>
    <w:rsid w:val="006E1F3A"/>
    <w:rsid w:val="006E485A"/>
    <w:rsid w:val="006E7515"/>
    <w:rsid w:val="006E7857"/>
    <w:rsid w:val="006E7B5C"/>
    <w:rsid w:val="006F0ED8"/>
    <w:rsid w:val="006F2C1D"/>
    <w:rsid w:val="006F33D4"/>
    <w:rsid w:val="006F3B16"/>
    <w:rsid w:val="006F410B"/>
    <w:rsid w:val="006F5A4D"/>
    <w:rsid w:val="006F6335"/>
    <w:rsid w:val="006F64F8"/>
    <w:rsid w:val="006F6DB6"/>
    <w:rsid w:val="006F6FCF"/>
    <w:rsid w:val="006F7F74"/>
    <w:rsid w:val="0070037E"/>
    <w:rsid w:val="00700E28"/>
    <w:rsid w:val="00701D1E"/>
    <w:rsid w:val="0070204E"/>
    <w:rsid w:val="00702449"/>
    <w:rsid w:val="00702B98"/>
    <w:rsid w:val="007043F2"/>
    <w:rsid w:val="00704887"/>
    <w:rsid w:val="00705D47"/>
    <w:rsid w:val="0070603C"/>
    <w:rsid w:val="00706256"/>
    <w:rsid w:val="00706CF6"/>
    <w:rsid w:val="007122A8"/>
    <w:rsid w:val="00712C94"/>
    <w:rsid w:val="00713342"/>
    <w:rsid w:val="0071357A"/>
    <w:rsid w:val="007167FE"/>
    <w:rsid w:val="0071742B"/>
    <w:rsid w:val="00717CAF"/>
    <w:rsid w:val="00721B0B"/>
    <w:rsid w:val="00722A57"/>
    <w:rsid w:val="00723B6F"/>
    <w:rsid w:val="0072408D"/>
    <w:rsid w:val="00724D30"/>
    <w:rsid w:val="00724FA7"/>
    <w:rsid w:val="00727FB0"/>
    <w:rsid w:val="00730273"/>
    <w:rsid w:val="0073064E"/>
    <w:rsid w:val="00730E67"/>
    <w:rsid w:val="0073185B"/>
    <w:rsid w:val="00732283"/>
    <w:rsid w:val="0073259A"/>
    <w:rsid w:val="00733064"/>
    <w:rsid w:val="00735429"/>
    <w:rsid w:val="007361A9"/>
    <w:rsid w:val="00736627"/>
    <w:rsid w:val="00736A2F"/>
    <w:rsid w:val="0073781E"/>
    <w:rsid w:val="00737ADA"/>
    <w:rsid w:val="00741E5C"/>
    <w:rsid w:val="00741E93"/>
    <w:rsid w:val="00743095"/>
    <w:rsid w:val="00743B10"/>
    <w:rsid w:val="00746BBA"/>
    <w:rsid w:val="00747015"/>
    <w:rsid w:val="007475E1"/>
    <w:rsid w:val="0075065D"/>
    <w:rsid w:val="00751678"/>
    <w:rsid w:val="00751C2C"/>
    <w:rsid w:val="0075267A"/>
    <w:rsid w:val="007534DC"/>
    <w:rsid w:val="007542BB"/>
    <w:rsid w:val="00754C7A"/>
    <w:rsid w:val="00761EDC"/>
    <w:rsid w:val="00764066"/>
    <w:rsid w:val="007643F9"/>
    <w:rsid w:val="00764907"/>
    <w:rsid w:val="00764AC5"/>
    <w:rsid w:val="00764C17"/>
    <w:rsid w:val="007651D1"/>
    <w:rsid w:val="00767357"/>
    <w:rsid w:val="007736B2"/>
    <w:rsid w:val="00774F6F"/>
    <w:rsid w:val="00776D4B"/>
    <w:rsid w:val="00780993"/>
    <w:rsid w:val="00780CE3"/>
    <w:rsid w:val="00780E60"/>
    <w:rsid w:val="00781628"/>
    <w:rsid w:val="007831CB"/>
    <w:rsid w:val="0078392A"/>
    <w:rsid w:val="0078486D"/>
    <w:rsid w:val="0078606F"/>
    <w:rsid w:val="00786C41"/>
    <w:rsid w:val="00786DB5"/>
    <w:rsid w:val="007904DF"/>
    <w:rsid w:val="00790537"/>
    <w:rsid w:val="007919BD"/>
    <w:rsid w:val="00792008"/>
    <w:rsid w:val="00793702"/>
    <w:rsid w:val="00794D77"/>
    <w:rsid w:val="00795C0E"/>
    <w:rsid w:val="007970CE"/>
    <w:rsid w:val="007A0EDB"/>
    <w:rsid w:val="007A3E1B"/>
    <w:rsid w:val="007A431C"/>
    <w:rsid w:val="007A4404"/>
    <w:rsid w:val="007A52AB"/>
    <w:rsid w:val="007A6D54"/>
    <w:rsid w:val="007B255B"/>
    <w:rsid w:val="007B2A48"/>
    <w:rsid w:val="007B2BEE"/>
    <w:rsid w:val="007B3D10"/>
    <w:rsid w:val="007B5930"/>
    <w:rsid w:val="007B5F25"/>
    <w:rsid w:val="007B7E37"/>
    <w:rsid w:val="007C0911"/>
    <w:rsid w:val="007C1B8C"/>
    <w:rsid w:val="007C25C2"/>
    <w:rsid w:val="007C3E56"/>
    <w:rsid w:val="007C4995"/>
    <w:rsid w:val="007C50F0"/>
    <w:rsid w:val="007C5AD9"/>
    <w:rsid w:val="007C63D8"/>
    <w:rsid w:val="007C64DD"/>
    <w:rsid w:val="007C9A0B"/>
    <w:rsid w:val="007D14A0"/>
    <w:rsid w:val="007D2905"/>
    <w:rsid w:val="007D41BC"/>
    <w:rsid w:val="007D6DB5"/>
    <w:rsid w:val="007D7AE2"/>
    <w:rsid w:val="007E288A"/>
    <w:rsid w:val="007E2BB6"/>
    <w:rsid w:val="007E562C"/>
    <w:rsid w:val="007E5AC4"/>
    <w:rsid w:val="007E60D8"/>
    <w:rsid w:val="007F00CF"/>
    <w:rsid w:val="007F1B7E"/>
    <w:rsid w:val="007F21C9"/>
    <w:rsid w:val="007F46BE"/>
    <w:rsid w:val="007F713F"/>
    <w:rsid w:val="008035E3"/>
    <w:rsid w:val="00803802"/>
    <w:rsid w:val="00803C14"/>
    <w:rsid w:val="008042E5"/>
    <w:rsid w:val="008045E9"/>
    <w:rsid w:val="00804ED8"/>
    <w:rsid w:val="00810B6C"/>
    <w:rsid w:val="008110C6"/>
    <w:rsid w:val="00811302"/>
    <w:rsid w:val="00811AE4"/>
    <w:rsid w:val="00812199"/>
    <w:rsid w:val="008144E5"/>
    <w:rsid w:val="00816EDF"/>
    <w:rsid w:val="00817F0F"/>
    <w:rsid w:val="00820199"/>
    <w:rsid w:val="00821C66"/>
    <w:rsid w:val="00822620"/>
    <w:rsid w:val="00822C4F"/>
    <w:rsid w:val="0082386D"/>
    <w:rsid w:val="00824379"/>
    <w:rsid w:val="00825F1A"/>
    <w:rsid w:val="00826AE9"/>
    <w:rsid w:val="00827208"/>
    <w:rsid w:val="008277B1"/>
    <w:rsid w:val="00827BD5"/>
    <w:rsid w:val="00830E76"/>
    <w:rsid w:val="0083228F"/>
    <w:rsid w:val="00832BED"/>
    <w:rsid w:val="00834F9B"/>
    <w:rsid w:val="008352B9"/>
    <w:rsid w:val="00835B84"/>
    <w:rsid w:val="0083716C"/>
    <w:rsid w:val="00837C28"/>
    <w:rsid w:val="008408A6"/>
    <w:rsid w:val="00842925"/>
    <w:rsid w:val="00847404"/>
    <w:rsid w:val="00847DE4"/>
    <w:rsid w:val="00850BF4"/>
    <w:rsid w:val="00850E2C"/>
    <w:rsid w:val="008542DC"/>
    <w:rsid w:val="00854B5B"/>
    <w:rsid w:val="008566B9"/>
    <w:rsid w:val="0085689C"/>
    <w:rsid w:val="0086195D"/>
    <w:rsid w:val="008632CC"/>
    <w:rsid w:val="008662A5"/>
    <w:rsid w:val="0086725B"/>
    <w:rsid w:val="008702FD"/>
    <w:rsid w:val="00873802"/>
    <w:rsid w:val="0087433B"/>
    <w:rsid w:val="00874F77"/>
    <w:rsid w:val="008801EC"/>
    <w:rsid w:val="00881981"/>
    <w:rsid w:val="00881ADD"/>
    <w:rsid w:val="00883F22"/>
    <w:rsid w:val="00885CBE"/>
    <w:rsid w:val="00885E35"/>
    <w:rsid w:val="00887873"/>
    <w:rsid w:val="00891164"/>
    <w:rsid w:val="00891A1B"/>
    <w:rsid w:val="008943D7"/>
    <w:rsid w:val="0089468A"/>
    <w:rsid w:val="00894C53"/>
    <w:rsid w:val="00895392"/>
    <w:rsid w:val="0089644D"/>
    <w:rsid w:val="008A02DF"/>
    <w:rsid w:val="008A079F"/>
    <w:rsid w:val="008A0A87"/>
    <w:rsid w:val="008A1F94"/>
    <w:rsid w:val="008A20F6"/>
    <w:rsid w:val="008A2456"/>
    <w:rsid w:val="008A30A0"/>
    <w:rsid w:val="008A555A"/>
    <w:rsid w:val="008A5F59"/>
    <w:rsid w:val="008A6C12"/>
    <w:rsid w:val="008A7859"/>
    <w:rsid w:val="008A7902"/>
    <w:rsid w:val="008B162A"/>
    <w:rsid w:val="008B25FD"/>
    <w:rsid w:val="008B2C7F"/>
    <w:rsid w:val="008B38DF"/>
    <w:rsid w:val="008B4BD1"/>
    <w:rsid w:val="008B6571"/>
    <w:rsid w:val="008C07CD"/>
    <w:rsid w:val="008C10DE"/>
    <w:rsid w:val="008C2957"/>
    <w:rsid w:val="008C382D"/>
    <w:rsid w:val="008C591A"/>
    <w:rsid w:val="008C77FA"/>
    <w:rsid w:val="008D2B80"/>
    <w:rsid w:val="008D6D5D"/>
    <w:rsid w:val="008D7F3F"/>
    <w:rsid w:val="008E1243"/>
    <w:rsid w:val="008E1383"/>
    <w:rsid w:val="008E2200"/>
    <w:rsid w:val="008E4B04"/>
    <w:rsid w:val="008E5ED6"/>
    <w:rsid w:val="008E632E"/>
    <w:rsid w:val="008E6877"/>
    <w:rsid w:val="008E7859"/>
    <w:rsid w:val="008E7ECA"/>
    <w:rsid w:val="008F076F"/>
    <w:rsid w:val="008F0A53"/>
    <w:rsid w:val="008F1242"/>
    <w:rsid w:val="008F5B71"/>
    <w:rsid w:val="008F6A14"/>
    <w:rsid w:val="008F71AE"/>
    <w:rsid w:val="008F7FC9"/>
    <w:rsid w:val="00900669"/>
    <w:rsid w:val="00901611"/>
    <w:rsid w:val="00901809"/>
    <w:rsid w:val="00901C5A"/>
    <w:rsid w:val="009044C6"/>
    <w:rsid w:val="00905233"/>
    <w:rsid w:val="009052EA"/>
    <w:rsid w:val="009054BF"/>
    <w:rsid w:val="00905811"/>
    <w:rsid w:val="00905EA9"/>
    <w:rsid w:val="0090652D"/>
    <w:rsid w:val="009072EC"/>
    <w:rsid w:val="00907C64"/>
    <w:rsid w:val="00910007"/>
    <w:rsid w:val="00910CBA"/>
    <w:rsid w:val="00911C47"/>
    <w:rsid w:val="00913151"/>
    <w:rsid w:val="00913C2F"/>
    <w:rsid w:val="009140B2"/>
    <w:rsid w:val="009149D5"/>
    <w:rsid w:val="009159D9"/>
    <w:rsid w:val="00916C52"/>
    <w:rsid w:val="009177F9"/>
    <w:rsid w:val="0092066B"/>
    <w:rsid w:val="00920683"/>
    <w:rsid w:val="009207B8"/>
    <w:rsid w:val="00923B48"/>
    <w:rsid w:val="00924108"/>
    <w:rsid w:val="009253A4"/>
    <w:rsid w:val="0092615D"/>
    <w:rsid w:val="00927361"/>
    <w:rsid w:val="00927380"/>
    <w:rsid w:val="0092778E"/>
    <w:rsid w:val="00934770"/>
    <w:rsid w:val="00935606"/>
    <w:rsid w:val="009361C3"/>
    <w:rsid w:val="0093705F"/>
    <w:rsid w:val="00937678"/>
    <w:rsid w:val="00944AA2"/>
    <w:rsid w:val="00945050"/>
    <w:rsid w:val="00945C08"/>
    <w:rsid w:val="00946A35"/>
    <w:rsid w:val="009471F5"/>
    <w:rsid w:val="0094729D"/>
    <w:rsid w:val="0095111D"/>
    <w:rsid w:val="0095173C"/>
    <w:rsid w:val="009532CA"/>
    <w:rsid w:val="00953BDB"/>
    <w:rsid w:val="009558C4"/>
    <w:rsid w:val="00956D83"/>
    <w:rsid w:val="00957924"/>
    <w:rsid w:val="00961887"/>
    <w:rsid w:val="0096463B"/>
    <w:rsid w:val="00964AA4"/>
    <w:rsid w:val="00964CFF"/>
    <w:rsid w:val="00965D7A"/>
    <w:rsid w:val="0096648E"/>
    <w:rsid w:val="009668B9"/>
    <w:rsid w:val="0096690C"/>
    <w:rsid w:val="0097011F"/>
    <w:rsid w:val="0097272D"/>
    <w:rsid w:val="009729A1"/>
    <w:rsid w:val="0097333B"/>
    <w:rsid w:val="00974C63"/>
    <w:rsid w:val="0097567B"/>
    <w:rsid w:val="009758BE"/>
    <w:rsid w:val="00975F53"/>
    <w:rsid w:val="0097721A"/>
    <w:rsid w:val="00982183"/>
    <w:rsid w:val="00982B31"/>
    <w:rsid w:val="00982E9A"/>
    <w:rsid w:val="009847DD"/>
    <w:rsid w:val="00986893"/>
    <w:rsid w:val="00991902"/>
    <w:rsid w:val="009952E0"/>
    <w:rsid w:val="00995C18"/>
    <w:rsid w:val="00996545"/>
    <w:rsid w:val="00996B13"/>
    <w:rsid w:val="00996C96"/>
    <w:rsid w:val="009974BB"/>
    <w:rsid w:val="0099793C"/>
    <w:rsid w:val="00997F9E"/>
    <w:rsid w:val="009A00BB"/>
    <w:rsid w:val="009A0A0E"/>
    <w:rsid w:val="009A13A2"/>
    <w:rsid w:val="009A13FE"/>
    <w:rsid w:val="009A1CCB"/>
    <w:rsid w:val="009A534E"/>
    <w:rsid w:val="009A556D"/>
    <w:rsid w:val="009A6274"/>
    <w:rsid w:val="009A6682"/>
    <w:rsid w:val="009A72F7"/>
    <w:rsid w:val="009B1EC2"/>
    <w:rsid w:val="009B53A6"/>
    <w:rsid w:val="009B733F"/>
    <w:rsid w:val="009C6D2C"/>
    <w:rsid w:val="009D07A6"/>
    <w:rsid w:val="009D2607"/>
    <w:rsid w:val="009E0B49"/>
    <w:rsid w:val="009E235E"/>
    <w:rsid w:val="009E268F"/>
    <w:rsid w:val="009E2AD5"/>
    <w:rsid w:val="009E3621"/>
    <w:rsid w:val="009E43E1"/>
    <w:rsid w:val="009E4E3B"/>
    <w:rsid w:val="009E5BDC"/>
    <w:rsid w:val="009E669E"/>
    <w:rsid w:val="009E66E9"/>
    <w:rsid w:val="009E6D01"/>
    <w:rsid w:val="009F415F"/>
    <w:rsid w:val="009F49EA"/>
    <w:rsid w:val="009F605C"/>
    <w:rsid w:val="009F67BD"/>
    <w:rsid w:val="009F6DCB"/>
    <w:rsid w:val="009F73C4"/>
    <w:rsid w:val="009F7521"/>
    <w:rsid w:val="00A0091C"/>
    <w:rsid w:val="00A009C1"/>
    <w:rsid w:val="00A00AA9"/>
    <w:rsid w:val="00A04F44"/>
    <w:rsid w:val="00A05EF1"/>
    <w:rsid w:val="00A10A97"/>
    <w:rsid w:val="00A12530"/>
    <w:rsid w:val="00A14AE8"/>
    <w:rsid w:val="00A17EE7"/>
    <w:rsid w:val="00A203A3"/>
    <w:rsid w:val="00A22C38"/>
    <w:rsid w:val="00A2329D"/>
    <w:rsid w:val="00A23982"/>
    <w:rsid w:val="00A26A55"/>
    <w:rsid w:val="00A31E5E"/>
    <w:rsid w:val="00A32301"/>
    <w:rsid w:val="00A329F1"/>
    <w:rsid w:val="00A337D6"/>
    <w:rsid w:val="00A35F09"/>
    <w:rsid w:val="00A36639"/>
    <w:rsid w:val="00A36919"/>
    <w:rsid w:val="00A36BE3"/>
    <w:rsid w:val="00A36CE4"/>
    <w:rsid w:val="00A36FED"/>
    <w:rsid w:val="00A43196"/>
    <w:rsid w:val="00A43C39"/>
    <w:rsid w:val="00A45B74"/>
    <w:rsid w:val="00A45C50"/>
    <w:rsid w:val="00A47B23"/>
    <w:rsid w:val="00A47EC9"/>
    <w:rsid w:val="00A50B1E"/>
    <w:rsid w:val="00A51F10"/>
    <w:rsid w:val="00A520D6"/>
    <w:rsid w:val="00A5228E"/>
    <w:rsid w:val="00A55EFB"/>
    <w:rsid w:val="00A56866"/>
    <w:rsid w:val="00A576FF"/>
    <w:rsid w:val="00A57B82"/>
    <w:rsid w:val="00A607ED"/>
    <w:rsid w:val="00A613B2"/>
    <w:rsid w:val="00A62893"/>
    <w:rsid w:val="00A62F3A"/>
    <w:rsid w:val="00A62FF3"/>
    <w:rsid w:val="00A63002"/>
    <w:rsid w:val="00A63603"/>
    <w:rsid w:val="00A63CDF"/>
    <w:rsid w:val="00A648A0"/>
    <w:rsid w:val="00A656D9"/>
    <w:rsid w:val="00A67111"/>
    <w:rsid w:val="00A705E2"/>
    <w:rsid w:val="00A7100C"/>
    <w:rsid w:val="00A735A6"/>
    <w:rsid w:val="00A744D6"/>
    <w:rsid w:val="00A803F1"/>
    <w:rsid w:val="00A8267A"/>
    <w:rsid w:val="00A83EBE"/>
    <w:rsid w:val="00A859AB"/>
    <w:rsid w:val="00A87762"/>
    <w:rsid w:val="00A90BBB"/>
    <w:rsid w:val="00A913D0"/>
    <w:rsid w:val="00A926D4"/>
    <w:rsid w:val="00A93C53"/>
    <w:rsid w:val="00A9553F"/>
    <w:rsid w:val="00A96AC6"/>
    <w:rsid w:val="00A96E8A"/>
    <w:rsid w:val="00AA02BB"/>
    <w:rsid w:val="00AA02DD"/>
    <w:rsid w:val="00AA48E6"/>
    <w:rsid w:val="00AA4C69"/>
    <w:rsid w:val="00AA537E"/>
    <w:rsid w:val="00AA5775"/>
    <w:rsid w:val="00AA59F0"/>
    <w:rsid w:val="00AA5B1C"/>
    <w:rsid w:val="00AB2FC5"/>
    <w:rsid w:val="00AB3D16"/>
    <w:rsid w:val="00AB4B5B"/>
    <w:rsid w:val="00AB56E2"/>
    <w:rsid w:val="00AB5BB2"/>
    <w:rsid w:val="00AB5D9A"/>
    <w:rsid w:val="00AB6B27"/>
    <w:rsid w:val="00AC0BD7"/>
    <w:rsid w:val="00AC0F33"/>
    <w:rsid w:val="00AC1620"/>
    <w:rsid w:val="00AC2275"/>
    <w:rsid w:val="00AC24B2"/>
    <w:rsid w:val="00AC296F"/>
    <w:rsid w:val="00AC443E"/>
    <w:rsid w:val="00AC5560"/>
    <w:rsid w:val="00AC6974"/>
    <w:rsid w:val="00AC7063"/>
    <w:rsid w:val="00AC75D7"/>
    <w:rsid w:val="00AD034C"/>
    <w:rsid w:val="00AD0958"/>
    <w:rsid w:val="00AD0C4F"/>
    <w:rsid w:val="00AD5A6B"/>
    <w:rsid w:val="00AE192B"/>
    <w:rsid w:val="00AE1AC5"/>
    <w:rsid w:val="00AE2051"/>
    <w:rsid w:val="00AE385B"/>
    <w:rsid w:val="00AE3A91"/>
    <w:rsid w:val="00AE4E95"/>
    <w:rsid w:val="00AE5444"/>
    <w:rsid w:val="00AE602E"/>
    <w:rsid w:val="00AE65CA"/>
    <w:rsid w:val="00AF03BC"/>
    <w:rsid w:val="00AF0663"/>
    <w:rsid w:val="00AF07C5"/>
    <w:rsid w:val="00AF08F4"/>
    <w:rsid w:val="00AF09E6"/>
    <w:rsid w:val="00AF1DDF"/>
    <w:rsid w:val="00AF2FA0"/>
    <w:rsid w:val="00AF3BD9"/>
    <w:rsid w:val="00AF482B"/>
    <w:rsid w:val="00AF72E7"/>
    <w:rsid w:val="00AF76B6"/>
    <w:rsid w:val="00B00569"/>
    <w:rsid w:val="00B02A60"/>
    <w:rsid w:val="00B0321A"/>
    <w:rsid w:val="00B03ABE"/>
    <w:rsid w:val="00B04815"/>
    <w:rsid w:val="00B057E7"/>
    <w:rsid w:val="00B05D98"/>
    <w:rsid w:val="00B06285"/>
    <w:rsid w:val="00B06F83"/>
    <w:rsid w:val="00B11350"/>
    <w:rsid w:val="00B12C23"/>
    <w:rsid w:val="00B1359F"/>
    <w:rsid w:val="00B13900"/>
    <w:rsid w:val="00B14CAF"/>
    <w:rsid w:val="00B16A78"/>
    <w:rsid w:val="00B2130E"/>
    <w:rsid w:val="00B21686"/>
    <w:rsid w:val="00B22520"/>
    <w:rsid w:val="00B270BE"/>
    <w:rsid w:val="00B27729"/>
    <w:rsid w:val="00B339A8"/>
    <w:rsid w:val="00B3442D"/>
    <w:rsid w:val="00B36B14"/>
    <w:rsid w:val="00B375BB"/>
    <w:rsid w:val="00B40B93"/>
    <w:rsid w:val="00B40DBB"/>
    <w:rsid w:val="00B42B26"/>
    <w:rsid w:val="00B42F76"/>
    <w:rsid w:val="00B42FC1"/>
    <w:rsid w:val="00B44C10"/>
    <w:rsid w:val="00B451BE"/>
    <w:rsid w:val="00B45BEF"/>
    <w:rsid w:val="00B53C9D"/>
    <w:rsid w:val="00B5431C"/>
    <w:rsid w:val="00B555BE"/>
    <w:rsid w:val="00B55706"/>
    <w:rsid w:val="00B56513"/>
    <w:rsid w:val="00B56924"/>
    <w:rsid w:val="00B57DEB"/>
    <w:rsid w:val="00B60ED4"/>
    <w:rsid w:val="00B616E1"/>
    <w:rsid w:val="00B61EAB"/>
    <w:rsid w:val="00B61FAD"/>
    <w:rsid w:val="00B626ED"/>
    <w:rsid w:val="00B63EDE"/>
    <w:rsid w:val="00B671B3"/>
    <w:rsid w:val="00B673F3"/>
    <w:rsid w:val="00B7047C"/>
    <w:rsid w:val="00B70C7D"/>
    <w:rsid w:val="00B70D00"/>
    <w:rsid w:val="00B71CC6"/>
    <w:rsid w:val="00B7407C"/>
    <w:rsid w:val="00B741A7"/>
    <w:rsid w:val="00B75BFD"/>
    <w:rsid w:val="00B76816"/>
    <w:rsid w:val="00B7697A"/>
    <w:rsid w:val="00B779B3"/>
    <w:rsid w:val="00B77A97"/>
    <w:rsid w:val="00B804AB"/>
    <w:rsid w:val="00B80980"/>
    <w:rsid w:val="00B809E0"/>
    <w:rsid w:val="00B81A9E"/>
    <w:rsid w:val="00B81CF5"/>
    <w:rsid w:val="00B82387"/>
    <w:rsid w:val="00B82628"/>
    <w:rsid w:val="00B8313D"/>
    <w:rsid w:val="00B8362F"/>
    <w:rsid w:val="00B839E3"/>
    <w:rsid w:val="00B83FDB"/>
    <w:rsid w:val="00B851FB"/>
    <w:rsid w:val="00B9349D"/>
    <w:rsid w:val="00B94456"/>
    <w:rsid w:val="00B95B7C"/>
    <w:rsid w:val="00B96DB8"/>
    <w:rsid w:val="00BA34D0"/>
    <w:rsid w:val="00BA512B"/>
    <w:rsid w:val="00BA640D"/>
    <w:rsid w:val="00BA7233"/>
    <w:rsid w:val="00BB04B5"/>
    <w:rsid w:val="00BB0DE5"/>
    <w:rsid w:val="00BB2EAF"/>
    <w:rsid w:val="00BB30B3"/>
    <w:rsid w:val="00BB5EF8"/>
    <w:rsid w:val="00BB775D"/>
    <w:rsid w:val="00BC0840"/>
    <w:rsid w:val="00BC139B"/>
    <w:rsid w:val="00BC21E3"/>
    <w:rsid w:val="00BC463E"/>
    <w:rsid w:val="00BC4954"/>
    <w:rsid w:val="00BC50D7"/>
    <w:rsid w:val="00BC58E6"/>
    <w:rsid w:val="00BC7B30"/>
    <w:rsid w:val="00BD05AA"/>
    <w:rsid w:val="00BD139E"/>
    <w:rsid w:val="00BD1598"/>
    <w:rsid w:val="00BD1DBA"/>
    <w:rsid w:val="00BD21D3"/>
    <w:rsid w:val="00BD3B84"/>
    <w:rsid w:val="00BD60C0"/>
    <w:rsid w:val="00BD61A8"/>
    <w:rsid w:val="00BD6F73"/>
    <w:rsid w:val="00BE0344"/>
    <w:rsid w:val="00BE18F9"/>
    <w:rsid w:val="00BE23D6"/>
    <w:rsid w:val="00BE2D2F"/>
    <w:rsid w:val="00BE377D"/>
    <w:rsid w:val="00BE4ABC"/>
    <w:rsid w:val="00BE4FC1"/>
    <w:rsid w:val="00BE539F"/>
    <w:rsid w:val="00BE6857"/>
    <w:rsid w:val="00BE7E3A"/>
    <w:rsid w:val="00BF114D"/>
    <w:rsid w:val="00BF13A4"/>
    <w:rsid w:val="00BF1FAE"/>
    <w:rsid w:val="00BF22DF"/>
    <w:rsid w:val="00BF2D61"/>
    <w:rsid w:val="00BF39E2"/>
    <w:rsid w:val="00BF5968"/>
    <w:rsid w:val="00BF6A4A"/>
    <w:rsid w:val="00BF7B61"/>
    <w:rsid w:val="00C00A81"/>
    <w:rsid w:val="00C01472"/>
    <w:rsid w:val="00C0206F"/>
    <w:rsid w:val="00C02690"/>
    <w:rsid w:val="00C02F7D"/>
    <w:rsid w:val="00C044A9"/>
    <w:rsid w:val="00C052B9"/>
    <w:rsid w:val="00C06C35"/>
    <w:rsid w:val="00C1000F"/>
    <w:rsid w:val="00C11D28"/>
    <w:rsid w:val="00C11F25"/>
    <w:rsid w:val="00C1296E"/>
    <w:rsid w:val="00C1410A"/>
    <w:rsid w:val="00C14DF9"/>
    <w:rsid w:val="00C14E0A"/>
    <w:rsid w:val="00C152E5"/>
    <w:rsid w:val="00C15326"/>
    <w:rsid w:val="00C15701"/>
    <w:rsid w:val="00C16501"/>
    <w:rsid w:val="00C16D2B"/>
    <w:rsid w:val="00C179B6"/>
    <w:rsid w:val="00C20C9D"/>
    <w:rsid w:val="00C21AD2"/>
    <w:rsid w:val="00C2505A"/>
    <w:rsid w:val="00C27352"/>
    <w:rsid w:val="00C2766C"/>
    <w:rsid w:val="00C31507"/>
    <w:rsid w:val="00C31F19"/>
    <w:rsid w:val="00C322CF"/>
    <w:rsid w:val="00C33067"/>
    <w:rsid w:val="00C342E5"/>
    <w:rsid w:val="00C3526B"/>
    <w:rsid w:val="00C35757"/>
    <w:rsid w:val="00C36D2D"/>
    <w:rsid w:val="00C3706F"/>
    <w:rsid w:val="00C37A50"/>
    <w:rsid w:val="00C4068F"/>
    <w:rsid w:val="00C4390B"/>
    <w:rsid w:val="00C444EB"/>
    <w:rsid w:val="00C4505E"/>
    <w:rsid w:val="00C45768"/>
    <w:rsid w:val="00C4631D"/>
    <w:rsid w:val="00C46872"/>
    <w:rsid w:val="00C5175D"/>
    <w:rsid w:val="00C51B72"/>
    <w:rsid w:val="00C522CE"/>
    <w:rsid w:val="00C54A3C"/>
    <w:rsid w:val="00C5628D"/>
    <w:rsid w:val="00C612D8"/>
    <w:rsid w:val="00C64416"/>
    <w:rsid w:val="00C64A94"/>
    <w:rsid w:val="00C64AB6"/>
    <w:rsid w:val="00C665DF"/>
    <w:rsid w:val="00C6672F"/>
    <w:rsid w:val="00C66CE5"/>
    <w:rsid w:val="00C7035F"/>
    <w:rsid w:val="00C70756"/>
    <w:rsid w:val="00C72B33"/>
    <w:rsid w:val="00C73398"/>
    <w:rsid w:val="00C74611"/>
    <w:rsid w:val="00C74E55"/>
    <w:rsid w:val="00C75DEC"/>
    <w:rsid w:val="00C768AB"/>
    <w:rsid w:val="00C77FB3"/>
    <w:rsid w:val="00C80A38"/>
    <w:rsid w:val="00C8169A"/>
    <w:rsid w:val="00C81AAF"/>
    <w:rsid w:val="00C81B49"/>
    <w:rsid w:val="00C826D2"/>
    <w:rsid w:val="00C82840"/>
    <w:rsid w:val="00C82938"/>
    <w:rsid w:val="00C848E3"/>
    <w:rsid w:val="00C86CEB"/>
    <w:rsid w:val="00C910F0"/>
    <w:rsid w:val="00C91A91"/>
    <w:rsid w:val="00C92910"/>
    <w:rsid w:val="00C92A00"/>
    <w:rsid w:val="00C9349E"/>
    <w:rsid w:val="00C94113"/>
    <w:rsid w:val="00C95CF5"/>
    <w:rsid w:val="00C96CE9"/>
    <w:rsid w:val="00C97493"/>
    <w:rsid w:val="00C97735"/>
    <w:rsid w:val="00C97C15"/>
    <w:rsid w:val="00CA65A4"/>
    <w:rsid w:val="00CA7990"/>
    <w:rsid w:val="00CA7A5F"/>
    <w:rsid w:val="00CB011B"/>
    <w:rsid w:val="00CB09BA"/>
    <w:rsid w:val="00CB0CFA"/>
    <w:rsid w:val="00CB1301"/>
    <w:rsid w:val="00CB4021"/>
    <w:rsid w:val="00CB4201"/>
    <w:rsid w:val="00CB48FE"/>
    <w:rsid w:val="00CB502D"/>
    <w:rsid w:val="00CB533F"/>
    <w:rsid w:val="00CB5354"/>
    <w:rsid w:val="00CB6198"/>
    <w:rsid w:val="00CB61A3"/>
    <w:rsid w:val="00CC04F4"/>
    <w:rsid w:val="00CC0538"/>
    <w:rsid w:val="00CC3E83"/>
    <w:rsid w:val="00CC4406"/>
    <w:rsid w:val="00CC5D65"/>
    <w:rsid w:val="00CC772B"/>
    <w:rsid w:val="00CCF293"/>
    <w:rsid w:val="00CD0048"/>
    <w:rsid w:val="00CD0BCC"/>
    <w:rsid w:val="00CD0F47"/>
    <w:rsid w:val="00CD1939"/>
    <w:rsid w:val="00CD21F7"/>
    <w:rsid w:val="00CD615E"/>
    <w:rsid w:val="00CD6DD5"/>
    <w:rsid w:val="00CE0261"/>
    <w:rsid w:val="00CE05BD"/>
    <w:rsid w:val="00CE1E24"/>
    <w:rsid w:val="00CE2049"/>
    <w:rsid w:val="00CE221B"/>
    <w:rsid w:val="00CE3525"/>
    <w:rsid w:val="00CE427E"/>
    <w:rsid w:val="00CE4514"/>
    <w:rsid w:val="00CE4972"/>
    <w:rsid w:val="00CE4F48"/>
    <w:rsid w:val="00CE5DE3"/>
    <w:rsid w:val="00CE74B0"/>
    <w:rsid w:val="00CF15C6"/>
    <w:rsid w:val="00CF1A31"/>
    <w:rsid w:val="00CF1DAC"/>
    <w:rsid w:val="00CF442F"/>
    <w:rsid w:val="00CF551F"/>
    <w:rsid w:val="00CF5A7B"/>
    <w:rsid w:val="00CF660B"/>
    <w:rsid w:val="00CF667F"/>
    <w:rsid w:val="00CF76C8"/>
    <w:rsid w:val="00CF7CC3"/>
    <w:rsid w:val="00CF7F85"/>
    <w:rsid w:val="00D014D9"/>
    <w:rsid w:val="00D0152B"/>
    <w:rsid w:val="00D03C89"/>
    <w:rsid w:val="00D04A7C"/>
    <w:rsid w:val="00D058CA"/>
    <w:rsid w:val="00D06CC2"/>
    <w:rsid w:val="00D0797E"/>
    <w:rsid w:val="00D12367"/>
    <w:rsid w:val="00D16C9A"/>
    <w:rsid w:val="00D20234"/>
    <w:rsid w:val="00D222EC"/>
    <w:rsid w:val="00D24341"/>
    <w:rsid w:val="00D2549F"/>
    <w:rsid w:val="00D25539"/>
    <w:rsid w:val="00D26782"/>
    <w:rsid w:val="00D306D8"/>
    <w:rsid w:val="00D34644"/>
    <w:rsid w:val="00D35942"/>
    <w:rsid w:val="00D36259"/>
    <w:rsid w:val="00D36E4B"/>
    <w:rsid w:val="00D3745E"/>
    <w:rsid w:val="00D424DE"/>
    <w:rsid w:val="00D50084"/>
    <w:rsid w:val="00D50615"/>
    <w:rsid w:val="00D508DF"/>
    <w:rsid w:val="00D51780"/>
    <w:rsid w:val="00D52C55"/>
    <w:rsid w:val="00D53A34"/>
    <w:rsid w:val="00D54345"/>
    <w:rsid w:val="00D543F4"/>
    <w:rsid w:val="00D550DC"/>
    <w:rsid w:val="00D55D57"/>
    <w:rsid w:val="00D560D0"/>
    <w:rsid w:val="00D5786D"/>
    <w:rsid w:val="00D6002D"/>
    <w:rsid w:val="00D62360"/>
    <w:rsid w:val="00D642CD"/>
    <w:rsid w:val="00D64E62"/>
    <w:rsid w:val="00D656F9"/>
    <w:rsid w:val="00D66A80"/>
    <w:rsid w:val="00D67348"/>
    <w:rsid w:val="00D70D51"/>
    <w:rsid w:val="00D71039"/>
    <w:rsid w:val="00D71AFA"/>
    <w:rsid w:val="00D72D46"/>
    <w:rsid w:val="00D75BDE"/>
    <w:rsid w:val="00D760C9"/>
    <w:rsid w:val="00D77B4F"/>
    <w:rsid w:val="00D77D32"/>
    <w:rsid w:val="00D78A3E"/>
    <w:rsid w:val="00D80E35"/>
    <w:rsid w:val="00D8117C"/>
    <w:rsid w:val="00D82605"/>
    <w:rsid w:val="00D82D89"/>
    <w:rsid w:val="00D82FF9"/>
    <w:rsid w:val="00D8526B"/>
    <w:rsid w:val="00D85D41"/>
    <w:rsid w:val="00D87F99"/>
    <w:rsid w:val="00D9148D"/>
    <w:rsid w:val="00D91504"/>
    <w:rsid w:val="00D919A5"/>
    <w:rsid w:val="00D92013"/>
    <w:rsid w:val="00D93751"/>
    <w:rsid w:val="00D95648"/>
    <w:rsid w:val="00DA11AE"/>
    <w:rsid w:val="00DA2E15"/>
    <w:rsid w:val="00DA364C"/>
    <w:rsid w:val="00DA6113"/>
    <w:rsid w:val="00DB0F07"/>
    <w:rsid w:val="00DB12F1"/>
    <w:rsid w:val="00DB4B05"/>
    <w:rsid w:val="00DB5C9D"/>
    <w:rsid w:val="00DB636C"/>
    <w:rsid w:val="00DB6E3A"/>
    <w:rsid w:val="00DC1585"/>
    <w:rsid w:val="00DC1DF1"/>
    <w:rsid w:val="00DC2CC9"/>
    <w:rsid w:val="00DC3309"/>
    <w:rsid w:val="00DC4B3A"/>
    <w:rsid w:val="00DC51E2"/>
    <w:rsid w:val="00DC55C7"/>
    <w:rsid w:val="00DC5D25"/>
    <w:rsid w:val="00DC651A"/>
    <w:rsid w:val="00DC653A"/>
    <w:rsid w:val="00DC7111"/>
    <w:rsid w:val="00DC7CAB"/>
    <w:rsid w:val="00DC7D42"/>
    <w:rsid w:val="00DD0916"/>
    <w:rsid w:val="00DD1652"/>
    <w:rsid w:val="00DD1820"/>
    <w:rsid w:val="00DD3207"/>
    <w:rsid w:val="00DD41ED"/>
    <w:rsid w:val="00DD4D23"/>
    <w:rsid w:val="00DD695F"/>
    <w:rsid w:val="00DE03AC"/>
    <w:rsid w:val="00DE166A"/>
    <w:rsid w:val="00DE225F"/>
    <w:rsid w:val="00DE2A9A"/>
    <w:rsid w:val="00DE38CB"/>
    <w:rsid w:val="00DE4710"/>
    <w:rsid w:val="00DE51D3"/>
    <w:rsid w:val="00DE531D"/>
    <w:rsid w:val="00DE5538"/>
    <w:rsid w:val="00DE696F"/>
    <w:rsid w:val="00DE7734"/>
    <w:rsid w:val="00DE7B77"/>
    <w:rsid w:val="00DF04B3"/>
    <w:rsid w:val="00DF199F"/>
    <w:rsid w:val="00DF1D96"/>
    <w:rsid w:val="00DF21D9"/>
    <w:rsid w:val="00DF3442"/>
    <w:rsid w:val="00DF4CA0"/>
    <w:rsid w:val="00DF5DC6"/>
    <w:rsid w:val="00DF5E09"/>
    <w:rsid w:val="00DF74FC"/>
    <w:rsid w:val="00E02DFD"/>
    <w:rsid w:val="00E048FC"/>
    <w:rsid w:val="00E06DF7"/>
    <w:rsid w:val="00E12CBF"/>
    <w:rsid w:val="00E13A4F"/>
    <w:rsid w:val="00E16665"/>
    <w:rsid w:val="00E16707"/>
    <w:rsid w:val="00E17004"/>
    <w:rsid w:val="00E21684"/>
    <w:rsid w:val="00E222A2"/>
    <w:rsid w:val="00E23902"/>
    <w:rsid w:val="00E2485C"/>
    <w:rsid w:val="00E27226"/>
    <w:rsid w:val="00E273B0"/>
    <w:rsid w:val="00E274FA"/>
    <w:rsid w:val="00E32C65"/>
    <w:rsid w:val="00E34633"/>
    <w:rsid w:val="00E34D81"/>
    <w:rsid w:val="00E3513C"/>
    <w:rsid w:val="00E36C48"/>
    <w:rsid w:val="00E36ED5"/>
    <w:rsid w:val="00E378BF"/>
    <w:rsid w:val="00E40A3D"/>
    <w:rsid w:val="00E41532"/>
    <w:rsid w:val="00E41D7F"/>
    <w:rsid w:val="00E42CFC"/>
    <w:rsid w:val="00E44BFD"/>
    <w:rsid w:val="00E47D6D"/>
    <w:rsid w:val="00E51AF8"/>
    <w:rsid w:val="00E53FBE"/>
    <w:rsid w:val="00E5B7AC"/>
    <w:rsid w:val="00E60B70"/>
    <w:rsid w:val="00E629BE"/>
    <w:rsid w:val="00E637CE"/>
    <w:rsid w:val="00E63F20"/>
    <w:rsid w:val="00E647B2"/>
    <w:rsid w:val="00E648C7"/>
    <w:rsid w:val="00E64BF7"/>
    <w:rsid w:val="00E656F1"/>
    <w:rsid w:val="00E66970"/>
    <w:rsid w:val="00E702DD"/>
    <w:rsid w:val="00E7763B"/>
    <w:rsid w:val="00E810D5"/>
    <w:rsid w:val="00E82285"/>
    <w:rsid w:val="00E8245F"/>
    <w:rsid w:val="00E8291D"/>
    <w:rsid w:val="00E834E0"/>
    <w:rsid w:val="00E836A6"/>
    <w:rsid w:val="00E84DCC"/>
    <w:rsid w:val="00E857C1"/>
    <w:rsid w:val="00E86B39"/>
    <w:rsid w:val="00E90619"/>
    <w:rsid w:val="00E9079B"/>
    <w:rsid w:val="00E90ABF"/>
    <w:rsid w:val="00E9153E"/>
    <w:rsid w:val="00E92D80"/>
    <w:rsid w:val="00E92E66"/>
    <w:rsid w:val="00E93C44"/>
    <w:rsid w:val="00E95419"/>
    <w:rsid w:val="00E965F1"/>
    <w:rsid w:val="00E9678D"/>
    <w:rsid w:val="00E96EA9"/>
    <w:rsid w:val="00EA0541"/>
    <w:rsid w:val="00EA20A9"/>
    <w:rsid w:val="00EA3AD6"/>
    <w:rsid w:val="00EA51E4"/>
    <w:rsid w:val="00EA5987"/>
    <w:rsid w:val="00EA63F2"/>
    <w:rsid w:val="00EA7362"/>
    <w:rsid w:val="00EA7F64"/>
    <w:rsid w:val="00EB0CB9"/>
    <w:rsid w:val="00EB218E"/>
    <w:rsid w:val="00EB2BF3"/>
    <w:rsid w:val="00EB4834"/>
    <w:rsid w:val="00EC09A5"/>
    <w:rsid w:val="00EC237A"/>
    <w:rsid w:val="00EC4EEC"/>
    <w:rsid w:val="00ED0D33"/>
    <w:rsid w:val="00ED136E"/>
    <w:rsid w:val="00ED13EB"/>
    <w:rsid w:val="00ED15AE"/>
    <w:rsid w:val="00ED203F"/>
    <w:rsid w:val="00ED3770"/>
    <w:rsid w:val="00ED470A"/>
    <w:rsid w:val="00ED5B81"/>
    <w:rsid w:val="00EE09F6"/>
    <w:rsid w:val="00EE41BC"/>
    <w:rsid w:val="00EE4B84"/>
    <w:rsid w:val="00EE5308"/>
    <w:rsid w:val="00EE64AB"/>
    <w:rsid w:val="00EE6657"/>
    <w:rsid w:val="00EE6893"/>
    <w:rsid w:val="00EE6B75"/>
    <w:rsid w:val="00EF015E"/>
    <w:rsid w:val="00EF02B2"/>
    <w:rsid w:val="00EF0C2F"/>
    <w:rsid w:val="00EF0E5C"/>
    <w:rsid w:val="00EF1704"/>
    <w:rsid w:val="00EF213C"/>
    <w:rsid w:val="00EF2D9A"/>
    <w:rsid w:val="00EF2F02"/>
    <w:rsid w:val="00EF3315"/>
    <w:rsid w:val="00EF3F52"/>
    <w:rsid w:val="00EF5C07"/>
    <w:rsid w:val="00EF5EEF"/>
    <w:rsid w:val="00EF779A"/>
    <w:rsid w:val="00F00475"/>
    <w:rsid w:val="00F0317A"/>
    <w:rsid w:val="00F03382"/>
    <w:rsid w:val="00F03944"/>
    <w:rsid w:val="00F04192"/>
    <w:rsid w:val="00F04E15"/>
    <w:rsid w:val="00F06C0E"/>
    <w:rsid w:val="00F1044F"/>
    <w:rsid w:val="00F12411"/>
    <w:rsid w:val="00F139B1"/>
    <w:rsid w:val="00F14997"/>
    <w:rsid w:val="00F15015"/>
    <w:rsid w:val="00F150F4"/>
    <w:rsid w:val="00F15584"/>
    <w:rsid w:val="00F176DF"/>
    <w:rsid w:val="00F212C9"/>
    <w:rsid w:val="00F21582"/>
    <w:rsid w:val="00F21887"/>
    <w:rsid w:val="00F22354"/>
    <w:rsid w:val="00F22899"/>
    <w:rsid w:val="00F23A7E"/>
    <w:rsid w:val="00F23BEF"/>
    <w:rsid w:val="00F24D76"/>
    <w:rsid w:val="00F27F23"/>
    <w:rsid w:val="00F317F3"/>
    <w:rsid w:val="00F32B91"/>
    <w:rsid w:val="00F32DB5"/>
    <w:rsid w:val="00F32F9D"/>
    <w:rsid w:val="00F344F8"/>
    <w:rsid w:val="00F34547"/>
    <w:rsid w:val="00F37315"/>
    <w:rsid w:val="00F40E94"/>
    <w:rsid w:val="00F4158A"/>
    <w:rsid w:val="00F41AD2"/>
    <w:rsid w:val="00F42DA6"/>
    <w:rsid w:val="00F4305E"/>
    <w:rsid w:val="00F43AC3"/>
    <w:rsid w:val="00F47C62"/>
    <w:rsid w:val="00F5128F"/>
    <w:rsid w:val="00F51CD3"/>
    <w:rsid w:val="00F53B12"/>
    <w:rsid w:val="00F53D4E"/>
    <w:rsid w:val="00F57C01"/>
    <w:rsid w:val="00F61821"/>
    <w:rsid w:val="00F61D11"/>
    <w:rsid w:val="00F628EB"/>
    <w:rsid w:val="00F62FDC"/>
    <w:rsid w:val="00F63B9E"/>
    <w:rsid w:val="00F63DBB"/>
    <w:rsid w:val="00F647CE"/>
    <w:rsid w:val="00F712EB"/>
    <w:rsid w:val="00F73885"/>
    <w:rsid w:val="00F740E4"/>
    <w:rsid w:val="00F750BE"/>
    <w:rsid w:val="00F75BE2"/>
    <w:rsid w:val="00F75F7A"/>
    <w:rsid w:val="00F76770"/>
    <w:rsid w:val="00F76E55"/>
    <w:rsid w:val="00F77539"/>
    <w:rsid w:val="00F77570"/>
    <w:rsid w:val="00F8047E"/>
    <w:rsid w:val="00F807C6"/>
    <w:rsid w:val="00F818BF"/>
    <w:rsid w:val="00F821AD"/>
    <w:rsid w:val="00F82291"/>
    <w:rsid w:val="00F82F6B"/>
    <w:rsid w:val="00F83D6A"/>
    <w:rsid w:val="00F846D7"/>
    <w:rsid w:val="00F84C6F"/>
    <w:rsid w:val="00F8510A"/>
    <w:rsid w:val="00F855AB"/>
    <w:rsid w:val="00F8606E"/>
    <w:rsid w:val="00F91D25"/>
    <w:rsid w:val="00F94F83"/>
    <w:rsid w:val="00F968D5"/>
    <w:rsid w:val="00F969D7"/>
    <w:rsid w:val="00F9766C"/>
    <w:rsid w:val="00F97734"/>
    <w:rsid w:val="00F9774D"/>
    <w:rsid w:val="00FA0313"/>
    <w:rsid w:val="00FA0D72"/>
    <w:rsid w:val="00FA54F2"/>
    <w:rsid w:val="00FA742F"/>
    <w:rsid w:val="00FB12D7"/>
    <w:rsid w:val="00FB15A9"/>
    <w:rsid w:val="00FB27BF"/>
    <w:rsid w:val="00FB3E6A"/>
    <w:rsid w:val="00FB4701"/>
    <w:rsid w:val="00FB47FF"/>
    <w:rsid w:val="00FB6C20"/>
    <w:rsid w:val="00FB6E1E"/>
    <w:rsid w:val="00FB7B27"/>
    <w:rsid w:val="00FC0A05"/>
    <w:rsid w:val="00FC22A7"/>
    <w:rsid w:val="00FC2904"/>
    <w:rsid w:val="00FC2A23"/>
    <w:rsid w:val="00FC2CA1"/>
    <w:rsid w:val="00FC315E"/>
    <w:rsid w:val="00FC4D55"/>
    <w:rsid w:val="00FC5906"/>
    <w:rsid w:val="00FC5B13"/>
    <w:rsid w:val="00FC6163"/>
    <w:rsid w:val="00FC6F71"/>
    <w:rsid w:val="00FD08A6"/>
    <w:rsid w:val="00FD1924"/>
    <w:rsid w:val="00FD1C15"/>
    <w:rsid w:val="00FD2732"/>
    <w:rsid w:val="00FD2D10"/>
    <w:rsid w:val="00FD38EE"/>
    <w:rsid w:val="00FD3A51"/>
    <w:rsid w:val="00FD46C1"/>
    <w:rsid w:val="00FD48D8"/>
    <w:rsid w:val="00FD521B"/>
    <w:rsid w:val="00FD5FF5"/>
    <w:rsid w:val="00FD73D6"/>
    <w:rsid w:val="00FD77DE"/>
    <w:rsid w:val="00FE0ED1"/>
    <w:rsid w:val="00FE2A00"/>
    <w:rsid w:val="00FE358C"/>
    <w:rsid w:val="00FE3DA2"/>
    <w:rsid w:val="00FE4263"/>
    <w:rsid w:val="00FE45B1"/>
    <w:rsid w:val="00FE46B5"/>
    <w:rsid w:val="00FE5274"/>
    <w:rsid w:val="00FE56BD"/>
    <w:rsid w:val="00FE5779"/>
    <w:rsid w:val="00FE634D"/>
    <w:rsid w:val="00FE63E8"/>
    <w:rsid w:val="00FF01BB"/>
    <w:rsid w:val="00FF32BD"/>
    <w:rsid w:val="00FF3BE6"/>
    <w:rsid w:val="00FF46C5"/>
    <w:rsid w:val="00FF5DC5"/>
    <w:rsid w:val="010FD6FC"/>
    <w:rsid w:val="0154051E"/>
    <w:rsid w:val="015A6230"/>
    <w:rsid w:val="018E65DA"/>
    <w:rsid w:val="01A8167D"/>
    <w:rsid w:val="01D69798"/>
    <w:rsid w:val="01D768EE"/>
    <w:rsid w:val="020036D4"/>
    <w:rsid w:val="020858BC"/>
    <w:rsid w:val="022573E6"/>
    <w:rsid w:val="0227530A"/>
    <w:rsid w:val="022CA220"/>
    <w:rsid w:val="0238893C"/>
    <w:rsid w:val="02442214"/>
    <w:rsid w:val="026C2312"/>
    <w:rsid w:val="02728CAE"/>
    <w:rsid w:val="02910536"/>
    <w:rsid w:val="029B6CEE"/>
    <w:rsid w:val="029EAD2F"/>
    <w:rsid w:val="02AC7769"/>
    <w:rsid w:val="02B02477"/>
    <w:rsid w:val="02F2B6DE"/>
    <w:rsid w:val="032CC1EA"/>
    <w:rsid w:val="03408996"/>
    <w:rsid w:val="036D95D0"/>
    <w:rsid w:val="03725EDD"/>
    <w:rsid w:val="0382D0A6"/>
    <w:rsid w:val="0390377B"/>
    <w:rsid w:val="039F722E"/>
    <w:rsid w:val="03B46CA3"/>
    <w:rsid w:val="03B873AE"/>
    <w:rsid w:val="03C10005"/>
    <w:rsid w:val="03C55C3C"/>
    <w:rsid w:val="03E5CBD6"/>
    <w:rsid w:val="03F98E0E"/>
    <w:rsid w:val="040B7037"/>
    <w:rsid w:val="0434A5EB"/>
    <w:rsid w:val="0446EC46"/>
    <w:rsid w:val="04531AB2"/>
    <w:rsid w:val="0461ADBD"/>
    <w:rsid w:val="048E991F"/>
    <w:rsid w:val="04960A26"/>
    <w:rsid w:val="04A7CC5C"/>
    <w:rsid w:val="04C6E023"/>
    <w:rsid w:val="04D13109"/>
    <w:rsid w:val="050BCAE3"/>
    <w:rsid w:val="051A3C48"/>
    <w:rsid w:val="0526C281"/>
    <w:rsid w:val="0531B815"/>
    <w:rsid w:val="0575E573"/>
    <w:rsid w:val="058FCEC9"/>
    <w:rsid w:val="059D7498"/>
    <w:rsid w:val="05A54E2B"/>
    <w:rsid w:val="05C5B0FF"/>
    <w:rsid w:val="05D4BE6D"/>
    <w:rsid w:val="05E59D4D"/>
    <w:rsid w:val="05E71848"/>
    <w:rsid w:val="05E7958B"/>
    <w:rsid w:val="05F7813B"/>
    <w:rsid w:val="0643C270"/>
    <w:rsid w:val="064BD6D0"/>
    <w:rsid w:val="068E1F66"/>
    <w:rsid w:val="069457FC"/>
    <w:rsid w:val="06A2ADC7"/>
    <w:rsid w:val="06A77DFB"/>
    <w:rsid w:val="06AE14C7"/>
    <w:rsid w:val="06B7D9A5"/>
    <w:rsid w:val="06F75892"/>
    <w:rsid w:val="06F8DC83"/>
    <w:rsid w:val="06FF72FC"/>
    <w:rsid w:val="0701A198"/>
    <w:rsid w:val="070BF69B"/>
    <w:rsid w:val="07531899"/>
    <w:rsid w:val="075B9B60"/>
    <w:rsid w:val="075D8C43"/>
    <w:rsid w:val="077605E9"/>
    <w:rsid w:val="077D5B61"/>
    <w:rsid w:val="077DE8C9"/>
    <w:rsid w:val="07AB23B4"/>
    <w:rsid w:val="07AF6A35"/>
    <w:rsid w:val="07C7D773"/>
    <w:rsid w:val="07D28640"/>
    <w:rsid w:val="07DF341B"/>
    <w:rsid w:val="07E23378"/>
    <w:rsid w:val="07EB8D61"/>
    <w:rsid w:val="07F88105"/>
    <w:rsid w:val="080374F6"/>
    <w:rsid w:val="08122D37"/>
    <w:rsid w:val="0837017B"/>
    <w:rsid w:val="085A41DC"/>
    <w:rsid w:val="0862A7C0"/>
    <w:rsid w:val="086455F1"/>
    <w:rsid w:val="0869E832"/>
    <w:rsid w:val="087F4792"/>
    <w:rsid w:val="091CB49E"/>
    <w:rsid w:val="092F5D64"/>
    <w:rsid w:val="09317771"/>
    <w:rsid w:val="095AA9B1"/>
    <w:rsid w:val="099421BD"/>
    <w:rsid w:val="09A0E2EA"/>
    <w:rsid w:val="09C2CF7E"/>
    <w:rsid w:val="09C6205E"/>
    <w:rsid w:val="09C7022C"/>
    <w:rsid w:val="09DBB94A"/>
    <w:rsid w:val="09F7AD2E"/>
    <w:rsid w:val="09F9BD5C"/>
    <w:rsid w:val="0A6632F7"/>
    <w:rsid w:val="0A709B49"/>
    <w:rsid w:val="0A8E2626"/>
    <w:rsid w:val="0A9EF9A5"/>
    <w:rsid w:val="0AA7B1B4"/>
    <w:rsid w:val="0ACF3E38"/>
    <w:rsid w:val="0AE29E6C"/>
    <w:rsid w:val="0AF0FEA5"/>
    <w:rsid w:val="0AF4CB67"/>
    <w:rsid w:val="0B153F1B"/>
    <w:rsid w:val="0B478DEA"/>
    <w:rsid w:val="0B557FC1"/>
    <w:rsid w:val="0B820823"/>
    <w:rsid w:val="0B884C57"/>
    <w:rsid w:val="0B9288E3"/>
    <w:rsid w:val="0B971D3A"/>
    <w:rsid w:val="0BB1A158"/>
    <w:rsid w:val="0BB5A26C"/>
    <w:rsid w:val="0BBB0FCF"/>
    <w:rsid w:val="0BC090E9"/>
    <w:rsid w:val="0BC52D54"/>
    <w:rsid w:val="0C07099D"/>
    <w:rsid w:val="0C12BED0"/>
    <w:rsid w:val="0C29A179"/>
    <w:rsid w:val="0C3C186B"/>
    <w:rsid w:val="0C4873EF"/>
    <w:rsid w:val="0C54DED1"/>
    <w:rsid w:val="0C5A033D"/>
    <w:rsid w:val="0C5A77ED"/>
    <w:rsid w:val="0C685880"/>
    <w:rsid w:val="0C90FAE9"/>
    <w:rsid w:val="0C916D41"/>
    <w:rsid w:val="0CB4E939"/>
    <w:rsid w:val="0CC24EE8"/>
    <w:rsid w:val="0CCA3FF3"/>
    <w:rsid w:val="0CD313A6"/>
    <w:rsid w:val="0CDF8E13"/>
    <w:rsid w:val="0CE498C3"/>
    <w:rsid w:val="0CF1D886"/>
    <w:rsid w:val="0D06AD56"/>
    <w:rsid w:val="0D10B903"/>
    <w:rsid w:val="0D1BC0B7"/>
    <w:rsid w:val="0D2406FC"/>
    <w:rsid w:val="0D263C98"/>
    <w:rsid w:val="0D3EC543"/>
    <w:rsid w:val="0D6A4B3D"/>
    <w:rsid w:val="0D721966"/>
    <w:rsid w:val="0D791DA2"/>
    <w:rsid w:val="0D8A9198"/>
    <w:rsid w:val="0DA23901"/>
    <w:rsid w:val="0DBF3B44"/>
    <w:rsid w:val="0DC2AF03"/>
    <w:rsid w:val="0DCBCD62"/>
    <w:rsid w:val="0DCE935B"/>
    <w:rsid w:val="0DD3CE43"/>
    <w:rsid w:val="0DDD4743"/>
    <w:rsid w:val="0DE28CD2"/>
    <w:rsid w:val="0DFBB8CB"/>
    <w:rsid w:val="0E00C6AC"/>
    <w:rsid w:val="0E0C587E"/>
    <w:rsid w:val="0E163A8C"/>
    <w:rsid w:val="0E2A420C"/>
    <w:rsid w:val="0E3B1CFB"/>
    <w:rsid w:val="0E41C7C4"/>
    <w:rsid w:val="0E441C73"/>
    <w:rsid w:val="0E4CDFDD"/>
    <w:rsid w:val="0E4D9C57"/>
    <w:rsid w:val="0E53581B"/>
    <w:rsid w:val="0E6AD487"/>
    <w:rsid w:val="0E80F3BF"/>
    <w:rsid w:val="0E86A07C"/>
    <w:rsid w:val="0E965A33"/>
    <w:rsid w:val="0EA57C47"/>
    <w:rsid w:val="0EBB5CB9"/>
    <w:rsid w:val="0ED170E6"/>
    <w:rsid w:val="0EDD5980"/>
    <w:rsid w:val="0EFEF6BC"/>
    <w:rsid w:val="0F0339FD"/>
    <w:rsid w:val="0F0C2D07"/>
    <w:rsid w:val="0F3F3E96"/>
    <w:rsid w:val="0F71186E"/>
    <w:rsid w:val="0F9FD7D4"/>
    <w:rsid w:val="0FCBD28C"/>
    <w:rsid w:val="0FD35846"/>
    <w:rsid w:val="0FD5F94B"/>
    <w:rsid w:val="0FEAAB4F"/>
    <w:rsid w:val="0FEC3BA9"/>
    <w:rsid w:val="1015FF12"/>
    <w:rsid w:val="102B05F5"/>
    <w:rsid w:val="10437F99"/>
    <w:rsid w:val="104C4582"/>
    <w:rsid w:val="107D2524"/>
    <w:rsid w:val="1085DB5F"/>
    <w:rsid w:val="1088C868"/>
    <w:rsid w:val="108EF2DA"/>
    <w:rsid w:val="10A5917B"/>
    <w:rsid w:val="10B59F64"/>
    <w:rsid w:val="10D3E56D"/>
    <w:rsid w:val="10DEDBBC"/>
    <w:rsid w:val="10E04B9C"/>
    <w:rsid w:val="11005673"/>
    <w:rsid w:val="1103C7C3"/>
    <w:rsid w:val="110DCA56"/>
    <w:rsid w:val="1116E93C"/>
    <w:rsid w:val="111D3AFD"/>
    <w:rsid w:val="113C2C09"/>
    <w:rsid w:val="11431DAC"/>
    <w:rsid w:val="1166C549"/>
    <w:rsid w:val="119D938A"/>
    <w:rsid w:val="11AA1764"/>
    <w:rsid w:val="11C6E430"/>
    <w:rsid w:val="11CC82A2"/>
    <w:rsid w:val="11D42A5F"/>
    <w:rsid w:val="11E683E8"/>
    <w:rsid w:val="11E6DFDE"/>
    <w:rsid w:val="1209C325"/>
    <w:rsid w:val="12162094"/>
    <w:rsid w:val="1221E5EB"/>
    <w:rsid w:val="12269590"/>
    <w:rsid w:val="123D0B29"/>
    <w:rsid w:val="12400133"/>
    <w:rsid w:val="124F1C3A"/>
    <w:rsid w:val="125BF384"/>
    <w:rsid w:val="125DEBDB"/>
    <w:rsid w:val="12645888"/>
    <w:rsid w:val="1291D2B3"/>
    <w:rsid w:val="12983927"/>
    <w:rsid w:val="12A2933F"/>
    <w:rsid w:val="12A36220"/>
    <w:rsid w:val="12B7B573"/>
    <w:rsid w:val="12BC9E1D"/>
    <w:rsid w:val="12D9844F"/>
    <w:rsid w:val="12DBAC2C"/>
    <w:rsid w:val="12F38788"/>
    <w:rsid w:val="13044CD0"/>
    <w:rsid w:val="1305C435"/>
    <w:rsid w:val="132671BF"/>
    <w:rsid w:val="13284E16"/>
    <w:rsid w:val="132C909E"/>
    <w:rsid w:val="1334757B"/>
    <w:rsid w:val="13434873"/>
    <w:rsid w:val="1354FA56"/>
    <w:rsid w:val="135CCD51"/>
    <w:rsid w:val="135FF56F"/>
    <w:rsid w:val="13C3508A"/>
    <w:rsid w:val="13CD5F7F"/>
    <w:rsid w:val="13F10EF9"/>
    <w:rsid w:val="1405FBB6"/>
    <w:rsid w:val="1406BE2A"/>
    <w:rsid w:val="140FEED4"/>
    <w:rsid w:val="142C8746"/>
    <w:rsid w:val="144B3C7A"/>
    <w:rsid w:val="1487AFB2"/>
    <w:rsid w:val="14ABED1D"/>
    <w:rsid w:val="14B010B7"/>
    <w:rsid w:val="14BCDCDC"/>
    <w:rsid w:val="15123D88"/>
    <w:rsid w:val="15278A0D"/>
    <w:rsid w:val="1536C7EC"/>
    <w:rsid w:val="1547DD5E"/>
    <w:rsid w:val="1553B3A9"/>
    <w:rsid w:val="15653719"/>
    <w:rsid w:val="15668CAF"/>
    <w:rsid w:val="1570B1F7"/>
    <w:rsid w:val="158CA962"/>
    <w:rsid w:val="15C89738"/>
    <w:rsid w:val="15C9DF69"/>
    <w:rsid w:val="15CD5551"/>
    <w:rsid w:val="15CE3214"/>
    <w:rsid w:val="15E46237"/>
    <w:rsid w:val="15F12BAC"/>
    <w:rsid w:val="15FCFBD2"/>
    <w:rsid w:val="16087E92"/>
    <w:rsid w:val="162660B9"/>
    <w:rsid w:val="163CA870"/>
    <w:rsid w:val="16474ABB"/>
    <w:rsid w:val="16489084"/>
    <w:rsid w:val="1654AAD5"/>
    <w:rsid w:val="165F2754"/>
    <w:rsid w:val="16804E44"/>
    <w:rsid w:val="1680639C"/>
    <w:rsid w:val="16967F41"/>
    <w:rsid w:val="169DEBC0"/>
    <w:rsid w:val="16BFDA9C"/>
    <w:rsid w:val="16C12CE0"/>
    <w:rsid w:val="16D0C4AB"/>
    <w:rsid w:val="16D2C4FB"/>
    <w:rsid w:val="16DC82CB"/>
    <w:rsid w:val="16DCF61A"/>
    <w:rsid w:val="16F1257C"/>
    <w:rsid w:val="17163968"/>
    <w:rsid w:val="17229C91"/>
    <w:rsid w:val="172475CE"/>
    <w:rsid w:val="174BB4B5"/>
    <w:rsid w:val="175413F2"/>
    <w:rsid w:val="17566F5A"/>
    <w:rsid w:val="1756F8FA"/>
    <w:rsid w:val="17901084"/>
    <w:rsid w:val="17A118B3"/>
    <w:rsid w:val="17A44EF3"/>
    <w:rsid w:val="17AAD70C"/>
    <w:rsid w:val="17ABFA6D"/>
    <w:rsid w:val="17BE46D6"/>
    <w:rsid w:val="17D76F33"/>
    <w:rsid w:val="17E31B1C"/>
    <w:rsid w:val="17F81D63"/>
    <w:rsid w:val="17FF0E7B"/>
    <w:rsid w:val="180EDE33"/>
    <w:rsid w:val="1817666F"/>
    <w:rsid w:val="181983F8"/>
    <w:rsid w:val="18256451"/>
    <w:rsid w:val="1829B77C"/>
    <w:rsid w:val="1848622D"/>
    <w:rsid w:val="185449E7"/>
    <w:rsid w:val="185E9A8A"/>
    <w:rsid w:val="18957E7E"/>
    <w:rsid w:val="189E6FDF"/>
    <w:rsid w:val="18CA83E7"/>
    <w:rsid w:val="18E580DB"/>
    <w:rsid w:val="190024C0"/>
    <w:rsid w:val="1926F6F7"/>
    <w:rsid w:val="192AC9B9"/>
    <w:rsid w:val="1937A2C7"/>
    <w:rsid w:val="1962DE15"/>
    <w:rsid w:val="1971F40F"/>
    <w:rsid w:val="19755334"/>
    <w:rsid w:val="1978E27E"/>
    <w:rsid w:val="197C50A2"/>
    <w:rsid w:val="19B53D9B"/>
    <w:rsid w:val="19CD853A"/>
    <w:rsid w:val="19D26B65"/>
    <w:rsid w:val="19DF58CD"/>
    <w:rsid w:val="19F0F333"/>
    <w:rsid w:val="1A0277F9"/>
    <w:rsid w:val="1A14238D"/>
    <w:rsid w:val="1A485578"/>
    <w:rsid w:val="1A525F13"/>
    <w:rsid w:val="1A6A99AC"/>
    <w:rsid w:val="1A835577"/>
    <w:rsid w:val="1ABEE968"/>
    <w:rsid w:val="1AC220F4"/>
    <w:rsid w:val="1AC3A779"/>
    <w:rsid w:val="1AC3FCC9"/>
    <w:rsid w:val="1ADFFF6B"/>
    <w:rsid w:val="1B034768"/>
    <w:rsid w:val="1B199988"/>
    <w:rsid w:val="1B1EBA86"/>
    <w:rsid w:val="1B49CBC7"/>
    <w:rsid w:val="1B5E83DD"/>
    <w:rsid w:val="1B6061A4"/>
    <w:rsid w:val="1B61E7A3"/>
    <w:rsid w:val="1B6B1FE9"/>
    <w:rsid w:val="1B8A0049"/>
    <w:rsid w:val="1BB3F824"/>
    <w:rsid w:val="1BD1E4A7"/>
    <w:rsid w:val="1BD2BABC"/>
    <w:rsid w:val="1BD6EB72"/>
    <w:rsid w:val="1BF44321"/>
    <w:rsid w:val="1C0F8275"/>
    <w:rsid w:val="1C1A721A"/>
    <w:rsid w:val="1C1ADDD5"/>
    <w:rsid w:val="1C2157D7"/>
    <w:rsid w:val="1C42DD61"/>
    <w:rsid w:val="1C44B587"/>
    <w:rsid w:val="1C495076"/>
    <w:rsid w:val="1C5676E4"/>
    <w:rsid w:val="1C642D80"/>
    <w:rsid w:val="1C65135F"/>
    <w:rsid w:val="1C6CC53D"/>
    <w:rsid w:val="1C6D2C10"/>
    <w:rsid w:val="1C921D58"/>
    <w:rsid w:val="1CA4C29D"/>
    <w:rsid w:val="1CA4CD1C"/>
    <w:rsid w:val="1CA841AB"/>
    <w:rsid w:val="1CAAC180"/>
    <w:rsid w:val="1CBE261A"/>
    <w:rsid w:val="1CCC727D"/>
    <w:rsid w:val="1CD29216"/>
    <w:rsid w:val="1D104E91"/>
    <w:rsid w:val="1D12EA04"/>
    <w:rsid w:val="1D1C5AB9"/>
    <w:rsid w:val="1D2FEB53"/>
    <w:rsid w:val="1D3208E0"/>
    <w:rsid w:val="1D47956F"/>
    <w:rsid w:val="1D5AB2D1"/>
    <w:rsid w:val="1D64DA34"/>
    <w:rsid w:val="1D67EF7E"/>
    <w:rsid w:val="1D6F0B2F"/>
    <w:rsid w:val="1D7D8D66"/>
    <w:rsid w:val="1D9128F5"/>
    <w:rsid w:val="1DB11A1D"/>
    <w:rsid w:val="1E33BFDB"/>
    <w:rsid w:val="1E34BB03"/>
    <w:rsid w:val="1E38BAD4"/>
    <w:rsid w:val="1E5CE485"/>
    <w:rsid w:val="1E5FAAFD"/>
    <w:rsid w:val="1E6B5956"/>
    <w:rsid w:val="1E7DF9C4"/>
    <w:rsid w:val="1E9FB157"/>
    <w:rsid w:val="1EB12799"/>
    <w:rsid w:val="1ECC7BE3"/>
    <w:rsid w:val="1ED71DE8"/>
    <w:rsid w:val="1EF1D388"/>
    <w:rsid w:val="1EF2262B"/>
    <w:rsid w:val="1EF9D296"/>
    <w:rsid w:val="1F015363"/>
    <w:rsid w:val="1F5675BB"/>
    <w:rsid w:val="1F8A4FE1"/>
    <w:rsid w:val="1FA537E6"/>
    <w:rsid w:val="1FA91686"/>
    <w:rsid w:val="200D7A2A"/>
    <w:rsid w:val="20278A6F"/>
    <w:rsid w:val="2032E0B7"/>
    <w:rsid w:val="2037048D"/>
    <w:rsid w:val="204DAF56"/>
    <w:rsid w:val="205855AF"/>
    <w:rsid w:val="2062A711"/>
    <w:rsid w:val="206FCCAE"/>
    <w:rsid w:val="20712C1F"/>
    <w:rsid w:val="20785968"/>
    <w:rsid w:val="20836511"/>
    <w:rsid w:val="208DDF66"/>
    <w:rsid w:val="20ADDC42"/>
    <w:rsid w:val="20C5081A"/>
    <w:rsid w:val="20CE6E9C"/>
    <w:rsid w:val="20D4CFFC"/>
    <w:rsid w:val="2103DE85"/>
    <w:rsid w:val="2115E09A"/>
    <w:rsid w:val="2133FCD6"/>
    <w:rsid w:val="213FEC97"/>
    <w:rsid w:val="21445869"/>
    <w:rsid w:val="215453A4"/>
    <w:rsid w:val="2156AC17"/>
    <w:rsid w:val="21580DB8"/>
    <w:rsid w:val="2168FFD9"/>
    <w:rsid w:val="21739C8D"/>
    <w:rsid w:val="217ABAC9"/>
    <w:rsid w:val="218E8040"/>
    <w:rsid w:val="21AE039A"/>
    <w:rsid w:val="21D06B1B"/>
    <w:rsid w:val="21ECEB92"/>
    <w:rsid w:val="223120CE"/>
    <w:rsid w:val="223F33C5"/>
    <w:rsid w:val="22443B62"/>
    <w:rsid w:val="22451F05"/>
    <w:rsid w:val="22828D37"/>
    <w:rsid w:val="22C90948"/>
    <w:rsid w:val="22D5C6C3"/>
    <w:rsid w:val="22EB238A"/>
    <w:rsid w:val="231B9903"/>
    <w:rsid w:val="233B6194"/>
    <w:rsid w:val="2346FA14"/>
    <w:rsid w:val="2351BCA3"/>
    <w:rsid w:val="235EC0A6"/>
    <w:rsid w:val="238290F2"/>
    <w:rsid w:val="239252AB"/>
    <w:rsid w:val="239E991C"/>
    <w:rsid w:val="23B4DEB5"/>
    <w:rsid w:val="23B5B770"/>
    <w:rsid w:val="23B9F17E"/>
    <w:rsid w:val="23DC2EF3"/>
    <w:rsid w:val="23E9DE58"/>
    <w:rsid w:val="23FAC257"/>
    <w:rsid w:val="23FAE352"/>
    <w:rsid w:val="24060F5E"/>
    <w:rsid w:val="241286E1"/>
    <w:rsid w:val="2423EE66"/>
    <w:rsid w:val="243E7284"/>
    <w:rsid w:val="247728E8"/>
    <w:rsid w:val="24793CEA"/>
    <w:rsid w:val="24818575"/>
    <w:rsid w:val="24990D5E"/>
    <w:rsid w:val="24A11AC9"/>
    <w:rsid w:val="24B3FB20"/>
    <w:rsid w:val="24B6F55D"/>
    <w:rsid w:val="24C30860"/>
    <w:rsid w:val="24D0F750"/>
    <w:rsid w:val="24DCE4BF"/>
    <w:rsid w:val="25124382"/>
    <w:rsid w:val="252EC134"/>
    <w:rsid w:val="254EBD10"/>
    <w:rsid w:val="25616815"/>
    <w:rsid w:val="256F865E"/>
    <w:rsid w:val="258D665B"/>
    <w:rsid w:val="25A2396F"/>
    <w:rsid w:val="25B06B2C"/>
    <w:rsid w:val="25B688F7"/>
    <w:rsid w:val="25C0101F"/>
    <w:rsid w:val="25C3C88C"/>
    <w:rsid w:val="25D9FA2F"/>
    <w:rsid w:val="25DCC0E9"/>
    <w:rsid w:val="25EEBA4C"/>
    <w:rsid w:val="261DFBA9"/>
    <w:rsid w:val="2622EB6E"/>
    <w:rsid w:val="2642BEEB"/>
    <w:rsid w:val="264401CF"/>
    <w:rsid w:val="2651EFAE"/>
    <w:rsid w:val="2672C4E7"/>
    <w:rsid w:val="269BAE4D"/>
    <w:rsid w:val="269E7E95"/>
    <w:rsid w:val="26AF54C5"/>
    <w:rsid w:val="26BF1948"/>
    <w:rsid w:val="26E42F65"/>
    <w:rsid w:val="26FEF1C7"/>
    <w:rsid w:val="27033CBB"/>
    <w:rsid w:val="270973E3"/>
    <w:rsid w:val="2743D34E"/>
    <w:rsid w:val="274C4A8F"/>
    <w:rsid w:val="275EA6B9"/>
    <w:rsid w:val="2769AD51"/>
    <w:rsid w:val="27783149"/>
    <w:rsid w:val="2789A5CF"/>
    <w:rsid w:val="279A43EC"/>
    <w:rsid w:val="27A64B05"/>
    <w:rsid w:val="27A97D55"/>
    <w:rsid w:val="27C01718"/>
    <w:rsid w:val="27E6D6B7"/>
    <w:rsid w:val="27EB57E2"/>
    <w:rsid w:val="27F51CE3"/>
    <w:rsid w:val="2809AFE7"/>
    <w:rsid w:val="28155A36"/>
    <w:rsid w:val="28282C3D"/>
    <w:rsid w:val="284F1AD1"/>
    <w:rsid w:val="286F667C"/>
    <w:rsid w:val="287CA1C6"/>
    <w:rsid w:val="287F21CF"/>
    <w:rsid w:val="28815D53"/>
    <w:rsid w:val="288D55CB"/>
    <w:rsid w:val="28A6675E"/>
    <w:rsid w:val="28B1BCE2"/>
    <w:rsid w:val="28CD0E2D"/>
    <w:rsid w:val="28D2A125"/>
    <w:rsid w:val="28F358B0"/>
    <w:rsid w:val="29054063"/>
    <w:rsid w:val="291082E1"/>
    <w:rsid w:val="2927DF36"/>
    <w:rsid w:val="293A3333"/>
    <w:rsid w:val="294A8077"/>
    <w:rsid w:val="2955DE3B"/>
    <w:rsid w:val="2956CCBE"/>
    <w:rsid w:val="2959430E"/>
    <w:rsid w:val="2974D48D"/>
    <w:rsid w:val="297A5116"/>
    <w:rsid w:val="29AC4668"/>
    <w:rsid w:val="29BCB393"/>
    <w:rsid w:val="29C8305D"/>
    <w:rsid w:val="2A5596CB"/>
    <w:rsid w:val="2A632DD5"/>
    <w:rsid w:val="2A8C1CAB"/>
    <w:rsid w:val="2AAC1FDD"/>
    <w:rsid w:val="2AAF5E25"/>
    <w:rsid w:val="2AB2D374"/>
    <w:rsid w:val="2AB4E9C6"/>
    <w:rsid w:val="2AB56A1A"/>
    <w:rsid w:val="2AC0DD66"/>
    <w:rsid w:val="2ACA4F9E"/>
    <w:rsid w:val="2AD9C8ED"/>
    <w:rsid w:val="2AEE6DD5"/>
    <w:rsid w:val="2B103095"/>
    <w:rsid w:val="2B5E9F88"/>
    <w:rsid w:val="2B742499"/>
    <w:rsid w:val="2B7D98D1"/>
    <w:rsid w:val="2BA4B563"/>
    <w:rsid w:val="2BAF4313"/>
    <w:rsid w:val="2BBB5286"/>
    <w:rsid w:val="2BC0C57B"/>
    <w:rsid w:val="2BD06054"/>
    <w:rsid w:val="2BD2859B"/>
    <w:rsid w:val="2BDE029E"/>
    <w:rsid w:val="2BE13E2F"/>
    <w:rsid w:val="2BECDF7E"/>
    <w:rsid w:val="2BF29D0C"/>
    <w:rsid w:val="2C05348F"/>
    <w:rsid w:val="2C4BA26C"/>
    <w:rsid w:val="2C558B66"/>
    <w:rsid w:val="2C64B016"/>
    <w:rsid w:val="2C66A770"/>
    <w:rsid w:val="2C87BB76"/>
    <w:rsid w:val="2C900A55"/>
    <w:rsid w:val="2CA2D024"/>
    <w:rsid w:val="2CB0D2E7"/>
    <w:rsid w:val="2CE3E26B"/>
    <w:rsid w:val="2CF41781"/>
    <w:rsid w:val="2D229CF0"/>
    <w:rsid w:val="2D28872B"/>
    <w:rsid w:val="2D3FFF10"/>
    <w:rsid w:val="2D46C5CD"/>
    <w:rsid w:val="2D527CC4"/>
    <w:rsid w:val="2D588B7C"/>
    <w:rsid w:val="2D61B33E"/>
    <w:rsid w:val="2D6528EE"/>
    <w:rsid w:val="2D861ABA"/>
    <w:rsid w:val="2D90221B"/>
    <w:rsid w:val="2D9356E1"/>
    <w:rsid w:val="2D93B130"/>
    <w:rsid w:val="2D9A287A"/>
    <w:rsid w:val="2DCE90E6"/>
    <w:rsid w:val="2DE3EFD9"/>
    <w:rsid w:val="2E04F412"/>
    <w:rsid w:val="2E0C90D0"/>
    <w:rsid w:val="2E18AC4F"/>
    <w:rsid w:val="2E517D4B"/>
    <w:rsid w:val="2E9A1DAA"/>
    <w:rsid w:val="2EA5D0E6"/>
    <w:rsid w:val="2EC817DB"/>
    <w:rsid w:val="2EE97751"/>
    <w:rsid w:val="2EFC6B81"/>
    <w:rsid w:val="2F0D238D"/>
    <w:rsid w:val="2F0DC2D9"/>
    <w:rsid w:val="2F442E8A"/>
    <w:rsid w:val="2F5FEA99"/>
    <w:rsid w:val="2F6121B5"/>
    <w:rsid w:val="2F6A1AD1"/>
    <w:rsid w:val="2F6B8839"/>
    <w:rsid w:val="2F84B096"/>
    <w:rsid w:val="2F926F13"/>
    <w:rsid w:val="2F9D536D"/>
    <w:rsid w:val="2FAF4D5F"/>
    <w:rsid w:val="2FB87DC1"/>
    <w:rsid w:val="2FC4C1E1"/>
    <w:rsid w:val="2FCE6A04"/>
    <w:rsid w:val="2FD9E6A7"/>
    <w:rsid w:val="2FF04E97"/>
    <w:rsid w:val="301A84D7"/>
    <w:rsid w:val="301B36F2"/>
    <w:rsid w:val="301BCB7B"/>
    <w:rsid w:val="301C7DEA"/>
    <w:rsid w:val="3055B2A5"/>
    <w:rsid w:val="30884E04"/>
    <w:rsid w:val="30A341A8"/>
    <w:rsid w:val="30A93E4D"/>
    <w:rsid w:val="30D133F3"/>
    <w:rsid w:val="30E97DCD"/>
    <w:rsid w:val="30E9E08B"/>
    <w:rsid w:val="30F3515D"/>
    <w:rsid w:val="30F54508"/>
    <w:rsid w:val="3116992B"/>
    <w:rsid w:val="312080F7"/>
    <w:rsid w:val="3154B5A6"/>
    <w:rsid w:val="316FA3E7"/>
    <w:rsid w:val="317CFA68"/>
    <w:rsid w:val="319FC97B"/>
    <w:rsid w:val="31B887C3"/>
    <w:rsid w:val="31BDBB00"/>
    <w:rsid w:val="31ED5C52"/>
    <w:rsid w:val="31EF09C1"/>
    <w:rsid w:val="31F0E63E"/>
    <w:rsid w:val="31F1BCBD"/>
    <w:rsid w:val="32079107"/>
    <w:rsid w:val="3225A6F5"/>
    <w:rsid w:val="3255E77C"/>
    <w:rsid w:val="32596108"/>
    <w:rsid w:val="325FFED6"/>
    <w:rsid w:val="327213A6"/>
    <w:rsid w:val="3292CF5C"/>
    <w:rsid w:val="329D39AD"/>
    <w:rsid w:val="32A7B4C6"/>
    <w:rsid w:val="32C658FD"/>
    <w:rsid w:val="32C6DD89"/>
    <w:rsid w:val="32D0D57B"/>
    <w:rsid w:val="32EDAA6B"/>
    <w:rsid w:val="330849C0"/>
    <w:rsid w:val="3308CF37"/>
    <w:rsid w:val="33103AE3"/>
    <w:rsid w:val="331CFACD"/>
    <w:rsid w:val="33374CCB"/>
    <w:rsid w:val="3339FB92"/>
    <w:rsid w:val="333C4B9A"/>
    <w:rsid w:val="335025D8"/>
    <w:rsid w:val="335A1AA2"/>
    <w:rsid w:val="335B75CE"/>
    <w:rsid w:val="33885C3A"/>
    <w:rsid w:val="338F29F5"/>
    <w:rsid w:val="338F9122"/>
    <w:rsid w:val="33C1894D"/>
    <w:rsid w:val="33C659C2"/>
    <w:rsid w:val="33D7E4FE"/>
    <w:rsid w:val="33DF7E49"/>
    <w:rsid w:val="33EBE9E3"/>
    <w:rsid w:val="33F97F1B"/>
    <w:rsid w:val="3438895E"/>
    <w:rsid w:val="3443DB6F"/>
    <w:rsid w:val="3456E5BA"/>
    <w:rsid w:val="345B2B3B"/>
    <w:rsid w:val="34628474"/>
    <w:rsid w:val="346E9291"/>
    <w:rsid w:val="3475BB85"/>
    <w:rsid w:val="3479C5E5"/>
    <w:rsid w:val="349157B6"/>
    <w:rsid w:val="349A2175"/>
    <w:rsid w:val="349BE9B8"/>
    <w:rsid w:val="349C1040"/>
    <w:rsid w:val="34A6DD8D"/>
    <w:rsid w:val="34A7D252"/>
    <w:rsid w:val="34AF413F"/>
    <w:rsid w:val="34B9B4A8"/>
    <w:rsid w:val="34CEC6F4"/>
    <w:rsid w:val="34D42406"/>
    <w:rsid w:val="34D5CBF3"/>
    <w:rsid w:val="34F43763"/>
    <w:rsid w:val="34FD1886"/>
    <w:rsid w:val="3506AF45"/>
    <w:rsid w:val="3512B329"/>
    <w:rsid w:val="35538D3A"/>
    <w:rsid w:val="3576CB4D"/>
    <w:rsid w:val="35899B9E"/>
    <w:rsid w:val="35AFCC58"/>
    <w:rsid w:val="35B9F350"/>
    <w:rsid w:val="35BC2C1B"/>
    <w:rsid w:val="35C9F4F2"/>
    <w:rsid w:val="35D59CA8"/>
    <w:rsid w:val="35F4C7ED"/>
    <w:rsid w:val="35F944C1"/>
    <w:rsid w:val="35FD0D79"/>
    <w:rsid w:val="35FF4015"/>
    <w:rsid w:val="36022997"/>
    <w:rsid w:val="361585E0"/>
    <w:rsid w:val="36194A03"/>
    <w:rsid w:val="3625966A"/>
    <w:rsid w:val="36437BDF"/>
    <w:rsid w:val="364B7AD2"/>
    <w:rsid w:val="3664D425"/>
    <w:rsid w:val="366DB1F7"/>
    <w:rsid w:val="36943E6F"/>
    <w:rsid w:val="3695E126"/>
    <w:rsid w:val="369C8EB4"/>
    <w:rsid w:val="369EB913"/>
    <w:rsid w:val="36A23234"/>
    <w:rsid w:val="36BB78B1"/>
    <w:rsid w:val="36D22856"/>
    <w:rsid w:val="36FAA83F"/>
    <w:rsid w:val="36FFA499"/>
    <w:rsid w:val="37056EAC"/>
    <w:rsid w:val="37104F09"/>
    <w:rsid w:val="373A9376"/>
    <w:rsid w:val="374AADF4"/>
    <w:rsid w:val="374E4FDA"/>
    <w:rsid w:val="3755E4EC"/>
    <w:rsid w:val="37582A08"/>
    <w:rsid w:val="37751F50"/>
    <w:rsid w:val="37897866"/>
    <w:rsid w:val="37A63353"/>
    <w:rsid w:val="37B208AA"/>
    <w:rsid w:val="37B24F4A"/>
    <w:rsid w:val="37C53C21"/>
    <w:rsid w:val="37C64DB4"/>
    <w:rsid w:val="37D26513"/>
    <w:rsid w:val="37D5A97C"/>
    <w:rsid w:val="37E364F5"/>
    <w:rsid w:val="380EB5A3"/>
    <w:rsid w:val="3810BBA9"/>
    <w:rsid w:val="3811DF5D"/>
    <w:rsid w:val="381505F4"/>
    <w:rsid w:val="382FA11D"/>
    <w:rsid w:val="383348C3"/>
    <w:rsid w:val="38541448"/>
    <w:rsid w:val="387C63FC"/>
    <w:rsid w:val="389A895E"/>
    <w:rsid w:val="38A8BD3F"/>
    <w:rsid w:val="38A8C4FD"/>
    <w:rsid w:val="38F17E3A"/>
    <w:rsid w:val="39128644"/>
    <w:rsid w:val="3919BAD8"/>
    <w:rsid w:val="3925EB0E"/>
    <w:rsid w:val="3925FBCB"/>
    <w:rsid w:val="39506C19"/>
    <w:rsid w:val="3953AC28"/>
    <w:rsid w:val="395C1F0E"/>
    <w:rsid w:val="397AA1BC"/>
    <w:rsid w:val="398D2E8B"/>
    <w:rsid w:val="3998A0B5"/>
    <w:rsid w:val="39AE3D6A"/>
    <w:rsid w:val="3A13CCB5"/>
    <w:rsid w:val="3A3A6B9D"/>
    <w:rsid w:val="3A4B4A90"/>
    <w:rsid w:val="3A4E620E"/>
    <w:rsid w:val="3A4EF238"/>
    <w:rsid w:val="3A52DA70"/>
    <w:rsid w:val="3A54F196"/>
    <w:rsid w:val="3A7205A0"/>
    <w:rsid w:val="3A7BAAED"/>
    <w:rsid w:val="3A81E614"/>
    <w:rsid w:val="3A866A03"/>
    <w:rsid w:val="3AACA56E"/>
    <w:rsid w:val="3AE6BE46"/>
    <w:rsid w:val="3B017666"/>
    <w:rsid w:val="3B0DCDDF"/>
    <w:rsid w:val="3B0E3B33"/>
    <w:rsid w:val="3B0FBF71"/>
    <w:rsid w:val="3B14DB00"/>
    <w:rsid w:val="3B1EB0D6"/>
    <w:rsid w:val="3B3E949F"/>
    <w:rsid w:val="3B418735"/>
    <w:rsid w:val="3B461054"/>
    <w:rsid w:val="3B4CE0C5"/>
    <w:rsid w:val="3B66D133"/>
    <w:rsid w:val="3B6C8C55"/>
    <w:rsid w:val="3B73F915"/>
    <w:rsid w:val="3B8ACB71"/>
    <w:rsid w:val="3BA7D85B"/>
    <w:rsid w:val="3BA89974"/>
    <w:rsid w:val="3BE5D1CF"/>
    <w:rsid w:val="3BEB6B04"/>
    <w:rsid w:val="3BF14B1C"/>
    <w:rsid w:val="3BF2778F"/>
    <w:rsid w:val="3C030768"/>
    <w:rsid w:val="3C1FA5CA"/>
    <w:rsid w:val="3C280812"/>
    <w:rsid w:val="3C2ABAE6"/>
    <w:rsid w:val="3C42713B"/>
    <w:rsid w:val="3C69E2C7"/>
    <w:rsid w:val="3C6F632A"/>
    <w:rsid w:val="3C7B4214"/>
    <w:rsid w:val="3C8A256C"/>
    <w:rsid w:val="3C8B8B77"/>
    <w:rsid w:val="3CA6EC02"/>
    <w:rsid w:val="3CA78434"/>
    <w:rsid w:val="3CB8E3F0"/>
    <w:rsid w:val="3CC86B3C"/>
    <w:rsid w:val="3CE0DDD8"/>
    <w:rsid w:val="3CE5C458"/>
    <w:rsid w:val="3CEE8CDA"/>
    <w:rsid w:val="3CF09349"/>
    <w:rsid w:val="3CFB1E53"/>
    <w:rsid w:val="3D0B3808"/>
    <w:rsid w:val="3D0DE0A5"/>
    <w:rsid w:val="3D12FAC6"/>
    <w:rsid w:val="3D1CF7DE"/>
    <w:rsid w:val="3D22F586"/>
    <w:rsid w:val="3D33116F"/>
    <w:rsid w:val="3D42084F"/>
    <w:rsid w:val="3D599149"/>
    <w:rsid w:val="3D5AC1A9"/>
    <w:rsid w:val="3D868C89"/>
    <w:rsid w:val="3D8E8F0C"/>
    <w:rsid w:val="3D92DB40"/>
    <w:rsid w:val="3D988C55"/>
    <w:rsid w:val="3DAA2E81"/>
    <w:rsid w:val="3DAC2771"/>
    <w:rsid w:val="3DB1DA97"/>
    <w:rsid w:val="3DB79452"/>
    <w:rsid w:val="3DC7594B"/>
    <w:rsid w:val="3DE40F5E"/>
    <w:rsid w:val="3E078A15"/>
    <w:rsid w:val="3E3DAB60"/>
    <w:rsid w:val="3E480F0E"/>
    <w:rsid w:val="3E4ABC85"/>
    <w:rsid w:val="3E563BB3"/>
    <w:rsid w:val="3E6D695D"/>
    <w:rsid w:val="3E881500"/>
    <w:rsid w:val="3E88F2B7"/>
    <w:rsid w:val="3EA91783"/>
    <w:rsid w:val="3EC17799"/>
    <w:rsid w:val="3EC88637"/>
    <w:rsid w:val="3ECEA728"/>
    <w:rsid w:val="3ED0D05A"/>
    <w:rsid w:val="3EFC0AE8"/>
    <w:rsid w:val="3EFD7B9D"/>
    <w:rsid w:val="3F0845ED"/>
    <w:rsid w:val="3F133145"/>
    <w:rsid w:val="3F2BDB57"/>
    <w:rsid w:val="3F3C580A"/>
    <w:rsid w:val="3F4D5B7F"/>
    <w:rsid w:val="3F6899CA"/>
    <w:rsid w:val="3F8D7F04"/>
    <w:rsid w:val="3F9BAEB0"/>
    <w:rsid w:val="3F9E85F7"/>
    <w:rsid w:val="3FB5897E"/>
    <w:rsid w:val="3FC6702A"/>
    <w:rsid w:val="3FD0D99D"/>
    <w:rsid w:val="3FD91577"/>
    <w:rsid w:val="3FDA0BC7"/>
    <w:rsid w:val="3FF0199E"/>
    <w:rsid w:val="3FF865DC"/>
    <w:rsid w:val="4013F055"/>
    <w:rsid w:val="401903F0"/>
    <w:rsid w:val="4020FB85"/>
    <w:rsid w:val="402F4BB8"/>
    <w:rsid w:val="40A00C55"/>
    <w:rsid w:val="40A30845"/>
    <w:rsid w:val="40A5A7F6"/>
    <w:rsid w:val="40B942F2"/>
    <w:rsid w:val="40BEE92F"/>
    <w:rsid w:val="40C37610"/>
    <w:rsid w:val="40C8ACB6"/>
    <w:rsid w:val="40DBE6CE"/>
    <w:rsid w:val="40E6B323"/>
    <w:rsid w:val="41129A3E"/>
    <w:rsid w:val="4118E01A"/>
    <w:rsid w:val="411CD7DD"/>
    <w:rsid w:val="41475ADB"/>
    <w:rsid w:val="416604B4"/>
    <w:rsid w:val="418BF507"/>
    <w:rsid w:val="41A53116"/>
    <w:rsid w:val="41D6934A"/>
    <w:rsid w:val="41EDE1AB"/>
    <w:rsid w:val="41F666A9"/>
    <w:rsid w:val="42048C74"/>
    <w:rsid w:val="422D46D9"/>
    <w:rsid w:val="423030CD"/>
    <w:rsid w:val="42495823"/>
    <w:rsid w:val="425FE47B"/>
    <w:rsid w:val="42668436"/>
    <w:rsid w:val="427947E8"/>
    <w:rsid w:val="42870F3A"/>
    <w:rsid w:val="42A5DCB1"/>
    <w:rsid w:val="42D12463"/>
    <w:rsid w:val="42F061E1"/>
    <w:rsid w:val="42FBF1D1"/>
    <w:rsid w:val="42FD8568"/>
    <w:rsid w:val="43065769"/>
    <w:rsid w:val="43108667"/>
    <w:rsid w:val="4342DB38"/>
    <w:rsid w:val="43593DE2"/>
    <w:rsid w:val="43710910"/>
    <w:rsid w:val="4376AEF1"/>
    <w:rsid w:val="43A05CD5"/>
    <w:rsid w:val="43B2A1EF"/>
    <w:rsid w:val="43E8B8D8"/>
    <w:rsid w:val="43ECD395"/>
    <w:rsid w:val="43F0E3B4"/>
    <w:rsid w:val="43FD4D31"/>
    <w:rsid w:val="43FE2825"/>
    <w:rsid w:val="44125DAA"/>
    <w:rsid w:val="442F4DBB"/>
    <w:rsid w:val="44356A4F"/>
    <w:rsid w:val="444585ED"/>
    <w:rsid w:val="44904C5C"/>
    <w:rsid w:val="449CA7CE"/>
    <w:rsid w:val="44C1F59B"/>
    <w:rsid w:val="44E2071E"/>
    <w:rsid w:val="451938DC"/>
    <w:rsid w:val="451F535B"/>
    <w:rsid w:val="4536FAAD"/>
    <w:rsid w:val="4537131C"/>
    <w:rsid w:val="453A47E5"/>
    <w:rsid w:val="453B0866"/>
    <w:rsid w:val="455C65B3"/>
    <w:rsid w:val="456FE250"/>
    <w:rsid w:val="4575D4B8"/>
    <w:rsid w:val="4582201C"/>
    <w:rsid w:val="45981668"/>
    <w:rsid w:val="4599307F"/>
    <w:rsid w:val="459DC1B4"/>
    <w:rsid w:val="459FF189"/>
    <w:rsid w:val="45C36DED"/>
    <w:rsid w:val="45CD634A"/>
    <w:rsid w:val="45D89539"/>
    <w:rsid w:val="45FE1A2D"/>
    <w:rsid w:val="460CADEF"/>
    <w:rsid w:val="460E1B92"/>
    <w:rsid w:val="4613E25E"/>
    <w:rsid w:val="462570AA"/>
    <w:rsid w:val="4663E86E"/>
    <w:rsid w:val="4670227F"/>
    <w:rsid w:val="467C87E9"/>
    <w:rsid w:val="467D7718"/>
    <w:rsid w:val="4695CB0A"/>
    <w:rsid w:val="46CD2CB6"/>
    <w:rsid w:val="46D019E0"/>
    <w:rsid w:val="46E31464"/>
    <w:rsid w:val="46F30321"/>
    <w:rsid w:val="46F7ED4C"/>
    <w:rsid w:val="4707D81D"/>
    <w:rsid w:val="470DE5E6"/>
    <w:rsid w:val="471C736B"/>
    <w:rsid w:val="471E63C0"/>
    <w:rsid w:val="4739C2BD"/>
    <w:rsid w:val="473E6D90"/>
    <w:rsid w:val="4755B2DD"/>
    <w:rsid w:val="4767FF76"/>
    <w:rsid w:val="476D64B7"/>
    <w:rsid w:val="476E7784"/>
    <w:rsid w:val="47821EDD"/>
    <w:rsid w:val="47BFDF4A"/>
    <w:rsid w:val="47CE9DB0"/>
    <w:rsid w:val="47D7191E"/>
    <w:rsid w:val="47DE0053"/>
    <w:rsid w:val="47EBFAD2"/>
    <w:rsid w:val="47FE650C"/>
    <w:rsid w:val="481EE134"/>
    <w:rsid w:val="48295C52"/>
    <w:rsid w:val="4841ADCB"/>
    <w:rsid w:val="4873FD8B"/>
    <w:rsid w:val="48802A05"/>
    <w:rsid w:val="48CA13EA"/>
    <w:rsid w:val="48D080FD"/>
    <w:rsid w:val="48DA5A10"/>
    <w:rsid w:val="48E443EE"/>
    <w:rsid w:val="48E8498C"/>
    <w:rsid w:val="49250274"/>
    <w:rsid w:val="49257FCF"/>
    <w:rsid w:val="492EBCC1"/>
    <w:rsid w:val="492FC0B0"/>
    <w:rsid w:val="493A0E76"/>
    <w:rsid w:val="493A1620"/>
    <w:rsid w:val="494F09A5"/>
    <w:rsid w:val="4953AA85"/>
    <w:rsid w:val="495C7090"/>
    <w:rsid w:val="49720E91"/>
    <w:rsid w:val="497CFCAA"/>
    <w:rsid w:val="497FDBE2"/>
    <w:rsid w:val="49B122D2"/>
    <w:rsid w:val="49C228A9"/>
    <w:rsid w:val="49FB998D"/>
    <w:rsid w:val="49FF417F"/>
    <w:rsid w:val="4A14A3D7"/>
    <w:rsid w:val="4A2839D6"/>
    <w:rsid w:val="4A4144D0"/>
    <w:rsid w:val="4A6A0537"/>
    <w:rsid w:val="4A75AFA7"/>
    <w:rsid w:val="4A8BBA3E"/>
    <w:rsid w:val="4A948195"/>
    <w:rsid w:val="4AA6F7BD"/>
    <w:rsid w:val="4AA7C4D9"/>
    <w:rsid w:val="4ABFF7ED"/>
    <w:rsid w:val="4ADE7D0F"/>
    <w:rsid w:val="4AE79DF9"/>
    <w:rsid w:val="4B1A0D48"/>
    <w:rsid w:val="4B295E6F"/>
    <w:rsid w:val="4B2BF506"/>
    <w:rsid w:val="4B2C7B7A"/>
    <w:rsid w:val="4B34DEAF"/>
    <w:rsid w:val="4B3BD9CF"/>
    <w:rsid w:val="4B4B038B"/>
    <w:rsid w:val="4BB2C4AF"/>
    <w:rsid w:val="4BBAC440"/>
    <w:rsid w:val="4BD81CB1"/>
    <w:rsid w:val="4BF72D8B"/>
    <w:rsid w:val="4C0D646C"/>
    <w:rsid w:val="4C13104C"/>
    <w:rsid w:val="4C14CC68"/>
    <w:rsid w:val="4C1EB1CF"/>
    <w:rsid w:val="4C20A18D"/>
    <w:rsid w:val="4C212A26"/>
    <w:rsid w:val="4C347D48"/>
    <w:rsid w:val="4C4BBA0B"/>
    <w:rsid w:val="4C4C7485"/>
    <w:rsid w:val="4C4F68B6"/>
    <w:rsid w:val="4C579248"/>
    <w:rsid w:val="4C5D48AD"/>
    <w:rsid w:val="4C76D7B9"/>
    <w:rsid w:val="4C873532"/>
    <w:rsid w:val="4C8B7727"/>
    <w:rsid w:val="4C8C05F2"/>
    <w:rsid w:val="4CB399EA"/>
    <w:rsid w:val="4CC1DE03"/>
    <w:rsid w:val="4CC288C5"/>
    <w:rsid w:val="4CC46E3F"/>
    <w:rsid w:val="4CC63FE1"/>
    <w:rsid w:val="4CD45923"/>
    <w:rsid w:val="4CECF8B8"/>
    <w:rsid w:val="4CF11297"/>
    <w:rsid w:val="4D038049"/>
    <w:rsid w:val="4D06B07F"/>
    <w:rsid w:val="4D0ACECD"/>
    <w:rsid w:val="4D33748E"/>
    <w:rsid w:val="4D45C04B"/>
    <w:rsid w:val="4D5463B1"/>
    <w:rsid w:val="4D5D925D"/>
    <w:rsid w:val="4D6BEE1E"/>
    <w:rsid w:val="4D9D8316"/>
    <w:rsid w:val="4DA5D5FB"/>
    <w:rsid w:val="4DCA8BD8"/>
    <w:rsid w:val="4DCEBA4F"/>
    <w:rsid w:val="4E008DD9"/>
    <w:rsid w:val="4E068F95"/>
    <w:rsid w:val="4E128EBC"/>
    <w:rsid w:val="4E1889E9"/>
    <w:rsid w:val="4E18CF38"/>
    <w:rsid w:val="4E33B816"/>
    <w:rsid w:val="4E48F802"/>
    <w:rsid w:val="4E6F0FC8"/>
    <w:rsid w:val="4E7C273A"/>
    <w:rsid w:val="4E810E3F"/>
    <w:rsid w:val="4E838F6A"/>
    <w:rsid w:val="4E873385"/>
    <w:rsid w:val="4E8D19A3"/>
    <w:rsid w:val="4E98DA3F"/>
    <w:rsid w:val="4E9FB718"/>
    <w:rsid w:val="4EEB3893"/>
    <w:rsid w:val="4EEC18D5"/>
    <w:rsid w:val="4F0347F9"/>
    <w:rsid w:val="4F0B1D25"/>
    <w:rsid w:val="4F0E2E9B"/>
    <w:rsid w:val="4F1F0A05"/>
    <w:rsid w:val="4F21D6B4"/>
    <w:rsid w:val="4F380E93"/>
    <w:rsid w:val="4F452533"/>
    <w:rsid w:val="4F6B91F7"/>
    <w:rsid w:val="4F8695E5"/>
    <w:rsid w:val="4F86CDFF"/>
    <w:rsid w:val="4F8C94CD"/>
    <w:rsid w:val="4FC4E28E"/>
    <w:rsid w:val="4FCB4407"/>
    <w:rsid w:val="4FDEB7BC"/>
    <w:rsid w:val="4FE5DB46"/>
    <w:rsid w:val="4FF19ED5"/>
    <w:rsid w:val="5005271C"/>
    <w:rsid w:val="5007023A"/>
    <w:rsid w:val="500B3101"/>
    <w:rsid w:val="50157011"/>
    <w:rsid w:val="50289BF5"/>
    <w:rsid w:val="503F10E8"/>
    <w:rsid w:val="50462942"/>
    <w:rsid w:val="504EE05B"/>
    <w:rsid w:val="5051EAB0"/>
    <w:rsid w:val="5082F027"/>
    <w:rsid w:val="508BFAFD"/>
    <w:rsid w:val="509F909E"/>
    <w:rsid w:val="50C44E60"/>
    <w:rsid w:val="50C46B06"/>
    <w:rsid w:val="50D1F8FC"/>
    <w:rsid w:val="50D9C4DE"/>
    <w:rsid w:val="50E752C0"/>
    <w:rsid w:val="50F5BA5A"/>
    <w:rsid w:val="5100752F"/>
    <w:rsid w:val="5118E535"/>
    <w:rsid w:val="511F6DFC"/>
    <w:rsid w:val="5120F7EF"/>
    <w:rsid w:val="5169E67D"/>
    <w:rsid w:val="517607D1"/>
    <w:rsid w:val="51838193"/>
    <w:rsid w:val="518B5B0C"/>
    <w:rsid w:val="518F302E"/>
    <w:rsid w:val="519BD726"/>
    <w:rsid w:val="51BCE1A8"/>
    <w:rsid w:val="51E3E336"/>
    <w:rsid w:val="51F2454C"/>
    <w:rsid w:val="52091CBD"/>
    <w:rsid w:val="521F3997"/>
    <w:rsid w:val="523A1F9A"/>
    <w:rsid w:val="523F3361"/>
    <w:rsid w:val="524A40D8"/>
    <w:rsid w:val="5259BB34"/>
    <w:rsid w:val="525E783D"/>
    <w:rsid w:val="527515CC"/>
    <w:rsid w:val="52776C2A"/>
    <w:rsid w:val="5277B33B"/>
    <w:rsid w:val="5282F321"/>
    <w:rsid w:val="52842281"/>
    <w:rsid w:val="52A50D5B"/>
    <w:rsid w:val="52BDC88A"/>
    <w:rsid w:val="52CBA5AE"/>
    <w:rsid w:val="52D6FA73"/>
    <w:rsid w:val="52E4B715"/>
    <w:rsid w:val="530304A0"/>
    <w:rsid w:val="53229AF2"/>
    <w:rsid w:val="5326D1AF"/>
    <w:rsid w:val="5334987C"/>
    <w:rsid w:val="534A6944"/>
    <w:rsid w:val="5364B72C"/>
    <w:rsid w:val="53681252"/>
    <w:rsid w:val="537885AF"/>
    <w:rsid w:val="5379BA73"/>
    <w:rsid w:val="537EF9F6"/>
    <w:rsid w:val="538DD7D1"/>
    <w:rsid w:val="538F035F"/>
    <w:rsid w:val="538F1A60"/>
    <w:rsid w:val="53A24C5F"/>
    <w:rsid w:val="53B466CB"/>
    <w:rsid w:val="53C164FC"/>
    <w:rsid w:val="53E224F8"/>
    <w:rsid w:val="53E309CA"/>
    <w:rsid w:val="53F6C20B"/>
    <w:rsid w:val="545213AA"/>
    <w:rsid w:val="545CA8BC"/>
    <w:rsid w:val="545F99AD"/>
    <w:rsid w:val="547D6E90"/>
    <w:rsid w:val="549B1615"/>
    <w:rsid w:val="549D02F2"/>
    <w:rsid w:val="54C4CBA6"/>
    <w:rsid w:val="54D63539"/>
    <w:rsid w:val="54F682EC"/>
    <w:rsid w:val="5511D0AE"/>
    <w:rsid w:val="555B2EE0"/>
    <w:rsid w:val="5565325B"/>
    <w:rsid w:val="5575A9DC"/>
    <w:rsid w:val="557D5A7A"/>
    <w:rsid w:val="557DF559"/>
    <w:rsid w:val="558EA5E9"/>
    <w:rsid w:val="558ED272"/>
    <w:rsid w:val="5592BFDF"/>
    <w:rsid w:val="559A3319"/>
    <w:rsid w:val="559B8D4B"/>
    <w:rsid w:val="55A894FB"/>
    <w:rsid w:val="55AAA8E7"/>
    <w:rsid w:val="55B4B108"/>
    <w:rsid w:val="55C9F78A"/>
    <w:rsid w:val="55CCC4CA"/>
    <w:rsid w:val="55DD3373"/>
    <w:rsid w:val="55F249DC"/>
    <w:rsid w:val="55F40B9E"/>
    <w:rsid w:val="55F7D453"/>
    <w:rsid w:val="55FD97D1"/>
    <w:rsid w:val="560945D2"/>
    <w:rsid w:val="56131749"/>
    <w:rsid w:val="56462AF6"/>
    <w:rsid w:val="565B9DCE"/>
    <w:rsid w:val="565EAF70"/>
    <w:rsid w:val="56664C70"/>
    <w:rsid w:val="5672FCF8"/>
    <w:rsid w:val="5698A080"/>
    <w:rsid w:val="56D0B0ED"/>
    <w:rsid w:val="56D90347"/>
    <w:rsid w:val="57284C7F"/>
    <w:rsid w:val="573A30D3"/>
    <w:rsid w:val="573E9C43"/>
    <w:rsid w:val="575648C8"/>
    <w:rsid w:val="5764CA03"/>
    <w:rsid w:val="5772656C"/>
    <w:rsid w:val="579E2367"/>
    <w:rsid w:val="57A3715D"/>
    <w:rsid w:val="57ACC837"/>
    <w:rsid w:val="57BA962C"/>
    <w:rsid w:val="57C4BB5E"/>
    <w:rsid w:val="57DA48B4"/>
    <w:rsid w:val="581247D2"/>
    <w:rsid w:val="581942D6"/>
    <w:rsid w:val="5824B068"/>
    <w:rsid w:val="582662A3"/>
    <w:rsid w:val="58366FD8"/>
    <w:rsid w:val="584EFE1C"/>
    <w:rsid w:val="58645874"/>
    <w:rsid w:val="5866A3C0"/>
    <w:rsid w:val="586DA39C"/>
    <w:rsid w:val="58A9F76E"/>
    <w:rsid w:val="58ACB3C0"/>
    <w:rsid w:val="58B512AC"/>
    <w:rsid w:val="58D32E0D"/>
    <w:rsid w:val="58FCE0D6"/>
    <w:rsid w:val="591D10F9"/>
    <w:rsid w:val="593DFCE6"/>
    <w:rsid w:val="5977EA33"/>
    <w:rsid w:val="59893156"/>
    <w:rsid w:val="59A034CA"/>
    <w:rsid w:val="59C17CB4"/>
    <w:rsid w:val="59D3F8B0"/>
    <w:rsid w:val="5A0D8A5A"/>
    <w:rsid w:val="5A0F3D64"/>
    <w:rsid w:val="5A2213FB"/>
    <w:rsid w:val="5A365916"/>
    <w:rsid w:val="5A517C17"/>
    <w:rsid w:val="5AA2828F"/>
    <w:rsid w:val="5AA35353"/>
    <w:rsid w:val="5AA5D63A"/>
    <w:rsid w:val="5AAE6EEF"/>
    <w:rsid w:val="5ACD952B"/>
    <w:rsid w:val="5AD49C1A"/>
    <w:rsid w:val="5AFCB585"/>
    <w:rsid w:val="5B02B639"/>
    <w:rsid w:val="5B065863"/>
    <w:rsid w:val="5B55D12E"/>
    <w:rsid w:val="5B5E1BF9"/>
    <w:rsid w:val="5B5FB501"/>
    <w:rsid w:val="5B89F8DD"/>
    <w:rsid w:val="5B9B9C5A"/>
    <w:rsid w:val="5BB1AE1E"/>
    <w:rsid w:val="5BB2BDD2"/>
    <w:rsid w:val="5BEB13DD"/>
    <w:rsid w:val="5BF05A42"/>
    <w:rsid w:val="5BF1CF39"/>
    <w:rsid w:val="5BFA1466"/>
    <w:rsid w:val="5C1FC405"/>
    <w:rsid w:val="5C273273"/>
    <w:rsid w:val="5C35DA21"/>
    <w:rsid w:val="5C3F0657"/>
    <w:rsid w:val="5C789329"/>
    <w:rsid w:val="5C78D0DA"/>
    <w:rsid w:val="5C851312"/>
    <w:rsid w:val="5C85D869"/>
    <w:rsid w:val="5C8E9105"/>
    <w:rsid w:val="5C958723"/>
    <w:rsid w:val="5C9E472B"/>
    <w:rsid w:val="5CB047A4"/>
    <w:rsid w:val="5CC2202B"/>
    <w:rsid w:val="5CCA697F"/>
    <w:rsid w:val="5CDB6B8D"/>
    <w:rsid w:val="5D04AAF2"/>
    <w:rsid w:val="5D0F5740"/>
    <w:rsid w:val="5D13090F"/>
    <w:rsid w:val="5D22F628"/>
    <w:rsid w:val="5D33991D"/>
    <w:rsid w:val="5D35FCA6"/>
    <w:rsid w:val="5D6E0D8F"/>
    <w:rsid w:val="5D83C4C0"/>
    <w:rsid w:val="5D9141F7"/>
    <w:rsid w:val="5DB5DDD0"/>
    <w:rsid w:val="5DBD9798"/>
    <w:rsid w:val="5DBEACF6"/>
    <w:rsid w:val="5DBF6994"/>
    <w:rsid w:val="5DC8D253"/>
    <w:rsid w:val="5DC950E7"/>
    <w:rsid w:val="5DCCB271"/>
    <w:rsid w:val="5DD963D2"/>
    <w:rsid w:val="5DF85B6A"/>
    <w:rsid w:val="5DFC3B23"/>
    <w:rsid w:val="5E00D63D"/>
    <w:rsid w:val="5E017DFC"/>
    <w:rsid w:val="5E188367"/>
    <w:rsid w:val="5E601E69"/>
    <w:rsid w:val="5E6FF857"/>
    <w:rsid w:val="5E7FBBED"/>
    <w:rsid w:val="5E8C60E2"/>
    <w:rsid w:val="5E9720F5"/>
    <w:rsid w:val="5EDFCE16"/>
    <w:rsid w:val="5EF14DB9"/>
    <w:rsid w:val="5F44B860"/>
    <w:rsid w:val="5F6AED5C"/>
    <w:rsid w:val="5F6E3E04"/>
    <w:rsid w:val="5F75850F"/>
    <w:rsid w:val="5F8E1D0C"/>
    <w:rsid w:val="5F97D41F"/>
    <w:rsid w:val="5F9CC3B6"/>
    <w:rsid w:val="5FA2DFDB"/>
    <w:rsid w:val="5FB81386"/>
    <w:rsid w:val="5FC0C43E"/>
    <w:rsid w:val="5FC7268A"/>
    <w:rsid w:val="5FD1F8C2"/>
    <w:rsid w:val="5FDCC09D"/>
    <w:rsid w:val="5FFA3544"/>
    <w:rsid w:val="602050A7"/>
    <w:rsid w:val="603336B7"/>
    <w:rsid w:val="604D856F"/>
    <w:rsid w:val="6069E5CE"/>
    <w:rsid w:val="608A384A"/>
    <w:rsid w:val="608AB2ED"/>
    <w:rsid w:val="60916CFC"/>
    <w:rsid w:val="60932E30"/>
    <w:rsid w:val="60AA95F5"/>
    <w:rsid w:val="60C8104C"/>
    <w:rsid w:val="60CC638A"/>
    <w:rsid w:val="60DEF7C3"/>
    <w:rsid w:val="60E4A5C3"/>
    <w:rsid w:val="60ED936B"/>
    <w:rsid w:val="60F13F1C"/>
    <w:rsid w:val="60F956AE"/>
    <w:rsid w:val="6100FAC2"/>
    <w:rsid w:val="61172E0D"/>
    <w:rsid w:val="611E06FC"/>
    <w:rsid w:val="61225BF7"/>
    <w:rsid w:val="612693D7"/>
    <w:rsid w:val="6134A5DB"/>
    <w:rsid w:val="61359D81"/>
    <w:rsid w:val="61394FDD"/>
    <w:rsid w:val="61427AB4"/>
    <w:rsid w:val="61459505"/>
    <w:rsid w:val="614D9465"/>
    <w:rsid w:val="61562289"/>
    <w:rsid w:val="61590C81"/>
    <w:rsid w:val="6160D9CF"/>
    <w:rsid w:val="616E16B6"/>
    <w:rsid w:val="6177E67E"/>
    <w:rsid w:val="617CB3EF"/>
    <w:rsid w:val="6189CEE5"/>
    <w:rsid w:val="6196683B"/>
    <w:rsid w:val="61C797D0"/>
    <w:rsid w:val="61D70C2C"/>
    <w:rsid w:val="61D9B0BB"/>
    <w:rsid w:val="61DB1061"/>
    <w:rsid w:val="61E6D512"/>
    <w:rsid w:val="61EC331F"/>
    <w:rsid w:val="61F24498"/>
    <w:rsid w:val="61F84530"/>
    <w:rsid w:val="6217DEFF"/>
    <w:rsid w:val="6226E64D"/>
    <w:rsid w:val="6227FFAE"/>
    <w:rsid w:val="6270FB68"/>
    <w:rsid w:val="6285FFF3"/>
    <w:rsid w:val="6292E795"/>
    <w:rsid w:val="62C9E364"/>
    <w:rsid w:val="62CA517F"/>
    <w:rsid w:val="62F74F71"/>
    <w:rsid w:val="6303C898"/>
    <w:rsid w:val="6309821A"/>
    <w:rsid w:val="63404A8F"/>
    <w:rsid w:val="6349ECB5"/>
    <w:rsid w:val="637B25DE"/>
    <w:rsid w:val="6395197E"/>
    <w:rsid w:val="639DFAEA"/>
    <w:rsid w:val="63B12B24"/>
    <w:rsid w:val="63CB8E45"/>
    <w:rsid w:val="63E336A3"/>
    <w:rsid w:val="63F110B4"/>
    <w:rsid w:val="63FAE140"/>
    <w:rsid w:val="642C1BDA"/>
    <w:rsid w:val="644703B7"/>
    <w:rsid w:val="644F46B4"/>
    <w:rsid w:val="6453EDEA"/>
    <w:rsid w:val="64624A28"/>
    <w:rsid w:val="6476585B"/>
    <w:rsid w:val="6484B24E"/>
    <w:rsid w:val="64898C6B"/>
    <w:rsid w:val="649E2A82"/>
    <w:rsid w:val="64B2CEEF"/>
    <w:rsid w:val="64BD80B2"/>
    <w:rsid w:val="64FE0593"/>
    <w:rsid w:val="64FFA583"/>
    <w:rsid w:val="6517B4F5"/>
    <w:rsid w:val="651DFDFB"/>
    <w:rsid w:val="652A7D71"/>
    <w:rsid w:val="653A89FB"/>
    <w:rsid w:val="654AC479"/>
    <w:rsid w:val="6561B7F5"/>
    <w:rsid w:val="65668F79"/>
    <w:rsid w:val="658AD3B0"/>
    <w:rsid w:val="6595B80A"/>
    <w:rsid w:val="659F4738"/>
    <w:rsid w:val="65C377EA"/>
    <w:rsid w:val="65CFD3EE"/>
    <w:rsid w:val="65DA2EE0"/>
    <w:rsid w:val="65F08A1E"/>
    <w:rsid w:val="65F9C10F"/>
    <w:rsid w:val="66011067"/>
    <w:rsid w:val="66085043"/>
    <w:rsid w:val="661982FE"/>
    <w:rsid w:val="661DA5AE"/>
    <w:rsid w:val="66376E3A"/>
    <w:rsid w:val="663E876C"/>
    <w:rsid w:val="6644B5E4"/>
    <w:rsid w:val="665498A2"/>
    <w:rsid w:val="66674FF4"/>
    <w:rsid w:val="667E4671"/>
    <w:rsid w:val="66A74651"/>
    <w:rsid w:val="66B4025E"/>
    <w:rsid w:val="66C80D65"/>
    <w:rsid w:val="66DBF04C"/>
    <w:rsid w:val="66F7E0B3"/>
    <w:rsid w:val="671B17FD"/>
    <w:rsid w:val="671EBE18"/>
    <w:rsid w:val="674C7A09"/>
    <w:rsid w:val="6755F266"/>
    <w:rsid w:val="676883DA"/>
    <w:rsid w:val="6770332D"/>
    <w:rsid w:val="678CB83B"/>
    <w:rsid w:val="678D164E"/>
    <w:rsid w:val="6798C237"/>
    <w:rsid w:val="67A68D6D"/>
    <w:rsid w:val="67B49748"/>
    <w:rsid w:val="67D5AE31"/>
    <w:rsid w:val="6807D934"/>
    <w:rsid w:val="6816A4D9"/>
    <w:rsid w:val="68345436"/>
    <w:rsid w:val="683546A5"/>
    <w:rsid w:val="683916F2"/>
    <w:rsid w:val="684E4C19"/>
    <w:rsid w:val="6858D5EC"/>
    <w:rsid w:val="686125D7"/>
    <w:rsid w:val="68752C38"/>
    <w:rsid w:val="687D952A"/>
    <w:rsid w:val="68843159"/>
    <w:rsid w:val="688844BC"/>
    <w:rsid w:val="68912B07"/>
    <w:rsid w:val="689AA153"/>
    <w:rsid w:val="689F0F3F"/>
    <w:rsid w:val="68AC1342"/>
    <w:rsid w:val="68BAE46D"/>
    <w:rsid w:val="68C0E581"/>
    <w:rsid w:val="68CA6794"/>
    <w:rsid w:val="68CFDBDE"/>
    <w:rsid w:val="68E610EF"/>
    <w:rsid w:val="69023151"/>
    <w:rsid w:val="692F9310"/>
    <w:rsid w:val="6932602F"/>
    <w:rsid w:val="69628C7C"/>
    <w:rsid w:val="697C56A6"/>
    <w:rsid w:val="698D74FC"/>
    <w:rsid w:val="69AC2510"/>
    <w:rsid w:val="69C51B08"/>
    <w:rsid w:val="69C68016"/>
    <w:rsid w:val="69D4CA0A"/>
    <w:rsid w:val="69D69F46"/>
    <w:rsid w:val="69DE1FD3"/>
    <w:rsid w:val="69E85808"/>
    <w:rsid w:val="6A558447"/>
    <w:rsid w:val="6A580402"/>
    <w:rsid w:val="6A6177A4"/>
    <w:rsid w:val="6A632AAA"/>
    <w:rsid w:val="6A679F68"/>
    <w:rsid w:val="6A7B6A5F"/>
    <w:rsid w:val="6A7F1702"/>
    <w:rsid w:val="6A8A15FD"/>
    <w:rsid w:val="6A9D8241"/>
    <w:rsid w:val="6AB17CC7"/>
    <w:rsid w:val="6AC4B710"/>
    <w:rsid w:val="6AC6DF3C"/>
    <w:rsid w:val="6AE58955"/>
    <w:rsid w:val="6AF1C508"/>
    <w:rsid w:val="6AF220AC"/>
    <w:rsid w:val="6AF31512"/>
    <w:rsid w:val="6AF3E288"/>
    <w:rsid w:val="6B156A11"/>
    <w:rsid w:val="6B344456"/>
    <w:rsid w:val="6B36B900"/>
    <w:rsid w:val="6B47AB9D"/>
    <w:rsid w:val="6B8A3329"/>
    <w:rsid w:val="6BCC8C80"/>
    <w:rsid w:val="6BFCA84D"/>
    <w:rsid w:val="6BFFBBE5"/>
    <w:rsid w:val="6C05B1CA"/>
    <w:rsid w:val="6C09B51A"/>
    <w:rsid w:val="6C16F659"/>
    <w:rsid w:val="6C38384C"/>
    <w:rsid w:val="6C4831F3"/>
    <w:rsid w:val="6C4851EA"/>
    <w:rsid w:val="6C4E0B75"/>
    <w:rsid w:val="6C619779"/>
    <w:rsid w:val="6C78AF30"/>
    <w:rsid w:val="6C85FD9F"/>
    <w:rsid w:val="6C86E84A"/>
    <w:rsid w:val="6C985C6C"/>
    <w:rsid w:val="6CA56EE8"/>
    <w:rsid w:val="6CB3A3A5"/>
    <w:rsid w:val="6CC163FD"/>
    <w:rsid w:val="6CC54851"/>
    <w:rsid w:val="6CC761AA"/>
    <w:rsid w:val="6CF35C3E"/>
    <w:rsid w:val="6D061DC0"/>
    <w:rsid w:val="6D0D828B"/>
    <w:rsid w:val="6D135438"/>
    <w:rsid w:val="6D261412"/>
    <w:rsid w:val="6D27DE87"/>
    <w:rsid w:val="6D3C150D"/>
    <w:rsid w:val="6D3D560B"/>
    <w:rsid w:val="6D403995"/>
    <w:rsid w:val="6D44636E"/>
    <w:rsid w:val="6D4654E5"/>
    <w:rsid w:val="6D55D65E"/>
    <w:rsid w:val="6D65853B"/>
    <w:rsid w:val="6D9E53F6"/>
    <w:rsid w:val="6DB97EC1"/>
    <w:rsid w:val="6DD2C1CE"/>
    <w:rsid w:val="6DF8421D"/>
    <w:rsid w:val="6E09B89B"/>
    <w:rsid w:val="6E0F91AB"/>
    <w:rsid w:val="6E25CA61"/>
    <w:rsid w:val="6E27EC84"/>
    <w:rsid w:val="6E599706"/>
    <w:rsid w:val="6E6BBAE0"/>
    <w:rsid w:val="6E7BBDC2"/>
    <w:rsid w:val="6E837259"/>
    <w:rsid w:val="6E85CD03"/>
    <w:rsid w:val="6E9E2F82"/>
    <w:rsid w:val="6EDFD175"/>
    <w:rsid w:val="6EE3E4E9"/>
    <w:rsid w:val="6F086534"/>
    <w:rsid w:val="6F0E81A9"/>
    <w:rsid w:val="6F12576A"/>
    <w:rsid w:val="6F681224"/>
    <w:rsid w:val="6F69F1E1"/>
    <w:rsid w:val="6F7A98D8"/>
    <w:rsid w:val="6F828058"/>
    <w:rsid w:val="6F976908"/>
    <w:rsid w:val="6F982833"/>
    <w:rsid w:val="6FB2818A"/>
    <w:rsid w:val="6FBCB6D6"/>
    <w:rsid w:val="6FCDA380"/>
    <w:rsid w:val="6FD1AF47"/>
    <w:rsid w:val="6FD70B68"/>
    <w:rsid w:val="6FEC2FBA"/>
    <w:rsid w:val="6FEC4446"/>
    <w:rsid w:val="700F81D5"/>
    <w:rsid w:val="701F42BA"/>
    <w:rsid w:val="70242AAD"/>
    <w:rsid w:val="7034B640"/>
    <w:rsid w:val="7042F8F7"/>
    <w:rsid w:val="704ED802"/>
    <w:rsid w:val="7065A64D"/>
    <w:rsid w:val="70687755"/>
    <w:rsid w:val="7086261B"/>
    <w:rsid w:val="709B905B"/>
    <w:rsid w:val="709F3AFD"/>
    <w:rsid w:val="70C38F87"/>
    <w:rsid w:val="70C42094"/>
    <w:rsid w:val="70E01490"/>
    <w:rsid w:val="70EC99E5"/>
    <w:rsid w:val="710F0D96"/>
    <w:rsid w:val="712029A7"/>
    <w:rsid w:val="7133290E"/>
    <w:rsid w:val="713D7214"/>
    <w:rsid w:val="7159B861"/>
    <w:rsid w:val="716B0891"/>
    <w:rsid w:val="717035C0"/>
    <w:rsid w:val="717FCCAB"/>
    <w:rsid w:val="719749AA"/>
    <w:rsid w:val="71C97235"/>
    <w:rsid w:val="71D399FA"/>
    <w:rsid w:val="71D89573"/>
    <w:rsid w:val="71EA73CE"/>
    <w:rsid w:val="71FE5C76"/>
    <w:rsid w:val="721161E4"/>
    <w:rsid w:val="7218DE4D"/>
    <w:rsid w:val="721F7873"/>
    <w:rsid w:val="723CCD1B"/>
    <w:rsid w:val="7269AA09"/>
    <w:rsid w:val="7275C479"/>
    <w:rsid w:val="72767287"/>
    <w:rsid w:val="7284A1CF"/>
    <w:rsid w:val="728C8CCA"/>
    <w:rsid w:val="72922077"/>
    <w:rsid w:val="729E3A07"/>
    <w:rsid w:val="72A06AE4"/>
    <w:rsid w:val="72D96678"/>
    <w:rsid w:val="72E88202"/>
    <w:rsid w:val="72F1B133"/>
    <w:rsid w:val="73053B63"/>
    <w:rsid w:val="73077641"/>
    <w:rsid w:val="731004AB"/>
    <w:rsid w:val="731AD537"/>
    <w:rsid w:val="7327FA61"/>
    <w:rsid w:val="732D1A59"/>
    <w:rsid w:val="732FDC79"/>
    <w:rsid w:val="734B564C"/>
    <w:rsid w:val="737E282F"/>
    <w:rsid w:val="7382E1A3"/>
    <w:rsid w:val="73A5A886"/>
    <w:rsid w:val="73A95F84"/>
    <w:rsid w:val="73B936AD"/>
    <w:rsid w:val="73BB13B9"/>
    <w:rsid w:val="73D40E93"/>
    <w:rsid w:val="73D73388"/>
    <w:rsid w:val="73E392E6"/>
    <w:rsid w:val="7448A968"/>
    <w:rsid w:val="746B02B5"/>
    <w:rsid w:val="747F3CC1"/>
    <w:rsid w:val="7487E3E2"/>
    <w:rsid w:val="74A044FC"/>
    <w:rsid w:val="74B76D6D"/>
    <w:rsid w:val="74D4E617"/>
    <w:rsid w:val="74DDAECD"/>
    <w:rsid w:val="74EFDFD4"/>
    <w:rsid w:val="74FAEE26"/>
    <w:rsid w:val="74FDA435"/>
    <w:rsid w:val="750B5B2B"/>
    <w:rsid w:val="751ADFE9"/>
    <w:rsid w:val="752F9823"/>
    <w:rsid w:val="753C2E95"/>
    <w:rsid w:val="7551D7DC"/>
    <w:rsid w:val="75766A7E"/>
    <w:rsid w:val="758281EC"/>
    <w:rsid w:val="759780E4"/>
    <w:rsid w:val="75CD6AA6"/>
    <w:rsid w:val="75D516DC"/>
    <w:rsid w:val="75E5C03E"/>
    <w:rsid w:val="760443DB"/>
    <w:rsid w:val="7610E337"/>
    <w:rsid w:val="7624F78A"/>
    <w:rsid w:val="763B9EF9"/>
    <w:rsid w:val="76468C3D"/>
    <w:rsid w:val="76707636"/>
    <w:rsid w:val="7684446B"/>
    <w:rsid w:val="769885DD"/>
    <w:rsid w:val="769D6CC8"/>
    <w:rsid w:val="76D1C87C"/>
    <w:rsid w:val="76D56C81"/>
    <w:rsid w:val="76E1BC00"/>
    <w:rsid w:val="76ECAFA1"/>
    <w:rsid w:val="76F348F3"/>
    <w:rsid w:val="76F39EEA"/>
    <w:rsid w:val="770AD4A2"/>
    <w:rsid w:val="770BBBB8"/>
    <w:rsid w:val="77155AA3"/>
    <w:rsid w:val="77446D9E"/>
    <w:rsid w:val="774BB571"/>
    <w:rsid w:val="7753A62D"/>
    <w:rsid w:val="775BE9B9"/>
    <w:rsid w:val="7763C5DB"/>
    <w:rsid w:val="77A83CEE"/>
    <w:rsid w:val="77BE289A"/>
    <w:rsid w:val="77C882D9"/>
    <w:rsid w:val="77EA7ACC"/>
    <w:rsid w:val="78133B5F"/>
    <w:rsid w:val="784ED842"/>
    <w:rsid w:val="784FBB67"/>
    <w:rsid w:val="78711C8E"/>
    <w:rsid w:val="787B5577"/>
    <w:rsid w:val="787C5286"/>
    <w:rsid w:val="78810EA0"/>
    <w:rsid w:val="788C47C1"/>
    <w:rsid w:val="7890A5F1"/>
    <w:rsid w:val="78B44AA1"/>
    <w:rsid w:val="78BFF7C6"/>
    <w:rsid w:val="7908519E"/>
    <w:rsid w:val="790D4162"/>
    <w:rsid w:val="7925DB7A"/>
    <w:rsid w:val="79401417"/>
    <w:rsid w:val="794A08EE"/>
    <w:rsid w:val="796B0C94"/>
    <w:rsid w:val="797D0202"/>
    <w:rsid w:val="7980316C"/>
    <w:rsid w:val="7980D5BE"/>
    <w:rsid w:val="798BFEFF"/>
    <w:rsid w:val="798C4BF8"/>
    <w:rsid w:val="79B11E58"/>
    <w:rsid w:val="79B1ECB0"/>
    <w:rsid w:val="79C6AD97"/>
    <w:rsid w:val="79E717E7"/>
    <w:rsid w:val="79FCA994"/>
    <w:rsid w:val="7A0EEB9F"/>
    <w:rsid w:val="7A18DDD7"/>
    <w:rsid w:val="7A2A8174"/>
    <w:rsid w:val="7A32E018"/>
    <w:rsid w:val="7A5ABB12"/>
    <w:rsid w:val="7A5D0515"/>
    <w:rsid w:val="7A61F8E4"/>
    <w:rsid w:val="7A67B831"/>
    <w:rsid w:val="7A888EBB"/>
    <w:rsid w:val="7A9EF6E9"/>
    <w:rsid w:val="7AA7D5C7"/>
    <w:rsid w:val="7AAEB457"/>
    <w:rsid w:val="7AC6A56E"/>
    <w:rsid w:val="7AEC15B1"/>
    <w:rsid w:val="7AF7D52C"/>
    <w:rsid w:val="7AFE6021"/>
    <w:rsid w:val="7B01E86F"/>
    <w:rsid w:val="7B0D2461"/>
    <w:rsid w:val="7B1A5A29"/>
    <w:rsid w:val="7B1CD423"/>
    <w:rsid w:val="7B34D1DB"/>
    <w:rsid w:val="7B39915B"/>
    <w:rsid w:val="7B3F1D22"/>
    <w:rsid w:val="7B5FB0F2"/>
    <w:rsid w:val="7B68F53A"/>
    <w:rsid w:val="7B8A941C"/>
    <w:rsid w:val="7B8FC725"/>
    <w:rsid w:val="7BA00384"/>
    <w:rsid w:val="7BB0ABF6"/>
    <w:rsid w:val="7BD08A0E"/>
    <w:rsid w:val="7BD4A2AA"/>
    <w:rsid w:val="7BE72209"/>
    <w:rsid w:val="7BF3E97B"/>
    <w:rsid w:val="7BF63FE8"/>
    <w:rsid w:val="7BFE73BE"/>
    <w:rsid w:val="7BFF5258"/>
    <w:rsid w:val="7C1212AF"/>
    <w:rsid w:val="7C15290B"/>
    <w:rsid w:val="7C186D8C"/>
    <w:rsid w:val="7C235AE7"/>
    <w:rsid w:val="7C2C4D6B"/>
    <w:rsid w:val="7C3C885A"/>
    <w:rsid w:val="7C563EF7"/>
    <w:rsid w:val="7C5C1A67"/>
    <w:rsid w:val="7C6781B4"/>
    <w:rsid w:val="7C77B4D9"/>
    <w:rsid w:val="7C9DB8D0"/>
    <w:rsid w:val="7C9E11CD"/>
    <w:rsid w:val="7CB1D84D"/>
    <w:rsid w:val="7CB5E895"/>
    <w:rsid w:val="7CCA3224"/>
    <w:rsid w:val="7CE61169"/>
    <w:rsid w:val="7D39F409"/>
    <w:rsid w:val="7D49535E"/>
    <w:rsid w:val="7D60FE8C"/>
    <w:rsid w:val="7D6D7EB3"/>
    <w:rsid w:val="7DB84E79"/>
    <w:rsid w:val="7DBF4C66"/>
    <w:rsid w:val="7DC12171"/>
    <w:rsid w:val="7DCA9E7C"/>
    <w:rsid w:val="7DD982C5"/>
    <w:rsid w:val="7DE89525"/>
    <w:rsid w:val="7E2BA3F9"/>
    <w:rsid w:val="7E4013C3"/>
    <w:rsid w:val="7E676F05"/>
    <w:rsid w:val="7E9435A9"/>
    <w:rsid w:val="7E9B1628"/>
    <w:rsid w:val="7EB6DC68"/>
    <w:rsid w:val="7ECC307A"/>
    <w:rsid w:val="7ECCF7D3"/>
    <w:rsid w:val="7ED65E3E"/>
    <w:rsid w:val="7EE0BF4C"/>
    <w:rsid w:val="7F10850D"/>
    <w:rsid w:val="7F418343"/>
    <w:rsid w:val="7F4587ED"/>
    <w:rsid w:val="7F474CA8"/>
    <w:rsid w:val="7F4B9288"/>
    <w:rsid w:val="7F6B3B03"/>
    <w:rsid w:val="7F75CD0C"/>
    <w:rsid w:val="7F77F831"/>
    <w:rsid w:val="7F785406"/>
    <w:rsid w:val="7F8F8EB2"/>
    <w:rsid w:val="7FBF86D4"/>
    <w:rsid w:val="7FDD1D6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3F59B43"/>
  <w15:chartTrackingRefBased/>
  <w15:docId w15:val="{53C14531-932C-49C4-9B9C-0F0253433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3CE1"/>
    <w:pPr>
      <w:keepNext/>
      <w:keepLines/>
      <w:numPr>
        <w:numId w:val="8"/>
      </w:numPr>
      <w:spacing w:before="240" w:after="240" w:line="360" w:lineRule="auto"/>
      <w:ind w:left="431" w:hanging="431"/>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D3CE1"/>
    <w:pPr>
      <w:keepNext/>
      <w:keepLines/>
      <w:numPr>
        <w:ilvl w:val="1"/>
        <w:numId w:val="8"/>
      </w:numPr>
      <w:spacing w:before="40" w:after="120" w:line="240" w:lineRule="auto"/>
      <w:ind w:left="578" w:hanging="578"/>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D3CE1"/>
    <w:pPr>
      <w:keepNext/>
      <w:keepLines/>
      <w:numPr>
        <w:ilvl w:val="2"/>
        <w:numId w:val="8"/>
      </w:numPr>
      <w:spacing w:before="40" w:after="0" w:line="360"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CE1"/>
    <w:pPr>
      <w:keepNext/>
      <w:keepLines/>
      <w:numPr>
        <w:ilvl w:val="3"/>
        <w:numId w:val="8"/>
      </w:numPr>
      <w:spacing w:before="40" w:after="0" w:line="360" w:lineRule="auto"/>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6D3CE1"/>
    <w:pPr>
      <w:keepNext/>
      <w:keepLines/>
      <w:numPr>
        <w:ilvl w:val="4"/>
        <w:numId w:val="8"/>
      </w:numPr>
      <w:spacing w:before="40" w:after="0" w:line="360" w:lineRule="auto"/>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6D3CE1"/>
    <w:pPr>
      <w:keepNext/>
      <w:keepLines/>
      <w:numPr>
        <w:ilvl w:val="5"/>
        <w:numId w:val="8"/>
      </w:numPr>
      <w:spacing w:before="40" w:after="0" w:line="360" w:lineRule="auto"/>
      <w:ind w:left="4320" w:hanging="36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6D3CE1"/>
    <w:pPr>
      <w:keepNext/>
      <w:keepLines/>
      <w:numPr>
        <w:ilvl w:val="6"/>
        <w:numId w:val="8"/>
      </w:numPr>
      <w:spacing w:before="40" w:after="0" w:line="360" w:lineRule="auto"/>
      <w:ind w:left="5040" w:hanging="36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6D3CE1"/>
    <w:pPr>
      <w:keepNext/>
      <w:keepLines/>
      <w:numPr>
        <w:ilvl w:val="7"/>
        <w:numId w:val="8"/>
      </w:numPr>
      <w:spacing w:before="40" w:after="0" w:line="360" w:lineRule="auto"/>
      <w:ind w:left="5760" w:hanging="36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D3CE1"/>
    <w:pPr>
      <w:keepNext/>
      <w:keepLines/>
      <w:numPr>
        <w:ilvl w:val="8"/>
        <w:numId w:val="8"/>
      </w:numPr>
      <w:spacing w:before="40" w:after="0" w:line="360" w:lineRule="auto"/>
      <w:ind w:left="6480" w:hanging="36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444EB"/>
    <w:rPr>
      <w:sz w:val="16"/>
      <w:szCs w:val="16"/>
    </w:rPr>
  </w:style>
  <w:style w:type="paragraph" w:styleId="CommentText">
    <w:name w:val="annotation text"/>
    <w:basedOn w:val="Normal"/>
    <w:link w:val="CommentTextChar"/>
    <w:uiPriority w:val="99"/>
    <w:semiHidden/>
    <w:unhideWhenUsed/>
    <w:rsid w:val="00C444EB"/>
    <w:pPr>
      <w:spacing w:line="240" w:lineRule="auto"/>
    </w:pPr>
    <w:rPr>
      <w:sz w:val="20"/>
      <w:szCs w:val="20"/>
    </w:rPr>
  </w:style>
  <w:style w:type="character" w:customStyle="1" w:styleId="CommentTextChar">
    <w:name w:val="Comment Text Char"/>
    <w:basedOn w:val="DefaultParagraphFont"/>
    <w:link w:val="CommentText"/>
    <w:uiPriority w:val="99"/>
    <w:semiHidden/>
    <w:rsid w:val="00C444EB"/>
    <w:rPr>
      <w:sz w:val="20"/>
      <w:szCs w:val="20"/>
    </w:rPr>
  </w:style>
  <w:style w:type="paragraph" w:styleId="CommentSubject">
    <w:name w:val="annotation subject"/>
    <w:basedOn w:val="CommentText"/>
    <w:next w:val="CommentText"/>
    <w:link w:val="CommentSubjectChar"/>
    <w:uiPriority w:val="99"/>
    <w:semiHidden/>
    <w:unhideWhenUsed/>
    <w:rsid w:val="00C444EB"/>
    <w:rPr>
      <w:b/>
      <w:bCs/>
    </w:rPr>
  </w:style>
  <w:style w:type="character" w:customStyle="1" w:styleId="CommentSubjectChar">
    <w:name w:val="Comment Subject Char"/>
    <w:basedOn w:val="CommentTextChar"/>
    <w:link w:val="CommentSubject"/>
    <w:uiPriority w:val="99"/>
    <w:semiHidden/>
    <w:rsid w:val="00C444EB"/>
    <w:rPr>
      <w:b/>
      <w:bCs/>
      <w:sz w:val="20"/>
      <w:szCs w:val="20"/>
    </w:rPr>
  </w:style>
  <w:style w:type="paragraph" w:styleId="BalloonText">
    <w:name w:val="Balloon Text"/>
    <w:basedOn w:val="Normal"/>
    <w:link w:val="BalloonTextChar"/>
    <w:uiPriority w:val="99"/>
    <w:semiHidden/>
    <w:unhideWhenUsed/>
    <w:rsid w:val="00C444E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44EB"/>
    <w:rPr>
      <w:rFonts w:ascii="Segoe UI" w:hAnsi="Segoe UI" w:cs="Segoe UI"/>
      <w:sz w:val="18"/>
      <w:szCs w:val="18"/>
    </w:rPr>
  </w:style>
  <w:style w:type="paragraph" w:styleId="ListParagraph">
    <w:name w:val="List Paragraph"/>
    <w:basedOn w:val="Normal"/>
    <w:uiPriority w:val="34"/>
    <w:qFormat/>
    <w:rsid w:val="004F14ED"/>
    <w:pPr>
      <w:ind w:left="720"/>
      <w:contextualSpacing/>
    </w:pPr>
  </w:style>
  <w:style w:type="table" w:styleId="TableGrid">
    <w:name w:val="Table Grid"/>
    <w:basedOn w:val="TableNormal"/>
    <w:uiPriority w:val="39"/>
    <w:rsid w:val="004F14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D3CE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6D3CE1"/>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6D3CE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CE1"/>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6D3CE1"/>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6D3CE1"/>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6D3CE1"/>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6D3CE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D3CE1"/>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6D3CE1"/>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6D3CE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D3CE1"/>
    <w:rPr>
      <w:rFonts w:asciiTheme="majorHAnsi" w:eastAsiaTheme="majorEastAsia" w:hAnsiTheme="majorHAnsi" w:cstheme="majorBidi"/>
      <w:spacing w:val="-10"/>
      <w:kern w:val="28"/>
      <w:sz w:val="56"/>
      <w:szCs w:val="56"/>
    </w:rPr>
  </w:style>
  <w:style w:type="paragraph" w:styleId="NoSpacing">
    <w:name w:val="No Spacing"/>
    <w:uiPriority w:val="1"/>
    <w:qFormat/>
    <w:rsid w:val="009A6682"/>
    <w:pPr>
      <w:spacing w:after="0" w:line="240" w:lineRule="auto"/>
    </w:p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TOCHeading">
    <w:name w:val="TOC Heading"/>
    <w:basedOn w:val="Heading1"/>
    <w:next w:val="Normal"/>
    <w:uiPriority w:val="39"/>
    <w:unhideWhenUsed/>
    <w:qFormat/>
    <w:rsid w:val="00724FA7"/>
    <w:pPr>
      <w:numPr>
        <w:numId w:val="0"/>
      </w:numPr>
      <w:spacing w:after="0" w:line="259" w:lineRule="auto"/>
      <w:outlineLvl w:val="9"/>
    </w:pPr>
    <w:rPr>
      <w:lang w:val="en-US"/>
    </w:rPr>
  </w:style>
  <w:style w:type="paragraph" w:styleId="TOC1">
    <w:name w:val="toc 1"/>
    <w:basedOn w:val="Normal"/>
    <w:next w:val="Normal"/>
    <w:autoRedefine/>
    <w:uiPriority w:val="39"/>
    <w:unhideWhenUsed/>
    <w:rsid w:val="00724FA7"/>
    <w:pPr>
      <w:spacing w:after="100"/>
    </w:pPr>
  </w:style>
  <w:style w:type="paragraph" w:styleId="TOC2">
    <w:name w:val="toc 2"/>
    <w:basedOn w:val="Normal"/>
    <w:next w:val="Normal"/>
    <w:autoRedefine/>
    <w:uiPriority w:val="39"/>
    <w:unhideWhenUsed/>
    <w:rsid w:val="00724FA7"/>
    <w:pPr>
      <w:spacing w:after="100"/>
      <w:ind w:left="220"/>
    </w:pPr>
  </w:style>
  <w:style w:type="paragraph" w:styleId="TOC3">
    <w:name w:val="toc 3"/>
    <w:basedOn w:val="Normal"/>
    <w:next w:val="Normal"/>
    <w:autoRedefine/>
    <w:uiPriority w:val="39"/>
    <w:unhideWhenUsed/>
    <w:rsid w:val="00724FA7"/>
    <w:pPr>
      <w:spacing w:after="100"/>
      <w:ind w:left="440"/>
    </w:pPr>
  </w:style>
  <w:style w:type="character" w:styleId="Hyperlink">
    <w:name w:val="Hyperlink"/>
    <w:basedOn w:val="DefaultParagraphFont"/>
    <w:uiPriority w:val="99"/>
    <w:unhideWhenUsed/>
    <w:rsid w:val="00724FA7"/>
    <w:rPr>
      <w:color w:val="0563C1" w:themeColor="hyperlink"/>
      <w:u w:val="single"/>
    </w:rPr>
  </w:style>
  <w:style w:type="paragraph" w:customStyle="1" w:styleId="paragraph">
    <w:name w:val="paragraph"/>
    <w:basedOn w:val="Normal"/>
    <w:rsid w:val="0084292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842925"/>
  </w:style>
  <w:style w:type="character" w:customStyle="1" w:styleId="eop">
    <w:name w:val="eop"/>
    <w:basedOn w:val="DefaultParagraphFont"/>
    <w:rsid w:val="00842925"/>
  </w:style>
  <w:style w:type="paragraph" w:styleId="Revision">
    <w:name w:val="Revision"/>
    <w:hidden/>
    <w:uiPriority w:val="99"/>
    <w:semiHidden/>
    <w:rsid w:val="00FA0D72"/>
    <w:pPr>
      <w:spacing w:after="0" w:line="240" w:lineRule="auto"/>
    </w:pPr>
  </w:style>
  <w:style w:type="paragraph" w:styleId="NormalWeb">
    <w:name w:val="Normal (Web)"/>
    <w:basedOn w:val="Normal"/>
    <w:uiPriority w:val="99"/>
    <w:semiHidden/>
    <w:unhideWhenUsed/>
    <w:rsid w:val="003C2639"/>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UnresolvedMention">
    <w:name w:val="Unresolved Mention"/>
    <w:basedOn w:val="DefaultParagraphFont"/>
    <w:uiPriority w:val="99"/>
    <w:semiHidden/>
    <w:unhideWhenUsed/>
    <w:rsid w:val="002D1721"/>
    <w:rPr>
      <w:color w:val="605E5C"/>
      <w:shd w:val="clear" w:color="auto" w:fill="E1DFDD"/>
    </w:rPr>
  </w:style>
  <w:style w:type="paragraph" w:customStyle="1" w:styleId="Default">
    <w:name w:val="Default"/>
    <w:rsid w:val="0062337D"/>
    <w:pPr>
      <w:autoSpaceDE w:val="0"/>
      <w:autoSpaceDN w:val="0"/>
      <w:adjustRightInd w:val="0"/>
      <w:spacing w:after="0" w:line="240" w:lineRule="auto"/>
    </w:pPr>
    <w:rPr>
      <w:rFonts w:ascii="Code" w:hAnsi="Code" w:cs="Code"/>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115969">
      <w:bodyDiv w:val="1"/>
      <w:marLeft w:val="0"/>
      <w:marRight w:val="0"/>
      <w:marTop w:val="0"/>
      <w:marBottom w:val="0"/>
      <w:divBdr>
        <w:top w:val="none" w:sz="0" w:space="0" w:color="auto"/>
        <w:left w:val="none" w:sz="0" w:space="0" w:color="auto"/>
        <w:bottom w:val="none" w:sz="0" w:space="0" w:color="auto"/>
        <w:right w:val="none" w:sz="0" w:space="0" w:color="auto"/>
      </w:divBdr>
    </w:div>
    <w:div w:id="577600246">
      <w:bodyDiv w:val="1"/>
      <w:marLeft w:val="0"/>
      <w:marRight w:val="0"/>
      <w:marTop w:val="0"/>
      <w:marBottom w:val="0"/>
      <w:divBdr>
        <w:top w:val="none" w:sz="0" w:space="0" w:color="auto"/>
        <w:left w:val="none" w:sz="0" w:space="0" w:color="auto"/>
        <w:bottom w:val="none" w:sz="0" w:space="0" w:color="auto"/>
        <w:right w:val="none" w:sz="0" w:space="0" w:color="auto"/>
      </w:divBdr>
    </w:div>
    <w:div w:id="853110066">
      <w:bodyDiv w:val="1"/>
      <w:marLeft w:val="0"/>
      <w:marRight w:val="0"/>
      <w:marTop w:val="0"/>
      <w:marBottom w:val="0"/>
      <w:divBdr>
        <w:top w:val="none" w:sz="0" w:space="0" w:color="auto"/>
        <w:left w:val="none" w:sz="0" w:space="0" w:color="auto"/>
        <w:bottom w:val="none" w:sz="0" w:space="0" w:color="auto"/>
        <w:right w:val="none" w:sz="0" w:space="0" w:color="auto"/>
      </w:divBdr>
    </w:div>
    <w:div w:id="1537235454">
      <w:bodyDiv w:val="1"/>
      <w:marLeft w:val="0"/>
      <w:marRight w:val="0"/>
      <w:marTop w:val="0"/>
      <w:marBottom w:val="0"/>
      <w:divBdr>
        <w:top w:val="none" w:sz="0" w:space="0" w:color="auto"/>
        <w:left w:val="none" w:sz="0" w:space="0" w:color="auto"/>
        <w:bottom w:val="none" w:sz="0" w:space="0" w:color="auto"/>
        <w:right w:val="none" w:sz="0" w:space="0" w:color="auto"/>
      </w:divBdr>
    </w:div>
    <w:div w:id="1725832576">
      <w:bodyDiv w:val="1"/>
      <w:marLeft w:val="0"/>
      <w:marRight w:val="0"/>
      <w:marTop w:val="0"/>
      <w:marBottom w:val="0"/>
      <w:divBdr>
        <w:top w:val="none" w:sz="0" w:space="0" w:color="auto"/>
        <w:left w:val="none" w:sz="0" w:space="0" w:color="auto"/>
        <w:bottom w:val="none" w:sz="0" w:space="0" w:color="auto"/>
        <w:right w:val="none" w:sz="0" w:space="0" w:color="auto"/>
      </w:divBdr>
    </w:div>
    <w:div w:id="1740252408">
      <w:bodyDiv w:val="1"/>
      <w:marLeft w:val="0"/>
      <w:marRight w:val="0"/>
      <w:marTop w:val="0"/>
      <w:marBottom w:val="0"/>
      <w:divBdr>
        <w:top w:val="none" w:sz="0" w:space="0" w:color="auto"/>
        <w:left w:val="none" w:sz="0" w:space="0" w:color="auto"/>
        <w:bottom w:val="none" w:sz="0" w:space="0" w:color="auto"/>
        <w:right w:val="none" w:sz="0" w:space="0" w:color="auto"/>
      </w:divBdr>
      <w:divsChild>
        <w:div w:id="910121799">
          <w:marLeft w:val="0"/>
          <w:marRight w:val="0"/>
          <w:marTop w:val="0"/>
          <w:marBottom w:val="0"/>
          <w:divBdr>
            <w:top w:val="none" w:sz="0" w:space="0" w:color="auto"/>
            <w:left w:val="none" w:sz="0" w:space="0" w:color="auto"/>
            <w:bottom w:val="none" w:sz="0" w:space="0" w:color="auto"/>
            <w:right w:val="none" w:sz="0" w:space="0" w:color="auto"/>
          </w:divBdr>
        </w:div>
      </w:divsChild>
    </w:div>
    <w:div w:id="1752383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mussel-project.uwsp.edu/" TargetMode="External"/><Relationship Id="rId21" Type="http://schemas.openxmlformats.org/officeDocument/2006/relationships/image" Target="media/image13.jpeg"/><Relationship Id="rId34" Type="http://schemas.openxmlformats.org/officeDocument/2006/relationships/hyperlink" Target="https://www.aboriginalvictoria.vic.gov.au/fact-sheet-aboriginal-freshwater-middens" TargetMode="External"/><Relationship Id="rId42" Type="http://schemas.openxmlformats.org/officeDocument/2006/relationships/hyperlink" Target="https://www.nrc.nsw.gov.au/publications" TargetMode="External"/><Relationship Id="rId47" Type="http://schemas.openxmlformats.org/officeDocument/2006/relationships/theme" Target="theme/theme1.xml"/><Relationship Id="rId50" Type="http://schemas.openxmlformats.org/officeDocument/2006/relationships/customXml" Target="../customXml/item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yperlink" Target="https://www.environment.nsw.gov.au/topics/water/water-for-the-environment/planning-and-reporting/long-term-water-plans/barwon-darling" TargetMode="External"/><Relationship Id="rId40" Type="http://schemas.openxmlformats.org/officeDocument/2006/relationships/hyperlink" Target="https://rspatial.org/raster/sdm/index.html"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hyperlink" Target="https://CRAN.R-project.org/package=hydrostats" TargetMode="External"/><Relationship Id="rId49" Type="http://schemas.openxmlformats.org/officeDocument/2006/relationships/customXml" Target="../customXml/item2.xml"/><Relationship Id="rId10" Type="http://schemas.openxmlformats.org/officeDocument/2006/relationships/chart" Target="charts/chart2.xml"/><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www.ala.org.au/" TargetMode="External"/><Relationship Id="rId43" Type="http://schemas.openxmlformats.org/officeDocument/2006/relationships/image" Target="media/image26.png"/><Relationship Id="rId48" Type="http://schemas.openxmlformats.org/officeDocument/2006/relationships/customXml" Target="../customXml/item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www.industry.nsw.gov.au/__data/assets/pdf_file/0005/341078/government-response.pdf" TargetMode="External"/><Relationship Id="rId4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https://www.mdba.gov.au/water-management/infrastructure/lower-lakes-barrages" TargetMode="External"/><Relationship Id="rId1" Type="http://schemas.openxmlformats.org/officeDocument/2006/relationships/numbering" Target="numbering.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BAC-4DC2-9658-3DB43B2B7D00}"/>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BAC-4DC2-9658-3DB43B2B7D00}"/>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BAC-4DC2-9658-3DB43B2B7D00}"/>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7BAC-4DC2-9658-3DB43B2B7D0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Sheet1!$A$3:$A$6</c:f>
              <c:strCache>
                <c:ptCount val="4"/>
                <c:pt idx="0">
                  <c:v>V. ambiguus</c:v>
                </c:pt>
                <c:pt idx="1">
                  <c:v>A. jacksoni</c:v>
                </c:pt>
                <c:pt idx="2">
                  <c:v>A. condola</c:v>
                </c:pt>
                <c:pt idx="3">
                  <c:v>General</c:v>
                </c:pt>
              </c:strCache>
            </c:strRef>
          </c:cat>
          <c:val>
            <c:numRef>
              <c:f>Sheet1!$B$3:$B$6</c:f>
              <c:numCache>
                <c:formatCode>General</c:formatCode>
                <c:ptCount val="4"/>
                <c:pt idx="0">
                  <c:v>20</c:v>
                </c:pt>
                <c:pt idx="1">
                  <c:v>8</c:v>
                </c:pt>
                <c:pt idx="2">
                  <c:v>3</c:v>
                </c:pt>
                <c:pt idx="3">
                  <c:v>3</c:v>
                </c:pt>
              </c:numCache>
            </c:numRef>
          </c:val>
          <c:extLst>
            <c:ext xmlns:c16="http://schemas.microsoft.com/office/drawing/2014/chart" uri="{C3380CC4-5D6E-409C-BE32-E72D297353CC}">
              <c16:uniqueId val="{00000008-7BAC-4DC2-9658-3DB43B2B7D0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2BE-44E0-BD8A-87DECBFE53A2}"/>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2BE-44E0-BD8A-87DECBFE53A2}"/>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2BE-44E0-BD8A-87DECBFE53A2}"/>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72BE-44E0-BD8A-87DECBFE53A2}"/>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72BE-44E0-BD8A-87DECBFE53A2}"/>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72BE-44E0-BD8A-87DECBFE53A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Sheet1!$A$13:$A$18</c:f>
              <c:strCache>
                <c:ptCount val="6"/>
                <c:pt idx="0">
                  <c:v>Physiology/Anatomy</c:v>
                </c:pt>
                <c:pt idx="1">
                  <c:v>Genetics</c:v>
                </c:pt>
                <c:pt idx="2">
                  <c:v>Biogeography</c:v>
                </c:pt>
                <c:pt idx="3">
                  <c:v>Ecotoxicology</c:v>
                </c:pt>
                <c:pt idx="4">
                  <c:v>Ecology</c:v>
                </c:pt>
                <c:pt idx="5">
                  <c:v>Cultural</c:v>
                </c:pt>
              </c:strCache>
            </c:strRef>
          </c:cat>
          <c:val>
            <c:numRef>
              <c:f>Sheet1!$B$13:$B$18</c:f>
              <c:numCache>
                <c:formatCode>General</c:formatCode>
                <c:ptCount val="6"/>
                <c:pt idx="0">
                  <c:v>4</c:v>
                </c:pt>
                <c:pt idx="1">
                  <c:v>2</c:v>
                </c:pt>
                <c:pt idx="2">
                  <c:v>3</c:v>
                </c:pt>
                <c:pt idx="3">
                  <c:v>7</c:v>
                </c:pt>
                <c:pt idx="4">
                  <c:v>10</c:v>
                </c:pt>
                <c:pt idx="5">
                  <c:v>1</c:v>
                </c:pt>
              </c:numCache>
            </c:numRef>
          </c:val>
          <c:extLst>
            <c:ext xmlns:c16="http://schemas.microsoft.com/office/drawing/2014/chart" uri="{C3380CC4-5D6E-409C-BE32-E72D297353CC}">
              <c16:uniqueId val="{0000000C-72BE-44E0-BD8A-87DECBFE53A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1" ma:contentTypeDescription="Create a new document." ma:contentTypeScope="" ma:versionID="ab0819aaaccea8fe8ee2b7900102c7dd">
  <xsd:schema xmlns:xsd="http://www.w3.org/2001/XMLSchema" xmlns:xs="http://www.w3.org/2001/XMLSchema" xmlns:p="http://schemas.microsoft.com/office/2006/metadata/properties" xmlns:ns2="ac7ce04e-ea5d-4d46-bab0-39b1fa6a6f36" targetNamespace="http://schemas.microsoft.com/office/2006/metadata/properties" ma:root="true" ma:fieldsID="c9b315db8aba91f29871216a3dadc1eb"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E3946AD5-B2C4-4BF0-8DAD-532CB997D4B0}"/>
</file>

<file path=customXml/itemProps2.xml><?xml version="1.0" encoding="utf-8"?>
<ds:datastoreItem xmlns:ds="http://schemas.openxmlformats.org/officeDocument/2006/customXml" ds:itemID="{4EA1131C-C6FC-4CB2-8829-64B557A1BBFC}"/>
</file>

<file path=customXml/itemProps3.xml><?xml version="1.0" encoding="utf-8"?>
<ds:datastoreItem xmlns:ds="http://schemas.openxmlformats.org/officeDocument/2006/customXml" ds:itemID="{96165739-5A3D-4F7D-A443-B8AD9F0728FA}"/>
</file>

<file path=docProps/app.xml><?xml version="1.0" encoding="utf-8"?>
<Properties xmlns="http://schemas.openxmlformats.org/officeDocument/2006/extended-properties" xmlns:vt="http://schemas.openxmlformats.org/officeDocument/2006/docPropsVTypes">
  <Template>Normal.dotm</Template>
  <TotalTime>2</TotalTime>
  <Pages>59</Pages>
  <Words>17750</Words>
  <Characters>101179</Characters>
  <Application>Microsoft Office Word</Application>
  <DocSecurity>4</DocSecurity>
  <Lines>843</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118692</CharactersWithSpaces>
  <SharedDoc>false</SharedDoc>
  <HLinks>
    <vt:vector size="210" baseType="variant">
      <vt:variant>
        <vt:i4>6291562</vt:i4>
      </vt:variant>
      <vt:variant>
        <vt:i4>440</vt:i4>
      </vt:variant>
      <vt:variant>
        <vt:i4>0</vt:i4>
      </vt:variant>
      <vt:variant>
        <vt:i4>5</vt:i4>
      </vt:variant>
      <vt:variant>
        <vt:lpwstr>https://www.nrc.nsw.gov.au/publications</vt:lpwstr>
      </vt:variant>
      <vt:variant>
        <vt:lpwstr/>
      </vt:variant>
      <vt:variant>
        <vt:i4>11</vt:i4>
      </vt:variant>
      <vt:variant>
        <vt:i4>437</vt:i4>
      </vt:variant>
      <vt:variant>
        <vt:i4>0</vt:i4>
      </vt:variant>
      <vt:variant>
        <vt:i4>5</vt:i4>
      </vt:variant>
      <vt:variant>
        <vt:lpwstr>https://www.mdba.gov.au/water-management/infrastructure/lower-lakes-barrages</vt:lpwstr>
      </vt:variant>
      <vt:variant>
        <vt:lpwstr/>
      </vt:variant>
      <vt:variant>
        <vt:i4>3342381</vt:i4>
      </vt:variant>
      <vt:variant>
        <vt:i4>434</vt:i4>
      </vt:variant>
      <vt:variant>
        <vt:i4>0</vt:i4>
      </vt:variant>
      <vt:variant>
        <vt:i4>5</vt:i4>
      </vt:variant>
      <vt:variant>
        <vt:lpwstr>https://rspatial.org/raster/sdm/index.html</vt:lpwstr>
      </vt:variant>
      <vt:variant>
        <vt:lpwstr/>
      </vt:variant>
      <vt:variant>
        <vt:i4>4128801</vt:i4>
      </vt:variant>
      <vt:variant>
        <vt:i4>431</vt:i4>
      </vt:variant>
      <vt:variant>
        <vt:i4>0</vt:i4>
      </vt:variant>
      <vt:variant>
        <vt:i4>5</vt:i4>
      </vt:variant>
      <vt:variant>
        <vt:lpwstr>http://mussel-project.uwsp.edu/</vt:lpwstr>
      </vt:variant>
      <vt:variant>
        <vt:lpwstr/>
      </vt:variant>
      <vt:variant>
        <vt:i4>851968</vt:i4>
      </vt:variant>
      <vt:variant>
        <vt:i4>428</vt:i4>
      </vt:variant>
      <vt:variant>
        <vt:i4>0</vt:i4>
      </vt:variant>
      <vt:variant>
        <vt:i4>5</vt:i4>
      </vt:variant>
      <vt:variant>
        <vt:lpwstr>https://cran.r-project.org/package=hydrostats</vt:lpwstr>
      </vt:variant>
      <vt:variant>
        <vt:lpwstr/>
      </vt:variant>
      <vt:variant>
        <vt:i4>2293801</vt:i4>
      </vt:variant>
      <vt:variant>
        <vt:i4>425</vt:i4>
      </vt:variant>
      <vt:variant>
        <vt:i4>0</vt:i4>
      </vt:variant>
      <vt:variant>
        <vt:i4>5</vt:i4>
      </vt:variant>
      <vt:variant>
        <vt:lpwstr>https://www.ala.org.au/</vt:lpwstr>
      </vt:variant>
      <vt:variant>
        <vt:lpwstr/>
      </vt:variant>
      <vt:variant>
        <vt:i4>2293821</vt:i4>
      </vt:variant>
      <vt:variant>
        <vt:i4>422</vt:i4>
      </vt:variant>
      <vt:variant>
        <vt:i4>0</vt:i4>
      </vt:variant>
      <vt:variant>
        <vt:i4>5</vt:i4>
      </vt:variant>
      <vt:variant>
        <vt:lpwstr>https://www.aboriginalvictoria.vic.gov.au/fact-sheet-aboriginal-freshwater-middens</vt:lpwstr>
      </vt:variant>
      <vt:variant>
        <vt:lpwstr/>
      </vt:variant>
      <vt:variant>
        <vt:i4>1114167</vt:i4>
      </vt:variant>
      <vt:variant>
        <vt:i4>164</vt:i4>
      </vt:variant>
      <vt:variant>
        <vt:i4>0</vt:i4>
      </vt:variant>
      <vt:variant>
        <vt:i4>5</vt:i4>
      </vt:variant>
      <vt:variant>
        <vt:lpwstr/>
      </vt:variant>
      <vt:variant>
        <vt:lpwstr>_Toc57366077</vt:lpwstr>
      </vt:variant>
      <vt:variant>
        <vt:i4>1048631</vt:i4>
      </vt:variant>
      <vt:variant>
        <vt:i4>158</vt:i4>
      </vt:variant>
      <vt:variant>
        <vt:i4>0</vt:i4>
      </vt:variant>
      <vt:variant>
        <vt:i4>5</vt:i4>
      </vt:variant>
      <vt:variant>
        <vt:lpwstr/>
      </vt:variant>
      <vt:variant>
        <vt:lpwstr>_Toc57366076</vt:lpwstr>
      </vt:variant>
      <vt:variant>
        <vt:i4>1245239</vt:i4>
      </vt:variant>
      <vt:variant>
        <vt:i4>152</vt:i4>
      </vt:variant>
      <vt:variant>
        <vt:i4>0</vt:i4>
      </vt:variant>
      <vt:variant>
        <vt:i4>5</vt:i4>
      </vt:variant>
      <vt:variant>
        <vt:lpwstr/>
      </vt:variant>
      <vt:variant>
        <vt:lpwstr>_Toc57366075</vt:lpwstr>
      </vt:variant>
      <vt:variant>
        <vt:i4>1179703</vt:i4>
      </vt:variant>
      <vt:variant>
        <vt:i4>146</vt:i4>
      </vt:variant>
      <vt:variant>
        <vt:i4>0</vt:i4>
      </vt:variant>
      <vt:variant>
        <vt:i4>5</vt:i4>
      </vt:variant>
      <vt:variant>
        <vt:lpwstr/>
      </vt:variant>
      <vt:variant>
        <vt:lpwstr>_Toc57366074</vt:lpwstr>
      </vt:variant>
      <vt:variant>
        <vt:i4>1376311</vt:i4>
      </vt:variant>
      <vt:variant>
        <vt:i4>140</vt:i4>
      </vt:variant>
      <vt:variant>
        <vt:i4>0</vt:i4>
      </vt:variant>
      <vt:variant>
        <vt:i4>5</vt:i4>
      </vt:variant>
      <vt:variant>
        <vt:lpwstr/>
      </vt:variant>
      <vt:variant>
        <vt:lpwstr>_Toc57366073</vt:lpwstr>
      </vt:variant>
      <vt:variant>
        <vt:i4>1310775</vt:i4>
      </vt:variant>
      <vt:variant>
        <vt:i4>134</vt:i4>
      </vt:variant>
      <vt:variant>
        <vt:i4>0</vt:i4>
      </vt:variant>
      <vt:variant>
        <vt:i4>5</vt:i4>
      </vt:variant>
      <vt:variant>
        <vt:lpwstr/>
      </vt:variant>
      <vt:variant>
        <vt:lpwstr>_Toc57366072</vt:lpwstr>
      </vt:variant>
      <vt:variant>
        <vt:i4>1507383</vt:i4>
      </vt:variant>
      <vt:variant>
        <vt:i4>128</vt:i4>
      </vt:variant>
      <vt:variant>
        <vt:i4>0</vt:i4>
      </vt:variant>
      <vt:variant>
        <vt:i4>5</vt:i4>
      </vt:variant>
      <vt:variant>
        <vt:lpwstr/>
      </vt:variant>
      <vt:variant>
        <vt:lpwstr>_Toc57366071</vt:lpwstr>
      </vt:variant>
      <vt:variant>
        <vt:i4>1441847</vt:i4>
      </vt:variant>
      <vt:variant>
        <vt:i4>122</vt:i4>
      </vt:variant>
      <vt:variant>
        <vt:i4>0</vt:i4>
      </vt:variant>
      <vt:variant>
        <vt:i4>5</vt:i4>
      </vt:variant>
      <vt:variant>
        <vt:lpwstr/>
      </vt:variant>
      <vt:variant>
        <vt:lpwstr>_Toc57366070</vt:lpwstr>
      </vt:variant>
      <vt:variant>
        <vt:i4>2031670</vt:i4>
      </vt:variant>
      <vt:variant>
        <vt:i4>116</vt:i4>
      </vt:variant>
      <vt:variant>
        <vt:i4>0</vt:i4>
      </vt:variant>
      <vt:variant>
        <vt:i4>5</vt:i4>
      </vt:variant>
      <vt:variant>
        <vt:lpwstr/>
      </vt:variant>
      <vt:variant>
        <vt:lpwstr>_Toc57366069</vt:lpwstr>
      </vt:variant>
      <vt:variant>
        <vt:i4>1966134</vt:i4>
      </vt:variant>
      <vt:variant>
        <vt:i4>110</vt:i4>
      </vt:variant>
      <vt:variant>
        <vt:i4>0</vt:i4>
      </vt:variant>
      <vt:variant>
        <vt:i4>5</vt:i4>
      </vt:variant>
      <vt:variant>
        <vt:lpwstr/>
      </vt:variant>
      <vt:variant>
        <vt:lpwstr>_Toc57366068</vt:lpwstr>
      </vt:variant>
      <vt:variant>
        <vt:i4>1114166</vt:i4>
      </vt:variant>
      <vt:variant>
        <vt:i4>104</vt:i4>
      </vt:variant>
      <vt:variant>
        <vt:i4>0</vt:i4>
      </vt:variant>
      <vt:variant>
        <vt:i4>5</vt:i4>
      </vt:variant>
      <vt:variant>
        <vt:lpwstr/>
      </vt:variant>
      <vt:variant>
        <vt:lpwstr>_Toc57366067</vt:lpwstr>
      </vt:variant>
      <vt:variant>
        <vt:i4>1048630</vt:i4>
      </vt:variant>
      <vt:variant>
        <vt:i4>98</vt:i4>
      </vt:variant>
      <vt:variant>
        <vt:i4>0</vt:i4>
      </vt:variant>
      <vt:variant>
        <vt:i4>5</vt:i4>
      </vt:variant>
      <vt:variant>
        <vt:lpwstr/>
      </vt:variant>
      <vt:variant>
        <vt:lpwstr>_Toc57366066</vt:lpwstr>
      </vt:variant>
      <vt:variant>
        <vt:i4>1245238</vt:i4>
      </vt:variant>
      <vt:variant>
        <vt:i4>92</vt:i4>
      </vt:variant>
      <vt:variant>
        <vt:i4>0</vt:i4>
      </vt:variant>
      <vt:variant>
        <vt:i4>5</vt:i4>
      </vt:variant>
      <vt:variant>
        <vt:lpwstr/>
      </vt:variant>
      <vt:variant>
        <vt:lpwstr>_Toc57366065</vt:lpwstr>
      </vt:variant>
      <vt:variant>
        <vt:i4>1179702</vt:i4>
      </vt:variant>
      <vt:variant>
        <vt:i4>86</vt:i4>
      </vt:variant>
      <vt:variant>
        <vt:i4>0</vt:i4>
      </vt:variant>
      <vt:variant>
        <vt:i4>5</vt:i4>
      </vt:variant>
      <vt:variant>
        <vt:lpwstr/>
      </vt:variant>
      <vt:variant>
        <vt:lpwstr>_Toc57366064</vt:lpwstr>
      </vt:variant>
      <vt:variant>
        <vt:i4>1376310</vt:i4>
      </vt:variant>
      <vt:variant>
        <vt:i4>80</vt:i4>
      </vt:variant>
      <vt:variant>
        <vt:i4>0</vt:i4>
      </vt:variant>
      <vt:variant>
        <vt:i4>5</vt:i4>
      </vt:variant>
      <vt:variant>
        <vt:lpwstr/>
      </vt:variant>
      <vt:variant>
        <vt:lpwstr>_Toc57366063</vt:lpwstr>
      </vt:variant>
      <vt:variant>
        <vt:i4>1310774</vt:i4>
      </vt:variant>
      <vt:variant>
        <vt:i4>74</vt:i4>
      </vt:variant>
      <vt:variant>
        <vt:i4>0</vt:i4>
      </vt:variant>
      <vt:variant>
        <vt:i4>5</vt:i4>
      </vt:variant>
      <vt:variant>
        <vt:lpwstr/>
      </vt:variant>
      <vt:variant>
        <vt:lpwstr>_Toc57366062</vt:lpwstr>
      </vt:variant>
      <vt:variant>
        <vt:i4>1507382</vt:i4>
      </vt:variant>
      <vt:variant>
        <vt:i4>68</vt:i4>
      </vt:variant>
      <vt:variant>
        <vt:i4>0</vt:i4>
      </vt:variant>
      <vt:variant>
        <vt:i4>5</vt:i4>
      </vt:variant>
      <vt:variant>
        <vt:lpwstr/>
      </vt:variant>
      <vt:variant>
        <vt:lpwstr>_Toc57366061</vt:lpwstr>
      </vt:variant>
      <vt:variant>
        <vt:i4>1441846</vt:i4>
      </vt:variant>
      <vt:variant>
        <vt:i4>62</vt:i4>
      </vt:variant>
      <vt:variant>
        <vt:i4>0</vt:i4>
      </vt:variant>
      <vt:variant>
        <vt:i4>5</vt:i4>
      </vt:variant>
      <vt:variant>
        <vt:lpwstr/>
      </vt:variant>
      <vt:variant>
        <vt:lpwstr>_Toc57366060</vt:lpwstr>
      </vt:variant>
      <vt:variant>
        <vt:i4>2031669</vt:i4>
      </vt:variant>
      <vt:variant>
        <vt:i4>56</vt:i4>
      </vt:variant>
      <vt:variant>
        <vt:i4>0</vt:i4>
      </vt:variant>
      <vt:variant>
        <vt:i4>5</vt:i4>
      </vt:variant>
      <vt:variant>
        <vt:lpwstr/>
      </vt:variant>
      <vt:variant>
        <vt:lpwstr>_Toc57366059</vt:lpwstr>
      </vt:variant>
      <vt:variant>
        <vt:i4>1966133</vt:i4>
      </vt:variant>
      <vt:variant>
        <vt:i4>50</vt:i4>
      </vt:variant>
      <vt:variant>
        <vt:i4>0</vt:i4>
      </vt:variant>
      <vt:variant>
        <vt:i4>5</vt:i4>
      </vt:variant>
      <vt:variant>
        <vt:lpwstr/>
      </vt:variant>
      <vt:variant>
        <vt:lpwstr>_Toc57366058</vt:lpwstr>
      </vt:variant>
      <vt:variant>
        <vt:i4>1114165</vt:i4>
      </vt:variant>
      <vt:variant>
        <vt:i4>44</vt:i4>
      </vt:variant>
      <vt:variant>
        <vt:i4>0</vt:i4>
      </vt:variant>
      <vt:variant>
        <vt:i4>5</vt:i4>
      </vt:variant>
      <vt:variant>
        <vt:lpwstr/>
      </vt:variant>
      <vt:variant>
        <vt:lpwstr>_Toc57366057</vt:lpwstr>
      </vt:variant>
      <vt:variant>
        <vt:i4>1048629</vt:i4>
      </vt:variant>
      <vt:variant>
        <vt:i4>38</vt:i4>
      </vt:variant>
      <vt:variant>
        <vt:i4>0</vt:i4>
      </vt:variant>
      <vt:variant>
        <vt:i4>5</vt:i4>
      </vt:variant>
      <vt:variant>
        <vt:lpwstr/>
      </vt:variant>
      <vt:variant>
        <vt:lpwstr>_Toc57366056</vt:lpwstr>
      </vt:variant>
      <vt:variant>
        <vt:i4>1245237</vt:i4>
      </vt:variant>
      <vt:variant>
        <vt:i4>32</vt:i4>
      </vt:variant>
      <vt:variant>
        <vt:i4>0</vt:i4>
      </vt:variant>
      <vt:variant>
        <vt:i4>5</vt:i4>
      </vt:variant>
      <vt:variant>
        <vt:lpwstr/>
      </vt:variant>
      <vt:variant>
        <vt:lpwstr>_Toc57366055</vt:lpwstr>
      </vt:variant>
      <vt:variant>
        <vt:i4>1179701</vt:i4>
      </vt:variant>
      <vt:variant>
        <vt:i4>26</vt:i4>
      </vt:variant>
      <vt:variant>
        <vt:i4>0</vt:i4>
      </vt:variant>
      <vt:variant>
        <vt:i4>5</vt:i4>
      </vt:variant>
      <vt:variant>
        <vt:lpwstr/>
      </vt:variant>
      <vt:variant>
        <vt:lpwstr>_Toc57366054</vt:lpwstr>
      </vt:variant>
      <vt:variant>
        <vt:i4>1376309</vt:i4>
      </vt:variant>
      <vt:variant>
        <vt:i4>20</vt:i4>
      </vt:variant>
      <vt:variant>
        <vt:i4>0</vt:i4>
      </vt:variant>
      <vt:variant>
        <vt:i4>5</vt:i4>
      </vt:variant>
      <vt:variant>
        <vt:lpwstr/>
      </vt:variant>
      <vt:variant>
        <vt:lpwstr>_Toc57366053</vt:lpwstr>
      </vt:variant>
      <vt:variant>
        <vt:i4>1310773</vt:i4>
      </vt:variant>
      <vt:variant>
        <vt:i4>14</vt:i4>
      </vt:variant>
      <vt:variant>
        <vt:i4>0</vt:i4>
      </vt:variant>
      <vt:variant>
        <vt:i4>5</vt:i4>
      </vt:variant>
      <vt:variant>
        <vt:lpwstr/>
      </vt:variant>
      <vt:variant>
        <vt:lpwstr>_Toc57366052</vt:lpwstr>
      </vt:variant>
      <vt:variant>
        <vt:i4>1507381</vt:i4>
      </vt:variant>
      <vt:variant>
        <vt:i4>8</vt:i4>
      </vt:variant>
      <vt:variant>
        <vt:i4>0</vt:i4>
      </vt:variant>
      <vt:variant>
        <vt:i4>5</vt:i4>
      </vt:variant>
      <vt:variant>
        <vt:lpwstr/>
      </vt:variant>
      <vt:variant>
        <vt:lpwstr>_Toc57366051</vt:lpwstr>
      </vt:variant>
      <vt:variant>
        <vt:i4>1441845</vt:i4>
      </vt:variant>
      <vt:variant>
        <vt:i4>2</vt:i4>
      </vt:variant>
      <vt:variant>
        <vt:i4>0</vt:i4>
      </vt:variant>
      <vt:variant>
        <vt:i4>5</vt:i4>
      </vt:variant>
      <vt:variant>
        <vt:lpwstr/>
      </vt:variant>
      <vt:variant>
        <vt:lpwstr>_Toc57366050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Habitat and flow requirements of freshwater mussels in the northern Murray-Darling Basin.</dc:title>
  <dc:subject/>
  <dc:creator>Fran Sheldon and Nicole McCasker</dc:creator>
  <cp:keywords/>
  <dc:description/>
  <cp:lastModifiedBy>Bec Durack</cp:lastModifiedBy>
  <cp:revision>2</cp:revision>
  <dcterms:created xsi:type="dcterms:W3CDTF">2021-04-19T01:23:00Z</dcterms:created>
  <dcterms:modified xsi:type="dcterms:W3CDTF">2021-04-19T01:23:00Z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