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AB26" w14:textId="77777777" w:rsidR="005014DC" w:rsidRPr="00D51779" w:rsidRDefault="005014DC" w:rsidP="00C24B64">
      <w:pPr>
        <w:pStyle w:val="Heading2"/>
      </w:pPr>
      <w:r w:rsidRPr="00D51779">
        <w:t xml:space="preserve">General </w:t>
      </w:r>
      <w:r w:rsidRPr="00C24B64">
        <w:t>scope</w:t>
      </w:r>
    </w:p>
    <w:p w14:paraId="0D3270D0" w14:textId="75F0B42C" w:rsidR="0006522A" w:rsidRDefault="005014DC" w:rsidP="005014DC">
      <w:pPr>
        <w:spacing w:before="240" w:after="120" w:line="240" w:lineRule="auto"/>
        <w:rPr>
          <w:rFonts w:ascii="Calibri" w:eastAsia="Calibri" w:hAnsi="Calibri" w:cs="Times New Roman"/>
          <w:lang w:val="en-AU" w:eastAsia="en-AU"/>
        </w:rPr>
      </w:pPr>
      <w:r w:rsidRPr="00D51779">
        <w:rPr>
          <w:rFonts w:ascii="Calibri" w:eastAsia="Calibri" w:hAnsi="Calibri" w:cs="Times New Roman"/>
          <w:lang w:val="en-AU" w:eastAsia="en-AU"/>
        </w:rPr>
        <w:t>Using the existi</w:t>
      </w:r>
      <w:r>
        <w:rPr>
          <w:rFonts w:ascii="Calibri" w:eastAsia="Calibri" w:hAnsi="Calibri" w:cs="Times New Roman"/>
          <w:lang w:val="en-AU" w:eastAsia="en-AU"/>
        </w:rPr>
        <w:t xml:space="preserve">ng import conditions for hatching eggs for chickens, ducks and turkeys </w:t>
      </w:r>
      <w:r w:rsidRPr="00D51779">
        <w:rPr>
          <w:rFonts w:ascii="Calibri" w:eastAsia="Calibri" w:hAnsi="Calibri" w:cs="Times New Roman"/>
          <w:lang w:val="en-AU" w:eastAsia="en-AU"/>
        </w:rPr>
        <w:t>as a basis, this review will assess the biosecurity risks associated with the importation into Australia of fertile eggs for hatching</w:t>
      </w:r>
      <w:r w:rsidR="009E3D3D">
        <w:rPr>
          <w:rFonts w:ascii="Calibri" w:eastAsia="Calibri" w:hAnsi="Calibri" w:cs="Times New Roman"/>
          <w:lang w:val="en-AU" w:eastAsia="en-AU"/>
        </w:rPr>
        <w:t xml:space="preserve"> (hatching eggs)</w:t>
      </w:r>
      <w:r w:rsidRPr="00D51779">
        <w:rPr>
          <w:rFonts w:ascii="Calibri" w:eastAsia="Calibri" w:hAnsi="Calibri" w:cs="Times New Roman"/>
          <w:lang w:val="en-AU" w:eastAsia="en-AU"/>
        </w:rPr>
        <w:t>. It wil</w:t>
      </w:r>
      <w:r>
        <w:rPr>
          <w:rFonts w:ascii="Calibri" w:eastAsia="Calibri" w:hAnsi="Calibri" w:cs="Times New Roman"/>
          <w:lang w:val="en-AU" w:eastAsia="en-AU"/>
        </w:rPr>
        <w:t>l consider the import of chicken, duck and turkey eggs for both commercial and hobby (fancy breed) enterprises</w:t>
      </w:r>
      <w:r w:rsidRPr="00D51779">
        <w:rPr>
          <w:rFonts w:ascii="Calibri" w:eastAsia="Calibri" w:hAnsi="Calibri" w:cs="Times New Roman"/>
          <w:lang w:val="en-AU" w:eastAsia="en-AU"/>
        </w:rPr>
        <w:t>.</w:t>
      </w:r>
      <w:r w:rsidR="00D91E7B">
        <w:rPr>
          <w:rFonts w:ascii="Calibri" w:eastAsia="Calibri" w:hAnsi="Calibri" w:cs="Times New Roman"/>
          <w:lang w:val="en-AU" w:eastAsia="en-AU"/>
        </w:rPr>
        <w:t xml:space="preserve"> </w:t>
      </w:r>
      <w:r w:rsidR="00427586">
        <w:rPr>
          <w:rFonts w:ascii="Calibri" w:eastAsia="Calibri" w:hAnsi="Calibri" w:cs="Times New Roman"/>
          <w:lang w:val="en-AU" w:eastAsia="en-AU"/>
        </w:rPr>
        <w:t xml:space="preserve">Because they are already on the </w:t>
      </w:r>
      <w:r w:rsidR="00427586" w:rsidRPr="004B1E86">
        <w:rPr>
          <w:rFonts w:ascii="Calibri" w:eastAsia="Calibri" w:hAnsi="Calibri" w:cs="Times New Roman"/>
          <w:i/>
          <w:iCs/>
          <w:lang w:val="en-AU" w:eastAsia="en-AU"/>
        </w:rPr>
        <w:t xml:space="preserve">List of Specimens </w:t>
      </w:r>
      <w:r w:rsidR="00C17018">
        <w:rPr>
          <w:rFonts w:ascii="Calibri" w:eastAsia="Calibri" w:hAnsi="Calibri" w:cs="Times New Roman"/>
          <w:i/>
          <w:iCs/>
          <w:lang w:val="en-AU" w:eastAsia="en-AU"/>
        </w:rPr>
        <w:t>T</w:t>
      </w:r>
      <w:r w:rsidR="00427586" w:rsidRPr="004B1E86">
        <w:rPr>
          <w:rFonts w:ascii="Calibri" w:eastAsia="Calibri" w:hAnsi="Calibri" w:cs="Times New Roman"/>
          <w:i/>
          <w:iCs/>
          <w:lang w:val="en-AU" w:eastAsia="en-AU"/>
        </w:rPr>
        <w:t xml:space="preserve">aken to be </w:t>
      </w:r>
      <w:r w:rsidR="00C17018">
        <w:rPr>
          <w:rFonts w:ascii="Calibri" w:eastAsia="Calibri" w:hAnsi="Calibri" w:cs="Times New Roman"/>
          <w:i/>
          <w:iCs/>
          <w:lang w:val="en-AU" w:eastAsia="en-AU"/>
        </w:rPr>
        <w:t>S</w:t>
      </w:r>
      <w:r w:rsidR="00427586" w:rsidRPr="004B1E86">
        <w:rPr>
          <w:rFonts w:ascii="Calibri" w:eastAsia="Calibri" w:hAnsi="Calibri" w:cs="Times New Roman"/>
          <w:i/>
          <w:iCs/>
          <w:lang w:val="en-AU" w:eastAsia="en-AU"/>
        </w:rPr>
        <w:t xml:space="preserve">uitable for </w:t>
      </w:r>
      <w:r w:rsidR="00C17018">
        <w:rPr>
          <w:rFonts w:ascii="Calibri" w:eastAsia="Calibri" w:hAnsi="Calibri" w:cs="Times New Roman"/>
          <w:i/>
          <w:iCs/>
          <w:lang w:val="en-AU" w:eastAsia="en-AU"/>
        </w:rPr>
        <w:t>L</w:t>
      </w:r>
      <w:r w:rsidR="00427586" w:rsidRPr="004B1E86">
        <w:rPr>
          <w:rFonts w:ascii="Calibri" w:eastAsia="Calibri" w:hAnsi="Calibri" w:cs="Times New Roman"/>
          <w:i/>
          <w:iCs/>
          <w:lang w:val="en-AU" w:eastAsia="en-AU"/>
        </w:rPr>
        <w:t xml:space="preserve">ive </w:t>
      </w:r>
      <w:r w:rsidR="00C17018">
        <w:rPr>
          <w:rFonts w:ascii="Calibri" w:eastAsia="Calibri" w:hAnsi="Calibri" w:cs="Times New Roman"/>
          <w:i/>
          <w:iCs/>
          <w:lang w:val="en-AU" w:eastAsia="en-AU"/>
        </w:rPr>
        <w:t>I</w:t>
      </w:r>
      <w:r w:rsidR="00427586" w:rsidRPr="004B1E86">
        <w:rPr>
          <w:rFonts w:ascii="Calibri" w:eastAsia="Calibri" w:hAnsi="Calibri" w:cs="Times New Roman"/>
          <w:i/>
          <w:iCs/>
          <w:lang w:val="en-AU" w:eastAsia="en-AU"/>
        </w:rPr>
        <w:t xml:space="preserve">mport </w:t>
      </w:r>
      <w:r w:rsidR="00427586">
        <w:rPr>
          <w:rFonts w:ascii="Calibri" w:eastAsia="Calibri" w:hAnsi="Calibri" w:cs="Times New Roman"/>
          <w:lang w:val="en-AU" w:eastAsia="en-AU"/>
        </w:rPr>
        <w:t xml:space="preserve">(live import list) and the department is aware of commercial interest in importing them, we </w:t>
      </w:r>
      <w:r w:rsidR="00D91E7B">
        <w:rPr>
          <w:rFonts w:ascii="Calibri" w:eastAsia="Calibri" w:hAnsi="Calibri" w:cs="Times New Roman"/>
          <w:lang w:val="en-AU" w:eastAsia="en-AU"/>
        </w:rPr>
        <w:t xml:space="preserve">will also consider the </w:t>
      </w:r>
      <w:r w:rsidR="00427586">
        <w:rPr>
          <w:rFonts w:ascii="Calibri" w:eastAsia="Calibri" w:hAnsi="Calibri" w:cs="Times New Roman"/>
          <w:lang w:val="en-AU" w:eastAsia="en-AU"/>
        </w:rPr>
        <w:t xml:space="preserve">import </w:t>
      </w:r>
      <w:r w:rsidR="00D91E7B">
        <w:rPr>
          <w:rFonts w:ascii="Calibri" w:eastAsia="Calibri" w:hAnsi="Calibri" w:cs="Times New Roman"/>
          <w:lang w:val="en-AU" w:eastAsia="en-AU"/>
        </w:rPr>
        <w:t xml:space="preserve">of </w:t>
      </w:r>
      <w:r w:rsidR="00427586">
        <w:rPr>
          <w:rFonts w:ascii="Calibri" w:eastAsia="Calibri" w:hAnsi="Calibri" w:cs="Times New Roman"/>
          <w:lang w:val="en-AU" w:eastAsia="en-AU"/>
        </w:rPr>
        <w:t>goose eggs for hatching</w:t>
      </w:r>
      <w:r w:rsidR="0006522A">
        <w:rPr>
          <w:rFonts w:ascii="Calibri" w:eastAsia="Calibri" w:hAnsi="Calibri" w:cs="Times New Roman"/>
          <w:lang w:val="en-AU" w:eastAsia="en-AU"/>
        </w:rPr>
        <w:t>. Additionally, quail</w:t>
      </w:r>
      <w:r w:rsidR="00427586">
        <w:rPr>
          <w:rFonts w:ascii="Calibri" w:eastAsia="Calibri" w:hAnsi="Calibri" w:cs="Times New Roman"/>
          <w:lang w:val="en-AU" w:eastAsia="en-AU"/>
        </w:rPr>
        <w:t>s</w:t>
      </w:r>
      <w:r w:rsidR="00D91E7B">
        <w:rPr>
          <w:rFonts w:ascii="Calibri" w:eastAsia="Calibri" w:hAnsi="Calibri" w:cs="Times New Roman"/>
          <w:lang w:val="en-AU" w:eastAsia="en-AU"/>
        </w:rPr>
        <w:t xml:space="preserve"> and pheasants</w:t>
      </w:r>
      <w:r w:rsidR="0006522A">
        <w:rPr>
          <w:rFonts w:ascii="Calibri" w:eastAsia="Calibri" w:hAnsi="Calibri" w:cs="Times New Roman"/>
          <w:lang w:val="en-AU" w:eastAsia="en-AU"/>
        </w:rPr>
        <w:t xml:space="preserve"> </w:t>
      </w:r>
      <w:r w:rsidR="00427586">
        <w:rPr>
          <w:rFonts w:ascii="Calibri" w:eastAsia="Calibri" w:hAnsi="Calibri" w:cs="Times New Roman"/>
          <w:lang w:val="en-AU" w:eastAsia="en-AU"/>
        </w:rPr>
        <w:t xml:space="preserve">are on the live import list and </w:t>
      </w:r>
      <w:r w:rsidR="0006522A">
        <w:rPr>
          <w:rFonts w:ascii="Calibri" w:eastAsia="Calibri" w:hAnsi="Calibri" w:cs="Times New Roman"/>
          <w:lang w:val="en-AU" w:eastAsia="en-AU"/>
        </w:rPr>
        <w:t>may be included</w:t>
      </w:r>
      <w:r w:rsidR="00D91E7B">
        <w:rPr>
          <w:rFonts w:ascii="Calibri" w:eastAsia="Calibri" w:hAnsi="Calibri" w:cs="Times New Roman"/>
          <w:lang w:val="en-AU" w:eastAsia="en-AU"/>
        </w:rPr>
        <w:t xml:space="preserve"> </w:t>
      </w:r>
      <w:r w:rsidR="00427586">
        <w:rPr>
          <w:rFonts w:ascii="Calibri" w:eastAsia="Calibri" w:hAnsi="Calibri" w:cs="Times New Roman"/>
          <w:lang w:val="en-AU" w:eastAsia="en-AU"/>
        </w:rPr>
        <w:t xml:space="preserve">in this review </w:t>
      </w:r>
      <w:r w:rsidR="00D91E7B">
        <w:rPr>
          <w:rFonts w:ascii="Calibri" w:eastAsia="Calibri" w:hAnsi="Calibri" w:cs="Times New Roman"/>
          <w:lang w:val="en-AU" w:eastAsia="en-AU"/>
        </w:rPr>
        <w:t>if the</w:t>
      </w:r>
      <w:r w:rsidR="00427586">
        <w:rPr>
          <w:rFonts w:ascii="Calibri" w:eastAsia="Calibri" w:hAnsi="Calibri" w:cs="Times New Roman"/>
          <w:lang w:val="en-AU" w:eastAsia="en-AU"/>
        </w:rPr>
        <w:t xml:space="preserve"> department becomes aware of </w:t>
      </w:r>
      <w:r w:rsidR="0006522A">
        <w:rPr>
          <w:rFonts w:ascii="Calibri" w:eastAsia="Calibri" w:hAnsi="Calibri" w:cs="Times New Roman"/>
          <w:lang w:val="en-AU" w:eastAsia="en-AU"/>
        </w:rPr>
        <w:t xml:space="preserve">sufficient </w:t>
      </w:r>
      <w:r w:rsidR="00D91E7B">
        <w:rPr>
          <w:rFonts w:ascii="Calibri" w:eastAsia="Calibri" w:hAnsi="Calibri" w:cs="Times New Roman"/>
          <w:lang w:val="en-AU" w:eastAsia="en-AU"/>
        </w:rPr>
        <w:t>commercial interest</w:t>
      </w:r>
      <w:r w:rsidR="00427586">
        <w:rPr>
          <w:rFonts w:ascii="Calibri" w:eastAsia="Calibri" w:hAnsi="Calibri" w:cs="Times New Roman"/>
          <w:lang w:val="en-AU" w:eastAsia="en-AU"/>
        </w:rPr>
        <w:t xml:space="preserve"> </w:t>
      </w:r>
      <w:r w:rsidR="00C17018">
        <w:rPr>
          <w:rFonts w:ascii="Calibri" w:eastAsia="Calibri" w:hAnsi="Calibri" w:cs="Times New Roman"/>
          <w:lang w:val="en-AU" w:eastAsia="en-AU"/>
        </w:rPr>
        <w:t>in</w:t>
      </w:r>
      <w:r w:rsidR="00427586">
        <w:rPr>
          <w:rFonts w:ascii="Calibri" w:eastAsia="Calibri" w:hAnsi="Calibri" w:cs="Times New Roman"/>
          <w:lang w:val="en-AU" w:eastAsia="en-AU"/>
        </w:rPr>
        <w:t xml:space="preserve"> import</w:t>
      </w:r>
      <w:r w:rsidR="00C17018">
        <w:rPr>
          <w:rFonts w:ascii="Calibri" w:eastAsia="Calibri" w:hAnsi="Calibri" w:cs="Times New Roman"/>
          <w:lang w:val="en-AU" w:eastAsia="en-AU"/>
        </w:rPr>
        <w:t>ing</w:t>
      </w:r>
      <w:r w:rsidR="00427586">
        <w:rPr>
          <w:rFonts w:ascii="Calibri" w:eastAsia="Calibri" w:hAnsi="Calibri" w:cs="Times New Roman"/>
          <w:lang w:val="en-AU" w:eastAsia="en-AU"/>
        </w:rPr>
        <w:t xml:space="preserve"> these species</w:t>
      </w:r>
      <w:r w:rsidR="00D91E7B">
        <w:rPr>
          <w:rFonts w:ascii="Calibri" w:eastAsia="Calibri" w:hAnsi="Calibri" w:cs="Times New Roman"/>
          <w:lang w:val="en-AU" w:eastAsia="en-AU"/>
        </w:rPr>
        <w:t>.</w:t>
      </w:r>
      <w:r w:rsidRPr="00D51779">
        <w:rPr>
          <w:rFonts w:ascii="Calibri" w:eastAsia="Calibri" w:hAnsi="Calibri" w:cs="Times New Roman"/>
          <w:lang w:val="en-AU" w:eastAsia="en-AU"/>
        </w:rPr>
        <w:t xml:space="preserve"> </w:t>
      </w:r>
    </w:p>
    <w:p w14:paraId="7C0EAC70" w14:textId="138CAFCB" w:rsidR="005014DC" w:rsidRDefault="0006522A" w:rsidP="005014DC">
      <w:pPr>
        <w:spacing w:before="240" w:after="120" w:line="240" w:lineRule="auto"/>
        <w:rPr>
          <w:rFonts w:ascii="Calibri" w:eastAsia="Calibri" w:hAnsi="Calibri" w:cs="Times New Roman"/>
          <w:lang w:val="en-AU" w:eastAsia="en-AU"/>
        </w:rPr>
      </w:pPr>
      <w:r>
        <w:rPr>
          <w:rFonts w:ascii="Calibri" w:eastAsia="Calibri" w:hAnsi="Calibri" w:cs="Times New Roman"/>
          <w:lang w:val="en-AU" w:eastAsia="en-AU"/>
        </w:rPr>
        <w:t>The review</w:t>
      </w:r>
      <w:r w:rsidR="005014DC" w:rsidRPr="00D51779">
        <w:rPr>
          <w:rFonts w:ascii="Calibri" w:eastAsia="Calibri" w:hAnsi="Calibri" w:cs="Times New Roman"/>
          <w:lang w:val="en-AU" w:eastAsia="en-AU"/>
        </w:rPr>
        <w:t xml:space="preserve"> will account for advances in scientific knowledge and industry practices, and it will recommend biosecurity measures to ensure imports of </w:t>
      </w:r>
      <w:r w:rsidR="005014DC">
        <w:rPr>
          <w:rFonts w:ascii="Calibri" w:eastAsia="Calibri" w:hAnsi="Calibri" w:cs="Times New Roman"/>
          <w:lang w:val="en-AU" w:eastAsia="en-AU"/>
        </w:rPr>
        <w:t>hatching eggs</w:t>
      </w:r>
      <w:r w:rsidR="005014DC" w:rsidRPr="00D51779">
        <w:rPr>
          <w:rFonts w:ascii="Calibri" w:eastAsia="Calibri" w:hAnsi="Calibri" w:cs="Times New Roman"/>
          <w:lang w:val="en-AU" w:eastAsia="en-AU"/>
        </w:rPr>
        <w:t xml:space="preserve"> meet Australia’s Appropriate Level of Protection (ALOP) in the least trade-restrictive manner. </w:t>
      </w:r>
    </w:p>
    <w:p w14:paraId="59FA4A82" w14:textId="77777777" w:rsidR="005014DC" w:rsidRPr="00D51779" w:rsidRDefault="005014DC" w:rsidP="005014DC">
      <w:pPr>
        <w:spacing w:before="240" w:after="120" w:line="240" w:lineRule="auto"/>
        <w:rPr>
          <w:rFonts w:ascii="Calibri" w:eastAsia="Calibri" w:hAnsi="Calibri" w:cs="Times New Roman"/>
          <w:lang w:val="en-AU" w:eastAsia="en-AU"/>
        </w:rPr>
      </w:pPr>
      <w:r>
        <w:rPr>
          <w:rFonts w:ascii="Calibri" w:eastAsia="Calibri" w:hAnsi="Calibri" w:cs="Times New Roman"/>
          <w:lang w:val="en-AU" w:eastAsia="en-AU"/>
        </w:rPr>
        <w:t xml:space="preserve">The current import conditions can be found on </w:t>
      </w:r>
      <w:hyperlink r:id="rId8" w:history="1">
        <w:r>
          <w:rPr>
            <w:color w:val="0000FF"/>
            <w:u w:val="single"/>
          </w:rPr>
          <w:t>BICON - Import Conditions</w:t>
        </w:r>
      </w:hyperlink>
      <w:r>
        <w:rPr>
          <w:rFonts w:ascii="Calibri" w:eastAsia="Calibri" w:hAnsi="Calibri" w:cs="Times New Roman"/>
          <w:lang w:val="en-AU" w:eastAsia="en-AU"/>
        </w:rPr>
        <w:t>.</w:t>
      </w:r>
    </w:p>
    <w:p w14:paraId="720946F3" w14:textId="77777777" w:rsidR="005014DC" w:rsidRPr="00D51779" w:rsidRDefault="005014DC" w:rsidP="005014DC">
      <w:pPr>
        <w:spacing w:before="60" w:after="120" w:line="240" w:lineRule="auto"/>
        <w:rPr>
          <w:rFonts w:ascii="Calibri" w:eastAsia="Calibri" w:hAnsi="Calibri" w:cs="Times New Roman"/>
          <w:lang w:val="en-AU" w:eastAsia="en-AU"/>
        </w:rPr>
      </w:pPr>
      <w:r>
        <w:rPr>
          <w:rFonts w:ascii="Calibri" w:eastAsia="Calibri" w:hAnsi="Calibri" w:cs="Times New Roman"/>
          <w:bCs/>
          <w:lang w:val="en-AU" w:eastAsia="en-AU"/>
        </w:rPr>
        <w:t xml:space="preserve">Some stakeholders have already advised the department of </w:t>
      </w:r>
      <w:r w:rsidRPr="00D51779">
        <w:rPr>
          <w:rFonts w:ascii="Calibri" w:eastAsia="Calibri" w:hAnsi="Calibri" w:cs="Times New Roman"/>
          <w:bCs/>
          <w:lang w:val="en-AU" w:eastAsia="en-AU"/>
        </w:rPr>
        <w:t>issues</w:t>
      </w:r>
      <w:r>
        <w:rPr>
          <w:rFonts w:ascii="Calibri" w:eastAsia="Calibri" w:hAnsi="Calibri" w:cs="Times New Roman"/>
          <w:bCs/>
          <w:lang w:val="en-AU" w:eastAsia="en-AU"/>
        </w:rPr>
        <w:t xml:space="preserve"> that they would like considered during the review. Where those issues are within the scope of the review they will be considered. </w:t>
      </w:r>
      <w:proofErr w:type="gramStart"/>
      <w:r>
        <w:rPr>
          <w:rFonts w:ascii="Calibri" w:eastAsia="Calibri" w:hAnsi="Calibri" w:cs="Times New Roman"/>
          <w:bCs/>
          <w:lang w:val="en-AU" w:eastAsia="en-AU"/>
        </w:rPr>
        <w:t>As a guide, the scope of the review</w:t>
      </w:r>
      <w:proofErr w:type="gramEnd"/>
      <w:r>
        <w:rPr>
          <w:rFonts w:ascii="Calibri" w:eastAsia="Calibri" w:hAnsi="Calibri" w:cs="Times New Roman"/>
          <w:bCs/>
          <w:lang w:val="en-AU" w:eastAsia="en-AU"/>
        </w:rPr>
        <w:t xml:space="preserve"> is planned to </w:t>
      </w:r>
      <w:r w:rsidRPr="00D51779">
        <w:rPr>
          <w:rFonts w:ascii="Calibri" w:eastAsia="Calibri" w:hAnsi="Calibri" w:cs="Times New Roman"/>
          <w:lang w:val="en-AU" w:eastAsia="en-AU"/>
        </w:rPr>
        <w:t>include (but not be limited to) assessment of the following areas of policy:</w:t>
      </w:r>
    </w:p>
    <w:p w14:paraId="68F3BD6E" w14:textId="2E3CF42C"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 xml:space="preserve">Hazards </w:t>
      </w:r>
      <w:r>
        <w:rPr>
          <w:rFonts w:ascii="Calibri" w:eastAsia="Calibri" w:hAnsi="Calibri" w:cs="Times New Roman"/>
          <w:lang w:val="en-AU" w:eastAsia="en-AU"/>
        </w:rPr>
        <w:t>(i.e.</w:t>
      </w:r>
      <w:r w:rsidR="00225AC6">
        <w:rPr>
          <w:rFonts w:ascii="Calibri" w:eastAsia="Calibri" w:hAnsi="Calibri" w:cs="Times New Roman"/>
          <w:lang w:val="en-AU" w:eastAsia="en-AU"/>
        </w:rPr>
        <w:t>,</w:t>
      </w:r>
      <w:r>
        <w:rPr>
          <w:rFonts w:ascii="Calibri" w:eastAsia="Calibri" w:hAnsi="Calibri" w:cs="Times New Roman"/>
          <w:lang w:val="en-AU" w:eastAsia="en-AU"/>
        </w:rPr>
        <w:t xml:space="preserve"> pests and diseases) </w:t>
      </w:r>
      <w:r w:rsidRPr="00D51779">
        <w:rPr>
          <w:rFonts w:ascii="Calibri" w:eastAsia="Calibri" w:hAnsi="Calibri" w:cs="Times New Roman"/>
          <w:lang w:val="en-AU" w:eastAsia="en-AU"/>
        </w:rPr>
        <w:t>relevant to each imported species</w:t>
      </w:r>
      <w:r>
        <w:rPr>
          <w:rFonts w:ascii="Calibri" w:eastAsia="Calibri" w:hAnsi="Calibri" w:cs="Times New Roman"/>
          <w:lang w:val="en-AU" w:eastAsia="en-AU"/>
        </w:rPr>
        <w:t xml:space="preserve"> (chickens, ducks</w:t>
      </w:r>
      <w:r w:rsidR="00C17018">
        <w:rPr>
          <w:rFonts w:ascii="Calibri" w:eastAsia="Calibri" w:hAnsi="Calibri" w:cs="Times New Roman"/>
          <w:lang w:val="en-AU" w:eastAsia="en-AU"/>
        </w:rPr>
        <w:t xml:space="preserve">, </w:t>
      </w:r>
      <w:r>
        <w:rPr>
          <w:rFonts w:ascii="Calibri" w:eastAsia="Calibri" w:hAnsi="Calibri" w:cs="Times New Roman"/>
          <w:lang w:val="en-AU" w:eastAsia="en-AU"/>
        </w:rPr>
        <w:t>turkeys</w:t>
      </w:r>
      <w:r w:rsidR="00C17018">
        <w:rPr>
          <w:rFonts w:ascii="Calibri" w:eastAsia="Calibri" w:hAnsi="Calibri" w:cs="Times New Roman"/>
          <w:lang w:val="en-AU" w:eastAsia="en-AU"/>
        </w:rPr>
        <w:t>, geese, and potentially quails and pheasants</w:t>
      </w:r>
      <w:r>
        <w:rPr>
          <w:rFonts w:ascii="Calibri" w:eastAsia="Calibri" w:hAnsi="Calibri" w:cs="Times New Roman"/>
          <w:lang w:val="en-AU" w:eastAsia="en-AU"/>
        </w:rPr>
        <w:t>).</w:t>
      </w:r>
    </w:p>
    <w:p w14:paraId="69B70731" w14:textId="2A47BC43" w:rsidR="005014DC" w:rsidRPr="00D51779" w:rsidRDefault="00C17018" w:rsidP="005014DC">
      <w:pPr>
        <w:numPr>
          <w:ilvl w:val="0"/>
          <w:numId w:val="1"/>
        </w:numPr>
        <w:spacing w:before="120" w:after="0" w:line="240" w:lineRule="auto"/>
        <w:contextualSpacing/>
        <w:rPr>
          <w:rFonts w:ascii="Calibri" w:eastAsia="Calibri" w:hAnsi="Calibri" w:cs="Times New Roman"/>
          <w:lang w:val="en-AU" w:eastAsia="en-AU"/>
        </w:rPr>
      </w:pPr>
      <w:r>
        <w:rPr>
          <w:rFonts w:ascii="Calibri" w:eastAsia="Calibri" w:hAnsi="Calibri" w:cs="Times New Roman"/>
          <w:lang w:val="en-AU" w:eastAsia="en-AU"/>
        </w:rPr>
        <w:t>The m</w:t>
      </w:r>
      <w:r w:rsidR="005014DC">
        <w:rPr>
          <w:rFonts w:ascii="Calibri" w:eastAsia="Calibri" w:hAnsi="Calibri" w:cs="Times New Roman"/>
          <w:lang w:val="en-AU" w:eastAsia="en-AU"/>
        </w:rPr>
        <w:t>ost appropriate t</w:t>
      </w:r>
      <w:r w:rsidR="005014DC" w:rsidRPr="00D51779">
        <w:rPr>
          <w:rFonts w:ascii="Calibri" w:eastAsia="Calibri" w:hAnsi="Calibri" w:cs="Times New Roman"/>
          <w:lang w:val="en-AU" w:eastAsia="en-AU"/>
        </w:rPr>
        <w:t xml:space="preserve">esting, </w:t>
      </w:r>
      <w:proofErr w:type="gramStart"/>
      <w:r w:rsidR="005014DC" w:rsidRPr="00D51779">
        <w:rPr>
          <w:rFonts w:ascii="Calibri" w:eastAsia="Calibri" w:hAnsi="Calibri" w:cs="Times New Roman"/>
          <w:lang w:val="en-AU" w:eastAsia="en-AU"/>
        </w:rPr>
        <w:t>treatment</w:t>
      </w:r>
      <w:proofErr w:type="gramEnd"/>
      <w:r w:rsidR="005014DC" w:rsidRPr="00D51779">
        <w:rPr>
          <w:rFonts w:ascii="Calibri" w:eastAsia="Calibri" w:hAnsi="Calibri" w:cs="Times New Roman"/>
          <w:lang w:val="en-AU" w:eastAsia="en-AU"/>
        </w:rPr>
        <w:t xml:space="preserve"> and </w:t>
      </w:r>
      <w:r>
        <w:rPr>
          <w:rFonts w:ascii="Calibri" w:eastAsia="Calibri" w:hAnsi="Calibri" w:cs="Times New Roman"/>
          <w:lang w:val="en-AU" w:eastAsia="en-AU"/>
        </w:rPr>
        <w:t>risk-management</w:t>
      </w:r>
      <w:r w:rsidRPr="00D51779">
        <w:rPr>
          <w:rFonts w:ascii="Calibri" w:eastAsia="Calibri" w:hAnsi="Calibri" w:cs="Times New Roman"/>
          <w:lang w:val="en-AU" w:eastAsia="en-AU"/>
        </w:rPr>
        <w:t xml:space="preserve"> </w:t>
      </w:r>
      <w:r w:rsidR="005014DC" w:rsidRPr="00D51779">
        <w:rPr>
          <w:rFonts w:ascii="Calibri" w:eastAsia="Calibri" w:hAnsi="Calibri" w:cs="Times New Roman"/>
          <w:lang w:val="en-AU" w:eastAsia="en-AU"/>
        </w:rPr>
        <w:t>method</w:t>
      </w:r>
      <w:r w:rsidR="005014DC">
        <w:rPr>
          <w:rFonts w:ascii="Calibri" w:eastAsia="Calibri" w:hAnsi="Calibri" w:cs="Times New Roman"/>
          <w:lang w:val="en-AU" w:eastAsia="en-AU"/>
        </w:rPr>
        <w:t>s</w:t>
      </w:r>
      <w:r w:rsidR="005014DC" w:rsidRPr="00D51779">
        <w:rPr>
          <w:rFonts w:ascii="Calibri" w:eastAsia="Calibri" w:hAnsi="Calibri" w:cs="Times New Roman"/>
          <w:lang w:val="en-AU" w:eastAsia="en-AU"/>
        </w:rPr>
        <w:t xml:space="preserve"> for relevant hazards</w:t>
      </w:r>
      <w:r w:rsidR="005014DC">
        <w:rPr>
          <w:rFonts w:ascii="Calibri" w:eastAsia="Calibri" w:hAnsi="Calibri" w:cs="Times New Roman"/>
          <w:lang w:val="en-AU" w:eastAsia="en-AU"/>
        </w:rPr>
        <w:t xml:space="preserve"> (including both what is justified scientifically and what is practicable in real-world scenarios).</w:t>
      </w:r>
    </w:p>
    <w:p w14:paraId="2D9BC1A9" w14:textId="1D0E22FE"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 xml:space="preserve">The role of </w:t>
      </w:r>
      <w:r>
        <w:rPr>
          <w:rFonts w:ascii="Calibri" w:eastAsia="Calibri" w:hAnsi="Calibri" w:cs="Times New Roman"/>
          <w:lang w:val="en-AU" w:eastAsia="en-AU"/>
        </w:rPr>
        <w:t xml:space="preserve">accreditation programs, and </w:t>
      </w:r>
      <w:r w:rsidRPr="00D51779">
        <w:rPr>
          <w:rFonts w:ascii="Calibri" w:eastAsia="Calibri" w:hAnsi="Calibri" w:cs="Times New Roman"/>
          <w:lang w:val="en-AU" w:eastAsia="en-AU"/>
        </w:rPr>
        <w:t>disease</w:t>
      </w:r>
      <w:r w:rsidR="00C17018">
        <w:rPr>
          <w:rFonts w:ascii="Calibri" w:eastAsia="Calibri" w:hAnsi="Calibri" w:cs="Times New Roman"/>
          <w:lang w:val="en-AU" w:eastAsia="en-AU"/>
        </w:rPr>
        <w:t>-</w:t>
      </w:r>
      <w:r w:rsidRPr="00D51779">
        <w:rPr>
          <w:rFonts w:ascii="Calibri" w:eastAsia="Calibri" w:hAnsi="Calibri" w:cs="Times New Roman"/>
          <w:lang w:val="en-AU" w:eastAsia="en-AU"/>
        </w:rPr>
        <w:t xml:space="preserve">free zones and compartments </w:t>
      </w:r>
      <w:r>
        <w:rPr>
          <w:rFonts w:ascii="Calibri" w:eastAsia="Calibri" w:hAnsi="Calibri" w:cs="Times New Roman"/>
          <w:lang w:val="en-AU" w:eastAsia="en-AU"/>
        </w:rPr>
        <w:t>as potentially equivalent to country freedom from certain hazards.</w:t>
      </w:r>
    </w:p>
    <w:p w14:paraId="4B614896" w14:textId="77777777"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The role of vaccination</w:t>
      </w:r>
      <w:r>
        <w:rPr>
          <w:rFonts w:ascii="Calibri" w:eastAsia="Calibri" w:hAnsi="Calibri" w:cs="Times New Roman"/>
          <w:lang w:val="en-AU" w:eastAsia="en-AU"/>
        </w:rPr>
        <w:t>.</w:t>
      </w:r>
    </w:p>
    <w:p w14:paraId="6E2A7450" w14:textId="77777777"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Timeframes for sampling/testing, quarantine and egg collection</w:t>
      </w:r>
      <w:r>
        <w:rPr>
          <w:rFonts w:ascii="Calibri" w:eastAsia="Calibri" w:hAnsi="Calibri" w:cs="Times New Roman"/>
          <w:lang w:val="en-AU" w:eastAsia="en-AU"/>
        </w:rPr>
        <w:t>.</w:t>
      </w:r>
    </w:p>
    <w:p w14:paraId="6DBD0863" w14:textId="77777777"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Pr>
          <w:rFonts w:ascii="Calibri" w:eastAsia="Calibri" w:hAnsi="Calibri" w:cs="Times New Roman"/>
          <w:lang w:val="en-AU" w:eastAsia="en-AU"/>
        </w:rPr>
        <w:t>Packaging and t</w:t>
      </w:r>
      <w:r w:rsidRPr="00D51779">
        <w:rPr>
          <w:rFonts w:ascii="Calibri" w:eastAsia="Calibri" w:hAnsi="Calibri" w:cs="Times New Roman"/>
          <w:lang w:val="en-AU" w:eastAsia="en-AU"/>
        </w:rPr>
        <w:t xml:space="preserve">ransport </w:t>
      </w:r>
      <w:r>
        <w:rPr>
          <w:rFonts w:ascii="Calibri" w:eastAsia="Calibri" w:hAnsi="Calibri" w:cs="Times New Roman"/>
          <w:lang w:val="en-AU" w:eastAsia="en-AU"/>
        </w:rPr>
        <w:t>requirements.</w:t>
      </w:r>
    </w:p>
    <w:p w14:paraId="07F7AA64" w14:textId="77777777"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 xml:space="preserve">Age and circumstances of </w:t>
      </w:r>
      <w:r>
        <w:rPr>
          <w:rFonts w:ascii="Calibri" w:eastAsia="Calibri" w:hAnsi="Calibri" w:cs="Times New Roman"/>
          <w:lang w:val="en-AU" w:eastAsia="en-AU"/>
        </w:rPr>
        <w:t xml:space="preserve">the </w:t>
      </w:r>
      <w:r w:rsidRPr="00D51779">
        <w:rPr>
          <w:rFonts w:ascii="Calibri" w:eastAsia="Calibri" w:hAnsi="Calibri" w:cs="Times New Roman"/>
          <w:lang w:val="en-AU" w:eastAsia="en-AU"/>
        </w:rPr>
        <w:t>donor flock</w:t>
      </w:r>
      <w:r>
        <w:rPr>
          <w:rFonts w:ascii="Calibri" w:eastAsia="Calibri" w:hAnsi="Calibri" w:cs="Times New Roman"/>
          <w:lang w:val="en-AU" w:eastAsia="en-AU"/>
        </w:rPr>
        <w:t>.</w:t>
      </w:r>
    </w:p>
    <w:p w14:paraId="43506B83" w14:textId="77777777"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Suitable disinfectants and their application</w:t>
      </w:r>
      <w:r>
        <w:rPr>
          <w:rFonts w:ascii="Calibri" w:eastAsia="Calibri" w:hAnsi="Calibri" w:cs="Times New Roman"/>
          <w:lang w:val="en-AU" w:eastAsia="en-AU"/>
        </w:rPr>
        <w:t>.</w:t>
      </w:r>
      <w:r w:rsidRPr="00D51779">
        <w:rPr>
          <w:rFonts w:ascii="Calibri" w:eastAsia="Calibri" w:hAnsi="Calibri" w:cs="Times New Roman"/>
          <w:lang w:val="en-AU" w:eastAsia="en-AU"/>
        </w:rPr>
        <w:t xml:space="preserve"> </w:t>
      </w:r>
    </w:p>
    <w:p w14:paraId="7F39485E" w14:textId="77777777" w:rsidR="005014DC" w:rsidRPr="00D51779" w:rsidRDefault="005014DC" w:rsidP="005014DC">
      <w:pPr>
        <w:numPr>
          <w:ilvl w:val="0"/>
          <w:numId w:val="1"/>
        </w:numPr>
        <w:spacing w:before="120" w:after="0" w:line="240" w:lineRule="auto"/>
        <w:contextualSpacing/>
        <w:rPr>
          <w:rFonts w:ascii="Calibri" w:eastAsia="Calibri" w:hAnsi="Calibri" w:cs="Times New Roman"/>
          <w:lang w:val="en-AU" w:eastAsia="en-AU"/>
        </w:rPr>
      </w:pPr>
      <w:r w:rsidRPr="00D51779">
        <w:rPr>
          <w:rFonts w:ascii="Calibri" w:eastAsia="Calibri" w:hAnsi="Calibri" w:cs="Times New Roman"/>
          <w:lang w:val="en-AU" w:eastAsia="en-AU"/>
        </w:rPr>
        <w:t>Testing laboratory approval/accreditation</w:t>
      </w:r>
      <w:r>
        <w:rPr>
          <w:rFonts w:ascii="Calibri" w:eastAsia="Calibri" w:hAnsi="Calibri" w:cs="Times New Roman"/>
          <w:lang w:val="en-AU" w:eastAsia="en-AU"/>
        </w:rPr>
        <w:t>.</w:t>
      </w:r>
    </w:p>
    <w:p w14:paraId="539A3ECD" w14:textId="77777777" w:rsidR="005014DC" w:rsidRDefault="005014DC" w:rsidP="005014DC">
      <w:pPr>
        <w:spacing w:after="120" w:line="240" w:lineRule="auto"/>
        <w:rPr>
          <w:rFonts w:ascii="Calibri" w:eastAsia="Calibri" w:hAnsi="Calibri" w:cs="Times New Roman"/>
          <w:bCs/>
          <w:lang w:val="en-AU" w:eastAsia="en-AU"/>
        </w:rPr>
      </w:pPr>
    </w:p>
    <w:p w14:paraId="5F6813AA" w14:textId="35471EBB" w:rsidR="005014DC" w:rsidRDefault="005014DC" w:rsidP="005014DC">
      <w:pPr>
        <w:spacing w:after="120" w:line="240" w:lineRule="auto"/>
        <w:rPr>
          <w:rFonts w:ascii="Calibri" w:eastAsia="Calibri" w:hAnsi="Calibri" w:cs="Times New Roman"/>
          <w:bCs/>
          <w:lang w:val="en-AU" w:eastAsia="en-AU"/>
        </w:rPr>
      </w:pPr>
      <w:r w:rsidRPr="00D51779">
        <w:rPr>
          <w:rFonts w:ascii="Calibri" w:eastAsia="Calibri" w:hAnsi="Calibri" w:cs="Times New Roman"/>
          <w:bCs/>
          <w:lang w:val="en-AU" w:eastAsia="en-AU"/>
        </w:rPr>
        <w:t xml:space="preserve">If you have </w:t>
      </w:r>
      <w:r>
        <w:rPr>
          <w:rFonts w:ascii="Calibri" w:eastAsia="Calibri" w:hAnsi="Calibri" w:cs="Times New Roman"/>
          <w:bCs/>
          <w:lang w:val="en-AU" w:eastAsia="en-AU"/>
        </w:rPr>
        <w:t xml:space="preserve">comments about any of these issues that you would like us to be aware of, or if you have </w:t>
      </w:r>
      <w:r w:rsidRPr="00D51779">
        <w:rPr>
          <w:rFonts w:ascii="Calibri" w:eastAsia="Calibri" w:hAnsi="Calibri" w:cs="Times New Roman"/>
          <w:bCs/>
          <w:lang w:val="en-AU" w:eastAsia="en-AU"/>
        </w:rPr>
        <w:t xml:space="preserve">additional issues </w:t>
      </w:r>
      <w:r>
        <w:rPr>
          <w:rFonts w:ascii="Calibri" w:eastAsia="Calibri" w:hAnsi="Calibri" w:cs="Times New Roman"/>
          <w:bCs/>
          <w:lang w:val="en-AU" w:eastAsia="en-AU"/>
        </w:rPr>
        <w:t xml:space="preserve">you believe should be included in the review scope that </w:t>
      </w:r>
      <w:r w:rsidRPr="00D51779">
        <w:rPr>
          <w:rFonts w:ascii="Calibri" w:eastAsia="Calibri" w:hAnsi="Calibri" w:cs="Times New Roman"/>
          <w:bCs/>
          <w:lang w:val="en-AU" w:eastAsia="en-AU"/>
        </w:rPr>
        <w:t xml:space="preserve">you </w:t>
      </w:r>
      <w:r>
        <w:rPr>
          <w:rFonts w:ascii="Calibri" w:eastAsia="Calibri" w:hAnsi="Calibri" w:cs="Times New Roman"/>
          <w:bCs/>
          <w:lang w:val="en-AU" w:eastAsia="en-AU"/>
        </w:rPr>
        <w:t>have not already informed us of</w:t>
      </w:r>
      <w:r w:rsidRPr="00D51779">
        <w:rPr>
          <w:rFonts w:ascii="Calibri" w:eastAsia="Calibri" w:hAnsi="Calibri" w:cs="Times New Roman"/>
          <w:bCs/>
          <w:lang w:val="en-AU" w:eastAsia="en-AU"/>
        </w:rPr>
        <w:t xml:space="preserve"> </w:t>
      </w:r>
      <w:r>
        <w:rPr>
          <w:rFonts w:ascii="Calibri" w:eastAsia="Calibri" w:hAnsi="Calibri" w:cs="Times New Roman"/>
          <w:bCs/>
          <w:lang w:val="en-AU" w:eastAsia="en-AU"/>
        </w:rPr>
        <w:t xml:space="preserve">and </w:t>
      </w:r>
      <w:r w:rsidRPr="00D51779">
        <w:rPr>
          <w:rFonts w:ascii="Calibri" w:eastAsia="Calibri" w:hAnsi="Calibri" w:cs="Times New Roman"/>
          <w:bCs/>
          <w:lang w:val="en-AU" w:eastAsia="en-AU"/>
        </w:rPr>
        <w:t xml:space="preserve">that </w:t>
      </w:r>
      <w:r>
        <w:rPr>
          <w:rFonts w:ascii="Calibri" w:eastAsia="Calibri" w:hAnsi="Calibri" w:cs="Times New Roman"/>
          <w:bCs/>
          <w:lang w:val="en-AU" w:eastAsia="en-AU"/>
        </w:rPr>
        <w:t>are not captured in the list above, you can</w:t>
      </w:r>
      <w:r w:rsidRPr="00D51779">
        <w:rPr>
          <w:rFonts w:ascii="Calibri" w:eastAsia="Calibri" w:hAnsi="Calibri" w:cs="Times New Roman"/>
          <w:bCs/>
          <w:lang w:val="en-AU" w:eastAsia="en-AU"/>
        </w:rPr>
        <w:t xml:space="preserve"> provide the</w:t>
      </w:r>
      <w:r>
        <w:rPr>
          <w:rFonts w:ascii="Calibri" w:eastAsia="Calibri" w:hAnsi="Calibri" w:cs="Times New Roman"/>
          <w:bCs/>
          <w:lang w:val="en-AU" w:eastAsia="en-AU"/>
        </w:rPr>
        <w:t>se</w:t>
      </w:r>
      <w:r w:rsidRPr="00D51779">
        <w:rPr>
          <w:rFonts w:ascii="Calibri" w:eastAsia="Calibri" w:hAnsi="Calibri" w:cs="Times New Roman"/>
          <w:bCs/>
          <w:lang w:val="en-AU" w:eastAsia="en-AU"/>
        </w:rPr>
        <w:t xml:space="preserve"> to </w:t>
      </w:r>
      <w:r>
        <w:rPr>
          <w:rFonts w:ascii="Calibri" w:eastAsia="Calibri" w:hAnsi="Calibri" w:cs="Times New Roman"/>
          <w:bCs/>
          <w:lang w:val="en-AU" w:eastAsia="en-AU"/>
        </w:rPr>
        <w:t>us by emailing</w:t>
      </w:r>
      <w:r w:rsidRPr="00D51779">
        <w:rPr>
          <w:rFonts w:ascii="Calibri" w:eastAsia="Calibri" w:hAnsi="Calibri" w:cs="Times New Roman"/>
          <w:bCs/>
          <w:lang w:val="en-AU" w:eastAsia="en-AU"/>
        </w:rPr>
        <w:t xml:space="preserve"> </w:t>
      </w:r>
      <w:hyperlink r:id="rId9" w:history="1">
        <w:r w:rsidR="0081645D">
          <w:rPr>
            <w:rFonts w:ascii="Calibri" w:eastAsia="Calibri" w:hAnsi="Calibri" w:cs="Times New Roman"/>
            <w:bCs/>
            <w:color w:val="0000FF"/>
            <w:u w:val="single"/>
            <w:lang w:eastAsia="en-AU"/>
          </w:rPr>
          <w:t>animal</w:t>
        </w:r>
        <w:r w:rsidR="0081645D" w:rsidRPr="00D51779">
          <w:rPr>
            <w:rFonts w:ascii="Calibri" w:eastAsia="Calibri" w:hAnsi="Calibri" w:cs="Times New Roman"/>
            <w:bCs/>
            <w:color w:val="0000FF"/>
            <w:u w:val="single"/>
            <w:lang w:eastAsia="en-AU"/>
          </w:rPr>
          <w:t>@agriculture.gov.au</w:t>
        </w:r>
      </w:hyperlink>
      <w:r w:rsidRPr="00D51779">
        <w:rPr>
          <w:rFonts w:ascii="Calibri" w:eastAsia="Calibri" w:hAnsi="Calibri" w:cs="Times New Roman"/>
          <w:bCs/>
          <w:lang w:val="en-AU" w:eastAsia="en-AU"/>
        </w:rPr>
        <w:t xml:space="preserve">. </w:t>
      </w:r>
    </w:p>
    <w:p w14:paraId="36C74EC1" w14:textId="42613D25" w:rsidR="005014DC" w:rsidRDefault="005014DC" w:rsidP="005014DC">
      <w:pPr>
        <w:spacing w:after="120" w:line="240" w:lineRule="auto"/>
        <w:rPr>
          <w:rFonts w:ascii="Calibri" w:eastAsia="Calibri" w:hAnsi="Calibri" w:cs="Times New Roman"/>
          <w:bCs/>
          <w:lang w:val="en-AU" w:eastAsia="en-AU"/>
        </w:rPr>
      </w:pPr>
      <w:r w:rsidRPr="00D51779">
        <w:rPr>
          <w:rFonts w:ascii="Calibri" w:eastAsia="Calibri" w:hAnsi="Calibri" w:cs="Times New Roman"/>
          <w:bCs/>
          <w:lang w:val="en-AU" w:eastAsia="en-AU"/>
        </w:rPr>
        <w:lastRenderedPageBreak/>
        <w:t xml:space="preserve">Please </w:t>
      </w:r>
      <w:r>
        <w:rPr>
          <w:rFonts w:ascii="Calibri" w:eastAsia="Calibri" w:hAnsi="Calibri" w:cs="Times New Roman"/>
          <w:bCs/>
          <w:lang w:val="en-AU" w:eastAsia="en-AU"/>
        </w:rPr>
        <w:t xml:space="preserve">be concise when providing issues and comments at this stage. You only need to </w:t>
      </w:r>
      <w:r w:rsidRPr="00D51779">
        <w:rPr>
          <w:rFonts w:ascii="Calibri" w:eastAsia="Calibri" w:hAnsi="Calibri" w:cs="Times New Roman"/>
          <w:bCs/>
          <w:lang w:val="en-AU" w:eastAsia="en-AU"/>
        </w:rPr>
        <w:t xml:space="preserve">include a </w:t>
      </w:r>
      <w:r w:rsidRPr="008400EC">
        <w:rPr>
          <w:rFonts w:ascii="Calibri" w:eastAsia="Calibri" w:hAnsi="Calibri" w:cs="Times New Roman"/>
          <w:b/>
          <w:lang w:val="en-AU" w:eastAsia="en-AU"/>
        </w:rPr>
        <w:t>short description of the issue, what change you</w:t>
      </w:r>
      <w:r w:rsidR="005D6C65">
        <w:rPr>
          <w:rFonts w:ascii="Calibri" w:eastAsia="Calibri" w:hAnsi="Calibri" w:cs="Times New Roman"/>
          <w:b/>
          <w:lang w:val="en-AU" w:eastAsia="en-AU"/>
        </w:rPr>
        <w:t xml:space="preserve"> would</w:t>
      </w:r>
      <w:r w:rsidRPr="008400EC">
        <w:rPr>
          <w:rFonts w:ascii="Calibri" w:eastAsia="Calibri" w:hAnsi="Calibri" w:cs="Times New Roman"/>
          <w:b/>
          <w:lang w:val="en-AU" w:eastAsia="en-AU"/>
        </w:rPr>
        <w:t xml:space="preserve"> like to see and the reasons for the suggested change</w:t>
      </w:r>
      <w:r w:rsidRPr="00D51779">
        <w:rPr>
          <w:rFonts w:ascii="Calibri" w:eastAsia="Calibri" w:hAnsi="Calibri" w:cs="Times New Roman"/>
          <w:bCs/>
          <w:lang w:val="en-AU" w:eastAsia="en-AU"/>
        </w:rPr>
        <w:t>.</w:t>
      </w:r>
      <w:r>
        <w:rPr>
          <w:rFonts w:ascii="Calibri" w:eastAsia="Calibri" w:hAnsi="Calibri" w:cs="Times New Roman"/>
          <w:bCs/>
          <w:lang w:val="en-AU" w:eastAsia="en-AU"/>
        </w:rPr>
        <w:t xml:space="preserve"> W</w:t>
      </w:r>
      <w:r w:rsidRPr="00D51779">
        <w:rPr>
          <w:rFonts w:ascii="Calibri" w:eastAsia="Calibri" w:hAnsi="Calibri" w:cs="Times New Roman"/>
          <w:bCs/>
          <w:lang w:val="en-AU" w:eastAsia="en-AU"/>
        </w:rPr>
        <w:t>e will assess all issues and decide whether to include them in the scope of the review</w:t>
      </w:r>
      <w:r>
        <w:rPr>
          <w:rFonts w:ascii="Calibri" w:eastAsia="Calibri" w:hAnsi="Calibri" w:cs="Times New Roman"/>
          <w:bCs/>
          <w:lang w:val="en-AU" w:eastAsia="en-AU"/>
        </w:rPr>
        <w:t xml:space="preserve"> and we may contact you to discuss issues in more detail if required.</w:t>
      </w:r>
    </w:p>
    <w:p w14:paraId="17250E78" w14:textId="27738A3C" w:rsidR="005014DC" w:rsidRDefault="005014DC" w:rsidP="005014DC">
      <w:pPr>
        <w:spacing w:after="120" w:line="240" w:lineRule="auto"/>
        <w:rPr>
          <w:rFonts w:ascii="Calibri" w:eastAsia="Calibri" w:hAnsi="Calibri" w:cs="Times New Roman"/>
          <w:bCs/>
          <w:lang w:val="en-AU" w:eastAsia="en-AU"/>
        </w:rPr>
      </w:pPr>
      <w:r>
        <w:rPr>
          <w:rFonts w:ascii="Calibri" w:eastAsia="Calibri" w:hAnsi="Calibri" w:cs="Times New Roman"/>
          <w:bCs/>
          <w:lang w:val="en-AU" w:eastAsia="en-AU"/>
        </w:rPr>
        <w:t xml:space="preserve">There will be an opportunity for stakeholders to comment on the findings of the review before these are finalised and before any changes are made to the current import conditions. The final draft will also </w:t>
      </w:r>
      <w:r w:rsidR="005D6C65">
        <w:rPr>
          <w:rFonts w:ascii="Calibri" w:eastAsia="Calibri" w:hAnsi="Calibri" w:cs="Times New Roman"/>
          <w:bCs/>
          <w:lang w:val="en-AU" w:eastAsia="en-AU"/>
        </w:rPr>
        <w:t>be distributed widely for comment under the World Trade Organisation’s processes consistent with the Agreement on the Application of Sanitary and Phytosanitary Measures (SPS Agreement)</w:t>
      </w:r>
      <w:r>
        <w:rPr>
          <w:rFonts w:ascii="Calibri" w:eastAsia="Calibri" w:hAnsi="Calibri" w:cs="Times New Roman"/>
          <w:bCs/>
          <w:lang w:val="en-AU" w:eastAsia="en-AU"/>
        </w:rPr>
        <w:t xml:space="preserve">. </w:t>
      </w:r>
    </w:p>
    <w:p w14:paraId="03A8C898" w14:textId="05E7CEB4" w:rsidR="005014DC" w:rsidRPr="008400EC" w:rsidRDefault="005014DC" w:rsidP="005014DC">
      <w:pPr>
        <w:spacing w:after="120" w:line="240" w:lineRule="auto"/>
        <w:rPr>
          <w:rFonts w:ascii="Calibri" w:eastAsia="Calibri" w:hAnsi="Calibri" w:cs="Times New Roman"/>
          <w:b/>
          <w:lang w:val="en-AU" w:eastAsia="en-AU"/>
        </w:rPr>
      </w:pPr>
      <w:r>
        <w:rPr>
          <w:rFonts w:ascii="Calibri" w:eastAsia="Calibri" w:hAnsi="Calibri" w:cs="Times New Roman"/>
          <w:bCs/>
          <w:lang w:val="en-AU" w:eastAsia="en-AU"/>
        </w:rPr>
        <w:t xml:space="preserve">Comments on this initial draft </w:t>
      </w:r>
      <w:r w:rsidR="00145E6D">
        <w:rPr>
          <w:rFonts w:ascii="Calibri" w:eastAsia="Calibri" w:hAnsi="Calibri" w:cs="Times New Roman"/>
          <w:bCs/>
          <w:lang w:val="en-AU" w:eastAsia="en-AU"/>
        </w:rPr>
        <w:t xml:space="preserve">scope </w:t>
      </w:r>
      <w:r>
        <w:rPr>
          <w:rFonts w:ascii="Calibri" w:eastAsia="Calibri" w:hAnsi="Calibri" w:cs="Times New Roman"/>
          <w:bCs/>
          <w:lang w:val="en-AU" w:eastAsia="en-AU"/>
        </w:rPr>
        <w:t xml:space="preserve">will be accepted </w:t>
      </w:r>
      <w:r w:rsidRPr="00743878">
        <w:rPr>
          <w:rFonts w:ascii="Calibri" w:eastAsia="Calibri" w:hAnsi="Calibri" w:cs="Times New Roman"/>
          <w:bCs/>
          <w:lang w:val="en-AU" w:eastAsia="en-AU"/>
        </w:rPr>
        <w:t xml:space="preserve">for </w:t>
      </w:r>
      <w:r w:rsidR="00743878" w:rsidRPr="00743878">
        <w:rPr>
          <w:rFonts w:ascii="Calibri" w:eastAsia="Calibri" w:hAnsi="Calibri" w:cs="Times New Roman"/>
          <w:b/>
          <w:lang w:val="en-AU" w:eastAsia="en-AU"/>
        </w:rPr>
        <w:t>4</w:t>
      </w:r>
      <w:r w:rsidRPr="00743878">
        <w:rPr>
          <w:rFonts w:ascii="Calibri" w:eastAsia="Calibri" w:hAnsi="Calibri" w:cs="Times New Roman"/>
          <w:b/>
          <w:lang w:val="en-AU" w:eastAsia="en-AU"/>
        </w:rPr>
        <w:t xml:space="preserve"> weeks, ending </w:t>
      </w:r>
      <w:r w:rsidR="00743878" w:rsidRPr="00743878">
        <w:rPr>
          <w:rFonts w:ascii="Calibri" w:eastAsia="Calibri" w:hAnsi="Calibri" w:cs="Times New Roman"/>
          <w:b/>
          <w:lang w:val="en-AU" w:eastAsia="en-AU"/>
        </w:rPr>
        <w:t>Frid</w:t>
      </w:r>
      <w:r w:rsidR="00743878">
        <w:rPr>
          <w:rFonts w:ascii="Calibri" w:eastAsia="Calibri" w:hAnsi="Calibri" w:cs="Times New Roman"/>
          <w:b/>
          <w:lang w:val="en-AU" w:eastAsia="en-AU"/>
        </w:rPr>
        <w:t>ay 22 October 2021</w:t>
      </w:r>
      <w:r>
        <w:rPr>
          <w:rFonts w:ascii="Calibri" w:eastAsia="Calibri" w:hAnsi="Calibri" w:cs="Times New Roman"/>
          <w:b/>
          <w:lang w:val="en-AU" w:eastAsia="en-AU"/>
        </w:rPr>
        <w:t xml:space="preserve">. </w:t>
      </w:r>
    </w:p>
    <w:p w14:paraId="54270255" w14:textId="1AFD01B5" w:rsidR="003B3F98" w:rsidRDefault="005014DC" w:rsidP="005014DC">
      <w:pPr>
        <w:spacing w:after="120" w:line="240" w:lineRule="auto"/>
        <w:rPr>
          <w:rFonts w:ascii="Calibri" w:eastAsia="Calibri" w:hAnsi="Calibri" w:cs="Times New Roman"/>
          <w:bCs/>
          <w:lang w:val="en-AU" w:eastAsia="en-AU"/>
        </w:rPr>
      </w:pPr>
      <w:r w:rsidRPr="00D51779">
        <w:rPr>
          <w:rFonts w:ascii="Calibri" w:eastAsia="Calibri" w:hAnsi="Calibri" w:cs="Times New Roman"/>
          <w:bCs/>
          <w:lang w:val="en-AU" w:eastAsia="en-AU"/>
        </w:rPr>
        <w:t xml:space="preserve">The review will not include the potential addition of new </w:t>
      </w:r>
      <w:r w:rsidRPr="004B1E86">
        <w:rPr>
          <w:rFonts w:ascii="Calibri" w:eastAsia="Calibri" w:hAnsi="Calibri" w:cs="Times New Roman"/>
          <w:bCs/>
          <w:lang w:val="en-AU" w:eastAsia="en-AU"/>
        </w:rPr>
        <w:t>species</w:t>
      </w:r>
      <w:r w:rsidRPr="00145E6D">
        <w:rPr>
          <w:rFonts w:ascii="Calibri" w:eastAsia="Calibri" w:hAnsi="Calibri" w:cs="Times New Roman"/>
          <w:bCs/>
          <w:lang w:val="en-AU" w:eastAsia="en-AU"/>
        </w:rPr>
        <w:t xml:space="preserve"> </w:t>
      </w:r>
      <w:r w:rsidRPr="00D51779">
        <w:rPr>
          <w:rFonts w:ascii="Calibri" w:eastAsia="Calibri" w:hAnsi="Calibri" w:cs="Times New Roman"/>
          <w:bCs/>
          <w:lang w:val="en-AU" w:eastAsia="en-AU"/>
        </w:rPr>
        <w:t xml:space="preserve">to the </w:t>
      </w:r>
      <w:r>
        <w:rPr>
          <w:rFonts w:ascii="Calibri" w:eastAsia="Calibri" w:hAnsi="Calibri" w:cs="Times New Roman"/>
          <w:bCs/>
          <w:lang w:val="en-AU" w:eastAsia="en-AU"/>
        </w:rPr>
        <w:t>l</w:t>
      </w:r>
      <w:r w:rsidRPr="00D51779">
        <w:rPr>
          <w:rFonts w:ascii="Calibri" w:eastAsia="Calibri" w:hAnsi="Calibri" w:cs="Times New Roman"/>
          <w:bCs/>
          <w:lang w:val="en-AU" w:eastAsia="en-AU"/>
        </w:rPr>
        <w:t xml:space="preserve">ive </w:t>
      </w:r>
      <w:r>
        <w:rPr>
          <w:rFonts w:ascii="Calibri" w:eastAsia="Calibri" w:hAnsi="Calibri" w:cs="Times New Roman"/>
          <w:bCs/>
          <w:lang w:val="en-AU" w:eastAsia="en-AU"/>
        </w:rPr>
        <w:t>i</w:t>
      </w:r>
      <w:r w:rsidRPr="00D51779">
        <w:rPr>
          <w:rFonts w:ascii="Calibri" w:eastAsia="Calibri" w:hAnsi="Calibri" w:cs="Times New Roman"/>
          <w:bCs/>
          <w:lang w:val="en-AU" w:eastAsia="en-AU"/>
        </w:rPr>
        <w:t xml:space="preserve">mport </w:t>
      </w:r>
      <w:r>
        <w:rPr>
          <w:rFonts w:ascii="Calibri" w:eastAsia="Calibri" w:hAnsi="Calibri" w:cs="Times New Roman"/>
          <w:bCs/>
          <w:lang w:val="en-AU" w:eastAsia="en-AU"/>
        </w:rPr>
        <w:t>l</w:t>
      </w:r>
      <w:r w:rsidRPr="00D51779">
        <w:rPr>
          <w:rFonts w:ascii="Calibri" w:eastAsia="Calibri" w:hAnsi="Calibri" w:cs="Times New Roman"/>
          <w:bCs/>
          <w:lang w:val="en-AU" w:eastAsia="en-AU"/>
        </w:rPr>
        <w:t>ist</w:t>
      </w:r>
      <w:r w:rsidR="00145E6D">
        <w:rPr>
          <w:rFonts w:ascii="Calibri" w:eastAsia="Calibri" w:hAnsi="Calibri" w:cs="Times New Roman"/>
          <w:bCs/>
          <w:lang w:val="en-AU" w:eastAsia="en-AU"/>
        </w:rPr>
        <w:t>. Changes to the live import list are regulated by different legislation and are managed separately</w:t>
      </w:r>
      <w:r w:rsidR="00C15D1F">
        <w:rPr>
          <w:rFonts w:ascii="Calibri" w:eastAsia="Calibri" w:hAnsi="Calibri" w:cs="Times New Roman"/>
          <w:bCs/>
          <w:lang w:val="en-AU" w:eastAsia="en-AU"/>
        </w:rPr>
        <w:t xml:space="preserve"> within the department.</w:t>
      </w:r>
      <w:r w:rsidR="003B3F98">
        <w:rPr>
          <w:rFonts w:ascii="Calibri" w:eastAsia="Calibri" w:hAnsi="Calibri" w:cs="Times New Roman"/>
          <w:bCs/>
          <w:lang w:val="en-AU" w:eastAsia="en-AU"/>
        </w:rPr>
        <w:t xml:space="preserve"> </w:t>
      </w:r>
    </w:p>
    <w:p w14:paraId="51773AAE" w14:textId="00535C16" w:rsidR="005014DC" w:rsidRDefault="005014DC">
      <w:pPr>
        <w:rPr>
          <w:rFonts w:ascii="Calibri" w:eastAsia="Calibri" w:hAnsi="Calibri" w:cs="Times New Roman"/>
          <w:bCs/>
          <w:lang w:val="en-AU" w:eastAsia="en-AU"/>
        </w:rPr>
      </w:pPr>
      <w:r>
        <w:rPr>
          <w:rFonts w:ascii="Calibri" w:eastAsia="Calibri" w:hAnsi="Calibri" w:cs="Times New Roman"/>
          <w:bCs/>
          <w:lang w:val="en-AU" w:eastAsia="en-AU"/>
        </w:rPr>
        <w:br w:type="page"/>
      </w:r>
    </w:p>
    <w:p w14:paraId="6612F5D5" w14:textId="2907A4AE" w:rsidR="00E21794" w:rsidRDefault="00455688">
      <w:r>
        <w:lastRenderedPageBreak/>
        <w:t xml:space="preserve">Following is a summary of some feedback the department has already received in relation to </w:t>
      </w:r>
      <w:r w:rsidR="009E3D3D">
        <w:t>hatching</w:t>
      </w:r>
      <w:r>
        <w:t xml:space="preserve"> egg import conditions. It is provided to prevent unnecessary duplication and facilitate early and concise feedback. As a stakeholder, if you would like to provide any initial feedback on these issues, you can put your comments in the right-hand column and send them to us at </w:t>
      </w:r>
      <w:hyperlink r:id="rId10" w:history="1">
        <w:r w:rsidR="0081645D">
          <w:rPr>
            <w:rFonts w:ascii="Calibri" w:eastAsia="Calibri" w:hAnsi="Calibri" w:cs="Times New Roman"/>
            <w:bCs/>
            <w:color w:val="0000FF"/>
            <w:u w:val="single"/>
            <w:lang w:eastAsia="en-AU"/>
          </w:rPr>
          <w:t>animal</w:t>
        </w:r>
        <w:r w:rsidR="0081645D" w:rsidRPr="00D51779">
          <w:rPr>
            <w:rFonts w:ascii="Calibri" w:eastAsia="Calibri" w:hAnsi="Calibri" w:cs="Times New Roman"/>
            <w:bCs/>
            <w:color w:val="0000FF"/>
            <w:u w:val="single"/>
            <w:lang w:eastAsia="en-AU"/>
          </w:rPr>
          <w:t>@agriculture.gov.au</w:t>
        </w:r>
      </w:hyperlink>
      <w:r>
        <w:t xml:space="preserve">. Similarly, if you would like to raise additional issues that are not already in the table for consideration, the table below gives an indication of the expected level of detail at this stage of the process. We may contact you directly to discuss issues in more detail if required. </w:t>
      </w:r>
    </w:p>
    <w:tbl>
      <w:tblPr>
        <w:tblW w:w="12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4406"/>
        <w:gridCol w:w="4406"/>
      </w:tblGrid>
      <w:tr w:rsidR="00754437" w:rsidRPr="00754437" w14:paraId="0B4D546E" w14:textId="77777777" w:rsidTr="00754437">
        <w:trPr>
          <w:cantSplit/>
          <w:tblHeader/>
        </w:trPr>
        <w:tc>
          <w:tcPr>
            <w:tcW w:w="3532" w:type="dxa"/>
            <w:tcBorders>
              <w:top w:val="single" w:sz="4" w:space="0" w:color="auto"/>
              <w:left w:val="single" w:sz="4" w:space="0" w:color="auto"/>
              <w:bottom w:val="single" w:sz="4" w:space="0" w:color="auto"/>
              <w:right w:val="single" w:sz="4" w:space="0" w:color="FFFFFF"/>
            </w:tcBorders>
            <w:shd w:val="clear" w:color="auto" w:fill="000000"/>
            <w:hideMark/>
          </w:tcPr>
          <w:p w14:paraId="006DD74E" w14:textId="77777777" w:rsidR="00754437" w:rsidRPr="00754437" w:rsidRDefault="00754437" w:rsidP="00754437">
            <w:pPr>
              <w:rPr>
                <w:b/>
              </w:rPr>
            </w:pPr>
            <w:r w:rsidRPr="00754437">
              <w:rPr>
                <w:b/>
              </w:rPr>
              <w:t>Feedback/issue</w:t>
            </w:r>
          </w:p>
        </w:tc>
        <w:tc>
          <w:tcPr>
            <w:tcW w:w="4406" w:type="dxa"/>
            <w:tcBorders>
              <w:top w:val="single" w:sz="4" w:space="0" w:color="auto"/>
              <w:left w:val="nil"/>
              <w:bottom w:val="single" w:sz="4" w:space="0" w:color="auto"/>
              <w:right w:val="single" w:sz="4" w:space="0" w:color="auto"/>
            </w:tcBorders>
            <w:shd w:val="clear" w:color="auto" w:fill="000000"/>
          </w:tcPr>
          <w:p w14:paraId="10E98688" w14:textId="77777777" w:rsidR="00754437" w:rsidRPr="00754437" w:rsidRDefault="00754437" w:rsidP="00754437">
            <w:pPr>
              <w:rPr>
                <w:b/>
              </w:rPr>
            </w:pPr>
            <w:r w:rsidRPr="00754437">
              <w:rPr>
                <w:b/>
              </w:rPr>
              <w:t>Rationale for inclusion</w:t>
            </w:r>
          </w:p>
        </w:tc>
        <w:tc>
          <w:tcPr>
            <w:tcW w:w="4406" w:type="dxa"/>
            <w:tcBorders>
              <w:top w:val="single" w:sz="4" w:space="0" w:color="auto"/>
              <w:left w:val="nil"/>
              <w:bottom w:val="single" w:sz="4" w:space="0" w:color="auto"/>
              <w:right w:val="single" w:sz="4" w:space="0" w:color="auto"/>
            </w:tcBorders>
            <w:shd w:val="clear" w:color="auto" w:fill="000000"/>
          </w:tcPr>
          <w:p w14:paraId="69DAD5EA" w14:textId="77777777" w:rsidR="00754437" w:rsidRPr="00754437" w:rsidRDefault="00754437" w:rsidP="00754437">
            <w:pPr>
              <w:rPr>
                <w:b/>
              </w:rPr>
            </w:pPr>
            <w:r w:rsidRPr="00754437">
              <w:rPr>
                <w:b/>
              </w:rPr>
              <w:t>Stakeholder comments</w:t>
            </w:r>
          </w:p>
        </w:tc>
      </w:tr>
      <w:tr w:rsidR="00754437" w:rsidRPr="00754437" w14:paraId="6427D4D3" w14:textId="77777777" w:rsidTr="00754437">
        <w:trPr>
          <w:cantSplit/>
        </w:trPr>
        <w:tc>
          <w:tcPr>
            <w:tcW w:w="3532" w:type="dxa"/>
            <w:tcBorders>
              <w:top w:val="single" w:sz="4" w:space="0" w:color="auto"/>
              <w:left w:val="single" w:sz="4" w:space="0" w:color="auto"/>
              <w:bottom w:val="single" w:sz="4" w:space="0" w:color="auto"/>
              <w:right w:val="single" w:sz="4" w:space="0" w:color="auto"/>
            </w:tcBorders>
            <w:hideMark/>
          </w:tcPr>
          <w:p w14:paraId="30ACB6A9" w14:textId="77777777" w:rsidR="00754437" w:rsidRPr="00754437" w:rsidRDefault="00754437" w:rsidP="00754437">
            <w:pPr>
              <w:rPr>
                <w:lang w:val="en-AU"/>
              </w:rPr>
            </w:pPr>
            <w:r w:rsidRPr="00754437">
              <w:rPr>
                <w:lang w:val="en-AU"/>
              </w:rPr>
              <w:t>Minimum age of source flock.</w:t>
            </w:r>
          </w:p>
          <w:p w14:paraId="6CE83BCC" w14:textId="77777777" w:rsidR="00754437" w:rsidRPr="00754437" w:rsidRDefault="00754437" w:rsidP="00754437">
            <w:pPr>
              <w:rPr>
                <w:lang w:val="en-AU"/>
              </w:rPr>
            </w:pPr>
            <w:r w:rsidRPr="00754437">
              <w:rPr>
                <w:lang w:val="en-AU"/>
              </w:rPr>
              <w:t>Update all cases to reflect 32 weeks of age when eggs are collected.</w:t>
            </w:r>
          </w:p>
          <w:p w14:paraId="244AE91D" w14:textId="77777777" w:rsidR="00754437" w:rsidRPr="00754437" w:rsidRDefault="00754437" w:rsidP="00754437">
            <w:r w:rsidRPr="00754437">
              <w:rPr>
                <w:lang w:val="en-AU"/>
              </w:rPr>
              <w:t>Policy requires the youngest bird to be 35 weeks. Import conditions state either 32 weeks (not vaccinated) or 35 weeks (vaccinated).</w:t>
            </w:r>
          </w:p>
        </w:tc>
        <w:tc>
          <w:tcPr>
            <w:tcW w:w="4406" w:type="dxa"/>
            <w:tcBorders>
              <w:top w:val="single" w:sz="4" w:space="0" w:color="auto"/>
              <w:left w:val="single" w:sz="4" w:space="0" w:color="auto"/>
              <w:bottom w:val="single" w:sz="4" w:space="0" w:color="auto"/>
              <w:right w:val="single" w:sz="4" w:space="0" w:color="auto"/>
            </w:tcBorders>
          </w:tcPr>
          <w:p w14:paraId="1C890A01" w14:textId="77777777" w:rsidR="00754437" w:rsidRPr="009B6E54" w:rsidRDefault="00972DE8" w:rsidP="009B6E54">
            <w:pPr>
              <w:pStyle w:val="ListParagraph"/>
              <w:numPr>
                <w:ilvl w:val="0"/>
                <w:numId w:val="2"/>
              </w:numPr>
              <w:rPr>
                <w:lang w:val="en-AU"/>
              </w:rPr>
            </w:pPr>
            <w:r w:rsidRPr="009B6E54">
              <w:rPr>
                <w:lang w:val="en-AU"/>
              </w:rPr>
              <w:t>Update policy to factor industry practices into scope if biosecurity outcomes can still be achieved.</w:t>
            </w:r>
          </w:p>
        </w:tc>
        <w:tc>
          <w:tcPr>
            <w:tcW w:w="4406" w:type="dxa"/>
            <w:tcBorders>
              <w:top w:val="single" w:sz="4" w:space="0" w:color="auto"/>
              <w:left w:val="single" w:sz="4" w:space="0" w:color="auto"/>
              <w:bottom w:val="single" w:sz="4" w:space="0" w:color="auto"/>
              <w:right w:val="single" w:sz="4" w:space="0" w:color="auto"/>
            </w:tcBorders>
          </w:tcPr>
          <w:p w14:paraId="505190AB" w14:textId="77777777" w:rsidR="00754437" w:rsidRPr="00754437" w:rsidRDefault="00754437" w:rsidP="00754437">
            <w:pPr>
              <w:rPr>
                <w:lang w:val="en-AU"/>
              </w:rPr>
            </w:pPr>
          </w:p>
        </w:tc>
      </w:tr>
      <w:tr w:rsidR="00754437" w:rsidRPr="00754437" w14:paraId="3D6A7A4F"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671C8149" w14:textId="77777777" w:rsidR="00754437" w:rsidRPr="00754437" w:rsidRDefault="00754437" w:rsidP="00754437">
            <w:pPr>
              <w:rPr>
                <w:lang w:val="en-AU"/>
              </w:rPr>
            </w:pPr>
            <w:r w:rsidRPr="00754437">
              <w:rPr>
                <w:lang w:val="en-AU"/>
              </w:rPr>
              <w:t xml:space="preserve">Review terminology for clarity </w:t>
            </w:r>
          </w:p>
          <w:p w14:paraId="4B98B72B" w14:textId="77777777" w:rsidR="00754437" w:rsidRPr="00754437" w:rsidRDefault="00754437" w:rsidP="00754437">
            <w:pPr>
              <w:rPr>
                <w:lang w:val="en-AU"/>
              </w:rPr>
            </w:pPr>
            <w:r w:rsidRPr="00754437">
              <w:rPr>
                <w:lang w:val="en-AU"/>
              </w:rPr>
              <w:t>e.g. References to the OIE definition, country disease freedom, avian diseases, poultry, official/approved/supervising veterinarians etc</w:t>
            </w:r>
          </w:p>
          <w:p w14:paraId="3CB7CACE" w14:textId="1FC1EE02" w:rsidR="00754437" w:rsidRPr="00754437" w:rsidRDefault="00754437" w:rsidP="00754437">
            <w:pPr>
              <w:rPr>
                <w:lang w:val="en-AU"/>
              </w:rPr>
            </w:pPr>
            <w:r w:rsidRPr="00754437">
              <w:rPr>
                <w:lang w:val="en-AU"/>
              </w:rPr>
              <w:t>e.</w:t>
            </w:r>
            <w:r w:rsidR="00B163C9">
              <w:rPr>
                <w:lang w:val="en-AU"/>
              </w:rPr>
              <w:t>g.</w:t>
            </w:r>
            <w:r w:rsidRPr="00754437">
              <w:rPr>
                <w:lang w:val="en-AU"/>
              </w:rPr>
              <w:t xml:space="preserve"> assessment of competent authority systems and clarify who can sign certificates</w:t>
            </w:r>
          </w:p>
        </w:tc>
        <w:tc>
          <w:tcPr>
            <w:tcW w:w="4406" w:type="dxa"/>
            <w:tcBorders>
              <w:top w:val="single" w:sz="4" w:space="0" w:color="auto"/>
              <w:left w:val="single" w:sz="4" w:space="0" w:color="auto"/>
              <w:bottom w:val="single" w:sz="4" w:space="0" w:color="auto"/>
              <w:right w:val="single" w:sz="4" w:space="0" w:color="auto"/>
            </w:tcBorders>
          </w:tcPr>
          <w:p w14:paraId="71EC2709" w14:textId="77777777" w:rsidR="009B6E54" w:rsidRDefault="00FF593D" w:rsidP="009B6E54">
            <w:pPr>
              <w:pStyle w:val="ListParagraph"/>
              <w:numPr>
                <w:ilvl w:val="0"/>
                <w:numId w:val="3"/>
              </w:numPr>
              <w:rPr>
                <w:lang w:val="en-AU"/>
              </w:rPr>
            </w:pPr>
            <w:r>
              <w:rPr>
                <w:lang w:val="en-AU"/>
              </w:rPr>
              <w:t>Feedback received</w:t>
            </w:r>
            <w:r w:rsidR="00DD10A4" w:rsidRPr="009B6E54">
              <w:rPr>
                <w:lang w:val="en-AU"/>
              </w:rPr>
              <w:t xml:space="preserve"> outlines issues wi</w:t>
            </w:r>
            <w:r>
              <w:rPr>
                <w:lang w:val="en-AU"/>
              </w:rPr>
              <w:t xml:space="preserve">th clarity and consistency with </w:t>
            </w:r>
            <w:r w:rsidR="00DD10A4" w:rsidRPr="009B6E54">
              <w:rPr>
                <w:lang w:val="en-AU"/>
              </w:rPr>
              <w:t>definitions</w:t>
            </w:r>
            <w:r w:rsidR="006C0119">
              <w:rPr>
                <w:lang w:val="en-AU"/>
              </w:rPr>
              <w:t xml:space="preserve">, including </w:t>
            </w:r>
            <w:r>
              <w:rPr>
                <w:lang w:val="en-AU"/>
              </w:rPr>
              <w:t xml:space="preserve">the use and acceptance of </w:t>
            </w:r>
            <w:r w:rsidR="00DD10A4" w:rsidRPr="009B6E54">
              <w:rPr>
                <w:lang w:val="en-AU"/>
              </w:rPr>
              <w:t>OIE</w:t>
            </w:r>
            <w:r>
              <w:rPr>
                <w:lang w:val="en-AU"/>
              </w:rPr>
              <w:t xml:space="preserve"> definitions</w:t>
            </w:r>
            <w:r w:rsidR="00DD10A4" w:rsidRPr="009B6E54">
              <w:rPr>
                <w:lang w:val="en-AU"/>
              </w:rPr>
              <w:t xml:space="preserve">. </w:t>
            </w:r>
          </w:p>
          <w:p w14:paraId="0BA27B2F" w14:textId="77777777" w:rsidR="00754437" w:rsidRPr="009B6E54" w:rsidRDefault="00DD10A4" w:rsidP="009B6E54">
            <w:pPr>
              <w:pStyle w:val="ListParagraph"/>
              <w:numPr>
                <w:ilvl w:val="0"/>
                <w:numId w:val="3"/>
              </w:numPr>
              <w:rPr>
                <w:lang w:val="en-AU"/>
              </w:rPr>
            </w:pPr>
            <w:r w:rsidRPr="009B6E54">
              <w:rPr>
                <w:lang w:val="en-AU"/>
              </w:rPr>
              <w:t>To include set definitions and terminology in the policy review that are considered acceptable for Australia</w:t>
            </w:r>
          </w:p>
        </w:tc>
        <w:tc>
          <w:tcPr>
            <w:tcW w:w="4406" w:type="dxa"/>
            <w:tcBorders>
              <w:top w:val="single" w:sz="4" w:space="0" w:color="auto"/>
              <w:left w:val="single" w:sz="4" w:space="0" w:color="auto"/>
              <w:bottom w:val="single" w:sz="4" w:space="0" w:color="auto"/>
              <w:right w:val="single" w:sz="4" w:space="0" w:color="auto"/>
            </w:tcBorders>
          </w:tcPr>
          <w:p w14:paraId="735C77BD" w14:textId="77777777" w:rsidR="00754437" w:rsidRPr="00754437" w:rsidRDefault="00754437" w:rsidP="00754437">
            <w:pPr>
              <w:rPr>
                <w:lang w:val="en-AU"/>
              </w:rPr>
            </w:pPr>
          </w:p>
        </w:tc>
      </w:tr>
      <w:tr w:rsidR="00754437" w:rsidRPr="00754437" w14:paraId="3CC6226C"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509F5C65" w14:textId="77777777" w:rsidR="00754437" w:rsidRP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lastRenderedPageBreak/>
              <w:t>Review zone/compartment agreements or consider alternatives to entire country freedoms</w:t>
            </w:r>
          </w:p>
        </w:tc>
        <w:tc>
          <w:tcPr>
            <w:tcW w:w="4406" w:type="dxa"/>
            <w:tcBorders>
              <w:top w:val="single" w:sz="4" w:space="0" w:color="auto"/>
              <w:left w:val="single" w:sz="4" w:space="0" w:color="auto"/>
              <w:bottom w:val="single" w:sz="4" w:space="0" w:color="auto"/>
              <w:right w:val="single" w:sz="4" w:space="0" w:color="auto"/>
            </w:tcBorders>
          </w:tcPr>
          <w:p w14:paraId="0CA86802" w14:textId="77777777" w:rsidR="002C2419" w:rsidRPr="00FF593D" w:rsidRDefault="002C2419" w:rsidP="00FF593D">
            <w:pPr>
              <w:pStyle w:val="ListParagraph"/>
              <w:numPr>
                <w:ilvl w:val="0"/>
                <w:numId w:val="23"/>
              </w:numPr>
              <w:rPr>
                <w:rFonts w:ascii="Calibri" w:eastAsia="Calibri" w:hAnsi="Calibri" w:cs="Times New Roman"/>
                <w:lang w:val="en-AU" w:eastAsia="en-AU"/>
              </w:rPr>
            </w:pPr>
            <w:r w:rsidRPr="002C2419">
              <w:rPr>
                <w:rFonts w:ascii="Calibri" w:eastAsia="Calibri" w:hAnsi="Calibri" w:cs="Times New Roman"/>
                <w:lang w:val="en-AU" w:eastAsia="en-AU"/>
              </w:rPr>
              <w:t>There have been changes to some health certificates over time and the different wording should be reviewed and reflected in the new policy.</w:t>
            </w:r>
          </w:p>
        </w:tc>
        <w:tc>
          <w:tcPr>
            <w:tcW w:w="4406" w:type="dxa"/>
            <w:tcBorders>
              <w:top w:val="single" w:sz="4" w:space="0" w:color="auto"/>
              <w:left w:val="single" w:sz="4" w:space="0" w:color="auto"/>
              <w:bottom w:val="single" w:sz="4" w:space="0" w:color="auto"/>
              <w:right w:val="single" w:sz="4" w:space="0" w:color="auto"/>
            </w:tcBorders>
          </w:tcPr>
          <w:p w14:paraId="33AADBFC" w14:textId="77777777" w:rsidR="00754437" w:rsidRPr="00754437" w:rsidRDefault="00754437" w:rsidP="00754437">
            <w:pPr>
              <w:rPr>
                <w:lang w:val="en-AU"/>
              </w:rPr>
            </w:pPr>
          </w:p>
        </w:tc>
      </w:tr>
      <w:tr w:rsidR="00754437" w:rsidRPr="00754437" w14:paraId="20E4F95F"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182354D7" w14:textId="794663FB" w:rsidR="00754437" w:rsidRPr="00754437" w:rsidRDefault="00754437" w:rsidP="00754437">
            <w:pPr>
              <w:spacing w:before="60" w:after="120" w:line="240" w:lineRule="auto"/>
              <w:rPr>
                <w:rFonts w:eastAsia="Calibri" w:cstheme="minorHAnsi"/>
                <w:lang w:val="en-AU" w:eastAsia="en-AU"/>
              </w:rPr>
            </w:pPr>
            <w:r>
              <w:rPr>
                <w:rFonts w:eastAsia="Calibri" w:cstheme="minorHAnsi"/>
                <w:lang w:val="en-AU" w:eastAsia="en-AU"/>
              </w:rPr>
              <w:t>C</w:t>
            </w:r>
            <w:r w:rsidRPr="00754437">
              <w:rPr>
                <w:rFonts w:eastAsia="Calibri" w:cstheme="minorHAnsi"/>
                <w:lang w:val="en-AU" w:eastAsia="en-AU"/>
              </w:rPr>
              <w:t>larify any wording about the establishments that source flocks are housed on</w:t>
            </w:r>
            <w:r w:rsidR="001663B6">
              <w:rPr>
                <w:rFonts w:eastAsia="Calibri" w:cstheme="minorHAnsi"/>
                <w:lang w:val="en-AU" w:eastAsia="en-AU"/>
              </w:rPr>
              <w:t>,</w:t>
            </w:r>
            <w:r w:rsidRPr="00754437">
              <w:rPr>
                <w:rFonts w:eastAsia="Calibri" w:cstheme="minorHAnsi"/>
                <w:lang w:val="en-AU" w:eastAsia="en-AU"/>
              </w:rPr>
              <w:t xml:space="preserve"> i.e. source flock health status vs other ‘high health status’ flocks on the same breeding establishment. i.e. the ‘400m’ rule.</w:t>
            </w:r>
          </w:p>
        </w:tc>
        <w:tc>
          <w:tcPr>
            <w:tcW w:w="4406" w:type="dxa"/>
            <w:tcBorders>
              <w:top w:val="single" w:sz="4" w:space="0" w:color="auto"/>
              <w:left w:val="single" w:sz="4" w:space="0" w:color="auto"/>
              <w:bottom w:val="single" w:sz="4" w:space="0" w:color="auto"/>
              <w:right w:val="single" w:sz="4" w:space="0" w:color="auto"/>
            </w:tcBorders>
          </w:tcPr>
          <w:p w14:paraId="1E7A7A26" w14:textId="77777777" w:rsidR="00D31E0C" w:rsidRDefault="00FF593D" w:rsidP="00D31E0C">
            <w:pPr>
              <w:pStyle w:val="ListParagraph"/>
              <w:numPr>
                <w:ilvl w:val="0"/>
                <w:numId w:val="5"/>
              </w:numPr>
              <w:rPr>
                <w:rFonts w:ascii="Calibri" w:eastAsia="Calibri" w:hAnsi="Calibri" w:cs="Times New Roman"/>
                <w:lang w:val="en-AU" w:eastAsia="en-AU"/>
              </w:rPr>
            </w:pPr>
            <w:r>
              <w:rPr>
                <w:rFonts w:ascii="Calibri" w:eastAsia="Calibri" w:hAnsi="Calibri" w:cs="Times New Roman"/>
                <w:lang w:val="en-AU" w:eastAsia="en-AU"/>
              </w:rPr>
              <w:t>Previous enquiries about whether this is referring to other flocks on the same site</w:t>
            </w:r>
            <w:r w:rsidR="009B6E54" w:rsidRPr="00D31E0C">
              <w:rPr>
                <w:rFonts w:ascii="Calibri" w:eastAsia="Calibri" w:hAnsi="Calibri" w:cs="Times New Roman"/>
                <w:lang w:val="en-AU" w:eastAsia="en-AU"/>
              </w:rPr>
              <w:t xml:space="preserve"> </w:t>
            </w:r>
          </w:p>
          <w:p w14:paraId="5BACC690" w14:textId="7F88764C" w:rsidR="00FF593D" w:rsidRDefault="00FF593D" w:rsidP="00D31E0C">
            <w:pPr>
              <w:pStyle w:val="ListParagraph"/>
              <w:numPr>
                <w:ilvl w:val="0"/>
                <w:numId w:val="5"/>
              </w:numPr>
              <w:rPr>
                <w:rFonts w:ascii="Calibri" w:eastAsia="Calibri" w:hAnsi="Calibri" w:cs="Times New Roman"/>
                <w:lang w:val="en-AU" w:eastAsia="en-AU"/>
              </w:rPr>
            </w:pPr>
            <w:r>
              <w:rPr>
                <w:rFonts w:ascii="Calibri" w:eastAsia="Calibri" w:hAnsi="Calibri" w:cs="Times New Roman"/>
                <w:lang w:val="en-AU" w:eastAsia="en-AU"/>
              </w:rPr>
              <w:t xml:space="preserve">Has been corrected in the import </w:t>
            </w:r>
            <w:r w:rsidR="00E12545">
              <w:rPr>
                <w:rFonts w:ascii="Calibri" w:eastAsia="Calibri" w:hAnsi="Calibri" w:cs="Times New Roman"/>
                <w:lang w:val="en-AU" w:eastAsia="en-AU"/>
              </w:rPr>
              <w:t>permit word</w:t>
            </w:r>
            <w:r>
              <w:rPr>
                <w:rFonts w:ascii="Calibri" w:eastAsia="Calibri" w:hAnsi="Calibri" w:cs="Times New Roman"/>
                <w:lang w:val="en-AU" w:eastAsia="en-AU"/>
              </w:rPr>
              <w:t>ing</w:t>
            </w:r>
            <w:r w:rsidR="00595E36">
              <w:rPr>
                <w:rFonts w:ascii="Calibri" w:eastAsia="Calibri" w:hAnsi="Calibri" w:cs="Times New Roman"/>
                <w:lang w:val="en-AU" w:eastAsia="en-AU"/>
              </w:rPr>
              <w:t>.</w:t>
            </w:r>
          </w:p>
          <w:p w14:paraId="0E4A7C73" w14:textId="7EFF38D1" w:rsidR="00FF593D" w:rsidRPr="00FF593D" w:rsidRDefault="00595E36" w:rsidP="00FF593D">
            <w:pPr>
              <w:pStyle w:val="ListParagraph"/>
              <w:numPr>
                <w:ilvl w:val="0"/>
                <w:numId w:val="5"/>
              </w:numPr>
              <w:rPr>
                <w:rFonts w:ascii="Calibri" w:eastAsia="Calibri" w:hAnsi="Calibri" w:cs="Times New Roman"/>
                <w:lang w:val="en-AU" w:eastAsia="en-AU"/>
              </w:rPr>
            </w:pPr>
            <w:r>
              <w:rPr>
                <w:rFonts w:ascii="Calibri" w:eastAsia="Calibri" w:hAnsi="Calibri" w:cs="Times New Roman"/>
                <w:lang w:val="en-AU" w:eastAsia="en-AU"/>
              </w:rPr>
              <w:t>Consider</w:t>
            </w:r>
            <w:r w:rsidR="00FF593D">
              <w:rPr>
                <w:rFonts w:ascii="Calibri" w:eastAsia="Calibri" w:hAnsi="Calibri" w:cs="Times New Roman"/>
                <w:lang w:val="en-AU" w:eastAsia="en-AU"/>
              </w:rPr>
              <w:t xml:space="preserve"> stating </w:t>
            </w:r>
            <w:r w:rsidR="009B6E54" w:rsidRPr="00D31E0C">
              <w:rPr>
                <w:rFonts w:ascii="Calibri" w:eastAsia="Calibri" w:hAnsi="Calibri" w:cs="Times New Roman"/>
                <w:lang w:val="en-AU" w:eastAsia="en-AU"/>
              </w:rPr>
              <w:t xml:space="preserve">in policy.  </w:t>
            </w:r>
          </w:p>
        </w:tc>
        <w:tc>
          <w:tcPr>
            <w:tcW w:w="4406" w:type="dxa"/>
            <w:tcBorders>
              <w:top w:val="single" w:sz="4" w:space="0" w:color="auto"/>
              <w:left w:val="single" w:sz="4" w:space="0" w:color="auto"/>
              <w:bottom w:val="single" w:sz="4" w:space="0" w:color="auto"/>
              <w:right w:val="single" w:sz="4" w:space="0" w:color="auto"/>
            </w:tcBorders>
          </w:tcPr>
          <w:p w14:paraId="5A94FE19" w14:textId="77777777" w:rsidR="00754437" w:rsidRPr="00754437" w:rsidRDefault="00754437" w:rsidP="00754437">
            <w:pPr>
              <w:rPr>
                <w:lang w:val="en-AU"/>
              </w:rPr>
            </w:pPr>
          </w:p>
        </w:tc>
      </w:tr>
      <w:tr w:rsidR="00754437" w:rsidRPr="00754437" w14:paraId="6636F58D"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0B3F87C2" w14:textId="77777777" w:rsidR="00754437" w:rsidRP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t xml:space="preserve">Interpretation of serology is difficult for vaccinated flocks. </w:t>
            </w:r>
          </w:p>
          <w:p w14:paraId="1F47D394" w14:textId="77777777" w:rsidR="00754437" w:rsidRP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t xml:space="preserve">Laboratories report serology in many different ways and with differing levels of detail. </w:t>
            </w:r>
          </w:p>
          <w:p w14:paraId="218C8DCA" w14:textId="77777777" w:rsid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t>For testing coming from different countries and different labs, regional VOs are being asked to make highly technical assessments, sometimes without knowing for example whether the HIT was diluted against 4 or 8 units of antigen.</w:t>
            </w:r>
          </w:p>
        </w:tc>
        <w:tc>
          <w:tcPr>
            <w:tcW w:w="4406" w:type="dxa"/>
            <w:tcBorders>
              <w:top w:val="single" w:sz="4" w:space="0" w:color="auto"/>
              <w:left w:val="single" w:sz="4" w:space="0" w:color="auto"/>
              <w:bottom w:val="single" w:sz="4" w:space="0" w:color="auto"/>
              <w:right w:val="single" w:sz="4" w:space="0" w:color="auto"/>
            </w:tcBorders>
          </w:tcPr>
          <w:p w14:paraId="28283AA0" w14:textId="77777777" w:rsidR="00F36D21" w:rsidRDefault="00CB7AC1" w:rsidP="00F36D21">
            <w:pPr>
              <w:pStyle w:val="ListParagraph"/>
              <w:numPr>
                <w:ilvl w:val="0"/>
                <w:numId w:val="10"/>
              </w:numPr>
              <w:rPr>
                <w:rFonts w:ascii="Calibri" w:eastAsia="Calibri" w:hAnsi="Calibri" w:cs="Times New Roman"/>
                <w:lang w:val="en-AU" w:eastAsia="en-AU"/>
              </w:rPr>
            </w:pPr>
            <w:r>
              <w:rPr>
                <w:rFonts w:ascii="Calibri" w:eastAsia="Calibri" w:hAnsi="Calibri" w:cs="Times New Roman"/>
                <w:lang w:val="en-AU" w:eastAsia="en-AU"/>
              </w:rPr>
              <w:t>I</w:t>
            </w:r>
            <w:r w:rsidR="00F36D21" w:rsidRPr="00F36D21">
              <w:rPr>
                <w:rFonts w:ascii="Calibri" w:eastAsia="Calibri" w:hAnsi="Calibri" w:cs="Times New Roman"/>
                <w:lang w:val="en-AU" w:eastAsia="en-AU"/>
              </w:rPr>
              <w:t xml:space="preserve">t would be helpful to have expectation for certification </w:t>
            </w:r>
            <w:r w:rsidR="00F36D21">
              <w:rPr>
                <w:rFonts w:ascii="Calibri" w:eastAsia="Calibri" w:hAnsi="Calibri" w:cs="Times New Roman"/>
                <w:lang w:val="en-AU" w:eastAsia="en-AU"/>
              </w:rPr>
              <w:t xml:space="preserve">of serology clearly stipulated. </w:t>
            </w:r>
          </w:p>
          <w:p w14:paraId="2A5DE777" w14:textId="48A129BB" w:rsidR="00F36D21" w:rsidRPr="00F36D21" w:rsidRDefault="00F36D21" w:rsidP="00F36D21">
            <w:pPr>
              <w:pStyle w:val="ListParagraph"/>
              <w:numPr>
                <w:ilvl w:val="0"/>
                <w:numId w:val="10"/>
              </w:numPr>
              <w:rPr>
                <w:rFonts w:ascii="Calibri" w:eastAsia="Calibri" w:hAnsi="Calibri" w:cs="Times New Roman"/>
                <w:lang w:val="en-AU" w:eastAsia="en-AU"/>
              </w:rPr>
            </w:pPr>
            <w:r w:rsidRPr="00F36D21">
              <w:rPr>
                <w:rFonts w:ascii="Calibri" w:eastAsia="Calibri" w:hAnsi="Calibri" w:cs="Times New Roman"/>
                <w:lang w:val="en-AU" w:eastAsia="en-AU"/>
              </w:rPr>
              <w:t>Interpretation can also be difficult for rises in the paired post collection tests</w:t>
            </w:r>
            <w:r w:rsidR="00595E36">
              <w:rPr>
                <w:rFonts w:ascii="Calibri" w:eastAsia="Calibri" w:hAnsi="Calibri" w:cs="Times New Roman"/>
                <w:lang w:val="en-AU" w:eastAsia="en-AU"/>
              </w:rPr>
              <w:t>. Consider if</w:t>
            </w:r>
            <w:r w:rsidRPr="00F36D21">
              <w:rPr>
                <w:rFonts w:ascii="Calibri" w:eastAsia="Calibri" w:hAnsi="Calibri" w:cs="Times New Roman"/>
                <w:lang w:val="en-AU" w:eastAsia="en-AU"/>
              </w:rPr>
              <w:t xml:space="preserve"> there are any better or equivalent options. </w:t>
            </w:r>
          </w:p>
          <w:p w14:paraId="6F8583D0" w14:textId="77777777" w:rsidR="00F36D21" w:rsidRPr="00F36D21" w:rsidRDefault="00F36D21" w:rsidP="00CB7AC1">
            <w:pPr>
              <w:spacing w:before="60" w:after="120" w:line="240" w:lineRule="auto"/>
              <w:rPr>
                <w:rFonts w:ascii="Calibri" w:eastAsia="Calibri" w:hAnsi="Calibri" w:cs="Times New Roman"/>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701EBC9E" w14:textId="77777777" w:rsidR="00754437" w:rsidRPr="00754437" w:rsidRDefault="00754437" w:rsidP="00754437">
            <w:pPr>
              <w:rPr>
                <w:lang w:val="en-AU"/>
              </w:rPr>
            </w:pPr>
          </w:p>
        </w:tc>
      </w:tr>
      <w:tr w:rsidR="00754437" w:rsidRPr="00754437" w14:paraId="078917BD"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657721AC" w14:textId="77777777" w:rsidR="00754437" w:rsidRP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lastRenderedPageBreak/>
              <w:t xml:space="preserve">Rising titre serology and double handling of birds </w:t>
            </w:r>
          </w:p>
          <w:p w14:paraId="2653C291" w14:textId="77777777" w:rsidR="00754437" w:rsidRDefault="00754437" w:rsidP="00754437">
            <w:pPr>
              <w:spacing w:before="60" w:after="120" w:line="240" w:lineRule="auto"/>
              <w:rPr>
                <w:rFonts w:eastAsia="Calibri" w:cstheme="minorHAnsi"/>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765BEA8C" w14:textId="77777777" w:rsidR="00F36D21" w:rsidRDefault="00F36D21" w:rsidP="00F36D21">
            <w:pPr>
              <w:pStyle w:val="ListParagraph"/>
              <w:numPr>
                <w:ilvl w:val="0"/>
                <w:numId w:val="11"/>
              </w:numPr>
              <w:rPr>
                <w:rFonts w:ascii="Calibri" w:eastAsia="Calibri" w:hAnsi="Calibri" w:cs="Times New Roman"/>
                <w:lang w:val="en-AU" w:eastAsia="en-AU"/>
              </w:rPr>
            </w:pPr>
            <w:r w:rsidRPr="00F36D21">
              <w:rPr>
                <w:rFonts w:ascii="Calibri" w:eastAsia="Calibri" w:hAnsi="Calibri" w:cs="Times New Roman"/>
                <w:lang w:val="en-AU" w:eastAsia="en-AU"/>
              </w:rPr>
              <w:t>Feedback received claims that looking for titre rises is poor animal welfare because it means double handling of birds to collect blood, i.e. find and catch from flock, and bleed twice.</w:t>
            </w:r>
          </w:p>
          <w:p w14:paraId="3F41EDB4" w14:textId="77777777" w:rsidR="00F36D21" w:rsidRDefault="00F36D21" w:rsidP="00F36D21">
            <w:pPr>
              <w:pStyle w:val="ListParagraph"/>
              <w:numPr>
                <w:ilvl w:val="0"/>
                <w:numId w:val="11"/>
              </w:numPr>
              <w:rPr>
                <w:rFonts w:ascii="Calibri" w:eastAsia="Calibri" w:hAnsi="Calibri" w:cs="Times New Roman"/>
                <w:lang w:val="en-AU" w:eastAsia="en-AU"/>
              </w:rPr>
            </w:pPr>
            <w:r w:rsidRPr="00F36D21">
              <w:rPr>
                <w:rFonts w:ascii="Calibri" w:eastAsia="Calibri" w:hAnsi="Calibri" w:cs="Times New Roman"/>
                <w:lang w:val="en-AU" w:eastAsia="en-AU"/>
              </w:rPr>
              <w:t xml:space="preserve">Double handing may still be required regardless of the testing method used, however for some testing methods a swab sample instead of blood </w:t>
            </w:r>
          </w:p>
          <w:p w14:paraId="5F48DB25" w14:textId="77777777" w:rsidR="00F36D21" w:rsidRDefault="00F36D21" w:rsidP="00F36D21">
            <w:pPr>
              <w:pStyle w:val="ListParagraph"/>
              <w:rPr>
                <w:rFonts w:ascii="Calibri" w:eastAsia="Calibri" w:hAnsi="Calibri" w:cs="Times New Roman"/>
                <w:lang w:val="en-AU" w:eastAsia="en-AU"/>
              </w:rPr>
            </w:pPr>
            <w:r w:rsidRPr="00F36D21">
              <w:rPr>
                <w:rFonts w:ascii="Calibri" w:eastAsia="Calibri" w:hAnsi="Calibri" w:cs="Times New Roman"/>
                <w:lang w:val="en-AU" w:eastAsia="en-AU"/>
              </w:rPr>
              <w:t>collection may be sufficient</w:t>
            </w:r>
          </w:p>
          <w:p w14:paraId="090C0298" w14:textId="5C417965" w:rsidR="00F36D21" w:rsidRDefault="00F36D21" w:rsidP="00F36D21">
            <w:pPr>
              <w:pStyle w:val="ListParagraph"/>
              <w:numPr>
                <w:ilvl w:val="0"/>
                <w:numId w:val="11"/>
              </w:numPr>
              <w:rPr>
                <w:rFonts w:ascii="Calibri" w:eastAsia="Calibri" w:hAnsi="Calibri" w:cs="Times New Roman"/>
                <w:lang w:val="en-AU" w:eastAsia="en-AU"/>
              </w:rPr>
            </w:pPr>
            <w:r>
              <w:rPr>
                <w:rFonts w:ascii="Calibri" w:eastAsia="Calibri" w:hAnsi="Calibri" w:cs="Times New Roman"/>
                <w:lang w:val="en-AU" w:eastAsia="en-AU"/>
              </w:rPr>
              <w:t>S</w:t>
            </w:r>
            <w:r w:rsidRPr="00F36D21">
              <w:rPr>
                <w:rFonts w:ascii="Calibri" w:eastAsia="Calibri" w:hAnsi="Calibri" w:cs="Times New Roman"/>
                <w:lang w:val="en-AU" w:eastAsia="en-AU"/>
              </w:rPr>
              <w:t>wab sampling</w:t>
            </w:r>
            <w:r w:rsidR="00CB7AC1">
              <w:rPr>
                <w:rFonts w:ascii="Calibri" w:eastAsia="Calibri" w:hAnsi="Calibri" w:cs="Times New Roman"/>
                <w:lang w:val="en-AU" w:eastAsia="en-AU"/>
              </w:rPr>
              <w:t xml:space="preserve"> </w:t>
            </w:r>
            <w:r w:rsidRPr="00F36D21">
              <w:rPr>
                <w:rFonts w:ascii="Calibri" w:eastAsia="Calibri" w:hAnsi="Calibri" w:cs="Times New Roman"/>
                <w:lang w:val="en-AU" w:eastAsia="en-AU"/>
              </w:rPr>
              <w:t>would</w:t>
            </w:r>
            <w:r w:rsidR="00C02B71">
              <w:rPr>
                <w:rFonts w:ascii="Calibri" w:eastAsia="Calibri" w:hAnsi="Calibri" w:cs="Times New Roman"/>
                <w:lang w:val="en-AU" w:eastAsia="en-AU"/>
              </w:rPr>
              <w:t xml:space="preserve"> be</w:t>
            </w:r>
            <w:r w:rsidRPr="00F36D21">
              <w:rPr>
                <w:rFonts w:ascii="Calibri" w:eastAsia="Calibri" w:hAnsi="Calibri" w:cs="Times New Roman"/>
                <w:lang w:val="en-AU" w:eastAsia="en-AU"/>
              </w:rPr>
              <w:t xml:space="preserve"> a</w:t>
            </w:r>
            <w:r>
              <w:rPr>
                <w:rFonts w:ascii="Calibri" w:eastAsia="Calibri" w:hAnsi="Calibri" w:cs="Times New Roman"/>
                <w:lang w:val="en-AU" w:eastAsia="en-AU"/>
              </w:rPr>
              <w:t xml:space="preserve"> better animal welfare outcome </w:t>
            </w:r>
          </w:p>
          <w:p w14:paraId="2CCC4721" w14:textId="77777777" w:rsidR="00754437" w:rsidRPr="00F36D21" w:rsidRDefault="00CB7AC1" w:rsidP="00CB7AC1">
            <w:pPr>
              <w:pStyle w:val="ListParagraph"/>
              <w:numPr>
                <w:ilvl w:val="0"/>
                <w:numId w:val="11"/>
              </w:numPr>
              <w:rPr>
                <w:rFonts w:ascii="Calibri" w:eastAsia="Calibri" w:hAnsi="Calibri" w:cs="Times New Roman"/>
                <w:lang w:val="en-AU" w:eastAsia="en-AU"/>
              </w:rPr>
            </w:pPr>
            <w:r>
              <w:rPr>
                <w:rFonts w:ascii="Calibri" w:eastAsia="Calibri" w:hAnsi="Calibri" w:cs="Times New Roman"/>
                <w:lang w:val="en-AU" w:eastAsia="en-AU"/>
              </w:rPr>
              <w:t>A review into a</w:t>
            </w:r>
            <w:r w:rsidR="00F36D21" w:rsidRPr="00F36D21">
              <w:rPr>
                <w:rFonts w:ascii="Calibri" w:eastAsia="Calibri" w:hAnsi="Calibri" w:cs="Times New Roman"/>
                <w:lang w:val="en-AU" w:eastAsia="en-AU"/>
              </w:rPr>
              <w:t>lternative testing</w:t>
            </w:r>
            <w:r>
              <w:rPr>
                <w:rFonts w:ascii="Calibri" w:eastAsia="Calibri" w:hAnsi="Calibri" w:cs="Times New Roman"/>
                <w:lang w:val="en-AU" w:eastAsia="en-AU"/>
              </w:rPr>
              <w:t xml:space="preserve"> methods is to be undertaken</w:t>
            </w:r>
          </w:p>
        </w:tc>
        <w:tc>
          <w:tcPr>
            <w:tcW w:w="4406" w:type="dxa"/>
            <w:tcBorders>
              <w:top w:val="single" w:sz="4" w:space="0" w:color="auto"/>
              <w:left w:val="single" w:sz="4" w:space="0" w:color="auto"/>
              <w:bottom w:val="single" w:sz="4" w:space="0" w:color="auto"/>
              <w:right w:val="single" w:sz="4" w:space="0" w:color="auto"/>
            </w:tcBorders>
          </w:tcPr>
          <w:p w14:paraId="33D18286" w14:textId="77777777" w:rsidR="00754437" w:rsidRPr="00754437" w:rsidRDefault="00754437" w:rsidP="00754437">
            <w:pPr>
              <w:rPr>
                <w:lang w:val="en-AU"/>
              </w:rPr>
            </w:pPr>
          </w:p>
        </w:tc>
      </w:tr>
      <w:tr w:rsidR="00754437" w:rsidRPr="00754437" w14:paraId="3014EAC9"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316064F5" w14:textId="77777777" w:rsidR="00754437" w:rsidRP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t xml:space="preserve">Review whether agent ID test such as PCR, or other tests (e.g. virus isolation), could be used for pre-export testing, as per some OIE protocols. Review what other tests are suitable for pre-export and other testing. </w:t>
            </w:r>
          </w:p>
          <w:p w14:paraId="5A0DE6CA" w14:textId="259AB2B2" w:rsidR="00754437" w:rsidRPr="00754437" w:rsidRDefault="00754437" w:rsidP="00754437">
            <w:pPr>
              <w:spacing w:before="60" w:after="120" w:line="240" w:lineRule="auto"/>
              <w:rPr>
                <w:rFonts w:eastAsia="Calibri" w:cstheme="minorHAnsi"/>
                <w:lang w:val="en-AU" w:eastAsia="en-AU"/>
              </w:rPr>
            </w:pPr>
            <w:r w:rsidRPr="00754437">
              <w:rPr>
                <w:rFonts w:eastAsia="Calibri" w:cstheme="minorHAnsi"/>
                <w:lang w:val="en-AU" w:eastAsia="en-AU"/>
              </w:rPr>
              <w:t>Review whether pooled testing is suitable for some disease tests (e.g. APMV-1)</w:t>
            </w:r>
          </w:p>
        </w:tc>
        <w:tc>
          <w:tcPr>
            <w:tcW w:w="4406" w:type="dxa"/>
            <w:tcBorders>
              <w:top w:val="single" w:sz="4" w:space="0" w:color="auto"/>
              <w:left w:val="single" w:sz="4" w:space="0" w:color="auto"/>
              <w:bottom w:val="single" w:sz="4" w:space="0" w:color="auto"/>
              <w:right w:val="single" w:sz="4" w:space="0" w:color="auto"/>
            </w:tcBorders>
          </w:tcPr>
          <w:p w14:paraId="625BC0C7" w14:textId="77777777" w:rsidR="009B1C0A" w:rsidRDefault="009B1C0A" w:rsidP="009B1C0A">
            <w:pPr>
              <w:pStyle w:val="ListParagraph"/>
              <w:numPr>
                <w:ilvl w:val="0"/>
                <w:numId w:val="6"/>
              </w:numPr>
              <w:rPr>
                <w:rFonts w:ascii="Calibri" w:eastAsia="Calibri" w:hAnsi="Calibri" w:cs="Times New Roman"/>
                <w:lang w:val="en-AU" w:eastAsia="en-AU"/>
              </w:rPr>
            </w:pPr>
            <w:r>
              <w:rPr>
                <w:rFonts w:ascii="Calibri" w:eastAsia="Calibri" w:hAnsi="Calibri" w:cs="Times New Roman"/>
                <w:lang w:val="en-AU" w:eastAsia="en-AU"/>
              </w:rPr>
              <w:t xml:space="preserve">Feedback received requesting </w:t>
            </w:r>
            <w:r w:rsidR="00CB7AC1">
              <w:rPr>
                <w:rFonts w:ascii="Calibri" w:eastAsia="Calibri" w:hAnsi="Calibri" w:cs="Times New Roman"/>
                <w:lang w:val="en-AU" w:eastAsia="en-AU"/>
              </w:rPr>
              <w:t xml:space="preserve">an </w:t>
            </w:r>
            <w:r>
              <w:rPr>
                <w:rFonts w:ascii="Calibri" w:eastAsia="Calibri" w:hAnsi="Calibri" w:cs="Times New Roman"/>
                <w:lang w:val="en-AU" w:eastAsia="en-AU"/>
              </w:rPr>
              <w:t>updated list of acceptable testing methods</w:t>
            </w:r>
          </w:p>
          <w:p w14:paraId="74FF739F" w14:textId="77777777" w:rsidR="00754437" w:rsidRPr="009B1C0A" w:rsidRDefault="00754437" w:rsidP="00754437">
            <w:pPr>
              <w:pStyle w:val="ListParagraph"/>
              <w:numPr>
                <w:ilvl w:val="0"/>
                <w:numId w:val="6"/>
              </w:numPr>
              <w:rPr>
                <w:rFonts w:ascii="Calibri" w:eastAsia="Calibri" w:hAnsi="Calibri" w:cs="Times New Roman"/>
                <w:lang w:val="en-AU" w:eastAsia="en-AU"/>
              </w:rPr>
            </w:pPr>
            <w:r w:rsidRPr="009B1C0A">
              <w:rPr>
                <w:rFonts w:ascii="Calibri" w:eastAsia="Calibri" w:hAnsi="Calibri" w:cs="Times New Roman"/>
                <w:lang w:val="en-AU" w:eastAsia="en-AU"/>
              </w:rPr>
              <w:t>To review alternative testing methods and their suitability for the pre-export and post-arrival testing</w:t>
            </w:r>
            <w:r w:rsidR="00F36D21">
              <w:rPr>
                <w:rFonts w:ascii="Calibri" w:eastAsia="Calibri" w:hAnsi="Calibri" w:cs="Times New Roman"/>
                <w:lang w:val="en-AU" w:eastAsia="en-AU"/>
              </w:rPr>
              <w:t xml:space="preserve"> for various diseases</w:t>
            </w:r>
            <w:r w:rsidRPr="009B1C0A">
              <w:rPr>
                <w:rFonts w:ascii="Calibri" w:eastAsia="Calibri" w:hAnsi="Calibri" w:cs="Times New Roman"/>
                <w:lang w:val="en-AU" w:eastAsia="en-AU"/>
              </w:rPr>
              <w:t>.</w:t>
            </w:r>
          </w:p>
        </w:tc>
        <w:tc>
          <w:tcPr>
            <w:tcW w:w="4406" w:type="dxa"/>
            <w:tcBorders>
              <w:top w:val="single" w:sz="4" w:space="0" w:color="auto"/>
              <w:left w:val="single" w:sz="4" w:space="0" w:color="auto"/>
              <w:bottom w:val="single" w:sz="4" w:space="0" w:color="auto"/>
              <w:right w:val="single" w:sz="4" w:space="0" w:color="auto"/>
            </w:tcBorders>
          </w:tcPr>
          <w:p w14:paraId="07039918" w14:textId="77777777" w:rsidR="00754437" w:rsidRPr="00754437" w:rsidRDefault="00754437" w:rsidP="00754437">
            <w:pPr>
              <w:rPr>
                <w:lang w:val="en-AU"/>
              </w:rPr>
            </w:pPr>
          </w:p>
        </w:tc>
      </w:tr>
      <w:tr w:rsidR="001F66E5" w:rsidRPr="00754437" w14:paraId="0F578DC3"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482D2040"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lastRenderedPageBreak/>
              <w:t>Exporting countries – laboratory testing:</w:t>
            </w:r>
          </w:p>
          <w:p w14:paraId="063B1404" w14:textId="77777777" w:rsidR="001F66E5" w:rsidRPr="00754437" w:rsidRDefault="001F66E5" w:rsidP="001F66E5">
            <w:pPr>
              <w:spacing w:before="120" w:after="60" w:line="240" w:lineRule="auto"/>
              <w:ind w:left="284" w:hanging="284"/>
              <w:rPr>
                <w:rFonts w:eastAsia="Times New Roman" w:cstheme="minorHAnsi"/>
                <w:szCs w:val="24"/>
                <w:lang w:val="en-AU"/>
              </w:rPr>
            </w:pPr>
            <w:r w:rsidRPr="00754437">
              <w:rPr>
                <w:rFonts w:eastAsia="Times New Roman" w:cstheme="minorHAnsi"/>
                <w:szCs w:val="24"/>
                <w:lang w:val="en-AU"/>
              </w:rPr>
              <w:t>Lab approval</w:t>
            </w:r>
          </w:p>
          <w:p w14:paraId="7AF4F442" w14:textId="237B8BFC" w:rsidR="001F66E5" w:rsidRPr="00754437" w:rsidRDefault="001F66E5" w:rsidP="001F66E5">
            <w:pPr>
              <w:spacing w:before="60" w:after="120" w:line="240" w:lineRule="auto"/>
              <w:rPr>
                <w:rFonts w:eastAsia="Calibri" w:cstheme="minorHAnsi"/>
                <w:lang w:val="en-AU" w:eastAsia="en-AU"/>
              </w:rPr>
            </w:pPr>
            <w:r w:rsidRPr="00754437">
              <w:rPr>
                <w:rFonts w:eastAsia="Times New Roman" w:cstheme="minorHAnsi"/>
                <w:szCs w:val="24"/>
                <w:lang w:val="en-AU"/>
              </w:rPr>
              <w:t>Test type approval</w:t>
            </w:r>
          </w:p>
        </w:tc>
        <w:tc>
          <w:tcPr>
            <w:tcW w:w="4406" w:type="dxa"/>
            <w:tcBorders>
              <w:top w:val="single" w:sz="4" w:space="0" w:color="auto"/>
              <w:left w:val="single" w:sz="4" w:space="0" w:color="auto"/>
              <w:bottom w:val="single" w:sz="4" w:space="0" w:color="auto"/>
              <w:right w:val="single" w:sz="4" w:space="0" w:color="auto"/>
            </w:tcBorders>
          </w:tcPr>
          <w:p w14:paraId="55B614AB" w14:textId="77777777" w:rsidR="001F66E5" w:rsidRPr="00D31E0C" w:rsidRDefault="001F66E5" w:rsidP="001F66E5">
            <w:pPr>
              <w:pStyle w:val="ListParagraph"/>
              <w:numPr>
                <w:ilvl w:val="0"/>
                <w:numId w:val="4"/>
              </w:numPr>
              <w:rPr>
                <w:lang w:val="en-AU"/>
              </w:rPr>
            </w:pPr>
            <w:r>
              <w:rPr>
                <w:lang w:val="en-AU"/>
              </w:rPr>
              <w:t xml:space="preserve">Feedback received seeking clarity for lab testing </w:t>
            </w:r>
          </w:p>
          <w:p w14:paraId="224B75C0" w14:textId="4543C0F5" w:rsidR="001F66E5" w:rsidRDefault="001F66E5" w:rsidP="001F66E5">
            <w:pPr>
              <w:pStyle w:val="ListParagraph"/>
              <w:numPr>
                <w:ilvl w:val="0"/>
                <w:numId w:val="6"/>
              </w:numPr>
              <w:rPr>
                <w:rFonts w:ascii="Calibri" w:eastAsia="Calibri" w:hAnsi="Calibri" w:cs="Times New Roman"/>
                <w:lang w:val="en-AU" w:eastAsia="en-AU"/>
              </w:rPr>
            </w:pPr>
            <w:r>
              <w:rPr>
                <w:rFonts w:ascii="Calibri" w:eastAsia="Calibri" w:hAnsi="Calibri" w:cs="Times New Roman"/>
                <w:lang w:val="en-AU" w:eastAsia="en-AU"/>
              </w:rPr>
              <w:t>To specify</w:t>
            </w:r>
            <w:r w:rsidRPr="009B6E54">
              <w:rPr>
                <w:rFonts w:ascii="Calibri" w:eastAsia="Calibri" w:hAnsi="Calibri" w:cs="Times New Roman"/>
                <w:lang w:val="en-AU" w:eastAsia="en-AU"/>
              </w:rPr>
              <w:t xml:space="preserve"> in policy the conditions for international laboratory testing requirements including</w:t>
            </w:r>
            <w:r>
              <w:rPr>
                <w:rFonts w:ascii="Calibri" w:eastAsia="Calibri" w:hAnsi="Calibri" w:cs="Times New Roman"/>
                <w:lang w:val="en-AU" w:eastAsia="en-AU"/>
              </w:rPr>
              <w:t xml:space="preserve"> testing</w:t>
            </w:r>
            <w:r w:rsidRPr="009B6E54">
              <w:rPr>
                <w:rFonts w:ascii="Calibri" w:eastAsia="Calibri" w:hAnsi="Calibri" w:cs="Times New Roman"/>
                <w:lang w:val="en-AU" w:eastAsia="en-AU"/>
              </w:rPr>
              <w:t xml:space="preserve"> approval</w:t>
            </w:r>
          </w:p>
        </w:tc>
        <w:tc>
          <w:tcPr>
            <w:tcW w:w="4406" w:type="dxa"/>
            <w:tcBorders>
              <w:top w:val="single" w:sz="4" w:space="0" w:color="auto"/>
              <w:left w:val="single" w:sz="4" w:space="0" w:color="auto"/>
              <w:bottom w:val="single" w:sz="4" w:space="0" w:color="auto"/>
              <w:right w:val="single" w:sz="4" w:space="0" w:color="auto"/>
            </w:tcBorders>
          </w:tcPr>
          <w:p w14:paraId="43F0FE46" w14:textId="77777777" w:rsidR="001F66E5" w:rsidRPr="00754437" w:rsidRDefault="001F66E5" w:rsidP="001F66E5">
            <w:pPr>
              <w:rPr>
                <w:lang w:val="en-AU"/>
              </w:rPr>
            </w:pPr>
          </w:p>
        </w:tc>
      </w:tr>
      <w:tr w:rsidR="001F66E5" w:rsidRPr="00754437" w14:paraId="2B2E9C52"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2D7FFC49"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Consideration of availability/capability of diagnostic testing both pre-export and post-arrival</w:t>
            </w:r>
          </w:p>
        </w:tc>
        <w:tc>
          <w:tcPr>
            <w:tcW w:w="4406" w:type="dxa"/>
            <w:tcBorders>
              <w:top w:val="single" w:sz="4" w:space="0" w:color="auto"/>
              <w:left w:val="single" w:sz="4" w:space="0" w:color="auto"/>
              <w:bottom w:val="single" w:sz="4" w:space="0" w:color="auto"/>
              <w:right w:val="single" w:sz="4" w:space="0" w:color="auto"/>
            </w:tcBorders>
          </w:tcPr>
          <w:p w14:paraId="21FE3924" w14:textId="77777777" w:rsidR="001F66E5" w:rsidRDefault="001F66E5" w:rsidP="001F66E5">
            <w:pPr>
              <w:pStyle w:val="ListParagraph"/>
              <w:numPr>
                <w:ilvl w:val="0"/>
                <w:numId w:val="7"/>
              </w:numPr>
              <w:rPr>
                <w:rFonts w:ascii="Calibri" w:eastAsia="Calibri" w:hAnsi="Calibri" w:cs="Times New Roman"/>
                <w:lang w:val="en-AU" w:eastAsia="en-AU"/>
              </w:rPr>
            </w:pPr>
            <w:r>
              <w:rPr>
                <w:rFonts w:ascii="Calibri" w:eastAsia="Calibri" w:hAnsi="Calibri" w:cs="Times New Roman"/>
                <w:lang w:val="en-AU" w:eastAsia="en-AU"/>
              </w:rPr>
              <w:t>Feedback outlines</w:t>
            </w:r>
            <w:r w:rsidRPr="00366AD5">
              <w:rPr>
                <w:rFonts w:ascii="Calibri" w:eastAsia="Calibri" w:hAnsi="Calibri" w:cs="Times New Roman"/>
                <w:lang w:val="en-AU" w:eastAsia="en-AU"/>
              </w:rPr>
              <w:t xml:space="preserve"> the difficulty with some testing requirements</w:t>
            </w:r>
            <w:r>
              <w:rPr>
                <w:rFonts w:ascii="Calibri" w:eastAsia="Calibri" w:hAnsi="Calibri" w:cs="Times New Roman"/>
                <w:lang w:val="en-AU" w:eastAsia="en-AU"/>
              </w:rPr>
              <w:t xml:space="preserve"> and obtaining necessary components to run these tests (antigens/reagents etc)</w:t>
            </w:r>
            <w:r w:rsidRPr="00366AD5">
              <w:rPr>
                <w:rFonts w:ascii="Calibri" w:eastAsia="Calibri" w:hAnsi="Calibri" w:cs="Times New Roman"/>
                <w:lang w:val="en-AU" w:eastAsia="en-AU"/>
              </w:rPr>
              <w:t xml:space="preserve">. </w:t>
            </w:r>
          </w:p>
          <w:p w14:paraId="30E2CB88" w14:textId="77777777" w:rsidR="001F66E5" w:rsidRPr="00C340E4" w:rsidRDefault="001F66E5" w:rsidP="001F66E5">
            <w:pPr>
              <w:pStyle w:val="ListParagraph"/>
              <w:numPr>
                <w:ilvl w:val="0"/>
                <w:numId w:val="7"/>
              </w:numPr>
              <w:rPr>
                <w:rFonts w:ascii="Calibri" w:eastAsia="Calibri" w:hAnsi="Calibri" w:cs="Times New Roman"/>
                <w:lang w:val="en-AU" w:eastAsia="en-AU"/>
              </w:rPr>
            </w:pPr>
            <w:r>
              <w:rPr>
                <w:rFonts w:ascii="Calibri" w:eastAsia="Calibri" w:hAnsi="Calibri" w:cs="Times New Roman"/>
                <w:lang w:val="en-AU" w:eastAsia="en-AU"/>
              </w:rPr>
              <w:t xml:space="preserve">To review and consider </w:t>
            </w:r>
            <w:r w:rsidRPr="00366AD5">
              <w:rPr>
                <w:rFonts w:ascii="Calibri" w:eastAsia="Calibri" w:hAnsi="Calibri" w:cs="Times New Roman"/>
                <w:lang w:val="en-AU" w:eastAsia="en-AU"/>
              </w:rPr>
              <w:t>availability</w:t>
            </w:r>
            <w:r>
              <w:rPr>
                <w:rFonts w:ascii="Calibri" w:eastAsia="Calibri" w:hAnsi="Calibri" w:cs="Times New Roman"/>
                <w:lang w:val="en-AU" w:eastAsia="en-AU"/>
              </w:rPr>
              <w:t>/capability of</w:t>
            </w:r>
            <w:r w:rsidRPr="00366AD5">
              <w:rPr>
                <w:rFonts w:ascii="Calibri" w:eastAsia="Calibri" w:hAnsi="Calibri" w:cs="Times New Roman"/>
                <w:lang w:val="en-AU" w:eastAsia="en-AU"/>
              </w:rPr>
              <w:t xml:space="preserve"> </w:t>
            </w:r>
            <w:r>
              <w:rPr>
                <w:rFonts w:ascii="Calibri" w:eastAsia="Calibri" w:hAnsi="Calibri" w:cs="Times New Roman"/>
                <w:lang w:val="en-AU" w:eastAsia="en-AU"/>
              </w:rPr>
              <w:t xml:space="preserve">diagnostic testing for both the pre-export and post-arrival period. </w:t>
            </w:r>
          </w:p>
        </w:tc>
        <w:tc>
          <w:tcPr>
            <w:tcW w:w="4406" w:type="dxa"/>
            <w:tcBorders>
              <w:top w:val="single" w:sz="4" w:space="0" w:color="auto"/>
              <w:left w:val="single" w:sz="4" w:space="0" w:color="auto"/>
              <w:bottom w:val="single" w:sz="4" w:space="0" w:color="auto"/>
              <w:right w:val="single" w:sz="4" w:space="0" w:color="auto"/>
            </w:tcBorders>
          </w:tcPr>
          <w:p w14:paraId="07A6F5C1" w14:textId="77777777" w:rsidR="001F66E5" w:rsidRPr="00754437" w:rsidRDefault="001F66E5" w:rsidP="001F66E5">
            <w:pPr>
              <w:rPr>
                <w:lang w:val="en-AU"/>
              </w:rPr>
            </w:pPr>
          </w:p>
        </w:tc>
      </w:tr>
      <w:tr w:rsidR="001F66E5" w:rsidRPr="00754437" w14:paraId="6E08DF4E"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362FB9E6" w14:textId="77777777" w:rsidR="001F66E5" w:rsidRPr="00754437" w:rsidRDefault="001F66E5" w:rsidP="001F66E5">
            <w:pPr>
              <w:spacing w:before="60" w:after="120" w:line="240" w:lineRule="auto"/>
              <w:rPr>
                <w:rFonts w:eastAsia="Calibri" w:cstheme="minorHAnsi"/>
                <w:lang w:val="en-AU" w:eastAsia="en-AU"/>
              </w:rPr>
            </w:pPr>
            <w:r>
              <w:rPr>
                <w:rFonts w:eastAsia="Calibri" w:cstheme="minorHAnsi"/>
                <w:lang w:val="en-AU" w:eastAsia="en-AU"/>
              </w:rPr>
              <w:t>T</w:t>
            </w:r>
            <w:r w:rsidRPr="00754437">
              <w:rPr>
                <w:rFonts w:eastAsia="Calibri" w:cstheme="minorHAnsi"/>
                <w:lang w:val="en-AU" w:eastAsia="en-AU"/>
              </w:rPr>
              <w:t>esting for Duck virus hepatitis type 2 (duck astrovirus 1) and Duck virus hepatitis type 3 (duck astrovirus 2) is not available/difficult to come by due to the very localised nature and discrete outbreak episodes of these diseases.</w:t>
            </w:r>
          </w:p>
          <w:p w14:paraId="5FFB8AAA" w14:textId="77777777" w:rsidR="001F66E5" w:rsidRPr="00754437" w:rsidRDefault="001F66E5" w:rsidP="001F66E5">
            <w:pPr>
              <w:spacing w:before="60" w:after="120" w:line="240" w:lineRule="auto"/>
              <w:rPr>
                <w:rFonts w:eastAsia="Calibri" w:cstheme="minorHAnsi"/>
                <w:lang w:val="en-AU" w:eastAsia="en-AU"/>
              </w:rPr>
            </w:pPr>
          </w:p>
          <w:p w14:paraId="50037AFE" w14:textId="77777777" w:rsidR="001F66E5" w:rsidRPr="00754437" w:rsidRDefault="001F66E5" w:rsidP="001F66E5">
            <w:pPr>
              <w:spacing w:before="60" w:after="120" w:line="240" w:lineRule="auto"/>
              <w:rPr>
                <w:rFonts w:eastAsia="Calibri" w:cstheme="minorHAnsi"/>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74529F21" w14:textId="77777777" w:rsidR="001F66E5" w:rsidRDefault="001F66E5" w:rsidP="001F66E5">
            <w:pPr>
              <w:pStyle w:val="ListParagraph"/>
              <w:numPr>
                <w:ilvl w:val="0"/>
                <w:numId w:val="12"/>
              </w:numPr>
              <w:rPr>
                <w:rFonts w:ascii="Calibri" w:eastAsia="Calibri" w:hAnsi="Calibri" w:cs="Times New Roman"/>
                <w:lang w:val="en-AU" w:eastAsia="en-AU"/>
              </w:rPr>
            </w:pPr>
            <w:r w:rsidRPr="00C340E4">
              <w:rPr>
                <w:rFonts w:ascii="Calibri" w:eastAsia="Calibri" w:hAnsi="Calibri" w:cs="Times New Roman"/>
                <w:lang w:val="en-AU" w:eastAsia="en-AU"/>
              </w:rPr>
              <w:t xml:space="preserve">Capability of exporting countries to conduct testing for these diseases needs to be considered if testing for </w:t>
            </w:r>
            <w:r>
              <w:rPr>
                <w:rFonts w:ascii="Calibri" w:eastAsia="Calibri" w:hAnsi="Calibri" w:cs="Times New Roman"/>
                <w:lang w:val="en-AU" w:eastAsia="en-AU"/>
              </w:rPr>
              <w:t>these agents still required in the</w:t>
            </w:r>
            <w:r w:rsidRPr="00C340E4">
              <w:rPr>
                <w:rFonts w:ascii="Calibri" w:eastAsia="Calibri" w:hAnsi="Calibri" w:cs="Times New Roman"/>
                <w:lang w:val="en-AU" w:eastAsia="en-AU"/>
              </w:rPr>
              <w:t xml:space="preserve"> new policy.</w:t>
            </w:r>
          </w:p>
          <w:p w14:paraId="20AF9E31" w14:textId="77777777" w:rsidR="001F66E5" w:rsidRDefault="001F66E5" w:rsidP="001F66E5">
            <w:pPr>
              <w:pStyle w:val="ListParagraph"/>
              <w:numPr>
                <w:ilvl w:val="0"/>
                <w:numId w:val="12"/>
              </w:numPr>
              <w:rPr>
                <w:rFonts w:ascii="Calibri" w:eastAsia="Calibri" w:hAnsi="Calibri" w:cs="Times New Roman"/>
                <w:lang w:val="en-AU" w:eastAsia="en-AU"/>
              </w:rPr>
            </w:pPr>
            <w:r w:rsidRPr="00C340E4">
              <w:rPr>
                <w:rFonts w:ascii="Calibri" w:eastAsia="Calibri" w:hAnsi="Calibri" w:cs="Times New Roman"/>
                <w:lang w:val="en-AU" w:eastAsia="en-AU"/>
              </w:rPr>
              <w:t>Variation to conditions has previously been given to allow country freedom certifications instead.</w:t>
            </w:r>
          </w:p>
          <w:p w14:paraId="0C54722E" w14:textId="77777777" w:rsidR="001F66E5" w:rsidRPr="00C340E4" w:rsidRDefault="001F66E5" w:rsidP="001F66E5">
            <w:pPr>
              <w:pStyle w:val="ListParagraph"/>
              <w:numPr>
                <w:ilvl w:val="0"/>
                <w:numId w:val="12"/>
              </w:numPr>
              <w:rPr>
                <w:rFonts w:ascii="Calibri" w:eastAsia="Calibri" w:hAnsi="Calibri" w:cs="Times New Roman"/>
                <w:lang w:val="en-AU" w:eastAsia="en-AU"/>
              </w:rPr>
            </w:pPr>
            <w:r w:rsidRPr="00C340E4">
              <w:rPr>
                <w:rFonts w:ascii="Calibri" w:eastAsia="Calibri" w:hAnsi="Calibri" w:cs="Times New Roman"/>
                <w:lang w:val="en-AU" w:eastAsia="en-AU"/>
              </w:rPr>
              <w:t xml:space="preserve">To review known disease distribution for these viruses and assess the risk of importation through hatching eggs. </w:t>
            </w:r>
          </w:p>
        </w:tc>
        <w:tc>
          <w:tcPr>
            <w:tcW w:w="4406" w:type="dxa"/>
            <w:tcBorders>
              <w:top w:val="single" w:sz="4" w:space="0" w:color="auto"/>
              <w:left w:val="single" w:sz="4" w:space="0" w:color="auto"/>
              <w:bottom w:val="single" w:sz="4" w:space="0" w:color="auto"/>
              <w:right w:val="single" w:sz="4" w:space="0" w:color="auto"/>
            </w:tcBorders>
          </w:tcPr>
          <w:p w14:paraId="1EAD00EA" w14:textId="77777777" w:rsidR="001F66E5" w:rsidRPr="00754437" w:rsidRDefault="001F66E5" w:rsidP="001F66E5">
            <w:pPr>
              <w:rPr>
                <w:lang w:val="en-AU"/>
              </w:rPr>
            </w:pPr>
          </w:p>
        </w:tc>
      </w:tr>
      <w:tr w:rsidR="001F66E5" w:rsidRPr="00754437" w14:paraId="6A50836E"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656BAC6B"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lastRenderedPageBreak/>
              <w:t>Correct terminology relating to Duck Virus Hepatitis and the different types for testing – Astro</w:t>
            </w:r>
            <w:r>
              <w:rPr>
                <w:rFonts w:eastAsia="Calibri" w:cstheme="minorHAnsi"/>
                <w:lang w:val="en-AU" w:eastAsia="en-AU"/>
              </w:rPr>
              <w:t>virus vs Picor</w:t>
            </w:r>
            <w:r w:rsidRPr="00754437">
              <w:rPr>
                <w:rFonts w:eastAsia="Calibri" w:cstheme="minorHAnsi"/>
                <w:lang w:val="en-AU" w:eastAsia="en-AU"/>
              </w:rPr>
              <w:t>navirus.</w:t>
            </w:r>
          </w:p>
        </w:tc>
        <w:tc>
          <w:tcPr>
            <w:tcW w:w="4406" w:type="dxa"/>
            <w:tcBorders>
              <w:top w:val="single" w:sz="4" w:space="0" w:color="auto"/>
              <w:left w:val="single" w:sz="4" w:space="0" w:color="auto"/>
              <w:bottom w:val="single" w:sz="4" w:space="0" w:color="auto"/>
              <w:right w:val="single" w:sz="4" w:space="0" w:color="auto"/>
            </w:tcBorders>
          </w:tcPr>
          <w:p w14:paraId="34C61A9D" w14:textId="77777777" w:rsidR="001F66E5" w:rsidRDefault="001F66E5" w:rsidP="001F66E5">
            <w:pPr>
              <w:pStyle w:val="ListParagraph"/>
              <w:numPr>
                <w:ilvl w:val="0"/>
                <w:numId w:val="13"/>
              </w:numPr>
              <w:rPr>
                <w:rFonts w:ascii="Calibri" w:eastAsia="Calibri" w:hAnsi="Calibri" w:cs="Times New Roman"/>
                <w:lang w:val="en-AU" w:eastAsia="en-AU"/>
              </w:rPr>
            </w:pPr>
            <w:r w:rsidRPr="00DE420C">
              <w:rPr>
                <w:rFonts w:ascii="Calibri" w:eastAsia="Calibri" w:hAnsi="Calibri" w:cs="Times New Roman"/>
                <w:lang w:val="en-AU" w:eastAsia="en-AU"/>
              </w:rPr>
              <w:t>To review and update current terminology and keep consistent within the policy</w:t>
            </w:r>
          </w:p>
          <w:p w14:paraId="2EF7CA2F" w14:textId="77777777" w:rsidR="001F66E5" w:rsidRPr="00DE420C" w:rsidRDefault="001F66E5" w:rsidP="001F66E5">
            <w:pPr>
              <w:pStyle w:val="ListParagraph"/>
              <w:numPr>
                <w:ilvl w:val="0"/>
                <w:numId w:val="13"/>
              </w:numPr>
              <w:rPr>
                <w:rFonts w:ascii="Calibri" w:eastAsia="Calibri" w:hAnsi="Calibri" w:cs="Times New Roman"/>
                <w:lang w:val="en-AU" w:eastAsia="en-AU"/>
              </w:rPr>
            </w:pPr>
            <w:r w:rsidRPr="00DE420C">
              <w:rPr>
                <w:rFonts w:ascii="Calibri" w:eastAsia="Calibri" w:hAnsi="Calibri" w:cs="Times New Roman"/>
                <w:lang w:val="en-AU" w:eastAsia="en-AU"/>
              </w:rPr>
              <w:t>To try and keep consistent with international standard terminology (OIE Code)</w:t>
            </w:r>
          </w:p>
        </w:tc>
        <w:tc>
          <w:tcPr>
            <w:tcW w:w="4406" w:type="dxa"/>
            <w:tcBorders>
              <w:top w:val="single" w:sz="4" w:space="0" w:color="auto"/>
              <w:left w:val="single" w:sz="4" w:space="0" w:color="auto"/>
              <w:bottom w:val="single" w:sz="4" w:space="0" w:color="auto"/>
              <w:right w:val="single" w:sz="4" w:space="0" w:color="auto"/>
            </w:tcBorders>
          </w:tcPr>
          <w:p w14:paraId="73143C0C" w14:textId="77777777" w:rsidR="001F66E5" w:rsidRPr="00754437" w:rsidRDefault="001F66E5" w:rsidP="001F66E5">
            <w:pPr>
              <w:rPr>
                <w:lang w:val="en-AU"/>
              </w:rPr>
            </w:pPr>
          </w:p>
        </w:tc>
      </w:tr>
      <w:tr w:rsidR="001F66E5" w:rsidRPr="00754437" w14:paraId="01E0F5F2"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2DCF0288"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Maternal antibody and IBDV. This issue originally encountered in post-entry quarantine but could equally apply to source flock testing</w:t>
            </w:r>
          </w:p>
        </w:tc>
        <w:tc>
          <w:tcPr>
            <w:tcW w:w="4406" w:type="dxa"/>
            <w:tcBorders>
              <w:top w:val="single" w:sz="4" w:space="0" w:color="auto"/>
              <w:left w:val="single" w:sz="4" w:space="0" w:color="auto"/>
              <w:bottom w:val="single" w:sz="4" w:space="0" w:color="auto"/>
              <w:right w:val="single" w:sz="4" w:space="0" w:color="auto"/>
            </w:tcBorders>
          </w:tcPr>
          <w:p w14:paraId="79A0E0A3" w14:textId="77777777" w:rsidR="001F66E5" w:rsidRDefault="001F66E5" w:rsidP="001F66E5">
            <w:pPr>
              <w:pStyle w:val="ListParagraph"/>
              <w:numPr>
                <w:ilvl w:val="0"/>
                <w:numId w:val="14"/>
              </w:numPr>
              <w:rPr>
                <w:rFonts w:ascii="Calibri" w:eastAsia="Calibri" w:hAnsi="Calibri" w:cs="Times New Roman"/>
                <w:lang w:val="en-AU" w:eastAsia="en-AU"/>
              </w:rPr>
            </w:pPr>
            <w:r>
              <w:rPr>
                <w:rFonts w:ascii="Calibri" w:eastAsia="Calibri" w:hAnsi="Calibri" w:cs="Times New Roman"/>
                <w:lang w:val="en-AU" w:eastAsia="en-AU"/>
              </w:rPr>
              <w:t>Feedback about the need</w:t>
            </w:r>
            <w:r w:rsidRPr="00A81F0B">
              <w:rPr>
                <w:rFonts w:ascii="Calibri" w:eastAsia="Calibri" w:hAnsi="Calibri" w:cs="Times New Roman"/>
                <w:lang w:val="en-AU" w:eastAsia="en-AU"/>
              </w:rPr>
              <w:t xml:space="preserve"> to consider maternal antibody implications if risk agent testing is done by serology.</w:t>
            </w:r>
          </w:p>
          <w:p w14:paraId="2BD6C720" w14:textId="77777777" w:rsidR="001F66E5" w:rsidRPr="00A81F0B" w:rsidRDefault="001F66E5" w:rsidP="001F66E5">
            <w:pPr>
              <w:pStyle w:val="ListParagraph"/>
              <w:numPr>
                <w:ilvl w:val="0"/>
                <w:numId w:val="14"/>
              </w:numPr>
              <w:rPr>
                <w:rFonts w:ascii="Calibri" w:eastAsia="Calibri" w:hAnsi="Calibri" w:cs="Times New Roman"/>
                <w:lang w:val="en-AU" w:eastAsia="en-AU"/>
              </w:rPr>
            </w:pPr>
            <w:r w:rsidRPr="00A81F0B">
              <w:rPr>
                <w:rFonts w:ascii="Calibri" w:eastAsia="Calibri" w:hAnsi="Calibri" w:cs="Times New Roman"/>
                <w:lang w:val="en-AU" w:eastAsia="en-AU"/>
              </w:rPr>
              <w:t>To consider the general principles of this issue as individual technical assessment will still be required in some instances</w:t>
            </w:r>
          </w:p>
        </w:tc>
        <w:tc>
          <w:tcPr>
            <w:tcW w:w="4406" w:type="dxa"/>
            <w:tcBorders>
              <w:top w:val="single" w:sz="4" w:space="0" w:color="auto"/>
              <w:left w:val="single" w:sz="4" w:space="0" w:color="auto"/>
              <w:bottom w:val="single" w:sz="4" w:space="0" w:color="auto"/>
              <w:right w:val="single" w:sz="4" w:space="0" w:color="auto"/>
            </w:tcBorders>
          </w:tcPr>
          <w:p w14:paraId="69A1DE7B" w14:textId="77777777" w:rsidR="001F66E5" w:rsidRPr="00754437" w:rsidRDefault="001F66E5" w:rsidP="001F66E5">
            <w:pPr>
              <w:rPr>
                <w:lang w:val="en-AU"/>
              </w:rPr>
            </w:pPr>
          </w:p>
        </w:tc>
      </w:tr>
      <w:tr w:rsidR="001F66E5" w:rsidRPr="00754437" w14:paraId="2CD40B3B"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2E47EF8D"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Review and revise sample sizes required for each test/disease.</w:t>
            </w:r>
          </w:p>
        </w:tc>
        <w:tc>
          <w:tcPr>
            <w:tcW w:w="4406" w:type="dxa"/>
            <w:tcBorders>
              <w:top w:val="single" w:sz="4" w:space="0" w:color="auto"/>
              <w:left w:val="single" w:sz="4" w:space="0" w:color="auto"/>
              <w:bottom w:val="single" w:sz="4" w:space="0" w:color="auto"/>
              <w:right w:val="single" w:sz="4" w:space="0" w:color="auto"/>
            </w:tcBorders>
          </w:tcPr>
          <w:p w14:paraId="18BDB544" w14:textId="77777777" w:rsidR="001F66E5" w:rsidRDefault="001F66E5" w:rsidP="001F66E5">
            <w:pPr>
              <w:pStyle w:val="ListParagraph"/>
              <w:numPr>
                <w:ilvl w:val="0"/>
                <w:numId w:val="15"/>
              </w:numPr>
              <w:rPr>
                <w:rFonts w:ascii="Calibri" w:eastAsia="Calibri" w:hAnsi="Calibri" w:cs="Times New Roman"/>
                <w:lang w:val="en-AU" w:eastAsia="en-AU"/>
              </w:rPr>
            </w:pPr>
            <w:r w:rsidRPr="00A81F0B">
              <w:rPr>
                <w:rFonts w:ascii="Calibri" w:eastAsia="Calibri" w:hAnsi="Calibri" w:cs="Times New Roman"/>
                <w:lang w:val="en-AU" w:eastAsia="en-AU"/>
              </w:rPr>
              <w:t>Sample sizes have been revised on health certificates</w:t>
            </w:r>
          </w:p>
          <w:p w14:paraId="40DFAF4B" w14:textId="77777777" w:rsidR="001F66E5" w:rsidRPr="00A81F0B" w:rsidRDefault="001F66E5" w:rsidP="001F66E5">
            <w:pPr>
              <w:pStyle w:val="ListParagraph"/>
              <w:numPr>
                <w:ilvl w:val="0"/>
                <w:numId w:val="15"/>
              </w:numPr>
              <w:rPr>
                <w:rFonts w:ascii="Calibri" w:eastAsia="Calibri" w:hAnsi="Calibri" w:cs="Times New Roman"/>
                <w:lang w:val="en-AU" w:eastAsia="en-AU"/>
              </w:rPr>
            </w:pPr>
            <w:r>
              <w:rPr>
                <w:rFonts w:ascii="Calibri" w:eastAsia="Calibri" w:hAnsi="Calibri" w:cs="Times New Roman"/>
                <w:lang w:val="en-AU" w:eastAsia="en-AU"/>
              </w:rPr>
              <w:t>T</w:t>
            </w:r>
            <w:r w:rsidRPr="00A81F0B">
              <w:rPr>
                <w:rFonts w:ascii="Calibri" w:eastAsia="Calibri" w:hAnsi="Calibri" w:cs="Times New Roman"/>
                <w:lang w:val="en-AU" w:eastAsia="en-AU"/>
              </w:rPr>
              <w:t xml:space="preserve">o review and update in policy </w:t>
            </w:r>
          </w:p>
        </w:tc>
        <w:tc>
          <w:tcPr>
            <w:tcW w:w="4406" w:type="dxa"/>
            <w:tcBorders>
              <w:top w:val="single" w:sz="4" w:space="0" w:color="auto"/>
              <w:left w:val="single" w:sz="4" w:space="0" w:color="auto"/>
              <w:bottom w:val="single" w:sz="4" w:space="0" w:color="auto"/>
              <w:right w:val="single" w:sz="4" w:space="0" w:color="auto"/>
            </w:tcBorders>
          </w:tcPr>
          <w:p w14:paraId="6054B5EC" w14:textId="77777777" w:rsidR="001F66E5" w:rsidRPr="00754437" w:rsidRDefault="001F66E5" w:rsidP="001F66E5">
            <w:pPr>
              <w:rPr>
                <w:lang w:val="en-AU"/>
              </w:rPr>
            </w:pPr>
          </w:p>
        </w:tc>
      </w:tr>
      <w:tr w:rsidR="001F66E5" w:rsidRPr="00754437" w14:paraId="47C82051"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5DBFB0DF"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 xml:space="preserve">Review the list of accredited salmonella schemes </w:t>
            </w:r>
          </w:p>
          <w:p w14:paraId="1DF13E12" w14:textId="77777777" w:rsidR="001F66E5" w:rsidRPr="00754437" w:rsidRDefault="001F66E5" w:rsidP="001F66E5">
            <w:pPr>
              <w:spacing w:before="60" w:after="120" w:line="240" w:lineRule="auto"/>
              <w:rPr>
                <w:rFonts w:eastAsia="Calibri" w:cstheme="minorHAnsi"/>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4AE6F0F6" w14:textId="77777777" w:rsidR="001F66E5" w:rsidRDefault="001F66E5" w:rsidP="001F66E5">
            <w:pPr>
              <w:pStyle w:val="ListParagraph"/>
              <w:numPr>
                <w:ilvl w:val="0"/>
                <w:numId w:val="16"/>
              </w:numPr>
              <w:rPr>
                <w:rFonts w:ascii="Calibri" w:eastAsia="Calibri" w:hAnsi="Calibri" w:cs="Times New Roman"/>
                <w:lang w:val="en-AU" w:eastAsia="en-AU"/>
              </w:rPr>
            </w:pPr>
            <w:r w:rsidRPr="003F2239">
              <w:rPr>
                <w:rFonts w:ascii="Calibri" w:eastAsia="Calibri" w:hAnsi="Calibri" w:cs="Times New Roman"/>
                <w:lang w:val="en-AU" w:eastAsia="en-AU"/>
              </w:rPr>
              <w:t>Feedback received for equivalence requests against certain schemes</w:t>
            </w:r>
          </w:p>
          <w:p w14:paraId="18B6DE98" w14:textId="77777777" w:rsidR="001F66E5" w:rsidRDefault="001F66E5" w:rsidP="001F66E5">
            <w:pPr>
              <w:pStyle w:val="ListParagraph"/>
              <w:numPr>
                <w:ilvl w:val="0"/>
                <w:numId w:val="16"/>
              </w:numPr>
              <w:rPr>
                <w:rFonts w:ascii="Calibri" w:eastAsia="Calibri" w:hAnsi="Calibri" w:cs="Times New Roman"/>
                <w:lang w:val="en-AU" w:eastAsia="en-AU"/>
              </w:rPr>
            </w:pPr>
            <w:r>
              <w:rPr>
                <w:rFonts w:ascii="Calibri" w:eastAsia="Calibri" w:hAnsi="Calibri" w:cs="Times New Roman"/>
                <w:lang w:val="en-AU" w:eastAsia="en-AU"/>
              </w:rPr>
              <w:t>Current conditions/certificates</w:t>
            </w:r>
            <w:r w:rsidRPr="003F2239">
              <w:rPr>
                <w:rFonts w:ascii="Calibri" w:eastAsia="Calibri" w:hAnsi="Calibri" w:cs="Times New Roman"/>
                <w:lang w:val="en-AU" w:eastAsia="en-AU"/>
              </w:rPr>
              <w:t xml:space="preserve"> include</w:t>
            </w:r>
            <w:r>
              <w:rPr>
                <w:rFonts w:ascii="Calibri" w:eastAsia="Calibri" w:hAnsi="Calibri" w:cs="Times New Roman"/>
                <w:lang w:val="en-AU" w:eastAsia="en-AU"/>
              </w:rPr>
              <w:t xml:space="preserve"> </w:t>
            </w:r>
            <w:r w:rsidRPr="003F2239">
              <w:rPr>
                <w:rFonts w:ascii="Calibri" w:eastAsia="Calibri" w:hAnsi="Calibri" w:cs="Times New Roman"/>
                <w:lang w:val="en-AU" w:eastAsia="en-AU"/>
              </w:rPr>
              <w:t>schemes that are not listed in the policy</w:t>
            </w:r>
          </w:p>
          <w:p w14:paraId="3A861CCD" w14:textId="77777777" w:rsidR="001F66E5" w:rsidRPr="003F2239" w:rsidRDefault="001F66E5" w:rsidP="001F66E5">
            <w:pPr>
              <w:pStyle w:val="ListParagraph"/>
              <w:numPr>
                <w:ilvl w:val="0"/>
                <w:numId w:val="16"/>
              </w:numPr>
              <w:rPr>
                <w:rFonts w:ascii="Calibri" w:eastAsia="Calibri" w:hAnsi="Calibri" w:cs="Times New Roman"/>
                <w:lang w:val="en-AU" w:eastAsia="en-AU"/>
              </w:rPr>
            </w:pPr>
            <w:r w:rsidRPr="003F2239">
              <w:rPr>
                <w:rFonts w:ascii="Calibri" w:eastAsia="Calibri" w:hAnsi="Calibri" w:cs="Times New Roman"/>
                <w:lang w:val="en-AU" w:eastAsia="en-AU"/>
              </w:rPr>
              <w:t xml:space="preserve">To review and update the list of accredited salmonella schemes </w:t>
            </w:r>
          </w:p>
        </w:tc>
        <w:tc>
          <w:tcPr>
            <w:tcW w:w="4406" w:type="dxa"/>
            <w:tcBorders>
              <w:top w:val="single" w:sz="4" w:space="0" w:color="auto"/>
              <w:left w:val="single" w:sz="4" w:space="0" w:color="auto"/>
              <w:bottom w:val="single" w:sz="4" w:space="0" w:color="auto"/>
              <w:right w:val="single" w:sz="4" w:space="0" w:color="auto"/>
            </w:tcBorders>
          </w:tcPr>
          <w:p w14:paraId="460BA510" w14:textId="77777777" w:rsidR="001F66E5" w:rsidRPr="00754437" w:rsidRDefault="001F66E5" w:rsidP="001F66E5">
            <w:pPr>
              <w:rPr>
                <w:lang w:val="en-AU"/>
              </w:rPr>
            </w:pPr>
          </w:p>
        </w:tc>
      </w:tr>
      <w:tr w:rsidR="001F66E5" w:rsidRPr="00754437" w14:paraId="26D8AA02"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638CA488"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lastRenderedPageBreak/>
              <w:t>Review the requirement for salmonella samples to be obtained from floor litter</w:t>
            </w:r>
          </w:p>
        </w:tc>
        <w:tc>
          <w:tcPr>
            <w:tcW w:w="4406" w:type="dxa"/>
            <w:tcBorders>
              <w:top w:val="single" w:sz="4" w:space="0" w:color="auto"/>
              <w:left w:val="single" w:sz="4" w:space="0" w:color="auto"/>
              <w:bottom w:val="single" w:sz="4" w:space="0" w:color="auto"/>
              <w:right w:val="single" w:sz="4" w:space="0" w:color="auto"/>
            </w:tcBorders>
          </w:tcPr>
          <w:p w14:paraId="2590DED5" w14:textId="77777777" w:rsidR="001F66E5" w:rsidRDefault="001F66E5" w:rsidP="001F66E5">
            <w:pPr>
              <w:pStyle w:val="ListParagraph"/>
              <w:numPr>
                <w:ilvl w:val="0"/>
                <w:numId w:val="17"/>
              </w:numPr>
              <w:rPr>
                <w:rFonts w:ascii="Calibri" w:eastAsia="Calibri" w:hAnsi="Calibri" w:cs="Times New Roman"/>
                <w:lang w:val="en-AU" w:eastAsia="en-AU"/>
              </w:rPr>
            </w:pPr>
            <w:r>
              <w:rPr>
                <w:rFonts w:ascii="Calibri" w:eastAsia="Calibri" w:hAnsi="Calibri" w:cs="Times New Roman"/>
                <w:lang w:val="en-AU" w:eastAsia="en-AU"/>
              </w:rPr>
              <w:t>Feedback claims</w:t>
            </w:r>
            <w:r w:rsidRPr="003F2239">
              <w:rPr>
                <w:rFonts w:ascii="Calibri" w:eastAsia="Calibri" w:hAnsi="Calibri" w:cs="Times New Roman"/>
                <w:lang w:val="en-AU" w:eastAsia="en-AU"/>
              </w:rPr>
              <w:t xml:space="preserve"> some establishments do not use floor litter making obtaining samples difficult. </w:t>
            </w:r>
          </w:p>
          <w:p w14:paraId="41C15AA9" w14:textId="77777777" w:rsidR="001F66E5" w:rsidRPr="003F2239" w:rsidRDefault="001F66E5" w:rsidP="001F66E5">
            <w:pPr>
              <w:pStyle w:val="ListParagraph"/>
              <w:numPr>
                <w:ilvl w:val="0"/>
                <w:numId w:val="17"/>
              </w:numPr>
              <w:rPr>
                <w:rFonts w:ascii="Calibri" w:eastAsia="Calibri" w:hAnsi="Calibri" w:cs="Times New Roman"/>
                <w:lang w:val="en-AU" w:eastAsia="en-AU"/>
              </w:rPr>
            </w:pPr>
            <w:r w:rsidRPr="003F2239">
              <w:rPr>
                <w:rFonts w:ascii="Calibri" w:eastAsia="Calibri" w:hAnsi="Calibri" w:cs="Times New Roman"/>
                <w:lang w:val="en-AU" w:eastAsia="en-AU"/>
              </w:rPr>
              <w:t>To review options to be consistent with a range of industry practices.</w:t>
            </w:r>
          </w:p>
        </w:tc>
        <w:tc>
          <w:tcPr>
            <w:tcW w:w="4406" w:type="dxa"/>
            <w:tcBorders>
              <w:top w:val="single" w:sz="4" w:space="0" w:color="auto"/>
              <w:left w:val="single" w:sz="4" w:space="0" w:color="auto"/>
              <w:bottom w:val="single" w:sz="4" w:space="0" w:color="auto"/>
              <w:right w:val="single" w:sz="4" w:space="0" w:color="auto"/>
            </w:tcBorders>
          </w:tcPr>
          <w:p w14:paraId="31BFD199" w14:textId="77777777" w:rsidR="001F66E5" w:rsidRPr="00754437" w:rsidRDefault="001F66E5" w:rsidP="001F66E5">
            <w:pPr>
              <w:rPr>
                <w:lang w:val="en-AU"/>
              </w:rPr>
            </w:pPr>
          </w:p>
        </w:tc>
      </w:tr>
      <w:tr w:rsidR="001F66E5" w:rsidRPr="00754437" w14:paraId="29E169F5"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60FED6E1"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Review the requirement for solid-sided aircraft containers and official sealing.</w:t>
            </w:r>
          </w:p>
          <w:p w14:paraId="2B8672DF" w14:textId="77777777" w:rsidR="001F66E5" w:rsidRPr="00754437" w:rsidRDefault="001F66E5" w:rsidP="001F66E5">
            <w:pPr>
              <w:spacing w:before="60" w:after="120" w:line="240" w:lineRule="auto"/>
              <w:rPr>
                <w:rFonts w:eastAsia="Calibri" w:cstheme="minorHAnsi"/>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5FF19586" w14:textId="77777777" w:rsidR="001F66E5" w:rsidRDefault="001F66E5" w:rsidP="001F66E5">
            <w:pPr>
              <w:pStyle w:val="ListParagraph"/>
              <w:numPr>
                <w:ilvl w:val="0"/>
                <w:numId w:val="18"/>
              </w:numPr>
              <w:rPr>
                <w:rFonts w:ascii="Calibri" w:eastAsia="Calibri" w:hAnsi="Calibri" w:cs="Times New Roman"/>
                <w:lang w:val="en-AU" w:eastAsia="en-AU"/>
              </w:rPr>
            </w:pPr>
            <w:r>
              <w:rPr>
                <w:rFonts w:ascii="Calibri" w:eastAsia="Calibri" w:hAnsi="Calibri" w:cs="Times New Roman"/>
                <w:lang w:val="en-AU" w:eastAsia="en-AU"/>
              </w:rPr>
              <w:t xml:space="preserve">Feedback about the </w:t>
            </w:r>
            <w:r w:rsidRPr="00306938">
              <w:rPr>
                <w:rFonts w:ascii="Calibri" w:eastAsia="Calibri" w:hAnsi="Calibri" w:cs="Times New Roman"/>
                <w:lang w:val="en-AU" w:eastAsia="en-AU"/>
              </w:rPr>
              <w:t>requirement for trave</w:t>
            </w:r>
            <w:r>
              <w:rPr>
                <w:rFonts w:ascii="Calibri" w:eastAsia="Calibri" w:hAnsi="Calibri" w:cs="Times New Roman"/>
                <w:lang w:val="en-AU" w:eastAsia="en-AU"/>
              </w:rPr>
              <w:t xml:space="preserve">l in solid sided air containers, claiming it </w:t>
            </w:r>
            <w:r w:rsidRPr="00306938">
              <w:rPr>
                <w:rFonts w:ascii="Calibri" w:eastAsia="Calibri" w:hAnsi="Calibri" w:cs="Times New Roman"/>
                <w:lang w:val="en-AU" w:eastAsia="en-AU"/>
              </w:rPr>
              <w:t>is route limiting, expensive, and damaging to eggs.</w:t>
            </w:r>
          </w:p>
          <w:p w14:paraId="52021E94" w14:textId="77777777" w:rsidR="001F66E5" w:rsidRDefault="001F66E5" w:rsidP="001F66E5">
            <w:pPr>
              <w:pStyle w:val="ListParagraph"/>
              <w:numPr>
                <w:ilvl w:val="0"/>
                <w:numId w:val="18"/>
              </w:numPr>
              <w:rPr>
                <w:rFonts w:ascii="Calibri" w:eastAsia="Calibri" w:hAnsi="Calibri" w:cs="Times New Roman"/>
                <w:lang w:val="en-AU" w:eastAsia="en-AU"/>
              </w:rPr>
            </w:pPr>
            <w:r w:rsidRPr="00444F07">
              <w:rPr>
                <w:rFonts w:ascii="Calibri" w:eastAsia="Calibri" w:hAnsi="Calibri" w:cs="Times New Roman"/>
                <w:lang w:val="en-AU" w:eastAsia="en-AU"/>
              </w:rPr>
              <w:t>Reasons to keep the solid sided air containers and official sealing of those air containers are to improve product integrity, range of transit/transhipment options, ability to disinfect outside of container.</w:t>
            </w:r>
          </w:p>
          <w:p w14:paraId="365BF8FF" w14:textId="77777777" w:rsidR="001F66E5" w:rsidRPr="00444F07" w:rsidRDefault="001F66E5" w:rsidP="001F66E5">
            <w:pPr>
              <w:pStyle w:val="ListParagraph"/>
              <w:numPr>
                <w:ilvl w:val="0"/>
                <w:numId w:val="18"/>
              </w:numPr>
              <w:rPr>
                <w:rFonts w:ascii="Calibri" w:eastAsia="Calibri" w:hAnsi="Calibri" w:cs="Times New Roman"/>
                <w:lang w:val="en-AU" w:eastAsia="en-AU"/>
              </w:rPr>
            </w:pPr>
            <w:r w:rsidRPr="00444F07">
              <w:rPr>
                <w:rFonts w:ascii="Calibri" w:eastAsia="Calibri" w:hAnsi="Calibri" w:cs="Times New Roman"/>
                <w:lang w:val="en-AU" w:eastAsia="en-AU"/>
              </w:rPr>
              <w:t>Australian importers have expressed a preference for the solid-sided containers</w:t>
            </w:r>
          </w:p>
        </w:tc>
        <w:tc>
          <w:tcPr>
            <w:tcW w:w="4406" w:type="dxa"/>
            <w:tcBorders>
              <w:top w:val="single" w:sz="4" w:space="0" w:color="auto"/>
              <w:left w:val="single" w:sz="4" w:space="0" w:color="auto"/>
              <w:bottom w:val="single" w:sz="4" w:space="0" w:color="auto"/>
              <w:right w:val="single" w:sz="4" w:space="0" w:color="auto"/>
            </w:tcBorders>
          </w:tcPr>
          <w:p w14:paraId="016C1154" w14:textId="77777777" w:rsidR="001F66E5" w:rsidRPr="00754437" w:rsidRDefault="001F66E5" w:rsidP="001F66E5">
            <w:pPr>
              <w:rPr>
                <w:lang w:val="en-AU"/>
              </w:rPr>
            </w:pPr>
          </w:p>
        </w:tc>
      </w:tr>
      <w:tr w:rsidR="001F66E5" w:rsidRPr="00754437" w14:paraId="5107383E"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47AA9673"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lastRenderedPageBreak/>
              <w:t>Review the wording used for packaging of eggs.</w:t>
            </w:r>
          </w:p>
        </w:tc>
        <w:tc>
          <w:tcPr>
            <w:tcW w:w="4406" w:type="dxa"/>
            <w:tcBorders>
              <w:top w:val="single" w:sz="4" w:space="0" w:color="auto"/>
              <w:left w:val="single" w:sz="4" w:space="0" w:color="auto"/>
              <w:bottom w:val="single" w:sz="4" w:space="0" w:color="auto"/>
              <w:right w:val="single" w:sz="4" w:space="0" w:color="auto"/>
            </w:tcBorders>
          </w:tcPr>
          <w:p w14:paraId="765A92D4" w14:textId="77777777" w:rsidR="001F66E5" w:rsidRDefault="001F66E5" w:rsidP="001F66E5">
            <w:pPr>
              <w:pStyle w:val="ListParagraph"/>
              <w:numPr>
                <w:ilvl w:val="0"/>
                <w:numId w:val="19"/>
              </w:numPr>
              <w:rPr>
                <w:rFonts w:ascii="Calibri" w:eastAsia="Calibri" w:hAnsi="Calibri" w:cs="Times New Roman"/>
                <w:lang w:val="en-AU" w:eastAsia="en-AU"/>
              </w:rPr>
            </w:pPr>
            <w:r w:rsidRPr="00444F07">
              <w:rPr>
                <w:rFonts w:ascii="Calibri" w:eastAsia="Calibri" w:hAnsi="Calibri" w:cs="Times New Roman"/>
                <w:lang w:val="en-AU" w:eastAsia="en-AU"/>
              </w:rPr>
              <w:t>Feedback received about what is or is not acceptable for packaging of the eggs (shrink wrap, type of boxes, plastic bags etc), whether egg flats have to be new or can be cleaned and disinfected.</w:t>
            </w:r>
          </w:p>
          <w:p w14:paraId="0BBFB778" w14:textId="77777777" w:rsidR="001F66E5" w:rsidRPr="00444F07" w:rsidRDefault="001F66E5" w:rsidP="001F66E5">
            <w:pPr>
              <w:pStyle w:val="ListParagraph"/>
              <w:numPr>
                <w:ilvl w:val="0"/>
                <w:numId w:val="19"/>
              </w:numPr>
              <w:rPr>
                <w:rFonts w:ascii="Calibri" w:eastAsia="Calibri" w:hAnsi="Calibri" w:cs="Times New Roman"/>
                <w:lang w:val="en-AU" w:eastAsia="en-AU"/>
              </w:rPr>
            </w:pPr>
            <w:r w:rsidRPr="00444F07">
              <w:rPr>
                <w:rFonts w:ascii="Calibri" w:eastAsia="Calibri" w:hAnsi="Calibri" w:cs="Times New Roman"/>
                <w:lang w:val="en-AU" w:eastAsia="en-AU"/>
              </w:rPr>
              <w:t>Note wording of certificates regarding disinfection of egg flats is different to the original policy.</w:t>
            </w:r>
          </w:p>
        </w:tc>
        <w:tc>
          <w:tcPr>
            <w:tcW w:w="4406" w:type="dxa"/>
            <w:tcBorders>
              <w:top w:val="single" w:sz="4" w:space="0" w:color="auto"/>
              <w:left w:val="single" w:sz="4" w:space="0" w:color="auto"/>
              <w:bottom w:val="single" w:sz="4" w:space="0" w:color="auto"/>
              <w:right w:val="single" w:sz="4" w:space="0" w:color="auto"/>
            </w:tcBorders>
          </w:tcPr>
          <w:p w14:paraId="54EE3229" w14:textId="77777777" w:rsidR="001F66E5" w:rsidRPr="00754437" w:rsidRDefault="001F66E5" w:rsidP="001F66E5">
            <w:pPr>
              <w:rPr>
                <w:lang w:val="en-AU"/>
              </w:rPr>
            </w:pPr>
          </w:p>
        </w:tc>
      </w:tr>
      <w:tr w:rsidR="001F66E5" w:rsidRPr="00754437" w14:paraId="1961B48F"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1D058B33"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Review accepted transit ports and consider adding the basis on which new transits or transhipments can be considered to the new policy.</w:t>
            </w:r>
          </w:p>
        </w:tc>
        <w:tc>
          <w:tcPr>
            <w:tcW w:w="4406" w:type="dxa"/>
            <w:tcBorders>
              <w:top w:val="single" w:sz="4" w:space="0" w:color="auto"/>
              <w:left w:val="single" w:sz="4" w:space="0" w:color="auto"/>
              <w:bottom w:val="single" w:sz="4" w:space="0" w:color="auto"/>
              <w:right w:val="single" w:sz="4" w:space="0" w:color="auto"/>
            </w:tcBorders>
          </w:tcPr>
          <w:p w14:paraId="78B9F3D9" w14:textId="77777777" w:rsidR="001F66E5" w:rsidRPr="00F25C19" w:rsidRDefault="001F66E5" w:rsidP="001F66E5">
            <w:pPr>
              <w:pStyle w:val="ListParagraph"/>
              <w:numPr>
                <w:ilvl w:val="0"/>
                <w:numId w:val="20"/>
              </w:numPr>
              <w:rPr>
                <w:rFonts w:ascii="Calibri" w:eastAsia="Calibri" w:hAnsi="Calibri" w:cs="Times New Roman"/>
                <w:lang w:val="en-AU" w:eastAsia="en-AU"/>
              </w:rPr>
            </w:pPr>
            <w:r w:rsidRPr="00F25C19">
              <w:rPr>
                <w:rFonts w:ascii="Calibri" w:eastAsia="Calibri" w:hAnsi="Calibri" w:cs="Times New Roman"/>
                <w:lang w:val="en-AU" w:eastAsia="en-AU"/>
              </w:rPr>
              <w:t>Transit ports have been updated since</w:t>
            </w:r>
            <w:r>
              <w:rPr>
                <w:rFonts w:ascii="Calibri" w:eastAsia="Calibri" w:hAnsi="Calibri" w:cs="Times New Roman"/>
                <w:lang w:val="en-AU" w:eastAsia="en-AU"/>
              </w:rPr>
              <w:t xml:space="preserve"> the </w:t>
            </w:r>
            <w:r w:rsidRPr="00F25C19">
              <w:rPr>
                <w:rFonts w:ascii="Calibri" w:eastAsia="Calibri" w:hAnsi="Calibri" w:cs="Times New Roman"/>
                <w:lang w:val="en-AU" w:eastAsia="en-AU"/>
              </w:rPr>
              <w:t xml:space="preserve">last policy review </w:t>
            </w:r>
          </w:p>
          <w:p w14:paraId="10CCC13F" w14:textId="77777777" w:rsidR="001F66E5" w:rsidRPr="00754437" w:rsidRDefault="001F66E5" w:rsidP="001F66E5">
            <w:pPr>
              <w:rPr>
                <w:rFonts w:ascii="Calibri" w:eastAsia="Calibri" w:hAnsi="Calibri" w:cs="Times New Roman"/>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1A1E59A4" w14:textId="77777777" w:rsidR="001F66E5" w:rsidRPr="00754437" w:rsidRDefault="001F66E5" w:rsidP="001F66E5">
            <w:pPr>
              <w:rPr>
                <w:lang w:val="en-AU"/>
              </w:rPr>
            </w:pPr>
          </w:p>
        </w:tc>
      </w:tr>
      <w:tr w:rsidR="001F66E5" w:rsidRPr="00754437" w14:paraId="67EE1831"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54588C78"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Review disinfectants and provide clarity on policy – on what basis (i.e. what factors are considered)</w:t>
            </w:r>
          </w:p>
        </w:tc>
        <w:tc>
          <w:tcPr>
            <w:tcW w:w="4406" w:type="dxa"/>
            <w:tcBorders>
              <w:top w:val="single" w:sz="4" w:space="0" w:color="auto"/>
              <w:left w:val="single" w:sz="4" w:space="0" w:color="auto"/>
              <w:bottom w:val="single" w:sz="4" w:space="0" w:color="auto"/>
              <w:right w:val="single" w:sz="4" w:space="0" w:color="auto"/>
            </w:tcBorders>
          </w:tcPr>
          <w:p w14:paraId="6411AC1C" w14:textId="77777777" w:rsidR="001F66E5" w:rsidRDefault="001F66E5" w:rsidP="001F66E5">
            <w:pPr>
              <w:pStyle w:val="ListParagraph"/>
              <w:numPr>
                <w:ilvl w:val="0"/>
                <w:numId w:val="20"/>
              </w:numPr>
              <w:rPr>
                <w:rFonts w:ascii="Calibri" w:eastAsia="Calibri" w:hAnsi="Calibri" w:cs="Times New Roman"/>
                <w:lang w:val="en-AU" w:eastAsia="en-AU"/>
              </w:rPr>
            </w:pPr>
            <w:r w:rsidRPr="0089126A">
              <w:rPr>
                <w:rFonts w:ascii="Calibri" w:eastAsia="Calibri" w:hAnsi="Calibri" w:cs="Times New Roman"/>
                <w:lang w:val="en-AU" w:eastAsia="en-AU"/>
              </w:rPr>
              <w:t>Feedback suggests using a list of disinfectants approved by their EPA as active against Newcastle disease and Avian Influenza</w:t>
            </w:r>
          </w:p>
          <w:p w14:paraId="1504AA2E" w14:textId="77777777" w:rsidR="001F66E5" w:rsidRDefault="001F66E5" w:rsidP="001F66E5">
            <w:pPr>
              <w:pStyle w:val="ListParagraph"/>
              <w:numPr>
                <w:ilvl w:val="0"/>
                <w:numId w:val="20"/>
              </w:numPr>
              <w:rPr>
                <w:rFonts w:ascii="Calibri" w:eastAsia="Calibri" w:hAnsi="Calibri" w:cs="Times New Roman"/>
                <w:lang w:val="en-AU" w:eastAsia="en-AU"/>
              </w:rPr>
            </w:pPr>
            <w:r w:rsidRPr="0089126A">
              <w:rPr>
                <w:rFonts w:ascii="Calibri" w:eastAsia="Calibri" w:hAnsi="Calibri" w:cs="Times New Roman"/>
                <w:lang w:val="en-AU" w:eastAsia="en-AU"/>
              </w:rPr>
              <w:t>Need to cover all agents of concern to Australia</w:t>
            </w:r>
            <w:r>
              <w:rPr>
                <w:rFonts w:ascii="Calibri" w:eastAsia="Calibri" w:hAnsi="Calibri" w:cs="Times New Roman"/>
                <w:lang w:val="en-AU" w:eastAsia="en-AU"/>
              </w:rPr>
              <w:t xml:space="preserve"> to meet ALOP</w:t>
            </w:r>
          </w:p>
          <w:p w14:paraId="6F0171C9" w14:textId="77777777" w:rsidR="001F66E5" w:rsidRPr="0089126A" w:rsidRDefault="001F66E5" w:rsidP="001F66E5">
            <w:pPr>
              <w:pStyle w:val="ListParagraph"/>
              <w:numPr>
                <w:ilvl w:val="0"/>
                <w:numId w:val="20"/>
              </w:numPr>
              <w:rPr>
                <w:rFonts w:ascii="Calibri" w:eastAsia="Calibri" w:hAnsi="Calibri" w:cs="Times New Roman"/>
                <w:lang w:val="en-AU" w:eastAsia="en-AU"/>
              </w:rPr>
            </w:pPr>
            <w:r w:rsidRPr="0089126A">
              <w:rPr>
                <w:rFonts w:ascii="Calibri" w:eastAsia="Calibri" w:hAnsi="Calibri" w:cs="Times New Roman"/>
                <w:lang w:val="en-AU" w:eastAsia="en-AU"/>
              </w:rPr>
              <w:t>To consider this across the full range of species in the review</w:t>
            </w:r>
          </w:p>
        </w:tc>
        <w:tc>
          <w:tcPr>
            <w:tcW w:w="4406" w:type="dxa"/>
            <w:tcBorders>
              <w:top w:val="single" w:sz="4" w:space="0" w:color="auto"/>
              <w:left w:val="single" w:sz="4" w:space="0" w:color="auto"/>
              <w:bottom w:val="single" w:sz="4" w:space="0" w:color="auto"/>
              <w:right w:val="single" w:sz="4" w:space="0" w:color="auto"/>
            </w:tcBorders>
          </w:tcPr>
          <w:p w14:paraId="25772C60" w14:textId="77777777" w:rsidR="001F66E5" w:rsidRPr="00754437" w:rsidRDefault="001F66E5" w:rsidP="001F66E5">
            <w:pPr>
              <w:rPr>
                <w:lang w:val="en-AU"/>
              </w:rPr>
            </w:pPr>
          </w:p>
        </w:tc>
      </w:tr>
      <w:tr w:rsidR="001F66E5" w:rsidRPr="00754437" w14:paraId="02107F16"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34230E48"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lastRenderedPageBreak/>
              <w:t>Consider adding sampling numbers for large consignments across multiple units at Mickleham to the policy</w:t>
            </w:r>
          </w:p>
          <w:p w14:paraId="3FE7AB03"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Post-arrival sampling numbers at Mickleham and management of large consignments that are housed in multiple containment units at Mickleham</w:t>
            </w:r>
          </w:p>
        </w:tc>
        <w:tc>
          <w:tcPr>
            <w:tcW w:w="4406" w:type="dxa"/>
            <w:tcBorders>
              <w:top w:val="single" w:sz="4" w:space="0" w:color="auto"/>
              <w:left w:val="single" w:sz="4" w:space="0" w:color="auto"/>
              <w:bottom w:val="single" w:sz="4" w:space="0" w:color="auto"/>
              <w:right w:val="single" w:sz="4" w:space="0" w:color="auto"/>
            </w:tcBorders>
          </w:tcPr>
          <w:p w14:paraId="3598572D" w14:textId="77777777" w:rsidR="001F66E5" w:rsidRPr="008B2D47" w:rsidRDefault="001F66E5" w:rsidP="001F66E5">
            <w:pPr>
              <w:pStyle w:val="ListParagraph"/>
              <w:numPr>
                <w:ilvl w:val="0"/>
                <w:numId w:val="21"/>
              </w:numPr>
              <w:rPr>
                <w:rFonts w:ascii="Calibri" w:eastAsia="Calibri" w:hAnsi="Calibri" w:cs="Times New Roman"/>
                <w:lang w:val="en-AU" w:eastAsia="en-AU"/>
              </w:rPr>
            </w:pPr>
            <w:r w:rsidRPr="008B2D47">
              <w:rPr>
                <w:rFonts w:ascii="Calibri" w:eastAsia="Calibri" w:hAnsi="Calibri" w:cs="Times New Roman"/>
                <w:lang w:val="en-AU" w:eastAsia="en-AU"/>
              </w:rPr>
              <w:t>To consider formalising in the policy</w:t>
            </w:r>
          </w:p>
          <w:p w14:paraId="30551EF5" w14:textId="77777777" w:rsidR="001F66E5" w:rsidRPr="00754437" w:rsidRDefault="001F66E5" w:rsidP="001F66E5">
            <w:pPr>
              <w:rPr>
                <w:rFonts w:ascii="Calibri" w:eastAsia="Calibri" w:hAnsi="Calibri" w:cs="Times New Roman"/>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4C916D07" w14:textId="77777777" w:rsidR="001F66E5" w:rsidRPr="00754437" w:rsidRDefault="001F66E5" w:rsidP="001F66E5">
            <w:pPr>
              <w:rPr>
                <w:lang w:val="en-AU"/>
              </w:rPr>
            </w:pPr>
          </w:p>
        </w:tc>
      </w:tr>
      <w:tr w:rsidR="001F66E5" w:rsidRPr="00754437" w14:paraId="463D7109"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4DE824CA"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Review the current practice of sentinel placement to ensure best practice for contact and animal welfare.</w:t>
            </w:r>
          </w:p>
          <w:p w14:paraId="5DD84342" w14:textId="77777777" w:rsidR="001F66E5" w:rsidRPr="00754437" w:rsidRDefault="001F66E5" w:rsidP="001F66E5">
            <w:pPr>
              <w:spacing w:before="60" w:after="120" w:line="240" w:lineRule="auto"/>
              <w:rPr>
                <w:rFonts w:eastAsia="Calibri" w:cstheme="minorHAnsi"/>
                <w:lang w:val="en-AU" w:eastAsia="en-AU"/>
              </w:rPr>
            </w:pPr>
          </w:p>
        </w:tc>
        <w:tc>
          <w:tcPr>
            <w:tcW w:w="4406" w:type="dxa"/>
            <w:tcBorders>
              <w:top w:val="single" w:sz="4" w:space="0" w:color="auto"/>
              <w:left w:val="single" w:sz="4" w:space="0" w:color="auto"/>
              <w:bottom w:val="single" w:sz="4" w:space="0" w:color="auto"/>
              <w:right w:val="single" w:sz="4" w:space="0" w:color="auto"/>
            </w:tcBorders>
          </w:tcPr>
          <w:p w14:paraId="4C991EB5" w14:textId="77777777" w:rsidR="001F66E5" w:rsidRDefault="001F66E5" w:rsidP="001F66E5">
            <w:pPr>
              <w:pStyle w:val="ListParagraph"/>
              <w:numPr>
                <w:ilvl w:val="0"/>
                <w:numId w:val="21"/>
              </w:numPr>
              <w:rPr>
                <w:rFonts w:ascii="Calibri" w:eastAsia="Calibri" w:hAnsi="Calibri" w:cs="Times New Roman"/>
                <w:bCs/>
                <w:lang w:val="en-AU" w:eastAsia="en-AU"/>
              </w:rPr>
            </w:pPr>
            <w:r w:rsidRPr="008B2D47">
              <w:rPr>
                <w:rFonts w:ascii="Calibri" w:eastAsia="Calibri" w:hAnsi="Calibri" w:cs="Times New Roman"/>
                <w:bCs/>
                <w:lang w:val="en-AU" w:eastAsia="en-AU"/>
              </w:rPr>
              <w:t>Sentinel placement and management needs to vary depending on the species of imported poultry, the breed/type within the species and the particular setup of the facility.</w:t>
            </w:r>
          </w:p>
          <w:p w14:paraId="293BD687" w14:textId="77777777" w:rsidR="001F66E5" w:rsidRDefault="001F66E5" w:rsidP="001F66E5">
            <w:pPr>
              <w:pStyle w:val="ListParagraph"/>
              <w:numPr>
                <w:ilvl w:val="0"/>
                <w:numId w:val="21"/>
              </w:numPr>
              <w:rPr>
                <w:rFonts w:ascii="Calibri" w:eastAsia="Calibri" w:hAnsi="Calibri" w:cs="Times New Roman"/>
                <w:bCs/>
                <w:lang w:val="en-AU" w:eastAsia="en-AU"/>
              </w:rPr>
            </w:pPr>
            <w:r w:rsidRPr="008B2D47">
              <w:rPr>
                <w:rFonts w:ascii="Calibri" w:eastAsia="Calibri" w:hAnsi="Calibri" w:cs="Times New Roman"/>
                <w:bCs/>
                <w:lang w:val="en-AU" w:eastAsia="en-AU"/>
              </w:rPr>
              <w:t>Options to assure the welfare of the sentinels as well as ensure sufficient exposure to the imported birds and their waste have been operationally developed as necessary.</w:t>
            </w:r>
          </w:p>
          <w:p w14:paraId="77A1CB89" w14:textId="77777777" w:rsidR="001F66E5" w:rsidRPr="008B2D47" w:rsidRDefault="001F66E5" w:rsidP="001F66E5">
            <w:pPr>
              <w:pStyle w:val="ListParagraph"/>
              <w:numPr>
                <w:ilvl w:val="0"/>
                <w:numId w:val="21"/>
              </w:numPr>
              <w:rPr>
                <w:rFonts w:ascii="Calibri" w:eastAsia="Calibri" w:hAnsi="Calibri" w:cs="Times New Roman"/>
                <w:bCs/>
                <w:lang w:val="en-AU" w:eastAsia="en-AU"/>
              </w:rPr>
            </w:pPr>
            <w:r w:rsidRPr="008B2D47">
              <w:rPr>
                <w:rFonts w:ascii="Calibri" w:eastAsia="Calibri" w:hAnsi="Calibri" w:cs="Times New Roman"/>
                <w:bCs/>
                <w:lang w:val="en-AU" w:eastAsia="en-AU"/>
              </w:rPr>
              <w:t>To consider including post arrival quarantine management of sentinels in policy</w:t>
            </w:r>
          </w:p>
        </w:tc>
        <w:tc>
          <w:tcPr>
            <w:tcW w:w="4406" w:type="dxa"/>
            <w:tcBorders>
              <w:top w:val="single" w:sz="4" w:space="0" w:color="auto"/>
              <w:left w:val="single" w:sz="4" w:space="0" w:color="auto"/>
              <w:bottom w:val="single" w:sz="4" w:space="0" w:color="auto"/>
              <w:right w:val="single" w:sz="4" w:space="0" w:color="auto"/>
            </w:tcBorders>
          </w:tcPr>
          <w:p w14:paraId="150A4673" w14:textId="77777777" w:rsidR="001F66E5" w:rsidRPr="00754437" w:rsidRDefault="001F66E5" w:rsidP="001F66E5">
            <w:pPr>
              <w:rPr>
                <w:lang w:val="en-AU"/>
              </w:rPr>
            </w:pPr>
          </w:p>
        </w:tc>
      </w:tr>
      <w:tr w:rsidR="001F66E5" w:rsidRPr="00754437" w14:paraId="5F70B12D"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3E263625" w14:textId="77777777" w:rsidR="001F66E5" w:rsidRPr="00754437" w:rsidRDefault="001F66E5" w:rsidP="001F66E5">
            <w:pPr>
              <w:spacing w:before="60" w:after="120" w:line="240" w:lineRule="auto"/>
              <w:rPr>
                <w:rFonts w:eastAsia="Calibri" w:cstheme="minorHAnsi"/>
                <w:lang w:val="en-AU" w:eastAsia="en-AU"/>
              </w:rPr>
            </w:pPr>
            <w:r w:rsidRPr="00754437">
              <w:rPr>
                <w:rFonts w:eastAsia="Calibri" w:cstheme="minorHAnsi"/>
                <w:lang w:val="en-AU" w:eastAsia="en-AU"/>
              </w:rPr>
              <w:t>Clarify Sentinel numbers – numbers required at different stages of quarantine.</w:t>
            </w:r>
          </w:p>
        </w:tc>
        <w:tc>
          <w:tcPr>
            <w:tcW w:w="4406" w:type="dxa"/>
            <w:tcBorders>
              <w:top w:val="single" w:sz="4" w:space="0" w:color="auto"/>
              <w:left w:val="single" w:sz="4" w:space="0" w:color="auto"/>
              <w:bottom w:val="single" w:sz="4" w:space="0" w:color="auto"/>
              <w:right w:val="single" w:sz="4" w:space="0" w:color="auto"/>
            </w:tcBorders>
          </w:tcPr>
          <w:p w14:paraId="5AF7F50B" w14:textId="77777777" w:rsidR="001F66E5" w:rsidRPr="008B2D47" w:rsidRDefault="001F66E5" w:rsidP="001F66E5">
            <w:pPr>
              <w:pStyle w:val="ListParagraph"/>
              <w:numPr>
                <w:ilvl w:val="0"/>
                <w:numId w:val="22"/>
              </w:numPr>
              <w:rPr>
                <w:rFonts w:ascii="Calibri" w:eastAsia="Calibri" w:hAnsi="Calibri" w:cs="Times New Roman"/>
                <w:lang w:val="en-AU" w:eastAsia="en-AU"/>
              </w:rPr>
            </w:pPr>
            <w:r w:rsidRPr="008B2D47">
              <w:rPr>
                <w:rFonts w:ascii="Calibri" w:eastAsia="Calibri" w:hAnsi="Calibri" w:cs="Times New Roman"/>
                <w:lang w:val="en-AU" w:eastAsia="en-AU"/>
              </w:rPr>
              <w:t>To include parameters in policy</w:t>
            </w:r>
          </w:p>
        </w:tc>
        <w:tc>
          <w:tcPr>
            <w:tcW w:w="4406" w:type="dxa"/>
            <w:tcBorders>
              <w:top w:val="single" w:sz="4" w:space="0" w:color="auto"/>
              <w:left w:val="single" w:sz="4" w:space="0" w:color="auto"/>
              <w:bottom w:val="single" w:sz="4" w:space="0" w:color="auto"/>
              <w:right w:val="single" w:sz="4" w:space="0" w:color="auto"/>
            </w:tcBorders>
          </w:tcPr>
          <w:p w14:paraId="75808B66" w14:textId="77777777" w:rsidR="001F66E5" w:rsidRPr="00754437" w:rsidRDefault="001F66E5" w:rsidP="001F66E5">
            <w:pPr>
              <w:rPr>
                <w:lang w:val="en-AU"/>
              </w:rPr>
            </w:pPr>
          </w:p>
        </w:tc>
      </w:tr>
      <w:tr w:rsidR="001F66E5" w:rsidRPr="00754437" w14:paraId="4F0398A2" w14:textId="77777777" w:rsidTr="00754437">
        <w:trPr>
          <w:cantSplit/>
        </w:trPr>
        <w:tc>
          <w:tcPr>
            <w:tcW w:w="3532" w:type="dxa"/>
            <w:tcBorders>
              <w:top w:val="single" w:sz="4" w:space="0" w:color="auto"/>
              <w:left w:val="single" w:sz="4" w:space="0" w:color="auto"/>
              <w:bottom w:val="single" w:sz="4" w:space="0" w:color="auto"/>
              <w:right w:val="single" w:sz="4" w:space="0" w:color="auto"/>
            </w:tcBorders>
          </w:tcPr>
          <w:p w14:paraId="014A058F" w14:textId="389840B1" w:rsidR="001F66E5" w:rsidRPr="00754437" w:rsidRDefault="001F66E5" w:rsidP="001F66E5">
            <w:pPr>
              <w:spacing w:before="60" w:after="120" w:line="240" w:lineRule="auto"/>
              <w:rPr>
                <w:rFonts w:eastAsia="Calibri" w:cstheme="minorHAnsi"/>
                <w:lang w:val="en-AU" w:eastAsia="en-AU"/>
              </w:rPr>
            </w:pPr>
            <w:r w:rsidRPr="00475885">
              <w:rPr>
                <w:rFonts w:eastAsia="Calibri" w:cstheme="minorHAnsi"/>
                <w:lang w:val="en-AU" w:eastAsia="en-AU"/>
              </w:rPr>
              <w:lastRenderedPageBreak/>
              <w:t>Consider whether conditions for non-commercial turkeys and ducks should be added to the policy</w:t>
            </w:r>
            <w:r w:rsidR="00F63B65">
              <w:rPr>
                <w:rFonts w:eastAsia="Calibri" w:cstheme="minorHAnsi"/>
                <w:lang w:val="en-AU" w:eastAsia="en-AU"/>
              </w:rPr>
              <w:t xml:space="preserve"> (e.g. ‘fancy’ breeds)</w:t>
            </w:r>
            <w:r w:rsidRPr="00475885">
              <w:rPr>
                <w:rFonts w:eastAsia="Calibri" w:cstheme="minorHAnsi"/>
                <w:lang w:val="en-AU" w:eastAsia="en-AU"/>
              </w:rPr>
              <w:t>. And if so, the differences in policy clearly articulated.</w:t>
            </w:r>
          </w:p>
        </w:tc>
        <w:tc>
          <w:tcPr>
            <w:tcW w:w="4406" w:type="dxa"/>
            <w:tcBorders>
              <w:top w:val="single" w:sz="4" w:space="0" w:color="auto"/>
              <w:left w:val="single" w:sz="4" w:space="0" w:color="auto"/>
              <w:bottom w:val="single" w:sz="4" w:space="0" w:color="auto"/>
              <w:right w:val="single" w:sz="4" w:space="0" w:color="auto"/>
            </w:tcBorders>
          </w:tcPr>
          <w:p w14:paraId="0FC3FC3E" w14:textId="77777777" w:rsidR="001F66E5" w:rsidRPr="00321C48" w:rsidRDefault="001F66E5" w:rsidP="001F66E5">
            <w:pPr>
              <w:pStyle w:val="ListParagraph"/>
              <w:numPr>
                <w:ilvl w:val="0"/>
                <w:numId w:val="8"/>
              </w:numPr>
              <w:rPr>
                <w:rFonts w:ascii="Calibri" w:eastAsia="Calibri" w:hAnsi="Calibri" w:cs="Times New Roman"/>
                <w:lang w:val="en-AU" w:eastAsia="en-AU"/>
              </w:rPr>
            </w:pPr>
            <w:r>
              <w:rPr>
                <w:rFonts w:ascii="Calibri" w:eastAsia="Calibri" w:hAnsi="Calibri" w:cs="Times New Roman"/>
                <w:lang w:val="en-AU" w:eastAsia="en-AU"/>
              </w:rPr>
              <w:t xml:space="preserve">Intermittent queries about </w:t>
            </w:r>
            <w:r w:rsidRPr="008B2D47">
              <w:rPr>
                <w:rFonts w:ascii="Calibri" w:eastAsia="Calibri" w:hAnsi="Calibri" w:cs="Times New Roman"/>
                <w:lang w:val="en-AU" w:eastAsia="en-AU"/>
              </w:rPr>
              <w:t xml:space="preserve">importing ducks and turkeys that are non-commercial. </w:t>
            </w:r>
          </w:p>
        </w:tc>
        <w:tc>
          <w:tcPr>
            <w:tcW w:w="4406" w:type="dxa"/>
            <w:tcBorders>
              <w:top w:val="single" w:sz="4" w:space="0" w:color="auto"/>
              <w:left w:val="single" w:sz="4" w:space="0" w:color="auto"/>
              <w:bottom w:val="single" w:sz="4" w:space="0" w:color="auto"/>
              <w:right w:val="single" w:sz="4" w:space="0" w:color="auto"/>
            </w:tcBorders>
          </w:tcPr>
          <w:p w14:paraId="6CB0A054" w14:textId="77777777" w:rsidR="001F66E5" w:rsidRPr="00754437" w:rsidRDefault="001F66E5" w:rsidP="001F66E5">
            <w:pPr>
              <w:rPr>
                <w:lang w:val="en-AU"/>
              </w:rPr>
            </w:pPr>
          </w:p>
        </w:tc>
      </w:tr>
    </w:tbl>
    <w:p w14:paraId="5803667A" w14:textId="77777777" w:rsidR="00754437" w:rsidRDefault="00754437"/>
    <w:sectPr w:rsidR="00754437" w:rsidSect="00754437">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F72C" w14:textId="77777777" w:rsidR="00B458A6" w:rsidRDefault="00B458A6" w:rsidP="006B289E">
      <w:pPr>
        <w:spacing w:after="0" w:line="240" w:lineRule="auto"/>
      </w:pPr>
      <w:r>
        <w:separator/>
      </w:r>
    </w:p>
  </w:endnote>
  <w:endnote w:type="continuationSeparator" w:id="0">
    <w:p w14:paraId="22B84801" w14:textId="77777777" w:rsidR="00B458A6" w:rsidRDefault="00B458A6" w:rsidP="006B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D810" w14:textId="77777777" w:rsidR="00B458A6" w:rsidRDefault="00B458A6" w:rsidP="006B289E">
      <w:pPr>
        <w:spacing w:after="0" w:line="240" w:lineRule="auto"/>
      </w:pPr>
      <w:r>
        <w:separator/>
      </w:r>
    </w:p>
  </w:footnote>
  <w:footnote w:type="continuationSeparator" w:id="0">
    <w:p w14:paraId="22C2B3AC" w14:textId="77777777" w:rsidR="00B458A6" w:rsidRDefault="00B458A6" w:rsidP="006B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D2D9" w14:textId="51C55D3F" w:rsidR="006B289E" w:rsidRPr="006B289E" w:rsidRDefault="006B289E" w:rsidP="00C24B64">
    <w:pPr>
      <w:pStyle w:val="Heading1"/>
    </w:pPr>
    <w:r>
      <w:t>Fertile eggs for hatching</w:t>
    </w:r>
    <w:r w:rsidR="00427586">
      <w:t xml:space="preserve"> </w:t>
    </w:r>
    <w:r>
      <w:t xml:space="preserve">– review of import policy – scope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5FB"/>
    <w:multiLevelType w:val="hybridMultilevel"/>
    <w:tmpl w:val="19E8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7294B"/>
    <w:multiLevelType w:val="hybridMultilevel"/>
    <w:tmpl w:val="BFC44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92F63"/>
    <w:multiLevelType w:val="hybridMultilevel"/>
    <w:tmpl w:val="6C62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06F3E"/>
    <w:multiLevelType w:val="hybridMultilevel"/>
    <w:tmpl w:val="78F4AA04"/>
    <w:lvl w:ilvl="0" w:tplc="198ECE86">
      <w:numFmt w:val="bullet"/>
      <w:lvlText w:val="-"/>
      <w:lvlJc w:val="left"/>
      <w:pPr>
        <w:ind w:left="720" w:hanging="360"/>
      </w:pPr>
      <w:rPr>
        <w:rFonts w:ascii="Cambria" w:eastAsia="Calibri"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B4349F"/>
    <w:multiLevelType w:val="hybridMultilevel"/>
    <w:tmpl w:val="4874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B5CA8"/>
    <w:multiLevelType w:val="hybridMultilevel"/>
    <w:tmpl w:val="D33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44A46"/>
    <w:multiLevelType w:val="hybridMultilevel"/>
    <w:tmpl w:val="1170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22890"/>
    <w:multiLevelType w:val="hybridMultilevel"/>
    <w:tmpl w:val="DA80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415C61"/>
    <w:multiLevelType w:val="hybridMultilevel"/>
    <w:tmpl w:val="5BEC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87FBE"/>
    <w:multiLevelType w:val="hybridMultilevel"/>
    <w:tmpl w:val="C700E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84DAC"/>
    <w:multiLevelType w:val="hybridMultilevel"/>
    <w:tmpl w:val="253A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B7C22"/>
    <w:multiLevelType w:val="hybridMultilevel"/>
    <w:tmpl w:val="E1F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B41833"/>
    <w:multiLevelType w:val="hybridMultilevel"/>
    <w:tmpl w:val="1DDCD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651F5"/>
    <w:multiLevelType w:val="hybridMultilevel"/>
    <w:tmpl w:val="B94A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B002C"/>
    <w:multiLevelType w:val="hybridMultilevel"/>
    <w:tmpl w:val="9460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8488E"/>
    <w:multiLevelType w:val="hybridMultilevel"/>
    <w:tmpl w:val="8158A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F060D"/>
    <w:multiLevelType w:val="hybridMultilevel"/>
    <w:tmpl w:val="BCE2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E6460F"/>
    <w:multiLevelType w:val="hybridMultilevel"/>
    <w:tmpl w:val="E2EAE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EB7D18"/>
    <w:multiLevelType w:val="hybridMultilevel"/>
    <w:tmpl w:val="A928F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311D17"/>
    <w:multiLevelType w:val="hybridMultilevel"/>
    <w:tmpl w:val="3E9C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D11D0"/>
    <w:multiLevelType w:val="hybridMultilevel"/>
    <w:tmpl w:val="F9BAF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C32242"/>
    <w:multiLevelType w:val="hybridMultilevel"/>
    <w:tmpl w:val="C8F0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7B3727"/>
    <w:multiLevelType w:val="hybridMultilevel"/>
    <w:tmpl w:val="4640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2"/>
  </w:num>
  <w:num w:numId="5">
    <w:abstractNumId w:val="16"/>
  </w:num>
  <w:num w:numId="6">
    <w:abstractNumId w:val="20"/>
  </w:num>
  <w:num w:numId="7">
    <w:abstractNumId w:val="9"/>
  </w:num>
  <w:num w:numId="8">
    <w:abstractNumId w:val="1"/>
  </w:num>
  <w:num w:numId="9">
    <w:abstractNumId w:val="22"/>
  </w:num>
  <w:num w:numId="10">
    <w:abstractNumId w:val="21"/>
  </w:num>
  <w:num w:numId="11">
    <w:abstractNumId w:val="6"/>
  </w:num>
  <w:num w:numId="12">
    <w:abstractNumId w:val="18"/>
  </w:num>
  <w:num w:numId="13">
    <w:abstractNumId w:val="10"/>
  </w:num>
  <w:num w:numId="14">
    <w:abstractNumId w:val="17"/>
  </w:num>
  <w:num w:numId="15">
    <w:abstractNumId w:val="0"/>
  </w:num>
  <w:num w:numId="16">
    <w:abstractNumId w:val="8"/>
  </w:num>
  <w:num w:numId="17">
    <w:abstractNumId w:val="11"/>
  </w:num>
  <w:num w:numId="18">
    <w:abstractNumId w:val="14"/>
  </w:num>
  <w:num w:numId="19">
    <w:abstractNumId w:val="19"/>
  </w:num>
  <w:num w:numId="20">
    <w:abstractNumId w:val="4"/>
  </w:num>
  <w:num w:numId="21">
    <w:abstractNumId w:val="7"/>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37"/>
    <w:rsid w:val="0006522A"/>
    <w:rsid w:val="00145E6D"/>
    <w:rsid w:val="001663B6"/>
    <w:rsid w:val="001F66E5"/>
    <w:rsid w:val="00225AC6"/>
    <w:rsid w:val="002C2419"/>
    <w:rsid w:val="00306938"/>
    <w:rsid w:val="00321C48"/>
    <w:rsid w:val="00366AD5"/>
    <w:rsid w:val="003B3F98"/>
    <w:rsid w:val="003C163F"/>
    <w:rsid w:val="003F2239"/>
    <w:rsid w:val="00427586"/>
    <w:rsid w:val="00444F07"/>
    <w:rsid w:val="00455688"/>
    <w:rsid w:val="00475885"/>
    <w:rsid w:val="004B1E86"/>
    <w:rsid w:val="004B2C7D"/>
    <w:rsid w:val="005014DC"/>
    <w:rsid w:val="005215A9"/>
    <w:rsid w:val="0054703C"/>
    <w:rsid w:val="00564194"/>
    <w:rsid w:val="00595E36"/>
    <w:rsid w:val="005D6C65"/>
    <w:rsid w:val="0064024B"/>
    <w:rsid w:val="006B289E"/>
    <w:rsid w:val="006C0119"/>
    <w:rsid w:val="00731208"/>
    <w:rsid w:val="00743878"/>
    <w:rsid w:val="00754437"/>
    <w:rsid w:val="0081645D"/>
    <w:rsid w:val="0089126A"/>
    <w:rsid w:val="008B2D47"/>
    <w:rsid w:val="009640F1"/>
    <w:rsid w:val="00972DE8"/>
    <w:rsid w:val="009B1C0A"/>
    <w:rsid w:val="009B6E54"/>
    <w:rsid w:val="009E3D3D"/>
    <w:rsid w:val="00A81F0B"/>
    <w:rsid w:val="00A92A6E"/>
    <w:rsid w:val="00AB6B4A"/>
    <w:rsid w:val="00B163C9"/>
    <w:rsid w:val="00B458A6"/>
    <w:rsid w:val="00C02B71"/>
    <w:rsid w:val="00C15D1F"/>
    <w:rsid w:val="00C17018"/>
    <w:rsid w:val="00C24B64"/>
    <w:rsid w:val="00C340E4"/>
    <w:rsid w:val="00CA579D"/>
    <w:rsid w:val="00CB7AC1"/>
    <w:rsid w:val="00D21FC6"/>
    <w:rsid w:val="00D30999"/>
    <w:rsid w:val="00D31E0C"/>
    <w:rsid w:val="00D80CF6"/>
    <w:rsid w:val="00D91E7B"/>
    <w:rsid w:val="00DD10A4"/>
    <w:rsid w:val="00DE420C"/>
    <w:rsid w:val="00E12545"/>
    <w:rsid w:val="00E21794"/>
    <w:rsid w:val="00E76EDF"/>
    <w:rsid w:val="00EA4A6D"/>
    <w:rsid w:val="00F25C19"/>
    <w:rsid w:val="00F36D21"/>
    <w:rsid w:val="00F63B65"/>
    <w:rsid w:val="00F90E3B"/>
    <w:rsid w:val="00FF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F8BA"/>
  <w15:docId w15:val="{40889603-54F0-4C4A-B72F-388BB062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37"/>
  </w:style>
  <w:style w:type="paragraph" w:styleId="Heading1">
    <w:name w:val="heading 1"/>
    <w:basedOn w:val="Header"/>
    <w:next w:val="Normal"/>
    <w:link w:val="Heading1Char"/>
    <w:uiPriority w:val="9"/>
    <w:qFormat/>
    <w:rsid w:val="00C24B64"/>
    <w:pPr>
      <w:outlineLvl w:val="0"/>
    </w:pPr>
    <w:rPr>
      <w:lang w:val="en-AU"/>
    </w:rPr>
  </w:style>
  <w:style w:type="paragraph" w:styleId="Heading2">
    <w:name w:val="heading 2"/>
    <w:basedOn w:val="Normal"/>
    <w:next w:val="Normal"/>
    <w:link w:val="Heading2Char"/>
    <w:uiPriority w:val="9"/>
    <w:unhideWhenUsed/>
    <w:qFormat/>
    <w:rsid w:val="00C24B64"/>
    <w:pPr>
      <w:spacing w:before="60" w:after="120" w:line="240" w:lineRule="auto"/>
      <w:outlineLvl w:val="1"/>
    </w:pPr>
    <w:rPr>
      <w:rFonts w:ascii="Calibri" w:eastAsia="Calibri" w:hAnsi="Calibri" w:cs="Times New Roman"/>
      <w:b/>
      <w:lang w:val="en-AU" w:eastAsia="en-AU"/>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B64"/>
    <w:rPr>
      <w:lang w:val="en-AU"/>
    </w:rPr>
  </w:style>
  <w:style w:type="character" w:customStyle="1" w:styleId="Heading2Char">
    <w:name w:val="Heading 2 Char"/>
    <w:basedOn w:val="DefaultParagraphFont"/>
    <w:link w:val="Heading2"/>
    <w:uiPriority w:val="9"/>
    <w:rsid w:val="00C24B64"/>
    <w:rPr>
      <w:rFonts w:ascii="Calibri" w:eastAsia="Calibri" w:hAnsi="Calibri" w:cs="Times New Roman"/>
      <w:b/>
      <w:lang w:val="en-AU"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Header">
    <w:name w:val="header"/>
    <w:basedOn w:val="Normal"/>
    <w:link w:val="HeaderChar"/>
    <w:uiPriority w:val="99"/>
    <w:unhideWhenUsed/>
    <w:rsid w:val="006B2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89E"/>
  </w:style>
  <w:style w:type="paragraph" w:styleId="Footer">
    <w:name w:val="footer"/>
    <w:basedOn w:val="Normal"/>
    <w:link w:val="FooterChar"/>
    <w:uiPriority w:val="99"/>
    <w:unhideWhenUsed/>
    <w:rsid w:val="006B2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89E"/>
  </w:style>
  <w:style w:type="character" w:styleId="CommentReference">
    <w:name w:val="annotation reference"/>
    <w:basedOn w:val="DefaultParagraphFont"/>
    <w:uiPriority w:val="99"/>
    <w:semiHidden/>
    <w:unhideWhenUsed/>
    <w:rsid w:val="005014DC"/>
    <w:rPr>
      <w:sz w:val="16"/>
      <w:szCs w:val="16"/>
    </w:rPr>
  </w:style>
  <w:style w:type="paragraph" w:styleId="CommentText">
    <w:name w:val="annotation text"/>
    <w:basedOn w:val="Normal"/>
    <w:link w:val="CommentTextChar"/>
    <w:uiPriority w:val="99"/>
    <w:semiHidden/>
    <w:unhideWhenUsed/>
    <w:rsid w:val="005014DC"/>
    <w:pPr>
      <w:spacing w:line="240" w:lineRule="auto"/>
    </w:pPr>
    <w:rPr>
      <w:sz w:val="20"/>
      <w:szCs w:val="20"/>
    </w:rPr>
  </w:style>
  <w:style w:type="character" w:customStyle="1" w:styleId="CommentTextChar">
    <w:name w:val="Comment Text Char"/>
    <w:basedOn w:val="DefaultParagraphFont"/>
    <w:link w:val="CommentText"/>
    <w:uiPriority w:val="99"/>
    <w:semiHidden/>
    <w:rsid w:val="005014DC"/>
    <w:rPr>
      <w:sz w:val="20"/>
      <w:szCs w:val="20"/>
    </w:rPr>
  </w:style>
  <w:style w:type="paragraph" w:styleId="CommentSubject">
    <w:name w:val="annotation subject"/>
    <w:basedOn w:val="CommentText"/>
    <w:next w:val="CommentText"/>
    <w:link w:val="CommentSubjectChar"/>
    <w:uiPriority w:val="99"/>
    <w:semiHidden/>
    <w:unhideWhenUsed/>
    <w:rsid w:val="00D80CF6"/>
    <w:rPr>
      <w:b/>
      <w:bCs/>
    </w:rPr>
  </w:style>
  <w:style w:type="character" w:customStyle="1" w:styleId="CommentSubjectChar">
    <w:name w:val="Comment Subject Char"/>
    <w:basedOn w:val="CommentTextChar"/>
    <w:link w:val="CommentSubject"/>
    <w:uiPriority w:val="99"/>
    <w:semiHidden/>
    <w:rsid w:val="00D80CF6"/>
    <w:rPr>
      <w:b/>
      <w:bCs/>
      <w:sz w:val="20"/>
      <w:szCs w:val="20"/>
    </w:rPr>
  </w:style>
  <w:style w:type="character" w:styleId="UnresolvedMention">
    <w:name w:val="Unresolved Mention"/>
    <w:basedOn w:val="DefaultParagraphFont"/>
    <w:uiPriority w:val="99"/>
    <w:semiHidden/>
    <w:unhideWhenUsed/>
    <w:rsid w:val="0045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ImportConditions/Questions/EvaluateCase?elementID=0000067857&amp;elementVersionID=1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vian.bees@agriculture.gov.au" TargetMode="External"/><Relationship Id="rId4" Type="http://schemas.openxmlformats.org/officeDocument/2006/relationships/settings" Target="settings.xml"/><Relationship Id="rId9" Type="http://schemas.openxmlformats.org/officeDocument/2006/relationships/hyperlink" Target="mailto:avian.bees@agricultu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6EB7-E672-452A-BAB5-E1D86916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603</TotalTime>
  <Pages>11</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Hatching eggs review - draft scoping document for comment</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Hatching eggs review - draft scoping document for comment</dc:title>
  <dc:subject/>
  <dc:creator>Department of Agriculture, Water and the Environment</dc:creator>
  <cp:keywords/>
  <dc:description/>
  <cp:lastModifiedBy>Dang, Van</cp:lastModifiedBy>
  <cp:revision>42</cp:revision>
  <dcterms:created xsi:type="dcterms:W3CDTF">2020-08-10T01:08:00Z</dcterms:created>
  <dcterms:modified xsi:type="dcterms:W3CDTF">2021-09-23T22:12:00Z</dcterms:modified>
</cp:coreProperties>
</file>