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2E14D" w14:textId="77777777" w:rsidR="00D13C61" w:rsidRPr="002858ED" w:rsidRDefault="00D13C61" w:rsidP="00D13C61">
      <w:pPr>
        <w:pStyle w:val="Subtitle"/>
        <w:rPr>
          <w:noProof/>
          <w:lang w:eastAsia="en-AU"/>
        </w:rPr>
      </w:pPr>
      <w:bookmarkStart w:id="1" w:name="_GoBack"/>
      <w:bookmarkEnd w:id="1"/>
    </w:p>
    <w:p w14:paraId="5FAA035D" w14:textId="5604D87F" w:rsidR="00B87C9E" w:rsidRPr="002858ED" w:rsidRDefault="007301AD" w:rsidP="000B1B45">
      <w:pPr>
        <w:pStyle w:val="Title"/>
      </w:pPr>
      <w:r w:rsidRPr="002858ED">
        <w:t>Unit conversion factors</w:t>
      </w:r>
    </w:p>
    <w:p w14:paraId="184FF010" w14:textId="37187041" w:rsidR="00D13C61" w:rsidRPr="002858ED" w:rsidRDefault="007301AD" w:rsidP="001F137E">
      <w:pPr>
        <w:pStyle w:val="Date"/>
        <w:rPr>
          <w:sz w:val="28"/>
        </w:rPr>
      </w:pPr>
      <w:r w:rsidRPr="002858ED">
        <w:rPr>
          <w:sz w:val="28"/>
        </w:rPr>
        <w:t>3 July 2017</w:t>
      </w:r>
    </w:p>
    <w:p w14:paraId="4DB95128" w14:textId="77777777" w:rsidR="00D13C61" w:rsidRPr="002858ED" w:rsidRDefault="00D13C61"/>
    <w:p w14:paraId="596B3FF9" w14:textId="77777777" w:rsidR="003F0185" w:rsidRPr="002858ED" w:rsidRDefault="003F0185"/>
    <w:p w14:paraId="02822880" w14:textId="77777777" w:rsidR="00B87C9E" w:rsidRPr="002858ED" w:rsidRDefault="00D13C61" w:rsidP="001F137E">
      <w:pPr>
        <w:pStyle w:val="Date"/>
        <w:rPr>
          <w:sz w:val="22"/>
        </w:rPr>
      </w:pPr>
      <w:r w:rsidRPr="002858ED">
        <w:rPr>
          <w:sz w:val="22"/>
        </w:rPr>
        <w:t>PREPARED FOR</w:t>
      </w:r>
    </w:p>
    <w:p w14:paraId="56585F56" w14:textId="5E70D4EA" w:rsidR="00B87C9E" w:rsidRPr="002858ED" w:rsidRDefault="007301AD" w:rsidP="00F179B8">
      <w:pPr>
        <w:pStyle w:val="ClientName"/>
      </w:pPr>
      <w:r w:rsidRPr="002858ED">
        <w:t>Department of the Environment and Energy</w:t>
      </w:r>
    </w:p>
    <w:p w14:paraId="174E3FDD" w14:textId="77777777" w:rsidR="00D13C61" w:rsidRPr="002858ED" w:rsidRDefault="00D13C61" w:rsidP="00D13C61">
      <w:pPr>
        <w:rPr>
          <w:sz w:val="20"/>
        </w:rPr>
      </w:pPr>
    </w:p>
    <w:p w14:paraId="2FF4AEB1" w14:textId="77777777" w:rsidR="00D13C61" w:rsidRPr="002858ED" w:rsidRDefault="00D13C61" w:rsidP="001F137E">
      <w:pPr>
        <w:pStyle w:val="Date"/>
        <w:rPr>
          <w:sz w:val="22"/>
        </w:rPr>
      </w:pPr>
      <w:r w:rsidRPr="002858ED">
        <w:rPr>
          <w:sz w:val="22"/>
        </w:rPr>
        <w:t>PREPARED IN ASSOCIATION WITH</w:t>
      </w:r>
    </w:p>
    <w:p w14:paraId="58DE98FC" w14:textId="77777777" w:rsidR="007301AD" w:rsidRPr="002858ED" w:rsidRDefault="007301AD">
      <w:r w:rsidRPr="002858ED">
        <w:rPr>
          <w:noProof/>
          <w:lang w:eastAsia="en-AU"/>
        </w:rPr>
        <w:drawing>
          <wp:inline distT="0" distB="0" distL="0" distR="0" wp14:anchorId="761339E8" wp14:editId="5AA17822">
            <wp:extent cx="1750695" cy="53911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FEFD5" w14:textId="77777777" w:rsidR="00547C1A" w:rsidRPr="002858ED" w:rsidRDefault="00547C1A">
      <w:r w:rsidRPr="002858ED">
        <w:br w:type="page"/>
      </w:r>
    </w:p>
    <w:p w14:paraId="08C0BAFD" w14:textId="77777777" w:rsidR="00217DFA" w:rsidRPr="002858ED" w:rsidRDefault="00217DFA" w:rsidP="005E59B0">
      <w:pPr>
        <w:pStyle w:val="Address"/>
        <w:sectPr w:rsidR="00217DFA" w:rsidRPr="002858ED" w:rsidSect="001773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275" w:right="1077" w:bottom="1440" w:left="1797" w:header="709" w:footer="709" w:gutter="0"/>
          <w:pgNumType w:fmt="lowerRoman"/>
          <w:cols w:space="708"/>
          <w:titlePg/>
          <w:docGrid w:linePitch="360"/>
        </w:sectPr>
      </w:pPr>
    </w:p>
    <w:p w14:paraId="2629096A" w14:textId="77777777" w:rsidR="007B4274" w:rsidRPr="002858ED" w:rsidRDefault="007B4274" w:rsidP="00C33A5E">
      <w:pPr>
        <w:pStyle w:val="BodyText"/>
      </w:pPr>
    </w:p>
    <w:p w14:paraId="061E9E1F" w14:textId="77777777" w:rsidR="007B4274" w:rsidRPr="002858ED" w:rsidRDefault="007B4274" w:rsidP="00C33A5E">
      <w:pPr>
        <w:pStyle w:val="BodyText"/>
      </w:pPr>
    </w:p>
    <w:p w14:paraId="6ED835FA" w14:textId="3F10E499" w:rsidR="00C33A5E" w:rsidRPr="002858ED" w:rsidRDefault="002A4528" w:rsidP="00C33A5E">
      <w:pPr>
        <w:pStyle w:val="BodyText"/>
      </w:pPr>
      <w:r w:rsidRPr="002858ED">
        <w:t>This document contains default</w:t>
      </w:r>
      <w:r w:rsidR="004D5725" w:rsidRPr="002858ED">
        <w:t xml:space="preserve"> unit conversion factors</w:t>
      </w:r>
      <w:r w:rsidR="00A21E56" w:rsidRPr="002858ED">
        <w:t xml:space="preserve"> for </w:t>
      </w:r>
      <w:r w:rsidRPr="002858ED">
        <w:t xml:space="preserve">converting Australian hazardous </w:t>
      </w:r>
      <w:r w:rsidR="00A21E56" w:rsidRPr="002858ED">
        <w:t>waste</w:t>
      </w:r>
      <w:r w:rsidRPr="002858ED">
        <w:t xml:space="preserve"> data </w:t>
      </w:r>
      <w:r w:rsidR="00C33A5E" w:rsidRPr="002858ED">
        <w:t>from</w:t>
      </w:r>
      <w:r w:rsidRPr="002858ED">
        <w:t xml:space="preserve"> cubic metres or</w:t>
      </w:r>
      <w:r w:rsidR="00A21E56" w:rsidRPr="002858ED">
        <w:t xml:space="preserve"> numbers of items </w:t>
      </w:r>
      <w:r w:rsidR="00C33A5E" w:rsidRPr="002858ED">
        <w:t>in</w:t>
      </w:r>
      <w:r w:rsidRPr="002858ED">
        <w:t>to tonnes</w:t>
      </w:r>
      <w:r w:rsidR="00A21E56" w:rsidRPr="002858ED">
        <w:t xml:space="preserve">. </w:t>
      </w:r>
      <w:r w:rsidR="00C33A5E" w:rsidRPr="002858ED">
        <w:t xml:space="preserve">Factors are provided for waste categories as set out in the </w:t>
      </w:r>
      <w:r w:rsidR="00C33A5E" w:rsidRPr="002858ED">
        <w:rPr>
          <w:i/>
        </w:rPr>
        <w:t>National Environment Protection (Movement of Controlled Waste between States and Territories) Measure</w:t>
      </w:r>
      <w:r w:rsidR="00C33A5E" w:rsidRPr="002858ED">
        <w:t xml:space="preserve">. </w:t>
      </w:r>
    </w:p>
    <w:p w14:paraId="779BBCAA" w14:textId="77777777" w:rsidR="002A4528" w:rsidRPr="002858ED" w:rsidRDefault="002A4528" w:rsidP="00104E96">
      <w:pPr>
        <w:pStyle w:val="BodyText"/>
      </w:pPr>
    </w:p>
    <w:p w14:paraId="2CA1C7E9" w14:textId="77777777" w:rsidR="002A4528" w:rsidRPr="002858ED" w:rsidRDefault="00C33A5E" w:rsidP="00A21E56">
      <w:pPr>
        <w:pStyle w:val="BodyText"/>
        <w:tabs>
          <w:tab w:val="left" w:pos="3150"/>
        </w:tabs>
      </w:pPr>
      <w:r w:rsidRPr="002858ED">
        <w:t xml:space="preserve">The factors were first used in </w:t>
      </w:r>
      <w:r w:rsidRPr="002858ED">
        <w:rPr>
          <w:i/>
        </w:rPr>
        <w:t>Hazardous Waste in Australia 2017</w:t>
      </w:r>
      <w:r w:rsidRPr="002858ED">
        <w:t xml:space="preserve"> and have been incorporated into the </w:t>
      </w:r>
      <w:r w:rsidRPr="002858ED">
        <w:rPr>
          <w:i/>
        </w:rPr>
        <w:t>Australian Hazardous Waste Data and Reporting Standard 2017</w:t>
      </w:r>
      <w:r w:rsidRPr="002858ED">
        <w:t xml:space="preserve"> (the standard). </w:t>
      </w:r>
      <w:r w:rsidR="00A21E56" w:rsidRPr="002858ED">
        <w:t>The standard</w:t>
      </w:r>
      <w:r w:rsidR="002A4528" w:rsidRPr="002858ED">
        <w:t xml:space="preserve"> is designed to diminish the differences between regulatory systems, reduce costs and provide more certainty for regulators and businesses, and help compile national data in a consistent manner. </w:t>
      </w:r>
    </w:p>
    <w:p w14:paraId="557EFCC0" w14:textId="77777777" w:rsidR="00A21E56" w:rsidRPr="002858ED" w:rsidRDefault="00A21E56" w:rsidP="00104E96">
      <w:pPr>
        <w:pStyle w:val="BodyText"/>
      </w:pPr>
    </w:p>
    <w:p w14:paraId="03B33A0E" w14:textId="77777777" w:rsidR="004C4AD0" w:rsidRPr="002858ED" w:rsidRDefault="00C33A5E" w:rsidP="007B4274">
      <w:pPr>
        <w:pStyle w:val="BodyText"/>
        <w:tabs>
          <w:tab w:val="left" w:pos="3150"/>
        </w:tabs>
      </w:pPr>
      <w:r w:rsidRPr="002858ED">
        <w:t>The method used to develop the</w:t>
      </w:r>
      <w:r w:rsidR="004C4AD0" w:rsidRPr="002858ED">
        <w:t xml:space="preserve"> factors was:</w:t>
      </w:r>
    </w:p>
    <w:p w14:paraId="0DC6D892" w14:textId="77F96854" w:rsidR="004C4AD0" w:rsidRPr="002858ED" w:rsidRDefault="007B4274" w:rsidP="005A7B89">
      <w:pPr>
        <w:pStyle w:val="Bullet1"/>
      </w:pPr>
      <w:r w:rsidRPr="002858ED">
        <w:t>C</w:t>
      </w:r>
      <w:r w:rsidR="002A4528" w:rsidRPr="002858ED">
        <w:t>ompiled tracking system data for 201</w:t>
      </w:r>
      <w:r w:rsidR="00BE472A" w:rsidRPr="002858ED">
        <w:t>0</w:t>
      </w:r>
      <w:r w:rsidR="002A4528" w:rsidRPr="002858ED">
        <w:t>-1</w:t>
      </w:r>
      <w:r w:rsidR="00BE472A" w:rsidRPr="002858ED">
        <w:t>1</w:t>
      </w:r>
      <w:r w:rsidR="002A4528" w:rsidRPr="002858ED">
        <w:t xml:space="preserve"> </w:t>
      </w:r>
      <w:r w:rsidRPr="002858ED">
        <w:t xml:space="preserve">were partitioned </w:t>
      </w:r>
      <w:r w:rsidR="004C4AD0" w:rsidRPr="002858ED">
        <w:t xml:space="preserve">into waste form: </w:t>
      </w:r>
      <w:r w:rsidRPr="002858ED">
        <w:t>liquid</w:t>
      </w:r>
      <w:r w:rsidR="004C4AD0" w:rsidRPr="002858ED">
        <w:t xml:space="preserve">, </w:t>
      </w:r>
      <w:r w:rsidR="002A4528" w:rsidRPr="002858ED">
        <w:t>sludge</w:t>
      </w:r>
      <w:r w:rsidR="004C4AD0" w:rsidRPr="002858ED">
        <w:t xml:space="preserve">, </w:t>
      </w:r>
      <w:r w:rsidR="002A4528" w:rsidRPr="002858ED">
        <w:t>solid</w:t>
      </w:r>
      <w:r w:rsidR="004C4AD0" w:rsidRPr="002858ED">
        <w:t xml:space="preserve"> and occasionally mixtures for each waste</w:t>
      </w:r>
      <w:r w:rsidRPr="002858ED">
        <w:t>.</w:t>
      </w:r>
    </w:p>
    <w:p w14:paraId="206F1655" w14:textId="2062E7C0" w:rsidR="004C4AD0" w:rsidRPr="002858ED" w:rsidRDefault="007B4274" w:rsidP="005A7B89">
      <w:pPr>
        <w:pStyle w:val="Bullet1"/>
      </w:pPr>
      <w:r w:rsidRPr="002858ED">
        <w:t>F</w:t>
      </w:r>
      <w:r w:rsidR="004C4AD0" w:rsidRPr="002858ED">
        <w:t>or each waste (and the most predominant waste form), a density figure</w:t>
      </w:r>
      <w:r w:rsidRPr="002858ED">
        <w:t xml:space="preserve"> was estimated</w:t>
      </w:r>
      <w:r w:rsidR="004C4AD0" w:rsidRPr="002858ED">
        <w:t xml:space="preserve"> based on:</w:t>
      </w:r>
    </w:p>
    <w:p w14:paraId="60B884AE" w14:textId="77777777" w:rsidR="004C4AD0" w:rsidRPr="002858ED" w:rsidRDefault="004C4AD0" w:rsidP="005A7B89">
      <w:pPr>
        <w:pStyle w:val="Bullet2"/>
      </w:pPr>
      <w:r w:rsidRPr="002858ED">
        <w:t>EPA Victoria’s ‘Waste Materials – Density Data’</w:t>
      </w:r>
    </w:p>
    <w:p w14:paraId="21C70432" w14:textId="77777777" w:rsidR="004C4AD0" w:rsidRPr="002858ED" w:rsidRDefault="004651E7" w:rsidP="005A7B89">
      <w:pPr>
        <w:pStyle w:val="Bullet2"/>
      </w:pPr>
      <w:r w:rsidRPr="002858ED">
        <w:t>NSW’s</w:t>
      </w:r>
      <w:r w:rsidR="004C4AD0" w:rsidRPr="002858ED">
        <w:t xml:space="preserve"> ‘</w:t>
      </w:r>
      <w:r w:rsidR="005A7B89" w:rsidRPr="002858ED">
        <w:t>Online waste tracking system - conversion factors</w:t>
      </w:r>
      <w:r w:rsidR="004C4AD0" w:rsidRPr="002858ED">
        <w:t>’ (not published)</w:t>
      </w:r>
    </w:p>
    <w:p w14:paraId="6AF8A4BD" w14:textId="77777777" w:rsidR="004C4AD0" w:rsidRPr="002858ED" w:rsidRDefault="004C4AD0" w:rsidP="005A7B89">
      <w:pPr>
        <w:pStyle w:val="Bullet2"/>
      </w:pPr>
      <w:r w:rsidRPr="002858ED">
        <w:t>Merck Index chemical/ physical properties (where there is some confidence in the chemistry and concentration of the waste)</w:t>
      </w:r>
    </w:p>
    <w:p w14:paraId="5FD4D7CD" w14:textId="77777777" w:rsidR="004C4AD0" w:rsidRPr="002858ED" w:rsidRDefault="004C4AD0" w:rsidP="005A7B89">
      <w:pPr>
        <w:pStyle w:val="Bullet2"/>
      </w:pPr>
      <w:r w:rsidRPr="002858ED">
        <w:t>MSDS information</w:t>
      </w:r>
    </w:p>
    <w:p w14:paraId="0367B81B" w14:textId="77777777" w:rsidR="004C4AD0" w:rsidRPr="002858ED" w:rsidRDefault="004C4AD0" w:rsidP="005A7B89">
      <w:pPr>
        <w:pStyle w:val="Bullet2"/>
      </w:pPr>
      <w:r w:rsidRPr="002858ED">
        <w:t xml:space="preserve">Ascend’s </w:t>
      </w:r>
      <w:r w:rsidRPr="002858ED">
        <w:rPr>
          <w:i/>
        </w:rPr>
        <w:t>The Health and</w:t>
      </w:r>
      <w:r w:rsidRPr="002858ED">
        <w:t xml:space="preserve"> </w:t>
      </w:r>
      <w:r w:rsidRPr="002858ED">
        <w:rPr>
          <w:i/>
        </w:rPr>
        <w:t>Environmental Impacts of Hazardous Wastes</w:t>
      </w:r>
      <w:r w:rsidRPr="002858ED">
        <w:t xml:space="preserve"> report (</w:t>
      </w:r>
      <w:r w:rsidR="00220C2D" w:rsidRPr="002858ED">
        <w:t>prepared for the Department</w:t>
      </w:r>
      <w:r w:rsidRPr="002858ED">
        <w:t>) and</w:t>
      </w:r>
    </w:p>
    <w:p w14:paraId="3D0E951D" w14:textId="5DD095FE" w:rsidR="004C4AD0" w:rsidRPr="002858ED" w:rsidRDefault="004C4AD0" w:rsidP="005A7B89">
      <w:pPr>
        <w:pStyle w:val="Bullet2"/>
      </w:pPr>
      <w:r w:rsidRPr="002858ED">
        <w:t xml:space="preserve">logic relating to knowledge </w:t>
      </w:r>
      <w:r w:rsidR="007B4274" w:rsidRPr="002858ED">
        <w:t>of the wastes and their sources.</w:t>
      </w:r>
    </w:p>
    <w:p w14:paraId="2B2D2226" w14:textId="7ACCD2BB" w:rsidR="004C4AD0" w:rsidRPr="002858ED" w:rsidRDefault="007B4274" w:rsidP="007B4274">
      <w:pPr>
        <w:pStyle w:val="Bullet1"/>
      </w:pPr>
      <w:r w:rsidRPr="002858ED">
        <w:t>F</w:t>
      </w:r>
      <w:r w:rsidR="004C4AD0" w:rsidRPr="002858ED">
        <w:t>or those wastes that may be reported in units, such as tyres and drums, the supplied figure was a unit-to-mass conversion, as well</w:t>
      </w:r>
      <w:r w:rsidR="004651E7" w:rsidRPr="002858ED">
        <w:t xml:space="preserve"> as a volume-to-mass conversion</w:t>
      </w:r>
      <w:r w:rsidR="004C4AD0" w:rsidRPr="002858ED">
        <w:t>.</w:t>
      </w:r>
    </w:p>
    <w:p w14:paraId="44000B4D" w14:textId="74188F96" w:rsidR="004C4AD0" w:rsidRPr="002858ED" w:rsidRDefault="007B4274" w:rsidP="007B4274">
      <w:pPr>
        <w:pStyle w:val="Bullet1"/>
      </w:pPr>
      <w:r w:rsidRPr="002858ED">
        <w:t>W</w:t>
      </w:r>
      <w:r w:rsidR="004C4AD0" w:rsidRPr="002858ED">
        <w:t>here no reliable information was found for density estimation a default density of 1 t/m3 was assumed.</w:t>
      </w:r>
    </w:p>
    <w:p w14:paraId="50BE59F8" w14:textId="77777777" w:rsidR="004C4AD0" w:rsidRPr="002858ED" w:rsidRDefault="004C4AD0" w:rsidP="00C26DA0">
      <w:pPr>
        <w:pStyle w:val="BodyText"/>
      </w:pPr>
    </w:p>
    <w:p w14:paraId="318E667F" w14:textId="77777777" w:rsidR="004D5725" w:rsidRPr="002858ED" w:rsidRDefault="00220C2D" w:rsidP="00C26DA0">
      <w:pPr>
        <w:pStyle w:val="BodyText"/>
      </w:pPr>
      <w:r w:rsidRPr="002858ED">
        <w:t>To comply with the standard, states and territories and the Australian Government should use the</w:t>
      </w:r>
      <w:r w:rsidR="004C4AD0" w:rsidRPr="002858ED">
        <w:t xml:space="preserve"> densities and unit conversion factors</w:t>
      </w:r>
      <w:r w:rsidR="001B2A9A" w:rsidRPr="002858ED">
        <w:t xml:space="preserve"> provided below</w:t>
      </w:r>
      <w:r w:rsidR="004D5725" w:rsidRPr="002858ED">
        <w:t xml:space="preserve"> </w:t>
      </w:r>
      <w:r w:rsidRPr="002858ED">
        <w:t xml:space="preserve">to </w:t>
      </w:r>
      <w:r w:rsidR="004D5725" w:rsidRPr="002858ED">
        <w:t>convert hazardous waste data to a consistent tonnage basis.</w:t>
      </w:r>
    </w:p>
    <w:p w14:paraId="3EFEE317" w14:textId="77777777" w:rsidR="00CC6A21" w:rsidRPr="002858ED" w:rsidRDefault="00CC6A21" w:rsidP="004D5725">
      <w:pPr>
        <w:pStyle w:val="BodyText"/>
        <w:tabs>
          <w:tab w:val="left" w:pos="5245"/>
        </w:tabs>
      </w:pPr>
    </w:p>
    <w:p w14:paraId="535AB1BC" w14:textId="77777777" w:rsidR="00CC6A21" w:rsidRPr="002858ED" w:rsidRDefault="00CC6A21" w:rsidP="004D5725">
      <w:pPr>
        <w:pStyle w:val="BodyText"/>
        <w:tabs>
          <w:tab w:val="left" w:pos="5245"/>
        </w:tabs>
      </w:pPr>
    </w:p>
    <w:p w14:paraId="596164F8" w14:textId="77777777" w:rsidR="00CC6A21" w:rsidRPr="002858ED" w:rsidRDefault="00CC6A21" w:rsidP="004D5725">
      <w:pPr>
        <w:pStyle w:val="BodyText"/>
        <w:tabs>
          <w:tab w:val="left" w:pos="5245"/>
        </w:tabs>
      </w:pPr>
    </w:p>
    <w:p w14:paraId="086B589C" w14:textId="77777777" w:rsidR="00CC6A21" w:rsidRPr="002858ED" w:rsidRDefault="00CC6A21" w:rsidP="004D5725">
      <w:pPr>
        <w:pStyle w:val="BodyText"/>
        <w:tabs>
          <w:tab w:val="left" w:pos="5245"/>
        </w:tabs>
      </w:pPr>
    </w:p>
    <w:p w14:paraId="19331C56" w14:textId="77777777" w:rsidR="0017738C" w:rsidRPr="002858ED" w:rsidRDefault="0017738C" w:rsidP="00104E96">
      <w:pPr>
        <w:pStyle w:val="BodyText"/>
      </w:pPr>
    </w:p>
    <w:p w14:paraId="58D2C38A" w14:textId="77777777" w:rsidR="00104E96" w:rsidRPr="002858ED" w:rsidRDefault="00104E96" w:rsidP="00104E96">
      <w:pPr>
        <w:pStyle w:val="BodyText"/>
      </w:pPr>
    </w:p>
    <w:p w14:paraId="28A47D18" w14:textId="77777777" w:rsidR="00F804F3" w:rsidRPr="002858ED" w:rsidRDefault="00F804F3" w:rsidP="00D22CE2">
      <w:pPr>
        <w:rPr>
          <w:rStyle w:val="Hyperlink"/>
          <w:i w:val="0"/>
        </w:rPr>
        <w:sectPr w:rsidR="00F804F3" w:rsidRPr="002858ED" w:rsidSect="00520FC2">
          <w:headerReference w:type="default" r:id="rId17"/>
          <w:pgSz w:w="11906" w:h="16838" w:code="9"/>
          <w:pgMar w:top="1440" w:right="1077" w:bottom="1440" w:left="1797" w:header="709" w:footer="454" w:gutter="0"/>
          <w:pgNumType w:start="1"/>
          <w:cols w:space="708"/>
          <w:docGrid w:linePitch="360"/>
        </w:sectPr>
      </w:pPr>
    </w:p>
    <w:p w14:paraId="495FD424" w14:textId="77777777" w:rsidR="007301AD" w:rsidRPr="002858ED" w:rsidRDefault="007301AD" w:rsidP="007301AD">
      <w:pPr>
        <w:pStyle w:val="Heading1nonumber"/>
        <w:spacing w:after="0"/>
      </w:pPr>
      <w:r w:rsidRPr="002858ED">
        <w:lastRenderedPageBreak/>
        <w:t>Unit conversion factors</w:t>
      </w:r>
    </w:p>
    <w:p w14:paraId="7C5A3B6C" w14:textId="77777777" w:rsidR="007301AD" w:rsidRPr="002858ED" w:rsidRDefault="007301AD" w:rsidP="007301AD">
      <w:pPr>
        <w:pStyle w:val="BodyText"/>
        <w:tabs>
          <w:tab w:val="left" w:pos="5245"/>
        </w:tabs>
      </w:pPr>
    </w:p>
    <w:p w14:paraId="2CA68FFA" w14:textId="77777777" w:rsidR="00A21E56" w:rsidRPr="002858ED" w:rsidRDefault="00A21E56" w:rsidP="007301AD">
      <w:pPr>
        <w:pStyle w:val="BodyText"/>
        <w:tabs>
          <w:tab w:val="left" w:pos="5245"/>
        </w:tabs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5"/>
        <w:gridCol w:w="2086"/>
        <w:gridCol w:w="597"/>
        <w:gridCol w:w="8215"/>
        <w:gridCol w:w="1166"/>
        <w:gridCol w:w="1289"/>
      </w:tblGrid>
      <w:tr w:rsidR="007301AD" w:rsidRPr="002858ED" w14:paraId="75D7DEBE" w14:textId="77777777" w:rsidTr="0017738C">
        <w:trPr>
          <w:trHeight w:val="340"/>
          <w:tblHeader/>
        </w:trPr>
        <w:tc>
          <w:tcPr>
            <w:tcW w:w="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97D"/>
            <w:vAlign w:val="center"/>
          </w:tcPr>
          <w:p w14:paraId="0CEE3979" w14:textId="77777777" w:rsidR="007301AD" w:rsidRPr="002858ED" w:rsidRDefault="007301AD">
            <w:pPr>
              <w:pStyle w:val="BodyText"/>
              <w:tabs>
                <w:tab w:val="left" w:pos="4253"/>
              </w:tabs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1F497D"/>
              <w:bottom w:val="single" w:sz="4" w:space="0" w:color="808080" w:themeColor="background1" w:themeShade="80"/>
              <w:right w:val="single" w:sz="4" w:space="0" w:color="1F497D"/>
            </w:tcBorders>
            <w:shd w:val="clear" w:color="auto" w:fill="1F497D"/>
            <w:vAlign w:val="center"/>
          </w:tcPr>
          <w:p w14:paraId="2A1F8DA8" w14:textId="77777777" w:rsidR="007301AD" w:rsidRPr="002858ED" w:rsidRDefault="007301AD">
            <w:pPr>
              <w:pStyle w:val="BodyText"/>
              <w:tabs>
                <w:tab w:val="left" w:pos="4253"/>
              </w:tabs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1F497D"/>
              <w:bottom w:val="single" w:sz="4" w:space="0" w:color="808080" w:themeColor="background1" w:themeShade="80"/>
              <w:right w:val="single" w:sz="4" w:space="0" w:color="1F497D"/>
            </w:tcBorders>
            <w:shd w:val="clear" w:color="auto" w:fill="1F497D"/>
            <w:vAlign w:val="center"/>
          </w:tcPr>
          <w:p w14:paraId="178A3070" w14:textId="77777777" w:rsidR="007301AD" w:rsidRPr="002858ED" w:rsidRDefault="007301AD">
            <w:pPr>
              <w:pStyle w:val="BodyText"/>
              <w:tabs>
                <w:tab w:val="left" w:pos="4253"/>
              </w:tabs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1F497D"/>
              <w:bottom w:val="single" w:sz="4" w:space="0" w:color="808080" w:themeColor="background1" w:themeShade="80"/>
              <w:right w:val="single" w:sz="4" w:space="0" w:color="1F497D"/>
            </w:tcBorders>
            <w:shd w:val="clear" w:color="auto" w:fill="1F497D"/>
            <w:vAlign w:val="center"/>
            <w:hideMark/>
          </w:tcPr>
          <w:p w14:paraId="2B70FA54" w14:textId="77777777" w:rsidR="007301AD" w:rsidRPr="002858ED" w:rsidRDefault="007301AD">
            <w:pPr>
              <w:pStyle w:val="BodyText"/>
              <w:tabs>
                <w:tab w:val="left" w:pos="4253"/>
              </w:tabs>
              <w:rPr>
                <w:b/>
                <w:color w:val="FFFFFF" w:themeColor="background1"/>
                <w:sz w:val="16"/>
                <w:szCs w:val="16"/>
              </w:rPr>
            </w:pPr>
            <w:r w:rsidRPr="002858ED">
              <w:rPr>
                <w:b/>
                <w:color w:val="FFFFFF" w:themeColor="background1"/>
                <w:sz w:val="16"/>
                <w:szCs w:val="16"/>
              </w:rPr>
              <w:t>Waste description (NEPM Schedule A, List 1)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1F497D"/>
              <w:bottom w:val="single" w:sz="4" w:space="0" w:color="808080" w:themeColor="background1" w:themeShade="80"/>
              <w:right w:val="single" w:sz="4" w:space="0" w:color="1F497D"/>
            </w:tcBorders>
            <w:shd w:val="clear" w:color="auto" w:fill="1F497D"/>
            <w:vAlign w:val="center"/>
            <w:hideMark/>
          </w:tcPr>
          <w:p w14:paraId="2840207D" w14:textId="77777777" w:rsidR="007301AD" w:rsidRPr="002858ED" w:rsidRDefault="007301AD">
            <w:pPr>
              <w:pStyle w:val="BodyText"/>
              <w:tabs>
                <w:tab w:val="left" w:pos="4253"/>
              </w:tabs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858ED">
              <w:rPr>
                <w:b/>
                <w:color w:val="FFFFFF" w:themeColor="background1"/>
                <w:sz w:val="16"/>
                <w:szCs w:val="16"/>
              </w:rPr>
              <w:t>Waste density (t/m</w:t>
            </w:r>
            <w:r w:rsidRPr="002858ED"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3</w:t>
            </w:r>
            <w:r w:rsidRPr="002858ED">
              <w:rPr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97D"/>
            <w:vAlign w:val="center"/>
            <w:hideMark/>
          </w:tcPr>
          <w:p w14:paraId="3F2B2930" w14:textId="77777777" w:rsidR="007301AD" w:rsidRPr="002858ED" w:rsidRDefault="007301AD">
            <w:pPr>
              <w:pStyle w:val="BodyText"/>
              <w:tabs>
                <w:tab w:val="left" w:pos="4253"/>
              </w:tabs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858ED">
              <w:rPr>
                <w:b/>
                <w:color w:val="FFFFFF" w:themeColor="background1"/>
                <w:sz w:val="16"/>
                <w:szCs w:val="16"/>
              </w:rPr>
              <w:t>Conversion factor (t/unit)</w:t>
            </w:r>
          </w:p>
        </w:tc>
      </w:tr>
      <w:tr w:rsidR="007301AD" w:rsidRPr="002858ED" w14:paraId="149C7377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758903B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460D53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 xml:space="preserve">Plating and heat treatment 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1E0159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  <w:hideMark/>
          </w:tcPr>
          <w:p w14:paraId="7CAA0D2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resulting from surface treatment of metals &amp; plastics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  <w:hideMark/>
          </w:tcPr>
          <w:p w14:paraId="22C8CC8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1.5</w:t>
            </w:r>
          </w:p>
        </w:tc>
        <w:tc>
          <w:tcPr>
            <w:tcW w:w="46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0C5ADB5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738C" w:rsidRPr="002858ED" w14:paraId="561865A3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106692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DFDF87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33165D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A110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91BB72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heat treatment &amp; tempering operations containing cyanides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4E1DC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2.0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AD9F1A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C82E993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100137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AF8136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A0E09D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A130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9CB9B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Cyanides (inorganic)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28CE92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D8A6C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7256E830" w14:textId="77777777" w:rsidTr="003952F5">
        <w:tc>
          <w:tcPr>
            <w:tcW w:w="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0547789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B</w:t>
            </w: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1EAA1B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Acids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14B717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B100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4C45E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Acidic solutions or acids in solid form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722BC2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A99336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5BB0A983" w14:textId="77777777" w:rsidTr="003952F5">
        <w:tc>
          <w:tcPr>
            <w:tcW w:w="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0B16627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</w:t>
            </w: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74CD225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Alkalis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CAC122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041C11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Basic solutions or bases in solid form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59904C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1.3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59A23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09267B26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363F3E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4C910C0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Inorganic chemicals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38684D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A2027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Metal carbonyls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445867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3768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1512CFC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44F288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BD1FCE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1E04FE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6577C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Inorganic fluorine compounds excluding calcium fluoride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AFFB1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1.4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12C6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60006F4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2377C2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5A32F1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051C14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6F638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Mercury; mercury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4A237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0.3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40260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10E98B5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A1796C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5FF5B55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205F90F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D130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49195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Arsenic; arsenic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5DEEA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1.7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98700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A70B20F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8051B4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6F3CC6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21F671C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78972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Chromium compounds (hexavalent &amp; trivalent)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B4B3FD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1.9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0DC9C9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50D6D23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06BDBD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4DE952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A0C301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9E9E8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Cadmium; cadmium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35752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DBD1D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B2A66A1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F20A5A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27F5AD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ACC06C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02BD32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Beryllium; beryllium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4FA1F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4.1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050F5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5505A2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4B0092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05BEEC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1E3A7A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D170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A2777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Antimony; antimony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4CE285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EE3AB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6E670EAE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69F367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4F8C10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6120EE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D180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D3445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Thallium; thallium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F241F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DA1BB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941067F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2AB0E25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74A485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7C5A2C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D190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0251D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Copper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0A325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1.8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A3B1FD5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36698C5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EA300F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E69D55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D2AF00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4732E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Cobalt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79AE0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015122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EA5F660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1FF8A4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369391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6BFD2A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019D2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Nickel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F6890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CF3C3A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48BF381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FE97B6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B2FA63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E083B4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D6446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Lead; lead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30B96D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EA7559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7657875C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809475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701FC1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2231D0E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D230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273AC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Zinc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05D0F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1.8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2F297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7AC3953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6F0C44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DA72C1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152523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E28806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Selenium; selenium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D32F1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C2365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25E9915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51FDDB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289E15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E97A0F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084C4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Tellurium; tellurium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62FA0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F1E242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639DDF5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223801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6F5B47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B1834D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D270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AAFAAC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Vanadium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37F84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E3D718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F6B05BF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504B6A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0DF01E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659A6D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D290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62FD8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Barium compounds (excluding barium sulphate)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8A4A89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E56BF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A8F8703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7C83A4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770204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3938BB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D300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E63438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Non-toxic salts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230C7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8A199A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725E0D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F3B498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0812FF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719E1B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D310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F5BC5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Boron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46532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0F0F64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231F51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32F24B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29F87E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D2E389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D330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3E844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Inorganic sulfides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6555D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0.8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89AB58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B6A05B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19494C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C1B6D5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33E18B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D340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046FF3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Perchlorates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EB9DFE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BCFBBF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BC245E7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D69E5F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2A72BB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243D04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D350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9B4A9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Chlorates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89057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1A400D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5FA8E37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7006F0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6B1588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C9D46B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D360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AE01D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Phosphorus compounds excluding mineral phosphates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89738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2163B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73CA18E2" w14:textId="77777777" w:rsidTr="003952F5">
        <w:tc>
          <w:tcPr>
            <w:tcW w:w="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782E92D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E</w:t>
            </w: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DC4518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Reactive chemicals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F78284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E100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FADA77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containing peroxides other than hydrogen peroxide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3FDAC1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5BFA28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4CD17DC8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B29972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F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75979EB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Paints, resins, inks, organic sludges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4B172A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F100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688614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production, formulation &amp; use of inks, dyes, pigments, paints, lacquers &amp; varnish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909079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1.3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A74C5B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16CF20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BD3310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00BDAE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31DA1DE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F110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B9C0B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the production, formulation &amp; use of resins, latex, plasticisers, glues &amp; adhesives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C2232B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1.3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0B6A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5B577C28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5B8DAE9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G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656FAB9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Organic solvents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816F72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G100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13921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Ethers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DD7714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0.7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21F8E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7023CE7D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642DF2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E76AB3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9940A1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G110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F54FB4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Organic solvents excluding halogenated solvents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A38159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0.9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A0993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5D6915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8B591F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8AE650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3567DB9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G150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604CA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Halogenated organic solvents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56A8FB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4185DE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AC8E21E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392F2E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77D4D2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D05A4B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G160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8CC84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the production, formulation &amp; use of organic solvents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FEB8CC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A84915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24B58967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47976A1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lastRenderedPageBreak/>
              <w:t>H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16CEFD3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Pesticides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DD49AD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H100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4519F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the production, formulation &amp; use of biocides &amp; phytopharmaceuticals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602469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059EBB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6EE37134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36502C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528FF7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0DC2F6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H110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1423D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Organic phosphorous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B0C92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20AEE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0D66A2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67ADBC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24DBC0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B34345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H170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C98E0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manufacture, formulation &amp; use of wood-preserving chemicals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B599B6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AA71A5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351862F7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CB3689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J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79C0E79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Oils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8823BB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J100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738BE0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mineral oils unfit for their original intended use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E0075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0.9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8554F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630FF3AD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399672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F176A0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304BA27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J120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0A4050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oil/water, hydrocarbons/water mixtures or emulsions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F626D1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DFFA2A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1F80FC6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6041C3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6BB918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34CA7AD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J160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D7C76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tarry residues arising from refining, distillation, &amp; any pyrolytic treatment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F0880F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4894C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72C91E65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325FA80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K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1ABCE4C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Putrescible/ organic waste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BA0E1B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K100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00BB6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Animal effluent &amp; residues (abattoir effluent, poultry &amp; fish processing wastes)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522D4B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0.9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446FF9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684CBD8F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8A00C4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F03650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04836C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K110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D69693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Grease trap waste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FF5904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0.9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AAC1FC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3A83C5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310F8B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D22F95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1C495E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K140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DB6F50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Tannery wastes (incl. leather dust, ash, sludges &amp; flours)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EE356B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82EC1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49F32A24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81FDDE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990A9E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DD2EB9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K190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FA4F68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Wool scouring wastes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693018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0AF238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55CD6635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10A48C1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139ED5C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Organic chemicals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F7BE61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F37066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substances &amp; articles containing or contaminated with polychlorinated biphenyls, polychlorinated naphthalenes, polychlorinated terphenyls and/or polybrominated biphenyls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FD758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92D3A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71E99D3E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3D6EB3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70AF71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AB64A8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M150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57069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Phenols, phenol compounds including chlorophenols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BA3F8D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8E15D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7488704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A424B5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C50E6C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6B3280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M160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13816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Organohalogen compounds—other than subst</w:t>
            </w:r>
            <w:r w:rsidR="0017738C" w:rsidRPr="002858ED">
              <w:rPr>
                <w:sz w:val="16"/>
                <w:szCs w:val="16"/>
              </w:rPr>
              <w:t>ances referred to in this Table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158966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E8FA20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584E697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4708A6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C7B7FF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8E9170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M170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1260BE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Polychlorinated dibenzo-furan (any congener)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BA3E0B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F04B4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79D3365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68F1C1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B35E4D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D98EC4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M180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AE9B9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Polychlorinated dibenzo-p-dioxin (any congener)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B93EAA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9E4A8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5153D791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4C97F3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121119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CAC3CF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M210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ACE18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Cyanides (organic)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1539D5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C7715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AC69272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881C21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5000C8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2DEE646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M220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D8E7B7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Isocyanate compounds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E2358F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19330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4C4F4E4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EECD42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E94244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4417E1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M230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F8FAD6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Triethylamine catalysts for setting foundry sands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5FAEE2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8F236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21D1848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97B351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6B1774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13974D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M250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43859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Surface active agents (surfactants), containing principally organic constituents &amp; which may contain metals &amp; inorganic materials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D67C70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4AEAC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DD3947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13922A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7F41A3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A9FB3B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M260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BBF0CD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Highly odorous organic chemicals (including mercaptans &amp; acrylates)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B5C49E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8C0CC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49B431E8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78F3BFC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3A11C6C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Soil/ sludge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703C03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5F11A5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Containers &amp; drums that are contaminated with residues of substances referred to in this list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D8BCC0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0.1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71EF54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0.018</w:t>
            </w:r>
          </w:p>
        </w:tc>
      </w:tr>
      <w:tr w:rsidR="0017738C" w:rsidRPr="002858ED" w14:paraId="3C55EBB8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0EB62F5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140040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FE7752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N120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85651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Soils contaminated with a controlled waste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84944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0.9</w:t>
            </w:r>
          </w:p>
        </w:tc>
        <w:tc>
          <w:tcPr>
            <w:tcW w:w="46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39A40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738C" w:rsidRPr="002858ED" w14:paraId="1EA8D028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740C98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B7F6E0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2ABAD7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N140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F29D82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Fire debris &amp; fire wash waters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559BD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498CB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496180BC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D46496D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C7BAB9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F72CD9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N150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4719B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Fly ash, excluding fly ash generated from Australian coal fired power stations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B249D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1.7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C8689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438A028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C948D4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29FBD21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3CB800F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N160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09F58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Encapsulated, chemically-fixed, solidified or polymerised wastes referred to in this list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1DD253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0.8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1AABAA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BBE47E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B64DAB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726D96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86EE5C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N190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713D2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Filter cake contaminated with residues of substances referred to in this list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0442722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9E2A02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4A4287A6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DD90CB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ACA66E5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1DA323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N205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AC5255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Residues from industrial waste treatment/disposal operations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36981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0.7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76164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44BF3060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55AD8E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3940CBF9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5DDDB3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N220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2F729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Asbestos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4C121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0.8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F5F43F7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4BCA578F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5AF9DF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D4B73A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29FC72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N230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A8BB2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Ceramic-based fibres with physico-chemical characteristics similar to those of asbestos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217F2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0.8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A1892F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4E5AF441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C8DD64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R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586226A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Clinical and pharmaceutical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871ABB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R100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BD627A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Clinical &amp; related wastes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1BD3CF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D99CA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0CD33AC3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2592FB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287571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1D25EE1F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R120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2CD50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pharmaceuticals, drugs &amp; medicines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9F5867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0.3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B349F6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292F51B7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E81FB3F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B906066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6CCF11F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R140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F0A2D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the production &amp; preparation of pharmaceutical products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0A507C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6280AB3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301AD" w:rsidRPr="002858ED" w14:paraId="778F9AC4" w14:textId="77777777" w:rsidTr="003952F5">
        <w:tc>
          <w:tcPr>
            <w:tcW w:w="21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175EA76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</w:t>
            </w:r>
          </w:p>
        </w:tc>
        <w:tc>
          <w:tcPr>
            <w:tcW w:w="748" w:type="pct"/>
            <w:vMerge w:val="restar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2549170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Miscellaneous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00051DA5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T100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F4EFBF6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chemical substances arising from research &amp; development or teaching activities, including those which are not identified and/or are new &amp; whose effects on human health and/or the environment are not known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24EEF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7F0AFA8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353C3E97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5B315021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0DDBF6C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4A97F721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T120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2F092F7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from the production, formulation &amp; use of photographic chemicals &amp; processing materials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242EFB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F3EF9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738C" w:rsidRPr="002858ED" w14:paraId="7FD08709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6339F7B4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41E08DDB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EAEDFC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T140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5CAB6B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Tyres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D189BC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0.3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D9DF519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0.008</w:t>
            </w:r>
          </w:p>
        </w:tc>
      </w:tr>
      <w:tr w:rsidR="0017738C" w:rsidRPr="002858ED" w14:paraId="08189A1C" w14:textId="77777777" w:rsidTr="003952F5"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7DD964FE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pct"/>
            <w:vMerge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  <w:hideMark/>
          </w:tcPr>
          <w:p w14:paraId="180466E0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7BEB69ED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T200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4B9F0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Waste of an explosive nature not subject to other legislation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20F28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46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04680E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301AD" w:rsidRPr="002858ED" w14:paraId="2454C988" w14:textId="77777777" w:rsidTr="003952F5">
        <w:tc>
          <w:tcPr>
            <w:tcW w:w="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hideMark/>
          </w:tcPr>
          <w:p w14:paraId="32DCE06A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Other</w:t>
            </w: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/>
            </w:tcBorders>
          </w:tcPr>
          <w:p w14:paraId="5E9A1DD8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FFFFFF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14:paraId="5977D16B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Other</w:t>
            </w:r>
          </w:p>
        </w:tc>
        <w:tc>
          <w:tcPr>
            <w:tcW w:w="2944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A9C990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0A69564" w14:textId="77777777" w:rsidR="007301AD" w:rsidRPr="002858ED" w:rsidRDefault="007301AD">
            <w:pPr>
              <w:tabs>
                <w:tab w:val="left" w:pos="425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858ED">
              <w:rPr>
                <w:sz w:val="16"/>
                <w:szCs w:val="16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1BE15BC" w14:textId="77777777" w:rsidR="007301AD" w:rsidRPr="002858ED" w:rsidRDefault="007301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63C4202D" w14:textId="77777777" w:rsidR="00E53DE0" w:rsidRPr="002858ED" w:rsidRDefault="00E53DE0" w:rsidP="004651E7">
      <w:pPr>
        <w:spacing w:after="160" w:line="259" w:lineRule="auto"/>
      </w:pPr>
    </w:p>
    <w:sectPr w:rsidR="00E53DE0" w:rsidRPr="002858ED" w:rsidSect="004651E7">
      <w:headerReference w:type="default" r:id="rId18"/>
      <w:pgSz w:w="16838" w:h="11906" w:orient="landscape" w:code="9"/>
      <w:pgMar w:top="1797" w:right="1440" w:bottom="1077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A8E86" w14:textId="77777777" w:rsidR="00E85251" w:rsidRDefault="00E85251" w:rsidP="00547C1A">
      <w:pPr>
        <w:spacing w:after="0" w:line="240" w:lineRule="auto"/>
      </w:pPr>
      <w:r>
        <w:separator/>
      </w:r>
    </w:p>
  </w:endnote>
  <w:endnote w:type="continuationSeparator" w:id="0">
    <w:p w14:paraId="4CA71146" w14:textId="77777777" w:rsidR="00E85251" w:rsidRDefault="00E85251" w:rsidP="0054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35E2" w14:textId="77777777" w:rsidR="002E5AFF" w:rsidRDefault="002E5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1D6D0" w14:textId="75F7030D" w:rsidR="004C4AD0" w:rsidRDefault="004C4AD0" w:rsidP="0017738C">
    <w:pPr>
      <w:pStyle w:val="Footer"/>
      <w:tabs>
        <w:tab w:val="right" w:pos="9593"/>
      </w:tabs>
    </w:pPr>
    <w:r>
      <w:t>Unit conversion factors</w:t>
    </w:r>
    <w:r>
      <w:tab/>
    </w:r>
  </w:p>
  <w:p w14:paraId="30BACA99" w14:textId="66D06480" w:rsidR="004C4AD0" w:rsidRPr="00AB236F" w:rsidRDefault="004C4AD0" w:rsidP="0017738C"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 w:rsidRPr="00AB236F">
      <w:rPr>
        <w:rStyle w:val="PageNumber"/>
      </w:rPr>
      <w:fldChar w:fldCharType="begin"/>
    </w:r>
    <w:r w:rsidRPr="00AB236F">
      <w:rPr>
        <w:rStyle w:val="PageNumber"/>
      </w:rPr>
      <w:instrText xml:space="preserve"> PAGE   \* MERGEFORMAT </w:instrText>
    </w:r>
    <w:r w:rsidRPr="00AB236F">
      <w:rPr>
        <w:rStyle w:val="PageNumber"/>
      </w:rPr>
      <w:fldChar w:fldCharType="separate"/>
    </w:r>
    <w:r w:rsidR="002E5AFF">
      <w:rPr>
        <w:rStyle w:val="PageNumber"/>
        <w:noProof/>
      </w:rPr>
      <w:t>1</w:t>
    </w:r>
    <w:r w:rsidRPr="00AB236F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0A36" w14:textId="77777777" w:rsidR="004C4AD0" w:rsidRDefault="004C4AD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A4DCDF4" wp14:editId="45E2F5D7">
              <wp:simplePos x="0" y="0"/>
              <wp:positionH relativeFrom="page">
                <wp:posOffset>0</wp:posOffset>
              </wp:positionH>
              <wp:positionV relativeFrom="page">
                <wp:posOffset>7039429</wp:posOffset>
              </wp:positionV>
              <wp:extent cx="7560000" cy="3672000"/>
              <wp:effectExtent l="0" t="0" r="3175" b="5080"/>
              <wp:wrapNone/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000" cy="3672000"/>
                      </a:xfrm>
                      <a:custGeom>
                        <a:avLst/>
                        <a:gdLst>
                          <a:gd name="T0" fmla="*/ 2381 w 2381"/>
                          <a:gd name="T1" fmla="*/ 596 h 1157"/>
                          <a:gd name="T2" fmla="*/ 2381 w 2381"/>
                          <a:gd name="T3" fmla="*/ 596 h 1157"/>
                          <a:gd name="T4" fmla="*/ 964 w 2381"/>
                          <a:gd name="T5" fmla="*/ 0 h 1157"/>
                          <a:gd name="T6" fmla="*/ 0 w 2381"/>
                          <a:gd name="T7" fmla="*/ 230 h 1157"/>
                          <a:gd name="T8" fmla="*/ 0 w 2381"/>
                          <a:gd name="T9" fmla="*/ 1157 h 1157"/>
                          <a:gd name="T10" fmla="*/ 2381 w 2381"/>
                          <a:gd name="T11" fmla="*/ 1157 h 1157"/>
                          <a:gd name="T12" fmla="*/ 2381 w 2381"/>
                          <a:gd name="T13" fmla="*/ 596 h 11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2381" h="1157">
                            <a:moveTo>
                              <a:pt x="2381" y="596"/>
                            </a:moveTo>
                            <a:cubicBezTo>
                              <a:pt x="2381" y="596"/>
                              <a:pt x="2381" y="596"/>
                              <a:pt x="2381" y="596"/>
                            </a:cubicBezTo>
                            <a:cubicBezTo>
                              <a:pt x="2095" y="239"/>
                              <a:pt x="1568" y="0"/>
                              <a:pt x="964" y="0"/>
                            </a:cubicBezTo>
                            <a:cubicBezTo>
                              <a:pt x="604" y="0"/>
                              <a:pt x="271" y="85"/>
                              <a:pt x="0" y="230"/>
                            </a:cubicBezTo>
                            <a:cubicBezTo>
                              <a:pt x="0" y="1157"/>
                              <a:pt x="0" y="1157"/>
                              <a:pt x="0" y="1157"/>
                            </a:cubicBezTo>
                            <a:cubicBezTo>
                              <a:pt x="2381" y="1157"/>
                              <a:pt x="2381" y="1157"/>
                              <a:pt x="2381" y="1157"/>
                            </a:cubicBezTo>
                            <a:lnTo>
                              <a:pt x="2381" y="596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22513" t="-34750" r="-12255" b="12"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3A205F" id="Freeform 5" o:spid="_x0000_s1026" style="position:absolute;margin-left:0;margin-top:554.3pt;width:595.3pt;height:289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381,11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" path="m2381,596v,,,,,c2095,239,1568,,964,,604,,271,85,,230v,927,,927,,927c2381,1157,2381,1157,2381,1157r,-561xe" stroked="f">
              <v:fill r:id="rId2" o:title="" recolor="t" rotate="t" type="frame"/>
              <v:path arrowok="t" o:connecttype="custom" o:connectlocs="7560000,1891540;7560000,1891540;3060832,0;0,729957;0,3672000;7560000,3672000;7560000,1891540" o:connectangles="0,0,0,0,0,0,0"/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FE060F" wp14:editId="623B35D4">
              <wp:simplePos x="0" y="0"/>
              <wp:positionH relativeFrom="page">
                <wp:posOffset>0</wp:posOffset>
              </wp:positionH>
              <wp:positionV relativeFrom="page">
                <wp:posOffset>7039429</wp:posOffset>
              </wp:positionV>
              <wp:extent cx="7560000" cy="1891971"/>
              <wp:effectExtent l="0" t="0" r="3175" b="0"/>
              <wp:wrapNone/>
              <wp:docPr id="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000" cy="1891971"/>
                      </a:xfrm>
                      <a:custGeom>
                        <a:avLst/>
                        <a:gdLst>
                          <a:gd name="T0" fmla="*/ 964 w 2381"/>
                          <a:gd name="T1" fmla="*/ 0 h 596"/>
                          <a:gd name="T2" fmla="*/ 0 w 2381"/>
                          <a:gd name="T3" fmla="*/ 230 h 596"/>
                          <a:gd name="T4" fmla="*/ 0 w 2381"/>
                          <a:gd name="T5" fmla="*/ 589 h 596"/>
                          <a:gd name="T6" fmla="*/ 1187 w 2381"/>
                          <a:gd name="T7" fmla="*/ 158 h 596"/>
                          <a:gd name="T8" fmla="*/ 2381 w 2381"/>
                          <a:gd name="T9" fmla="*/ 596 h 596"/>
                          <a:gd name="T10" fmla="*/ 964 w 2381"/>
                          <a:gd name="T11" fmla="*/ 0 h 5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381" h="596">
                            <a:moveTo>
                              <a:pt x="964" y="0"/>
                            </a:moveTo>
                            <a:cubicBezTo>
                              <a:pt x="604" y="0"/>
                              <a:pt x="271" y="85"/>
                              <a:pt x="0" y="230"/>
                            </a:cubicBezTo>
                            <a:cubicBezTo>
                              <a:pt x="0" y="589"/>
                              <a:pt x="0" y="589"/>
                              <a:pt x="0" y="589"/>
                            </a:cubicBezTo>
                            <a:cubicBezTo>
                              <a:pt x="277" y="326"/>
                              <a:pt x="705" y="158"/>
                              <a:pt x="1187" y="158"/>
                            </a:cubicBezTo>
                            <a:cubicBezTo>
                              <a:pt x="1672" y="158"/>
                              <a:pt x="2104" y="330"/>
                              <a:pt x="2381" y="596"/>
                            </a:cubicBezTo>
                            <a:cubicBezTo>
                              <a:pt x="2095" y="239"/>
                              <a:pt x="1568" y="0"/>
                              <a:pt x="964" y="0"/>
                            </a:cubicBezTo>
                            <a:close/>
                          </a:path>
                        </a:pathLst>
                      </a:custGeom>
                      <a:solidFill>
                        <a:srgbClr val="FFFFFF">
                          <a:alpha val="5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E49B69" id="Freeform 9" o:spid="_x0000_s1026" style="position:absolute;margin-left:0;margin-top:554.3pt;width:595.3pt;height:148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81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" path="m964,c604,,271,85,,230,,589,,589,,589,277,326,705,158,1187,158v485,,917,172,1194,438c2095,239,1568,,964,xe" stroked="f">
              <v:fill opacity="32896f"/>
              <v:path arrowok="t" o:connecttype="custom" o:connectlocs="3060832,0;0,730123;0,1869750;3768887,501563;7560000,1891971;3060832,0" o:connectangles="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5500E" w14:textId="77777777" w:rsidR="00E85251" w:rsidRPr="00477147" w:rsidRDefault="00E85251" w:rsidP="00547C1A">
      <w:pPr>
        <w:spacing w:after="0" w:line="240" w:lineRule="auto"/>
        <w:rPr>
          <w:color w:val="4D4DB8" w:themeColor="accent1"/>
        </w:rPr>
      </w:pPr>
      <w:bookmarkStart w:id="0" w:name="_Hlk486840902"/>
      <w:bookmarkEnd w:id="0"/>
      <w:r w:rsidRPr="00477147">
        <w:rPr>
          <w:color w:val="4D4DB8" w:themeColor="accent1"/>
        </w:rPr>
        <w:separator/>
      </w:r>
    </w:p>
  </w:footnote>
  <w:footnote w:type="continuationSeparator" w:id="0">
    <w:p w14:paraId="5E3910BF" w14:textId="77777777" w:rsidR="00E85251" w:rsidRDefault="00E85251" w:rsidP="0054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FD791" w14:textId="77777777" w:rsidR="002E5AFF" w:rsidRDefault="002E5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4CB9D" w14:textId="77777777" w:rsidR="004C4AD0" w:rsidRDefault="004C4AD0">
    <w:pPr>
      <w:pStyle w:val="Header"/>
    </w:pPr>
    <w:r>
      <w:rPr>
        <w:rFonts w:cs="Calibri"/>
        <w:noProof/>
        <w:lang w:eastAsia="en-AU"/>
      </w:rPr>
      <w:drawing>
        <wp:anchor distT="0" distB="0" distL="114300" distR="114300" simplePos="0" relativeHeight="251671552" behindDoc="1" locked="1" layoutInCell="0" allowOverlap="0" wp14:anchorId="7577C4B1" wp14:editId="0EC1B902">
          <wp:simplePos x="1144988" y="453224"/>
          <wp:positionH relativeFrom="column">
            <wp:align>right</wp:align>
          </wp:positionH>
          <wp:positionV relativeFrom="page">
            <wp:posOffset>360045</wp:posOffset>
          </wp:positionV>
          <wp:extent cx="2095200" cy="374400"/>
          <wp:effectExtent l="0" t="0" r="635" b="6985"/>
          <wp:wrapNone/>
          <wp:docPr id="13" name="Picture 13" descr="cid:image001.jpg@01D24EE8.D8D89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jpg@01D24EE8.D8D89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B940" w14:textId="77777777" w:rsidR="004C4AD0" w:rsidRDefault="004C4AD0" w:rsidP="00F179B8">
    <w:pPr>
      <w:pStyle w:val="Header"/>
    </w:pPr>
    <w:r>
      <w:rPr>
        <w:rFonts w:cs="Calibri"/>
        <w:noProof/>
        <w:lang w:eastAsia="en-AU"/>
      </w:rPr>
      <w:drawing>
        <wp:anchor distT="0" distB="0" distL="114300" distR="114300" simplePos="0" relativeHeight="251670528" behindDoc="1" locked="0" layoutInCell="1" allowOverlap="1" wp14:anchorId="38E33B33" wp14:editId="0062D338">
          <wp:simplePos x="1143000" y="447675"/>
          <wp:positionH relativeFrom="column">
            <wp:align>right</wp:align>
          </wp:positionH>
          <wp:positionV relativeFrom="paragraph">
            <wp:posOffset>0</wp:posOffset>
          </wp:positionV>
          <wp:extent cx="2977200" cy="529200"/>
          <wp:effectExtent l="0" t="0" r="0" b="4445"/>
          <wp:wrapNone/>
          <wp:docPr id="5" name="Picture 5" descr="cid:image001.jpg@01D24EE8.D8D89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1.jpg@01D24EE8.D8D89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2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EDC21" w14:textId="77777777" w:rsidR="004C4AD0" w:rsidRDefault="004C4AD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148CF1B1" wp14:editId="7E20C773">
          <wp:simplePos x="0" y="0"/>
          <wp:positionH relativeFrom="column">
            <wp:posOffset>4094953</wp:posOffset>
          </wp:positionH>
          <wp:positionV relativeFrom="paragraph">
            <wp:posOffset>-147955</wp:posOffset>
          </wp:positionV>
          <wp:extent cx="1750695" cy="539115"/>
          <wp:effectExtent l="0" t="0" r="0" b="0"/>
          <wp:wrapTight wrapText="bothSides">
            <wp:wrapPolygon edited="0">
              <wp:start x="1880" y="3053"/>
              <wp:lineTo x="0" y="6106"/>
              <wp:lineTo x="0" y="15265"/>
              <wp:lineTo x="1645" y="17555"/>
              <wp:lineTo x="18568" y="17555"/>
              <wp:lineTo x="20448" y="15265"/>
              <wp:lineTo x="17863" y="4580"/>
              <wp:lineTo x="2820" y="3053"/>
              <wp:lineTo x="1880" y="3053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Calibri"/>
        <w:noProof/>
        <w:lang w:eastAsia="en-AU"/>
      </w:rPr>
      <w:drawing>
        <wp:anchor distT="0" distB="0" distL="114300" distR="114300" simplePos="0" relativeHeight="251673600" behindDoc="1" locked="1" layoutInCell="0" allowOverlap="0" wp14:anchorId="4A9070CD" wp14:editId="22444337">
          <wp:simplePos x="0" y="0"/>
          <wp:positionH relativeFrom="column">
            <wp:posOffset>24765</wp:posOffset>
          </wp:positionH>
          <wp:positionV relativeFrom="page">
            <wp:posOffset>380365</wp:posOffset>
          </wp:positionV>
          <wp:extent cx="2094865" cy="370205"/>
          <wp:effectExtent l="0" t="0" r="635" b="0"/>
          <wp:wrapNone/>
          <wp:docPr id="10" name="Picture 10" descr="cid:image001.jpg@01D24EE8.D8D89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image001.jpg@01D24EE8.D8D89E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3BCCB" w14:textId="77777777" w:rsidR="004C4AD0" w:rsidRDefault="004C4AD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80768" behindDoc="1" locked="0" layoutInCell="1" allowOverlap="1" wp14:anchorId="2FD3472F" wp14:editId="575EA460">
          <wp:simplePos x="0" y="0"/>
          <wp:positionH relativeFrom="column">
            <wp:posOffset>7274515</wp:posOffset>
          </wp:positionH>
          <wp:positionV relativeFrom="paragraph">
            <wp:posOffset>-41910</wp:posOffset>
          </wp:positionV>
          <wp:extent cx="1750695" cy="539115"/>
          <wp:effectExtent l="0" t="0" r="0" b="0"/>
          <wp:wrapTight wrapText="bothSides">
            <wp:wrapPolygon edited="0">
              <wp:start x="1880" y="3053"/>
              <wp:lineTo x="0" y="6106"/>
              <wp:lineTo x="0" y="15265"/>
              <wp:lineTo x="1645" y="17555"/>
              <wp:lineTo x="18568" y="17555"/>
              <wp:lineTo x="20448" y="15265"/>
              <wp:lineTo x="17863" y="4580"/>
              <wp:lineTo x="2820" y="3053"/>
              <wp:lineTo x="1880" y="3053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Calibri"/>
        <w:noProof/>
        <w:lang w:eastAsia="en-AU"/>
      </w:rPr>
      <w:drawing>
        <wp:anchor distT="0" distB="0" distL="114300" distR="114300" simplePos="0" relativeHeight="251679744" behindDoc="1" locked="0" layoutInCell="0" allowOverlap="0" wp14:anchorId="64D4C998" wp14:editId="5246BA70">
          <wp:simplePos x="0" y="0"/>
          <wp:positionH relativeFrom="column">
            <wp:posOffset>26138</wp:posOffset>
          </wp:positionH>
          <wp:positionV relativeFrom="page">
            <wp:posOffset>484505</wp:posOffset>
          </wp:positionV>
          <wp:extent cx="2094865" cy="370205"/>
          <wp:effectExtent l="0" t="0" r="635" b="0"/>
          <wp:wrapNone/>
          <wp:docPr id="11" name="Picture 11" descr="cid:image001.jpg@01D24EE8.D8D89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image001.jpg@01D24EE8.D8D89E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30C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A00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4E2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B20F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2EE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2A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60B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FEAD92"/>
    <w:lvl w:ilvl="0">
      <w:start w:val="1"/>
      <w:numFmt w:val="bullet"/>
      <w:lvlText w:val="○"/>
      <w:lvlJc w:val="left"/>
      <w:pPr>
        <w:ind w:left="717" w:hanging="360"/>
      </w:pPr>
      <w:rPr>
        <w:rFonts w:ascii="Calibri" w:hAnsi="Calibri" w:hint="default"/>
        <w:color w:val="3C58A7"/>
        <w:sz w:val="18"/>
      </w:rPr>
    </w:lvl>
  </w:abstractNum>
  <w:abstractNum w:abstractNumId="8" w15:restartNumberingAfterBreak="0">
    <w:nsid w:val="FFFFFF88"/>
    <w:multiLevelType w:val="singleLevel"/>
    <w:tmpl w:val="D0BEC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415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58A7"/>
        <w:u w:color="3C58A7"/>
      </w:rPr>
    </w:lvl>
  </w:abstractNum>
  <w:abstractNum w:abstractNumId="10" w15:restartNumberingAfterBreak="0">
    <w:nsid w:val="24A929CF"/>
    <w:multiLevelType w:val="multilevel"/>
    <w:tmpl w:val="B594A2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5165189"/>
    <w:multiLevelType w:val="hybridMultilevel"/>
    <w:tmpl w:val="65E68F60"/>
    <w:lvl w:ilvl="0" w:tplc="7834CB86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87DB6"/>
    <w:multiLevelType w:val="hybridMultilevel"/>
    <w:tmpl w:val="C99C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48866">
      <w:numFmt w:val="bullet"/>
      <w:lvlText w:val="•"/>
      <w:lvlJc w:val="left"/>
      <w:pPr>
        <w:ind w:left="2160" w:hanging="360"/>
      </w:pPr>
      <w:rPr>
        <w:rFonts w:ascii="Verdana" w:eastAsia="Calibri" w:hAnsi="Verdana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33497"/>
    <w:multiLevelType w:val="hybridMultilevel"/>
    <w:tmpl w:val="05FAB948"/>
    <w:lvl w:ilvl="0" w:tplc="9A44B946">
      <w:start w:val="1"/>
      <w:numFmt w:val="bullet"/>
      <w:pStyle w:val="Bullet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9164882">
      <w:start w:val="1"/>
      <w:numFmt w:val="bullet"/>
      <w:pStyle w:val="Bullet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95756"/>
    <w:multiLevelType w:val="hybridMultilevel"/>
    <w:tmpl w:val="D8364E9E"/>
    <w:lvl w:ilvl="0" w:tplc="6C6CD90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662F7A"/>
    <w:multiLevelType w:val="multilevel"/>
    <w:tmpl w:val="E1E253C2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971374E"/>
    <w:multiLevelType w:val="multilevel"/>
    <w:tmpl w:val="580C4DF4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BFB2423"/>
    <w:multiLevelType w:val="hybridMultilevel"/>
    <w:tmpl w:val="6010BCA6"/>
    <w:lvl w:ilvl="0" w:tplc="9378EFF8">
      <w:start w:val="1"/>
      <w:numFmt w:val="decimal"/>
      <w:pStyle w:val="Number1"/>
      <w:lvlText w:val="%1."/>
      <w:lvlJc w:val="left"/>
      <w:pPr>
        <w:ind w:left="360" w:hanging="360"/>
      </w:pPr>
    </w:lvl>
    <w:lvl w:ilvl="1" w:tplc="4AF868C0">
      <w:start w:val="1"/>
      <w:numFmt w:val="lowerLetter"/>
      <w:pStyle w:val="Number2"/>
      <w:lvlText w:val="%2)"/>
      <w:lvlJc w:val="left"/>
      <w:pPr>
        <w:ind w:left="1080" w:hanging="360"/>
      </w:pPr>
    </w:lvl>
    <w:lvl w:ilvl="2" w:tplc="B1B8746A">
      <w:start w:val="1"/>
      <w:numFmt w:val="lowerRoman"/>
      <w:pStyle w:val="Number3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11"/>
  </w:num>
  <w:num w:numId="21">
    <w:abstractNumId w:val="12"/>
  </w:num>
  <w:num w:numId="22">
    <w:abstractNumId w:val="14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06"/>
    <w:rsid w:val="000023DB"/>
    <w:rsid w:val="00013771"/>
    <w:rsid w:val="00016958"/>
    <w:rsid w:val="00027BF6"/>
    <w:rsid w:val="00034E49"/>
    <w:rsid w:val="00050375"/>
    <w:rsid w:val="000522BD"/>
    <w:rsid w:val="00065F58"/>
    <w:rsid w:val="00066339"/>
    <w:rsid w:val="00084A66"/>
    <w:rsid w:val="000B1B45"/>
    <w:rsid w:val="000E25E2"/>
    <w:rsid w:val="000E66E1"/>
    <w:rsid w:val="000F5E99"/>
    <w:rsid w:val="000F7B61"/>
    <w:rsid w:val="00104E96"/>
    <w:rsid w:val="00116EF5"/>
    <w:rsid w:val="00122A4F"/>
    <w:rsid w:val="00123654"/>
    <w:rsid w:val="00131654"/>
    <w:rsid w:val="0013634D"/>
    <w:rsid w:val="001366C5"/>
    <w:rsid w:val="00136CCB"/>
    <w:rsid w:val="001375D7"/>
    <w:rsid w:val="00153E95"/>
    <w:rsid w:val="0015519B"/>
    <w:rsid w:val="001553AE"/>
    <w:rsid w:val="0016119B"/>
    <w:rsid w:val="001656C3"/>
    <w:rsid w:val="00166F3F"/>
    <w:rsid w:val="0017623C"/>
    <w:rsid w:val="0017738C"/>
    <w:rsid w:val="0018220D"/>
    <w:rsid w:val="00194C0F"/>
    <w:rsid w:val="0019594A"/>
    <w:rsid w:val="001B2A9A"/>
    <w:rsid w:val="001B3845"/>
    <w:rsid w:val="001B40C7"/>
    <w:rsid w:val="001C39D1"/>
    <w:rsid w:val="001E0B3F"/>
    <w:rsid w:val="001E2C16"/>
    <w:rsid w:val="001E6B7B"/>
    <w:rsid w:val="001F137E"/>
    <w:rsid w:val="001F17C8"/>
    <w:rsid w:val="001F1F2C"/>
    <w:rsid w:val="00202222"/>
    <w:rsid w:val="0021020D"/>
    <w:rsid w:val="00217DFA"/>
    <w:rsid w:val="00220C2D"/>
    <w:rsid w:val="002216DF"/>
    <w:rsid w:val="0023197E"/>
    <w:rsid w:val="00231FF3"/>
    <w:rsid w:val="002563F5"/>
    <w:rsid w:val="00256665"/>
    <w:rsid w:val="002608AA"/>
    <w:rsid w:val="00266398"/>
    <w:rsid w:val="002671B4"/>
    <w:rsid w:val="00276C0F"/>
    <w:rsid w:val="00277E9A"/>
    <w:rsid w:val="0028399E"/>
    <w:rsid w:val="002858ED"/>
    <w:rsid w:val="0029322D"/>
    <w:rsid w:val="002A04C7"/>
    <w:rsid w:val="002A3EEE"/>
    <w:rsid w:val="002A4528"/>
    <w:rsid w:val="002A6BD6"/>
    <w:rsid w:val="002A7FC6"/>
    <w:rsid w:val="002B0A1C"/>
    <w:rsid w:val="002C7FCC"/>
    <w:rsid w:val="002D5EC9"/>
    <w:rsid w:val="002E3BAB"/>
    <w:rsid w:val="002E413D"/>
    <w:rsid w:val="002E5AFF"/>
    <w:rsid w:val="002E73CE"/>
    <w:rsid w:val="0030202E"/>
    <w:rsid w:val="00304006"/>
    <w:rsid w:val="00306728"/>
    <w:rsid w:val="003318A6"/>
    <w:rsid w:val="0033455F"/>
    <w:rsid w:val="00336883"/>
    <w:rsid w:val="00344366"/>
    <w:rsid w:val="00354F01"/>
    <w:rsid w:val="0036065C"/>
    <w:rsid w:val="003609B9"/>
    <w:rsid w:val="00361CA1"/>
    <w:rsid w:val="003719CE"/>
    <w:rsid w:val="00373F48"/>
    <w:rsid w:val="003952F5"/>
    <w:rsid w:val="003A4F41"/>
    <w:rsid w:val="003B3436"/>
    <w:rsid w:val="003B3CFA"/>
    <w:rsid w:val="003C1F67"/>
    <w:rsid w:val="003C4D4E"/>
    <w:rsid w:val="003C6AC7"/>
    <w:rsid w:val="003D1A4F"/>
    <w:rsid w:val="003D33AB"/>
    <w:rsid w:val="003D4044"/>
    <w:rsid w:val="003E20DE"/>
    <w:rsid w:val="003E59EA"/>
    <w:rsid w:val="003F0185"/>
    <w:rsid w:val="003F494C"/>
    <w:rsid w:val="003F4FB0"/>
    <w:rsid w:val="004049FC"/>
    <w:rsid w:val="00410421"/>
    <w:rsid w:val="00437FF2"/>
    <w:rsid w:val="004408F6"/>
    <w:rsid w:val="00441371"/>
    <w:rsid w:val="004651E7"/>
    <w:rsid w:val="004713B0"/>
    <w:rsid w:val="00477147"/>
    <w:rsid w:val="00481E0F"/>
    <w:rsid w:val="0048299E"/>
    <w:rsid w:val="00490D7E"/>
    <w:rsid w:val="00491214"/>
    <w:rsid w:val="00493FA0"/>
    <w:rsid w:val="00496CD5"/>
    <w:rsid w:val="004B6823"/>
    <w:rsid w:val="004C1D5F"/>
    <w:rsid w:val="004C4AD0"/>
    <w:rsid w:val="004C5A2C"/>
    <w:rsid w:val="004D0434"/>
    <w:rsid w:val="004D5093"/>
    <w:rsid w:val="004D5725"/>
    <w:rsid w:val="004E688C"/>
    <w:rsid w:val="004F19D5"/>
    <w:rsid w:val="004F329B"/>
    <w:rsid w:val="00501E45"/>
    <w:rsid w:val="00504672"/>
    <w:rsid w:val="005117F0"/>
    <w:rsid w:val="00516295"/>
    <w:rsid w:val="0052052F"/>
    <w:rsid w:val="00520FC2"/>
    <w:rsid w:val="00521AE2"/>
    <w:rsid w:val="005262CD"/>
    <w:rsid w:val="00537D30"/>
    <w:rsid w:val="00543B80"/>
    <w:rsid w:val="00545999"/>
    <w:rsid w:val="00547C1A"/>
    <w:rsid w:val="00552D4C"/>
    <w:rsid w:val="00552FE4"/>
    <w:rsid w:val="00557B1F"/>
    <w:rsid w:val="0056030E"/>
    <w:rsid w:val="00562DE7"/>
    <w:rsid w:val="0056599B"/>
    <w:rsid w:val="00570A0A"/>
    <w:rsid w:val="00576B04"/>
    <w:rsid w:val="00580908"/>
    <w:rsid w:val="00586128"/>
    <w:rsid w:val="00591FF1"/>
    <w:rsid w:val="005A7B89"/>
    <w:rsid w:val="005B182B"/>
    <w:rsid w:val="005D0755"/>
    <w:rsid w:val="005D178B"/>
    <w:rsid w:val="005D2265"/>
    <w:rsid w:val="005D617C"/>
    <w:rsid w:val="005D7FF8"/>
    <w:rsid w:val="005E12C6"/>
    <w:rsid w:val="005E59B0"/>
    <w:rsid w:val="005F4829"/>
    <w:rsid w:val="005F4BDB"/>
    <w:rsid w:val="005F7EEB"/>
    <w:rsid w:val="0060601B"/>
    <w:rsid w:val="00610014"/>
    <w:rsid w:val="00625053"/>
    <w:rsid w:val="00632DE1"/>
    <w:rsid w:val="006345C1"/>
    <w:rsid w:val="006475A9"/>
    <w:rsid w:val="006476D3"/>
    <w:rsid w:val="006547CD"/>
    <w:rsid w:val="00663C3A"/>
    <w:rsid w:val="0067118E"/>
    <w:rsid w:val="00675759"/>
    <w:rsid w:val="0068174D"/>
    <w:rsid w:val="00686D9E"/>
    <w:rsid w:val="006901E8"/>
    <w:rsid w:val="006A0847"/>
    <w:rsid w:val="006B0D83"/>
    <w:rsid w:val="006B238A"/>
    <w:rsid w:val="006D11A9"/>
    <w:rsid w:val="006D29AB"/>
    <w:rsid w:val="006E03D8"/>
    <w:rsid w:val="006E4B05"/>
    <w:rsid w:val="006F31B4"/>
    <w:rsid w:val="00703F4D"/>
    <w:rsid w:val="007055D4"/>
    <w:rsid w:val="00716423"/>
    <w:rsid w:val="00720C59"/>
    <w:rsid w:val="00723D0A"/>
    <w:rsid w:val="007301AD"/>
    <w:rsid w:val="0073416B"/>
    <w:rsid w:val="007374F2"/>
    <w:rsid w:val="00742904"/>
    <w:rsid w:val="00745106"/>
    <w:rsid w:val="007546EA"/>
    <w:rsid w:val="00786273"/>
    <w:rsid w:val="007949F6"/>
    <w:rsid w:val="00795D05"/>
    <w:rsid w:val="007A1857"/>
    <w:rsid w:val="007B3A98"/>
    <w:rsid w:val="007B4274"/>
    <w:rsid w:val="007C1276"/>
    <w:rsid w:val="007C4044"/>
    <w:rsid w:val="007F145E"/>
    <w:rsid w:val="007F2123"/>
    <w:rsid w:val="007F3865"/>
    <w:rsid w:val="0080052F"/>
    <w:rsid w:val="00801789"/>
    <w:rsid w:val="0080327F"/>
    <w:rsid w:val="00807842"/>
    <w:rsid w:val="00845EAB"/>
    <w:rsid w:val="00847BBC"/>
    <w:rsid w:val="00855F59"/>
    <w:rsid w:val="008606EB"/>
    <w:rsid w:val="00861E89"/>
    <w:rsid w:val="00862033"/>
    <w:rsid w:val="00863038"/>
    <w:rsid w:val="00884766"/>
    <w:rsid w:val="008879E5"/>
    <w:rsid w:val="00895804"/>
    <w:rsid w:val="008A0734"/>
    <w:rsid w:val="008A0D3C"/>
    <w:rsid w:val="008A3141"/>
    <w:rsid w:val="008A49C3"/>
    <w:rsid w:val="008B21A5"/>
    <w:rsid w:val="008B6593"/>
    <w:rsid w:val="008C0048"/>
    <w:rsid w:val="008C7057"/>
    <w:rsid w:val="008D77C5"/>
    <w:rsid w:val="008D7C70"/>
    <w:rsid w:val="008E5F9C"/>
    <w:rsid w:val="008F121D"/>
    <w:rsid w:val="008F1ED6"/>
    <w:rsid w:val="008F26D9"/>
    <w:rsid w:val="008F31FE"/>
    <w:rsid w:val="008F5145"/>
    <w:rsid w:val="008F7A17"/>
    <w:rsid w:val="0090278C"/>
    <w:rsid w:val="009114DF"/>
    <w:rsid w:val="009350B9"/>
    <w:rsid w:val="00935BC8"/>
    <w:rsid w:val="00940D53"/>
    <w:rsid w:val="0094285D"/>
    <w:rsid w:val="00947FCD"/>
    <w:rsid w:val="00960FF7"/>
    <w:rsid w:val="00964AB4"/>
    <w:rsid w:val="00965509"/>
    <w:rsid w:val="00973E3D"/>
    <w:rsid w:val="009741F3"/>
    <w:rsid w:val="009863A9"/>
    <w:rsid w:val="00987346"/>
    <w:rsid w:val="00987416"/>
    <w:rsid w:val="00991B38"/>
    <w:rsid w:val="00997A7D"/>
    <w:rsid w:val="009A103F"/>
    <w:rsid w:val="009A18DD"/>
    <w:rsid w:val="009A4DB5"/>
    <w:rsid w:val="009A5030"/>
    <w:rsid w:val="009A50E1"/>
    <w:rsid w:val="009E56D2"/>
    <w:rsid w:val="009E6EAE"/>
    <w:rsid w:val="009F560F"/>
    <w:rsid w:val="009F614F"/>
    <w:rsid w:val="00A1122A"/>
    <w:rsid w:val="00A16B0B"/>
    <w:rsid w:val="00A176B0"/>
    <w:rsid w:val="00A21E56"/>
    <w:rsid w:val="00A23B8D"/>
    <w:rsid w:val="00A25DAF"/>
    <w:rsid w:val="00A34DD3"/>
    <w:rsid w:val="00A362ED"/>
    <w:rsid w:val="00A420D2"/>
    <w:rsid w:val="00A435B5"/>
    <w:rsid w:val="00A4384D"/>
    <w:rsid w:val="00A5001F"/>
    <w:rsid w:val="00A517CF"/>
    <w:rsid w:val="00A600A6"/>
    <w:rsid w:val="00A669F1"/>
    <w:rsid w:val="00A73D3E"/>
    <w:rsid w:val="00A77E8B"/>
    <w:rsid w:val="00A81990"/>
    <w:rsid w:val="00A85C7C"/>
    <w:rsid w:val="00A95735"/>
    <w:rsid w:val="00AA2363"/>
    <w:rsid w:val="00AB236F"/>
    <w:rsid w:val="00AC14A5"/>
    <w:rsid w:val="00AC5947"/>
    <w:rsid w:val="00AD3D97"/>
    <w:rsid w:val="00AE1086"/>
    <w:rsid w:val="00AF4310"/>
    <w:rsid w:val="00B145AC"/>
    <w:rsid w:val="00B16888"/>
    <w:rsid w:val="00B25C64"/>
    <w:rsid w:val="00B35626"/>
    <w:rsid w:val="00B43145"/>
    <w:rsid w:val="00B47CDD"/>
    <w:rsid w:val="00B60941"/>
    <w:rsid w:val="00B668E8"/>
    <w:rsid w:val="00B70EF1"/>
    <w:rsid w:val="00B71CDE"/>
    <w:rsid w:val="00B72250"/>
    <w:rsid w:val="00B80137"/>
    <w:rsid w:val="00B86F3F"/>
    <w:rsid w:val="00B87C9E"/>
    <w:rsid w:val="00B9046D"/>
    <w:rsid w:val="00B914B5"/>
    <w:rsid w:val="00BA00B7"/>
    <w:rsid w:val="00BA0569"/>
    <w:rsid w:val="00BA1E28"/>
    <w:rsid w:val="00BB05A8"/>
    <w:rsid w:val="00BB4CCC"/>
    <w:rsid w:val="00BB546E"/>
    <w:rsid w:val="00BC53F5"/>
    <w:rsid w:val="00BD16B3"/>
    <w:rsid w:val="00BE2496"/>
    <w:rsid w:val="00BE472A"/>
    <w:rsid w:val="00BF1A01"/>
    <w:rsid w:val="00C03B0F"/>
    <w:rsid w:val="00C149A9"/>
    <w:rsid w:val="00C15929"/>
    <w:rsid w:val="00C26DA0"/>
    <w:rsid w:val="00C270CB"/>
    <w:rsid w:val="00C27AA1"/>
    <w:rsid w:val="00C30151"/>
    <w:rsid w:val="00C31AA9"/>
    <w:rsid w:val="00C32BAF"/>
    <w:rsid w:val="00C33528"/>
    <w:rsid w:val="00C33A5E"/>
    <w:rsid w:val="00C35732"/>
    <w:rsid w:val="00C456A8"/>
    <w:rsid w:val="00C5097B"/>
    <w:rsid w:val="00C627DA"/>
    <w:rsid w:val="00C650E9"/>
    <w:rsid w:val="00C66BAD"/>
    <w:rsid w:val="00C764CC"/>
    <w:rsid w:val="00C77A3A"/>
    <w:rsid w:val="00C84522"/>
    <w:rsid w:val="00C875EE"/>
    <w:rsid w:val="00CA7904"/>
    <w:rsid w:val="00CB3C05"/>
    <w:rsid w:val="00CB5862"/>
    <w:rsid w:val="00CB5EAF"/>
    <w:rsid w:val="00CC4CC2"/>
    <w:rsid w:val="00CC6A21"/>
    <w:rsid w:val="00CD1D4D"/>
    <w:rsid w:val="00CD7582"/>
    <w:rsid w:val="00CE1D25"/>
    <w:rsid w:val="00CE458C"/>
    <w:rsid w:val="00CE6853"/>
    <w:rsid w:val="00CE79C7"/>
    <w:rsid w:val="00CF4C43"/>
    <w:rsid w:val="00D06147"/>
    <w:rsid w:val="00D13C61"/>
    <w:rsid w:val="00D22CE2"/>
    <w:rsid w:val="00D30A18"/>
    <w:rsid w:val="00D31113"/>
    <w:rsid w:val="00D3704A"/>
    <w:rsid w:val="00D370D7"/>
    <w:rsid w:val="00D43383"/>
    <w:rsid w:val="00D468F6"/>
    <w:rsid w:val="00D67151"/>
    <w:rsid w:val="00D67F6C"/>
    <w:rsid w:val="00D776E8"/>
    <w:rsid w:val="00D77F74"/>
    <w:rsid w:val="00D80376"/>
    <w:rsid w:val="00D84D85"/>
    <w:rsid w:val="00D85175"/>
    <w:rsid w:val="00D85B7F"/>
    <w:rsid w:val="00D85E30"/>
    <w:rsid w:val="00D9069A"/>
    <w:rsid w:val="00D96499"/>
    <w:rsid w:val="00DA2744"/>
    <w:rsid w:val="00DA2CD0"/>
    <w:rsid w:val="00DA3F37"/>
    <w:rsid w:val="00DB1B5B"/>
    <w:rsid w:val="00DB651A"/>
    <w:rsid w:val="00DC0E69"/>
    <w:rsid w:val="00DC537F"/>
    <w:rsid w:val="00DC5799"/>
    <w:rsid w:val="00DD3110"/>
    <w:rsid w:val="00DF2CC6"/>
    <w:rsid w:val="00E16781"/>
    <w:rsid w:val="00E22FDB"/>
    <w:rsid w:val="00E30A0E"/>
    <w:rsid w:val="00E44679"/>
    <w:rsid w:val="00E53DE0"/>
    <w:rsid w:val="00E54D77"/>
    <w:rsid w:val="00E56FA1"/>
    <w:rsid w:val="00E62223"/>
    <w:rsid w:val="00E715E4"/>
    <w:rsid w:val="00E719E4"/>
    <w:rsid w:val="00E82EA1"/>
    <w:rsid w:val="00E85251"/>
    <w:rsid w:val="00E8731C"/>
    <w:rsid w:val="00EC00EE"/>
    <w:rsid w:val="00EE58BB"/>
    <w:rsid w:val="00EF409F"/>
    <w:rsid w:val="00EF6CBE"/>
    <w:rsid w:val="00EF7E9D"/>
    <w:rsid w:val="00F032E7"/>
    <w:rsid w:val="00F122EA"/>
    <w:rsid w:val="00F154F6"/>
    <w:rsid w:val="00F179B8"/>
    <w:rsid w:val="00F4065B"/>
    <w:rsid w:val="00F40ADA"/>
    <w:rsid w:val="00F57A59"/>
    <w:rsid w:val="00F72A39"/>
    <w:rsid w:val="00F7455E"/>
    <w:rsid w:val="00F80132"/>
    <w:rsid w:val="00F804F3"/>
    <w:rsid w:val="00F84FD3"/>
    <w:rsid w:val="00F96E69"/>
    <w:rsid w:val="00F972EE"/>
    <w:rsid w:val="00FA396B"/>
    <w:rsid w:val="00FA5E63"/>
    <w:rsid w:val="00FB3068"/>
    <w:rsid w:val="00FC3528"/>
    <w:rsid w:val="00FC734D"/>
    <w:rsid w:val="00FD31C5"/>
    <w:rsid w:val="00FE192D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78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 w:qFormat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4"/>
    <w:rsid w:val="00050375"/>
    <w:pPr>
      <w:spacing w:after="120" w:line="260" w:lineRule="atLeast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FB3068"/>
    <w:pPr>
      <w:widowControl w:val="0"/>
      <w:numPr>
        <w:numId w:val="16"/>
      </w:numPr>
      <w:spacing w:after="360" w:line="400" w:lineRule="atLeast"/>
      <w:outlineLvl w:val="0"/>
    </w:pPr>
    <w:rPr>
      <w:rFonts w:eastAsiaTheme="majorEastAsia" w:cstheme="majorBidi"/>
      <w:b/>
      <w:color w:val="000099"/>
      <w:sz w:val="40"/>
      <w:szCs w:val="32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3E59EA"/>
    <w:pPr>
      <w:numPr>
        <w:ilvl w:val="1"/>
      </w:numPr>
      <w:spacing w:before="240" w:after="240" w:line="240" w:lineRule="auto"/>
      <w:outlineLvl w:val="1"/>
    </w:pPr>
    <w:rPr>
      <w:color w:val="4D4DB8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F122EA"/>
    <w:pPr>
      <w:numPr>
        <w:ilvl w:val="2"/>
        <w:numId w:val="19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2D5EC9"/>
    <w:pPr>
      <w:keepNext/>
      <w:keepLines/>
      <w:numPr>
        <w:ilvl w:val="3"/>
      </w:numPr>
      <w:spacing w:before="40" w:after="0"/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2D5EC9"/>
    <w:pPr>
      <w:numPr>
        <w:ilvl w:val="4"/>
      </w:numPr>
      <w:outlineLvl w:val="4"/>
    </w:pPr>
    <w:rPr>
      <w:i w:val="0"/>
      <w:sz w:val="20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2D5EC9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2D5EC9"/>
    <w:pPr>
      <w:numPr>
        <w:ilvl w:val="6"/>
      </w:num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2D5EC9"/>
    <w:pPr>
      <w:numPr>
        <w:ilvl w:val="7"/>
      </w:numPr>
      <w:outlineLvl w:val="7"/>
    </w:pPr>
    <w:rPr>
      <w:b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2D5EC9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7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55F"/>
    <w:rPr>
      <w:rFonts w:ascii="Calibri" w:hAnsi="Calibri"/>
    </w:rPr>
  </w:style>
  <w:style w:type="paragraph" w:styleId="Footer">
    <w:name w:val="footer"/>
    <w:basedOn w:val="Normal"/>
    <w:link w:val="FooterChar"/>
    <w:uiPriority w:val="12"/>
    <w:qFormat/>
    <w:rsid w:val="0060601B"/>
    <w:pPr>
      <w:pBdr>
        <w:top w:val="single" w:sz="8" w:space="6" w:color="7F7F7F" w:themeColor="text1" w:themeTint="80"/>
      </w:pBdr>
      <w:tabs>
        <w:tab w:val="right" w:pos="9072"/>
      </w:tabs>
      <w:spacing w:after="60" w:line="240" w:lineRule="auto"/>
    </w:pPr>
    <w:rPr>
      <w:rFonts w:ascii="Arial" w:hAnsi="Arial"/>
      <w:color w:val="7F7F7F"/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A517CF"/>
    <w:rPr>
      <w:rFonts w:ascii="Arial" w:hAnsi="Arial"/>
      <w:color w:val="7F7F7F"/>
      <w:sz w:val="16"/>
    </w:rPr>
  </w:style>
  <w:style w:type="table" w:styleId="TableGrid">
    <w:name w:val="Table Grid"/>
    <w:basedOn w:val="TableNormal"/>
    <w:uiPriority w:val="39"/>
    <w:rsid w:val="003E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Date"/>
    <w:link w:val="TitleChar"/>
    <w:uiPriority w:val="28"/>
    <w:qFormat/>
    <w:rsid w:val="00FB3068"/>
    <w:pPr>
      <w:spacing w:after="0" w:line="760" w:lineRule="atLeast"/>
      <w:contextualSpacing/>
    </w:pPr>
    <w:rPr>
      <w:rFonts w:eastAsiaTheme="majorEastAsia" w:cstheme="majorBidi"/>
      <w:b/>
      <w:color w:val="000099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B25C64"/>
    <w:rPr>
      <w:rFonts w:ascii="Calibri" w:eastAsiaTheme="majorEastAsia" w:hAnsi="Calibri" w:cstheme="majorBidi"/>
      <w:b/>
      <w:color w:val="000099"/>
      <w:spacing w:val="-10"/>
      <w:kern w:val="28"/>
      <w:sz w:val="80"/>
      <w:szCs w:val="56"/>
    </w:rPr>
  </w:style>
  <w:style w:type="paragraph" w:styleId="Subtitle">
    <w:name w:val="Subtitle"/>
    <w:basedOn w:val="Normal"/>
    <w:next w:val="Title"/>
    <w:link w:val="SubtitleChar"/>
    <w:uiPriority w:val="19"/>
    <w:qFormat/>
    <w:rsid w:val="00FB3068"/>
    <w:pPr>
      <w:numPr>
        <w:ilvl w:val="1"/>
      </w:numPr>
      <w:spacing w:after="0" w:line="240" w:lineRule="auto"/>
    </w:pPr>
    <w:rPr>
      <w:rFonts w:eastAsiaTheme="minorEastAsia"/>
      <w:color w:val="7F7F7F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9"/>
    <w:rsid w:val="00AA2363"/>
    <w:rPr>
      <w:rFonts w:ascii="Calibri" w:eastAsiaTheme="minorEastAsia" w:hAnsi="Calibri"/>
      <w:color w:val="7F7F7F"/>
      <w:spacing w:val="15"/>
      <w:sz w:val="36"/>
    </w:rPr>
  </w:style>
  <w:style w:type="character" w:styleId="PageNumber">
    <w:name w:val="page number"/>
    <w:basedOn w:val="DefaultParagraphFont"/>
    <w:uiPriority w:val="99"/>
    <w:qFormat/>
    <w:rsid w:val="00FB3068"/>
    <w:rPr>
      <w:rFonts w:ascii="Calibri" w:hAnsi="Calibri"/>
      <w:b/>
      <w:noProof w:val="0"/>
      <w:color w:val="4D4DB8" w:themeColor="accent1"/>
      <w:sz w:val="20"/>
      <w:lang w:val="en-AU"/>
    </w:rPr>
  </w:style>
  <w:style w:type="character" w:styleId="Hyperlink">
    <w:name w:val="Hyperlink"/>
    <w:basedOn w:val="SmartHyperlink"/>
    <w:uiPriority w:val="99"/>
    <w:qFormat/>
    <w:rsid w:val="00B72250"/>
    <w:rPr>
      <w:rFonts w:ascii="Calibri" w:hAnsi="Calibri"/>
      <w:i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30"/>
    <w:qFormat/>
    <w:rsid w:val="0033455F"/>
    <w:pPr>
      <w:spacing w:after="60" w:line="240" w:lineRule="auto"/>
    </w:pPr>
    <w:rPr>
      <w:rFonts w:eastAsia="Times New Roman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30"/>
    <w:rsid w:val="00266398"/>
    <w:rPr>
      <w:rFonts w:ascii="Calibri" w:eastAsia="Times New Roman" w:hAnsi="Calibri" w:cs="Arial"/>
      <w:sz w:val="18"/>
      <w:szCs w:val="18"/>
    </w:rPr>
  </w:style>
  <w:style w:type="paragraph" w:styleId="Date">
    <w:name w:val="Date"/>
    <w:basedOn w:val="Subtitle"/>
    <w:next w:val="Normal"/>
    <w:link w:val="DateChar"/>
    <w:uiPriority w:val="99"/>
    <w:qFormat/>
    <w:rsid w:val="00FB3068"/>
    <w:rPr>
      <w:caps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3455F"/>
    <w:rPr>
      <w:rFonts w:ascii="Calibri" w:eastAsiaTheme="minorEastAsia" w:hAnsi="Calibri"/>
      <w:caps/>
      <w:color w:val="7F7F7F"/>
      <w:spacing w:val="15"/>
      <w:sz w:val="24"/>
      <w:szCs w:val="24"/>
    </w:rPr>
  </w:style>
  <w:style w:type="paragraph" w:customStyle="1" w:styleId="Disclaimer">
    <w:name w:val="Disclaimer"/>
    <w:basedOn w:val="FootnoteText"/>
    <w:uiPriority w:val="39"/>
    <w:qFormat/>
    <w:rsid w:val="00FB3068"/>
    <w:pPr>
      <w:spacing w:after="120"/>
    </w:pPr>
  </w:style>
  <w:style w:type="paragraph" w:customStyle="1" w:styleId="Address">
    <w:name w:val="Address"/>
    <w:basedOn w:val="Normal"/>
    <w:uiPriority w:val="29"/>
    <w:qFormat/>
    <w:rsid w:val="00FB3068"/>
    <w:pPr>
      <w:spacing w:after="0" w:line="240" w:lineRule="auto"/>
    </w:pPr>
    <w:rPr>
      <w:color w:val="7F7F7F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517CF"/>
    <w:rPr>
      <w:rFonts w:ascii="Calibri" w:eastAsiaTheme="majorEastAsia" w:hAnsi="Calibri" w:cstheme="majorBidi"/>
      <w:b/>
      <w:color w:val="0000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17CF"/>
    <w:rPr>
      <w:rFonts w:ascii="Calibri" w:eastAsiaTheme="majorEastAsia" w:hAnsi="Calibri" w:cstheme="majorBidi"/>
      <w:b/>
      <w:color w:val="4D4DB8"/>
      <w:sz w:val="28"/>
      <w:szCs w:val="26"/>
    </w:rPr>
  </w:style>
  <w:style w:type="paragraph" w:styleId="List">
    <w:name w:val="List"/>
    <w:basedOn w:val="Normal"/>
    <w:uiPriority w:val="99"/>
    <w:semiHidden/>
    <w:rsid w:val="00580908"/>
    <w:pPr>
      <w:ind w:left="283" w:hanging="283"/>
      <w:contextualSpacing/>
    </w:pPr>
  </w:style>
  <w:style w:type="paragraph" w:styleId="ListNumber">
    <w:name w:val="List Number"/>
    <w:basedOn w:val="Normal"/>
    <w:uiPriority w:val="99"/>
    <w:semiHidden/>
    <w:rsid w:val="00D67F6C"/>
    <w:pPr>
      <w:numPr>
        <w:numId w:val="2"/>
      </w:numPr>
      <w:ind w:left="357" w:hanging="357"/>
    </w:pPr>
  </w:style>
  <w:style w:type="character" w:customStyle="1" w:styleId="Heading3Char">
    <w:name w:val="Heading 3 Char"/>
    <w:basedOn w:val="DefaultParagraphFont"/>
    <w:link w:val="Heading3"/>
    <w:uiPriority w:val="3"/>
    <w:rsid w:val="00A517CF"/>
    <w:rPr>
      <w:rFonts w:ascii="Calibri" w:eastAsiaTheme="majorEastAsia" w:hAnsi="Calibri" w:cstheme="majorBidi"/>
      <w:b/>
      <w:color w:val="4D4DB8"/>
      <w:sz w:val="24"/>
      <w:szCs w:val="26"/>
    </w:rPr>
  </w:style>
  <w:style w:type="paragraph" w:styleId="ListBullet">
    <w:name w:val="List Bullet"/>
    <w:basedOn w:val="Bullet1"/>
    <w:uiPriority w:val="99"/>
    <w:semiHidden/>
    <w:rsid w:val="006476D3"/>
    <w:rPr>
      <w:noProof/>
    </w:rPr>
  </w:style>
  <w:style w:type="paragraph" w:styleId="ListBullet2">
    <w:name w:val="List Bullet 2"/>
    <w:basedOn w:val="Bullet2"/>
    <w:uiPriority w:val="99"/>
    <w:semiHidden/>
    <w:rsid w:val="006476D3"/>
    <w:rPr>
      <w:noProof/>
    </w:rPr>
  </w:style>
  <w:style w:type="paragraph" w:customStyle="1" w:styleId="BreakoutBoxText">
    <w:name w:val="Breakout Box Text"/>
    <w:basedOn w:val="Normal"/>
    <w:uiPriority w:val="21"/>
    <w:qFormat/>
    <w:rsid w:val="00FB3068"/>
    <w:pPr>
      <w:spacing w:line="300" w:lineRule="atLeast"/>
    </w:pPr>
    <w:rPr>
      <w:color w:val="808080" w:themeColor="background1" w:themeShade="80"/>
    </w:rPr>
  </w:style>
  <w:style w:type="paragraph" w:customStyle="1" w:styleId="BreakoutBoxHeading">
    <w:name w:val="Breakout Box Heading"/>
    <w:basedOn w:val="Normal"/>
    <w:uiPriority w:val="19"/>
    <w:qFormat/>
    <w:rsid w:val="00FB3068"/>
    <w:pPr>
      <w:spacing w:line="240" w:lineRule="auto"/>
    </w:pPr>
    <w:rPr>
      <w:rFonts w:eastAsiaTheme="majorEastAsia" w:cstheme="majorBidi"/>
      <w:caps/>
      <w:color w:val="191919" w:themeColor="text1" w:themeTint="E6"/>
      <w:sz w:val="28"/>
      <w:szCs w:val="36"/>
    </w:rPr>
  </w:style>
  <w:style w:type="paragraph" w:styleId="Caption">
    <w:name w:val="caption"/>
    <w:basedOn w:val="Normal"/>
    <w:next w:val="BodyText"/>
    <w:uiPriority w:val="14"/>
    <w:qFormat/>
    <w:rsid w:val="008B21A5"/>
    <w:pPr>
      <w:spacing w:before="240" w:line="240" w:lineRule="auto"/>
      <w:ind w:left="1077" w:hanging="1077"/>
    </w:pPr>
    <w:rPr>
      <w:i/>
      <w:iCs/>
      <w:color w:val="4D4DB8"/>
      <w:szCs w:val="18"/>
    </w:rPr>
  </w:style>
  <w:style w:type="paragraph" w:customStyle="1" w:styleId="Notes">
    <w:name w:val="Notes"/>
    <w:basedOn w:val="Caption"/>
    <w:uiPriority w:val="9"/>
    <w:qFormat/>
    <w:rsid w:val="00FB3068"/>
  </w:style>
  <w:style w:type="character" w:styleId="FootnoteReference">
    <w:name w:val="footnote reference"/>
    <w:basedOn w:val="DefaultParagraphFont"/>
    <w:uiPriority w:val="99"/>
    <w:semiHidden/>
    <w:rsid w:val="00493FA0"/>
    <w:rPr>
      <w:vertAlign w:val="superscript"/>
    </w:rPr>
  </w:style>
  <w:style w:type="paragraph" w:styleId="TOAHeading">
    <w:name w:val="toa heading"/>
    <w:basedOn w:val="Heading1"/>
    <w:next w:val="Normal"/>
    <w:uiPriority w:val="99"/>
    <w:semiHidden/>
    <w:rsid w:val="00FB3068"/>
    <w:pPr>
      <w:numPr>
        <w:numId w:val="0"/>
      </w:numPr>
    </w:pPr>
  </w:style>
  <w:style w:type="paragraph" w:styleId="TOC1">
    <w:name w:val="toc 1"/>
    <w:basedOn w:val="Normal"/>
    <w:uiPriority w:val="39"/>
    <w:qFormat/>
    <w:rsid w:val="006D29AB"/>
    <w:pPr>
      <w:tabs>
        <w:tab w:val="left" w:pos="482"/>
        <w:tab w:val="right" w:leader="dot" w:pos="9072"/>
      </w:tabs>
      <w:spacing w:before="240" w:after="0" w:line="240" w:lineRule="auto"/>
    </w:pPr>
    <w:rPr>
      <w:b/>
      <w:color w:val="000099"/>
    </w:rPr>
  </w:style>
  <w:style w:type="paragraph" w:styleId="TOC2">
    <w:name w:val="toc 2"/>
    <w:basedOn w:val="TOC1"/>
    <w:uiPriority w:val="39"/>
    <w:qFormat/>
    <w:rsid w:val="00C66BAD"/>
    <w:pPr>
      <w:tabs>
        <w:tab w:val="clear" w:pos="482"/>
      </w:tabs>
      <w:spacing w:before="0"/>
      <w:ind w:left="238"/>
    </w:pPr>
    <w:rPr>
      <w:b w:val="0"/>
      <w:color w:val="4D4DB8"/>
    </w:rPr>
  </w:style>
  <w:style w:type="paragraph" w:styleId="TOC3">
    <w:name w:val="toc 3"/>
    <w:basedOn w:val="TOC2"/>
    <w:uiPriority w:val="39"/>
    <w:qFormat/>
    <w:rsid w:val="009A4DB5"/>
  </w:style>
  <w:style w:type="paragraph" w:styleId="TableofFigures">
    <w:name w:val="table of figures"/>
    <w:basedOn w:val="TOC2"/>
    <w:uiPriority w:val="99"/>
    <w:qFormat/>
    <w:rsid w:val="00C31AA9"/>
    <w:pPr>
      <w:ind w:left="1276" w:hanging="1038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rsid w:val="00C8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5F"/>
    <w:rPr>
      <w:rFonts w:ascii="Tahoma" w:hAnsi="Tahoma" w:cs="Tahoma"/>
      <w:sz w:val="16"/>
      <w:szCs w:val="16"/>
    </w:rPr>
  </w:style>
  <w:style w:type="paragraph" w:styleId="TOCHeading">
    <w:name w:val="TOC Heading"/>
    <w:basedOn w:val="TOAHeading"/>
    <w:next w:val="Normal"/>
    <w:uiPriority w:val="39"/>
    <w:qFormat/>
    <w:rsid w:val="00FB3068"/>
  </w:style>
  <w:style w:type="paragraph" w:customStyle="1" w:styleId="Bullet1">
    <w:name w:val="Bullet 1"/>
    <w:basedOn w:val="ListParagraph"/>
    <w:link w:val="Bullet1Char"/>
    <w:uiPriority w:val="5"/>
    <w:qFormat/>
    <w:rsid w:val="00BF1A01"/>
    <w:pPr>
      <w:numPr>
        <w:numId w:val="12"/>
      </w:numPr>
      <w:spacing w:before="60" w:after="0" w:line="240" w:lineRule="auto"/>
      <w:contextualSpacing w:val="0"/>
    </w:pPr>
    <w:rPr>
      <w:rFonts w:eastAsia="Times New Roman" w:cstheme="minorHAnsi"/>
    </w:rPr>
  </w:style>
  <w:style w:type="character" w:customStyle="1" w:styleId="Bullet1Char">
    <w:name w:val="Bullet 1 Char"/>
    <w:basedOn w:val="DefaultParagraphFont"/>
    <w:link w:val="Bullet1"/>
    <w:uiPriority w:val="5"/>
    <w:rsid w:val="00A517CF"/>
    <w:rPr>
      <w:rFonts w:ascii="Calibri" w:eastAsia="Times New Roman" w:hAnsi="Calibri" w:cstheme="minorHAnsi"/>
    </w:rPr>
  </w:style>
  <w:style w:type="paragraph" w:styleId="ListParagraph">
    <w:name w:val="List Paragraph"/>
    <w:basedOn w:val="Normal"/>
    <w:uiPriority w:val="34"/>
    <w:semiHidden/>
    <w:qFormat/>
    <w:rsid w:val="006476D3"/>
    <w:pPr>
      <w:ind w:left="720"/>
      <w:contextualSpacing/>
    </w:pPr>
  </w:style>
  <w:style w:type="paragraph" w:customStyle="1" w:styleId="Bullet2">
    <w:name w:val="Bullet 2"/>
    <w:basedOn w:val="Bullet1"/>
    <w:link w:val="Bullet2Char1"/>
    <w:uiPriority w:val="6"/>
    <w:qFormat/>
    <w:rsid w:val="00336883"/>
    <w:pPr>
      <w:numPr>
        <w:numId w:val="13"/>
      </w:numPr>
      <w:spacing w:before="0"/>
      <w:ind w:left="850" w:hanging="425"/>
    </w:pPr>
  </w:style>
  <w:style w:type="paragraph" w:customStyle="1" w:styleId="Bullet3">
    <w:name w:val="Bullet 3"/>
    <w:basedOn w:val="Bullet2"/>
    <w:link w:val="Bullet3Char"/>
    <w:uiPriority w:val="9"/>
    <w:rsid w:val="00336883"/>
    <w:pPr>
      <w:numPr>
        <w:ilvl w:val="1"/>
      </w:numPr>
      <w:tabs>
        <w:tab w:val="num" w:pos="360"/>
      </w:tabs>
      <w:ind w:left="1418" w:hanging="567"/>
    </w:pPr>
  </w:style>
  <w:style w:type="character" w:customStyle="1" w:styleId="Bullet2Char1">
    <w:name w:val="Bullet 2 Char1"/>
    <w:basedOn w:val="DefaultParagraphFont"/>
    <w:link w:val="Bullet2"/>
    <w:uiPriority w:val="6"/>
    <w:rsid w:val="00A517CF"/>
    <w:rPr>
      <w:rFonts w:ascii="Calibri" w:eastAsia="Times New Roman" w:hAnsi="Calibri" w:cstheme="minorHAnsi"/>
    </w:rPr>
  </w:style>
  <w:style w:type="character" w:customStyle="1" w:styleId="Bullet3Char">
    <w:name w:val="Bullet 3 Char"/>
    <w:basedOn w:val="Bullet2Char1"/>
    <w:link w:val="Bullet3"/>
    <w:uiPriority w:val="9"/>
    <w:rsid w:val="008A0D3C"/>
    <w:rPr>
      <w:rFonts w:ascii="Calibri" w:eastAsia="Times New Roman" w:hAnsi="Calibri" w:cstheme="minorHAnsi"/>
    </w:rPr>
  </w:style>
  <w:style w:type="paragraph" w:styleId="ListBullet3">
    <w:name w:val="List Bullet 3"/>
    <w:basedOn w:val="Bullet3"/>
    <w:uiPriority w:val="99"/>
    <w:semiHidden/>
    <w:rsid w:val="006476D3"/>
    <w:pPr>
      <w:tabs>
        <w:tab w:val="clear" w:pos="360"/>
      </w:tabs>
    </w:pPr>
    <w:rPr>
      <w:noProof/>
    </w:rPr>
  </w:style>
  <w:style w:type="paragraph" w:customStyle="1" w:styleId="Number1">
    <w:name w:val="Number 1"/>
    <w:basedOn w:val="ListParagraph"/>
    <w:link w:val="Number1Char"/>
    <w:uiPriority w:val="7"/>
    <w:qFormat/>
    <w:rsid w:val="00BF1A01"/>
    <w:pPr>
      <w:numPr>
        <w:numId w:val="14"/>
      </w:numPr>
      <w:spacing w:before="60" w:after="0" w:line="240" w:lineRule="auto"/>
      <w:ind w:left="357" w:hanging="357"/>
    </w:pPr>
    <w:rPr>
      <w:rFonts w:eastAsia="Times New Roman" w:cstheme="minorHAnsi"/>
    </w:rPr>
  </w:style>
  <w:style w:type="paragraph" w:customStyle="1" w:styleId="Number2">
    <w:name w:val="Number 2"/>
    <w:basedOn w:val="Number1"/>
    <w:uiPriority w:val="8"/>
    <w:qFormat/>
    <w:rsid w:val="00C764CC"/>
    <w:pPr>
      <w:numPr>
        <w:ilvl w:val="1"/>
      </w:numPr>
      <w:tabs>
        <w:tab w:val="num" w:pos="360"/>
      </w:tabs>
      <w:ind w:left="641" w:hanging="357"/>
    </w:pPr>
  </w:style>
  <w:style w:type="character" w:customStyle="1" w:styleId="Number1Char">
    <w:name w:val="Number 1 Char"/>
    <w:basedOn w:val="DefaultParagraphFont"/>
    <w:link w:val="Number1"/>
    <w:uiPriority w:val="7"/>
    <w:rsid w:val="00CC4CC2"/>
    <w:rPr>
      <w:rFonts w:ascii="Calibri" w:eastAsia="Times New Roman" w:hAnsi="Calibri" w:cstheme="minorHAnsi"/>
    </w:rPr>
  </w:style>
  <w:style w:type="paragraph" w:customStyle="1" w:styleId="Number3">
    <w:name w:val="Number 3"/>
    <w:basedOn w:val="Number2"/>
    <w:uiPriority w:val="18"/>
    <w:qFormat/>
    <w:rsid w:val="00C764CC"/>
    <w:pPr>
      <w:numPr>
        <w:ilvl w:val="2"/>
      </w:numPr>
      <w:tabs>
        <w:tab w:val="num" w:pos="360"/>
      </w:tabs>
      <w:ind w:left="924" w:hanging="357"/>
    </w:pPr>
  </w:style>
  <w:style w:type="paragraph" w:customStyle="1" w:styleId="ClientName">
    <w:name w:val="Client Name"/>
    <w:basedOn w:val="Normal"/>
    <w:uiPriority w:val="27"/>
    <w:qFormat/>
    <w:rsid w:val="00FB3068"/>
    <w:rPr>
      <w:rFonts w:cstheme="minorHAns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5F"/>
    <w:rPr>
      <w:rFonts w:ascii="Calibri" w:eastAsiaTheme="majorEastAsia" w:hAnsi="Calibri" w:cstheme="majorBidi"/>
      <w:b/>
      <w:i/>
      <w:iCs/>
      <w:color w:val="4D4DB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5F"/>
    <w:rPr>
      <w:rFonts w:ascii="Calibri" w:eastAsiaTheme="majorEastAsia" w:hAnsi="Calibri" w:cstheme="majorBidi"/>
      <w:b/>
      <w:iCs/>
      <w:color w:val="4D4DB8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5F"/>
    <w:rPr>
      <w:rFonts w:ascii="Calibri" w:eastAsiaTheme="majorEastAsia" w:hAnsi="Calibri" w:cstheme="majorBidi"/>
      <w:b/>
      <w:i/>
      <w:iCs/>
      <w:color w:val="4D4DB8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5F"/>
    <w:rPr>
      <w:rFonts w:ascii="Calibri" w:eastAsiaTheme="majorEastAsia" w:hAnsi="Calibri" w:cstheme="majorBidi"/>
      <w:b/>
      <w:color w:val="4D4DB8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5F"/>
    <w:rPr>
      <w:rFonts w:ascii="Calibri" w:eastAsiaTheme="majorEastAsia" w:hAnsi="Calibri" w:cstheme="majorBidi"/>
      <w:color w:val="4D4DB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5F"/>
    <w:rPr>
      <w:rFonts w:ascii="Calibri" w:eastAsiaTheme="majorEastAsia" w:hAnsi="Calibri" w:cstheme="majorBidi"/>
      <w:iCs/>
      <w:color w:val="4D4DB8"/>
      <w:sz w:val="20"/>
      <w:szCs w:val="21"/>
    </w:rPr>
  </w:style>
  <w:style w:type="paragraph" w:customStyle="1" w:styleId="Heading1nonumber">
    <w:name w:val="Heading 1 no number"/>
    <w:basedOn w:val="Heading1"/>
    <w:next w:val="BodyText"/>
    <w:link w:val="Heading1nonumberChar"/>
    <w:uiPriority w:val="1"/>
    <w:qFormat/>
    <w:rsid w:val="00FB3068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2"/>
    <w:qFormat/>
    <w:rsid w:val="00C66BAD"/>
    <w:pPr>
      <w:numPr>
        <w:ilvl w:val="0"/>
        <w:numId w:val="0"/>
      </w:numPr>
    </w:pPr>
  </w:style>
  <w:style w:type="paragraph" w:customStyle="1" w:styleId="Appendix">
    <w:name w:val="Appendix"/>
    <w:basedOn w:val="Heading1"/>
    <w:uiPriority w:val="18"/>
    <w:semiHidden/>
    <w:qFormat/>
    <w:rsid w:val="0033455F"/>
    <w:pPr>
      <w:numPr>
        <w:numId w:val="18"/>
      </w:numPr>
      <w:spacing w:after="0"/>
    </w:pPr>
  </w:style>
  <w:style w:type="character" w:styleId="PlaceholderText">
    <w:name w:val="Placeholder Text"/>
    <w:basedOn w:val="DefaultParagraphFont"/>
    <w:uiPriority w:val="99"/>
    <w:semiHidden/>
    <w:rsid w:val="00720C59"/>
    <w:rPr>
      <w:color w:val="808080"/>
    </w:rPr>
  </w:style>
  <w:style w:type="paragraph" w:customStyle="1" w:styleId="TableHeading">
    <w:name w:val="Table Heading"/>
    <w:basedOn w:val="Normal"/>
    <w:uiPriority w:val="20"/>
    <w:qFormat/>
    <w:rsid w:val="0033455F"/>
    <w:pPr>
      <w:framePr w:hSpace="181" w:wrap="around" w:vAnchor="text" w:hAnchor="text" w:y="1"/>
      <w:spacing w:after="0" w:line="240" w:lineRule="auto"/>
      <w:suppressOverlap/>
    </w:pPr>
    <w:rPr>
      <w:rFonts w:cs="Calibri"/>
      <w:b/>
      <w:color w:val="FFFFFF" w:themeColor="background1"/>
    </w:rPr>
  </w:style>
  <w:style w:type="paragraph" w:customStyle="1" w:styleId="AppendixHeading1">
    <w:name w:val="Appendix Heading 1"/>
    <w:basedOn w:val="Heading1nonumber"/>
    <w:next w:val="Normal"/>
    <w:uiPriority w:val="16"/>
    <w:semiHidden/>
    <w:rsid w:val="009E6EAE"/>
    <w:pPr>
      <w:spacing w:line="240" w:lineRule="auto"/>
    </w:pPr>
  </w:style>
  <w:style w:type="paragraph" w:styleId="BodyText">
    <w:name w:val="Body Text"/>
    <w:basedOn w:val="Normal"/>
    <w:link w:val="BodyTextChar"/>
    <w:qFormat/>
    <w:rsid w:val="001F17C8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8A0D3C"/>
    <w:rPr>
      <w:rFonts w:ascii="Calibri" w:hAnsi="Calibri"/>
    </w:rPr>
  </w:style>
  <w:style w:type="paragraph" w:customStyle="1" w:styleId="AppendixHeading">
    <w:name w:val="Appendix Heading"/>
    <w:basedOn w:val="AppendixSubheadings"/>
    <w:link w:val="AppendixHeadingChar"/>
    <w:uiPriority w:val="13"/>
    <w:qFormat/>
    <w:rsid w:val="00BA00B7"/>
    <w:pPr>
      <w:spacing w:after="0"/>
    </w:pPr>
    <w:rPr>
      <w:szCs w:val="28"/>
    </w:rPr>
  </w:style>
  <w:style w:type="character" w:customStyle="1" w:styleId="Heading1nonumberChar">
    <w:name w:val="Heading 1 no number Char"/>
    <w:basedOn w:val="Heading1Char"/>
    <w:link w:val="Heading1nonumber"/>
    <w:uiPriority w:val="1"/>
    <w:rsid w:val="008A0D3C"/>
    <w:rPr>
      <w:rFonts w:ascii="Calibri" w:eastAsiaTheme="majorEastAsia" w:hAnsi="Calibri" w:cstheme="majorBidi"/>
      <w:b/>
      <w:color w:val="000099"/>
      <w:sz w:val="40"/>
      <w:szCs w:val="32"/>
    </w:rPr>
  </w:style>
  <w:style w:type="character" w:customStyle="1" w:styleId="AppendixHeadingChar">
    <w:name w:val="Appendix Heading Char"/>
    <w:basedOn w:val="Heading1nonumberChar"/>
    <w:link w:val="AppendixHeading"/>
    <w:uiPriority w:val="13"/>
    <w:rsid w:val="006901E8"/>
    <w:rPr>
      <w:rFonts w:ascii="Calibri" w:eastAsiaTheme="majorEastAsia" w:hAnsi="Calibri" w:cstheme="majorBidi"/>
      <w:b/>
      <w:color w:val="000099"/>
      <w:sz w:val="28"/>
      <w:szCs w:val="28"/>
    </w:rPr>
  </w:style>
  <w:style w:type="character" w:customStyle="1" w:styleId="Mention1">
    <w:name w:val="Mention1"/>
    <w:basedOn w:val="DefaultParagraphFont"/>
    <w:uiPriority w:val="99"/>
    <w:semiHidden/>
    <w:unhideWhenUsed/>
    <w:rsid w:val="00D776E8"/>
    <w:rPr>
      <w:color w:val="2B579A"/>
      <w:shd w:val="clear" w:color="auto" w:fill="E6E6E6"/>
    </w:rPr>
  </w:style>
  <w:style w:type="paragraph" w:customStyle="1" w:styleId="AppendixSubheadings">
    <w:name w:val="Appendix Sub headings"/>
    <w:basedOn w:val="Normal"/>
    <w:next w:val="AppendixHeading1"/>
    <w:link w:val="AppendixSubheadingsChar"/>
    <w:uiPriority w:val="17"/>
    <w:semiHidden/>
    <w:rsid w:val="009E6EAE"/>
    <w:pPr>
      <w:spacing w:line="240" w:lineRule="auto"/>
    </w:pPr>
    <w:rPr>
      <w:b/>
      <w:color w:val="000099"/>
      <w:sz w:val="28"/>
    </w:rPr>
  </w:style>
  <w:style w:type="character" w:customStyle="1" w:styleId="AppendixSubheadingsChar">
    <w:name w:val="Appendix Sub headings Char"/>
    <w:basedOn w:val="DefaultParagraphFont"/>
    <w:link w:val="AppendixSubheadings"/>
    <w:uiPriority w:val="17"/>
    <w:semiHidden/>
    <w:rsid w:val="00D370D7"/>
    <w:rPr>
      <w:rFonts w:ascii="Calibri" w:hAnsi="Calibri"/>
      <w:b/>
      <w:color w:val="000099"/>
      <w:sz w:val="28"/>
    </w:rPr>
  </w:style>
  <w:style w:type="character" w:customStyle="1" w:styleId="Mention">
    <w:name w:val="Mention"/>
    <w:basedOn w:val="DefaultParagraphFont"/>
    <w:uiPriority w:val="99"/>
    <w:semiHidden/>
    <w:unhideWhenUsed/>
    <w:rsid w:val="007A1857"/>
    <w:rPr>
      <w:color w:val="2B579A"/>
      <w:shd w:val="clear" w:color="auto" w:fill="E6E6E6"/>
    </w:rPr>
  </w:style>
  <w:style w:type="character" w:styleId="FollowedHyperlink">
    <w:name w:val="FollowedHyperlink"/>
    <w:basedOn w:val="Hyperlink"/>
    <w:uiPriority w:val="99"/>
    <w:semiHidden/>
    <w:rsid w:val="00964AB4"/>
    <w:rPr>
      <w:rFonts w:ascii="Calibri" w:hAnsi="Calibri"/>
      <w:i/>
      <w:color w:val="0000FF"/>
      <w:sz w:val="22"/>
      <w:u w:val="single"/>
    </w:rPr>
  </w:style>
  <w:style w:type="paragraph" w:customStyle="1" w:styleId="B-Table-portrait">
    <w:name w:val="B - Table - portrait"/>
    <w:basedOn w:val="TableHeading"/>
    <w:next w:val="BodyText"/>
    <w:uiPriority w:val="21"/>
    <w:qFormat/>
    <w:rsid w:val="00C03B0F"/>
    <w:pPr>
      <w:framePr w:wrap="around"/>
    </w:pPr>
  </w:style>
  <w:style w:type="character" w:customStyle="1" w:styleId="SmartHyperlink">
    <w:name w:val="Smart Hyperlink"/>
    <w:basedOn w:val="DefaultParagraphFont"/>
    <w:uiPriority w:val="99"/>
    <w:semiHidden/>
    <w:unhideWhenUsed/>
    <w:rsid w:val="00D22CE2"/>
    <w:rPr>
      <w:u w:val="dotted"/>
    </w:rPr>
  </w:style>
  <w:style w:type="paragraph" w:customStyle="1" w:styleId="Heading3-nonumber">
    <w:name w:val="Heading 3 - no number"/>
    <w:basedOn w:val="Heading3"/>
    <w:next w:val="BodyText"/>
    <w:link w:val="Heading3-nonumberChar"/>
    <w:uiPriority w:val="4"/>
    <w:qFormat/>
    <w:rsid w:val="00F122EA"/>
    <w:pPr>
      <w:numPr>
        <w:ilvl w:val="0"/>
        <w:numId w:val="0"/>
      </w:numPr>
    </w:pPr>
  </w:style>
  <w:style w:type="paragraph" w:customStyle="1" w:styleId="TextStyle-new">
    <w:name w:val="Text Style - new"/>
    <w:basedOn w:val="BodyText"/>
    <w:link w:val="TextStyle-newChar"/>
    <w:uiPriority w:val="18"/>
    <w:qFormat/>
    <w:rsid w:val="00E30A0E"/>
    <w:pPr>
      <w:spacing w:before="60" w:after="60"/>
    </w:pPr>
    <w:rPr>
      <w:sz w:val="20"/>
    </w:rPr>
  </w:style>
  <w:style w:type="character" w:customStyle="1" w:styleId="Heading3-nonumberChar">
    <w:name w:val="Heading 3 - no number Char"/>
    <w:basedOn w:val="Heading3Char"/>
    <w:link w:val="Heading3-nonumber"/>
    <w:uiPriority w:val="4"/>
    <w:rsid w:val="00A517CF"/>
    <w:rPr>
      <w:rFonts w:ascii="Calibri" w:eastAsiaTheme="majorEastAsia" w:hAnsi="Calibri" w:cstheme="majorBidi"/>
      <w:b/>
      <w:color w:val="4D4DB8"/>
      <w:sz w:val="24"/>
      <w:szCs w:val="26"/>
    </w:rPr>
  </w:style>
  <w:style w:type="character" w:customStyle="1" w:styleId="TextStyle-newChar">
    <w:name w:val="Text Style - new Char"/>
    <w:basedOn w:val="BodyTextChar"/>
    <w:link w:val="TextStyle-new"/>
    <w:uiPriority w:val="18"/>
    <w:rsid w:val="005D7FF8"/>
    <w:rPr>
      <w:rFonts w:ascii="Calibri" w:hAnsi="Calibri"/>
      <w:sz w:val="20"/>
    </w:rPr>
  </w:style>
  <w:style w:type="paragraph" w:customStyle="1" w:styleId="AppendixToC">
    <w:name w:val="Appendix ToC"/>
    <w:basedOn w:val="TOC1"/>
    <w:uiPriority w:val="14"/>
    <w:semiHidden/>
    <w:rsid w:val="00A77E8B"/>
    <w:pPr>
      <w:tabs>
        <w:tab w:val="clear" w:pos="482"/>
      </w:tabs>
      <w:ind w:left="1276" w:hanging="1038"/>
    </w:pPr>
    <w:rPr>
      <w:b w:val="0"/>
      <w:noProof/>
      <w:color w:val="4D4DB8"/>
    </w:rPr>
  </w:style>
  <w:style w:type="paragraph" w:styleId="TOC4">
    <w:name w:val="toc 4"/>
    <w:aliases w:val="Table of appendices"/>
    <w:basedOn w:val="Normal"/>
    <w:next w:val="Normal"/>
    <w:autoRedefine/>
    <w:uiPriority w:val="39"/>
    <w:qFormat/>
    <w:rsid w:val="00496CD5"/>
    <w:pPr>
      <w:tabs>
        <w:tab w:val="left" w:pos="1540"/>
        <w:tab w:val="right" w:leader="dot" w:pos="9022"/>
      </w:tabs>
      <w:spacing w:after="100"/>
      <w:ind w:left="1276" w:hanging="1276"/>
    </w:pPr>
    <w:rPr>
      <w:noProof/>
      <w:color w:val="4D4DB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EE8.D8D89EE0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EE8.D8D89EE0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4EE8.D8D89E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4EE8.D8D89E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Environment">
      <a:dk1>
        <a:sysClr val="windowText" lastClr="000000"/>
      </a:dk1>
      <a:lt1>
        <a:sysClr val="window" lastClr="FFFFFF"/>
      </a:lt1>
      <a:dk2>
        <a:srgbClr val="000099"/>
      </a:dk2>
      <a:lt2>
        <a:srgbClr val="E7E6E6"/>
      </a:lt2>
      <a:accent1>
        <a:srgbClr val="4D4DB8"/>
      </a:accent1>
      <a:accent2>
        <a:srgbClr val="B31284"/>
      </a:accent2>
      <a:accent3>
        <a:srgbClr val="12B352"/>
      </a:accent3>
      <a:accent4>
        <a:srgbClr val="F79E00"/>
      </a:accent4>
      <a:accent5>
        <a:srgbClr val="A0D2FA"/>
      </a:accent5>
      <a:accent6>
        <a:srgbClr val="FFF133"/>
      </a:accent6>
      <a:hlink>
        <a:srgbClr val="0000FF"/>
      </a:hlink>
      <a:folHlink>
        <a:srgbClr val="00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root>
  <reviewers>Name Surname, Name Surname</reviewers>
  <projnumber>1234</projnumber>
  <contractdate>2016-10-31T00:00:00</contractdate>
  <infocurrent>2017-07-03T00:00:00</infocurrent>
  <copyright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0F670-9325-470C-97D0-A9A4BC3018FA}">
  <ds:schemaRefs/>
</ds:datastoreItem>
</file>

<file path=customXml/itemProps3.xml><?xml version="1.0" encoding="utf-8"?>
<ds:datastoreItem xmlns:ds="http://schemas.openxmlformats.org/officeDocument/2006/customXml" ds:itemID="{A36D43E4-7545-497A-B8D5-D31EE00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Conversion Factors</vt:lpstr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Conversion Factors</dc:title>
  <dc:subject/>
  <dc:creator/>
  <cp:keywords/>
  <cp:lastModifiedBy/>
  <cp:revision>1</cp:revision>
  <dcterms:created xsi:type="dcterms:W3CDTF">2017-07-14T06:24:00Z</dcterms:created>
  <dcterms:modified xsi:type="dcterms:W3CDTF">2017-07-14T06:24:00Z</dcterms:modified>
  <cp:contentStatus/>
</cp:coreProperties>
</file>