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07E2140E" w:rsidR="00A25FDB" w:rsidRPr="007E2D96" w:rsidRDefault="00591E4F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bCs/>
              </w:rPr>
              <w:t>2000</w:t>
            </w:r>
            <w:r w:rsidR="00AB572A">
              <w:rPr>
                <w:bCs/>
              </w:rPr>
              <w:t>7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7AD8B6F" w:rsidR="00A25FDB" w:rsidRDefault="00591E4F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October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55C00C85" w:rsidR="009A3029" w:rsidRPr="00A25FDB" w:rsidRDefault="000B54E3" w:rsidP="009A3029">
            <w:pPr>
              <w:spacing w:after="80"/>
              <w:rPr>
                <w:lang w:eastAsia="en-US"/>
              </w:rPr>
            </w:pPr>
            <w:r>
              <w:t>India</w:t>
            </w:r>
          </w:p>
        </w:tc>
      </w:tr>
      <w:tr w:rsidR="00E54C43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20D16CE6" w:rsidR="00E54C43" w:rsidRPr="00A25FDB" w:rsidRDefault="000B54E3" w:rsidP="00C35DAA">
            <w:pPr>
              <w:spacing w:after="80"/>
            </w:pPr>
            <w:r>
              <w:t>Poha (flattened rice)</w:t>
            </w:r>
          </w:p>
        </w:tc>
      </w:tr>
      <w:tr w:rsidR="00E54C43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61C67FEC" w:rsidR="00E54C43" w:rsidRPr="00221244" w:rsidRDefault="000B54E3" w:rsidP="00E54C43">
            <w:pPr>
              <w:spacing w:after="80"/>
            </w:pPr>
            <w:r w:rsidRPr="002F408D">
              <w:t>Bhole Nath Foods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3072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159E7991" w:rsidR="00563E5F" w:rsidRPr="005548D5" w:rsidRDefault="008A78D1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6C93D757" w:rsidR="00563E5F" w:rsidRPr="005548D5" w:rsidRDefault="008A78D1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8/10/2025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66D67" w14:textId="77777777" w:rsidR="00525933" w:rsidRDefault="00525933">
      <w:pPr>
        <w:spacing w:after="0"/>
      </w:pPr>
      <w:r>
        <w:separator/>
      </w:r>
    </w:p>
    <w:p w14:paraId="076FE0D6" w14:textId="77777777" w:rsidR="00525933" w:rsidRDefault="00525933"/>
  </w:endnote>
  <w:endnote w:type="continuationSeparator" w:id="0">
    <w:p w14:paraId="30BC10C6" w14:textId="77777777" w:rsidR="00525933" w:rsidRDefault="00525933">
      <w:pPr>
        <w:spacing w:after="0"/>
      </w:pPr>
      <w:r>
        <w:continuationSeparator/>
      </w:r>
    </w:p>
    <w:p w14:paraId="39DC430A" w14:textId="77777777" w:rsidR="00525933" w:rsidRDefault="00525933"/>
  </w:endnote>
  <w:endnote w:type="continuationNotice" w:id="1">
    <w:p w14:paraId="155DECE3" w14:textId="77777777" w:rsidR="00525933" w:rsidRDefault="0052593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8A78D1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BEAF" w14:textId="77777777" w:rsidR="00525933" w:rsidRDefault="00525933">
      <w:pPr>
        <w:spacing w:after="0"/>
      </w:pPr>
      <w:r>
        <w:separator/>
      </w:r>
    </w:p>
    <w:p w14:paraId="3BBF069B" w14:textId="77777777" w:rsidR="00525933" w:rsidRDefault="00525933"/>
  </w:footnote>
  <w:footnote w:type="continuationSeparator" w:id="0">
    <w:p w14:paraId="3DAEF08B" w14:textId="77777777" w:rsidR="00525933" w:rsidRDefault="00525933">
      <w:pPr>
        <w:spacing w:after="0"/>
      </w:pPr>
      <w:r>
        <w:continuationSeparator/>
      </w:r>
    </w:p>
    <w:p w14:paraId="7B4EE7C6" w14:textId="77777777" w:rsidR="00525933" w:rsidRDefault="00525933"/>
  </w:footnote>
  <w:footnote w:type="continuationNotice" w:id="1">
    <w:p w14:paraId="37B8BA9F" w14:textId="77777777" w:rsidR="00525933" w:rsidRDefault="0052593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2E80"/>
    <w:rsid w:val="00084E07"/>
    <w:rsid w:val="0009112F"/>
    <w:rsid w:val="000A5617"/>
    <w:rsid w:val="000B2A59"/>
    <w:rsid w:val="000B5286"/>
    <w:rsid w:val="000B54E3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315D"/>
    <w:rsid w:val="0018404A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21244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41B5"/>
    <w:rsid w:val="002D0BC9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0FBF"/>
    <w:rsid w:val="00361DB7"/>
    <w:rsid w:val="00371701"/>
    <w:rsid w:val="00396B4B"/>
    <w:rsid w:val="003A5B5F"/>
    <w:rsid w:val="003B33EF"/>
    <w:rsid w:val="003D5BCA"/>
    <w:rsid w:val="003E0170"/>
    <w:rsid w:val="003E0764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51F2"/>
    <w:rsid w:val="004477DE"/>
    <w:rsid w:val="0045408F"/>
    <w:rsid w:val="00456A15"/>
    <w:rsid w:val="00457988"/>
    <w:rsid w:val="00470FF0"/>
    <w:rsid w:val="004734D0"/>
    <w:rsid w:val="00482EEE"/>
    <w:rsid w:val="00491DEE"/>
    <w:rsid w:val="0049502B"/>
    <w:rsid w:val="00495E4C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20F04"/>
    <w:rsid w:val="00522309"/>
    <w:rsid w:val="00525933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658C1"/>
    <w:rsid w:val="0058122E"/>
    <w:rsid w:val="00590B39"/>
    <w:rsid w:val="00591E4F"/>
    <w:rsid w:val="005B35F2"/>
    <w:rsid w:val="005C1D6C"/>
    <w:rsid w:val="005C6E66"/>
    <w:rsid w:val="005D191A"/>
    <w:rsid w:val="005E0CB8"/>
    <w:rsid w:val="005F7374"/>
    <w:rsid w:val="006111AC"/>
    <w:rsid w:val="0061192F"/>
    <w:rsid w:val="00615B11"/>
    <w:rsid w:val="006300F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32EE"/>
    <w:rsid w:val="006853D9"/>
    <w:rsid w:val="00691A58"/>
    <w:rsid w:val="006940C9"/>
    <w:rsid w:val="0069554B"/>
    <w:rsid w:val="00696B88"/>
    <w:rsid w:val="00697BEC"/>
    <w:rsid w:val="006A0711"/>
    <w:rsid w:val="006A2D43"/>
    <w:rsid w:val="006B06D2"/>
    <w:rsid w:val="006B0C24"/>
    <w:rsid w:val="006B66E6"/>
    <w:rsid w:val="006C0655"/>
    <w:rsid w:val="006C1FAE"/>
    <w:rsid w:val="006C4D05"/>
    <w:rsid w:val="006C5A8C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1C68"/>
    <w:rsid w:val="007A5EEF"/>
    <w:rsid w:val="007B2E11"/>
    <w:rsid w:val="007B3CD4"/>
    <w:rsid w:val="007C3938"/>
    <w:rsid w:val="007D07C6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A78D1"/>
    <w:rsid w:val="008B22BA"/>
    <w:rsid w:val="008B2854"/>
    <w:rsid w:val="008B7DA0"/>
    <w:rsid w:val="008C4575"/>
    <w:rsid w:val="008C4D96"/>
    <w:rsid w:val="008C78B8"/>
    <w:rsid w:val="008D0B8C"/>
    <w:rsid w:val="008D69BA"/>
    <w:rsid w:val="008E4403"/>
    <w:rsid w:val="008F1E87"/>
    <w:rsid w:val="00901FF3"/>
    <w:rsid w:val="00904CF4"/>
    <w:rsid w:val="00916787"/>
    <w:rsid w:val="00955C89"/>
    <w:rsid w:val="0096660F"/>
    <w:rsid w:val="0097382B"/>
    <w:rsid w:val="00977BDF"/>
    <w:rsid w:val="0098153E"/>
    <w:rsid w:val="00983623"/>
    <w:rsid w:val="00987368"/>
    <w:rsid w:val="009A3029"/>
    <w:rsid w:val="009B2650"/>
    <w:rsid w:val="009B48F8"/>
    <w:rsid w:val="009B6C97"/>
    <w:rsid w:val="009C1743"/>
    <w:rsid w:val="009D4C94"/>
    <w:rsid w:val="009E57E3"/>
    <w:rsid w:val="009E6C07"/>
    <w:rsid w:val="009F024A"/>
    <w:rsid w:val="009F1C14"/>
    <w:rsid w:val="009F26C1"/>
    <w:rsid w:val="009F4138"/>
    <w:rsid w:val="009F6536"/>
    <w:rsid w:val="00A008D7"/>
    <w:rsid w:val="00A047C8"/>
    <w:rsid w:val="00A11170"/>
    <w:rsid w:val="00A11783"/>
    <w:rsid w:val="00A12C49"/>
    <w:rsid w:val="00A13C0A"/>
    <w:rsid w:val="00A17037"/>
    <w:rsid w:val="00A219F8"/>
    <w:rsid w:val="00A21BE9"/>
    <w:rsid w:val="00A22C98"/>
    <w:rsid w:val="00A25FDB"/>
    <w:rsid w:val="00A2688C"/>
    <w:rsid w:val="00A31428"/>
    <w:rsid w:val="00A31D80"/>
    <w:rsid w:val="00A36FB6"/>
    <w:rsid w:val="00A52E4C"/>
    <w:rsid w:val="00A52F52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B572A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36DD"/>
    <w:rsid w:val="00B570B2"/>
    <w:rsid w:val="00B6187E"/>
    <w:rsid w:val="00B72A0E"/>
    <w:rsid w:val="00B765D3"/>
    <w:rsid w:val="00B83D09"/>
    <w:rsid w:val="00B85317"/>
    <w:rsid w:val="00B950A2"/>
    <w:rsid w:val="00BA5B0B"/>
    <w:rsid w:val="00BB04A5"/>
    <w:rsid w:val="00BB115B"/>
    <w:rsid w:val="00BB4E5F"/>
    <w:rsid w:val="00BB7B81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0250"/>
    <w:rsid w:val="00C13C4E"/>
    <w:rsid w:val="00C15959"/>
    <w:rsid w:val="00C25CD4"/>
    <w:rsid w:val="00C32A8E"/>
    <w:rsid w:val="00C35DAA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D132A6"/>
    <w:rsid w:val="00D1600C"/>
    <w:rsid w:val="00D300E6"/>
    <w:rsid w:val="00D3402B"/>
    <w:rsid w:val="00D36FA2"/>
    <w:rsid w:val="00D41FA9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328E"/>
    <w:rsid w:val="00DB5DB8"/>
    <w:rsid w:val="00DC063F"/>
    <w:rsid w:val="00DC7734"/>
    <w:rsid w:val="00DD3A99"/>
    <w:rsid w:val="00DE322B"/>
    <w:rsid w:val="00DE4591"/>
    <w:rsid w:val="00DE7CF4"/>
    <w:rsid w:val="00DF7CEF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4C43"/>
    <w:rsid w:val="00E55791"/>
    <w:rsid w:val="00E60E57"/>
    <w:rsid w:val="00E61F5D"/>
    <w:rsid w:val="00E64325"/>
    <w:rsid w:val="00E6700C"/>
    <w:rsid w:val="00E67729"/>
    <w:rsid w:val="00E771AF"/>
    <w:rsid w:val="00E82FFB"/>
    <w:rsid w:val="00E90E4A"/>
    <w:rsid w:val="00E917E1"/>
    <w:rsid w:val="00E924CC"/>
    <w:rsid w:val="00E9287D"/>
    <w:rsid w:val="00E93407"/>
    <w:rsid w:val="00EA5446"/>
    <w:rsid w:val="00EA56EC"/>
    <w:rsid w:val="00EA7AFE"/>
    <w:rsid w:val="00EB3C17"/>
    <w:rsid w:val="00EC151A"/>
    <w:rsid w:val="00ED3BCF"/>
    <w:rsid w:val="00EE03F8"/>
    <w:rsid w:val="00EE28D1"/>
    <w:rsid w:val="00EF03A6"/>
    <w:rsid w:val="00EF3EF8"/>
    <w:rsid w:val="00F04A91"/>
    <w:rsid w:val="00F04FE5"/>
    <w:rsid w:val="00F07241"/>
    <w:rsid w:val="00F20BDB"/>
    <w:rsid w:val="00F325C9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776E"/>
    <w:rsid w:val="00FA101C"/>
    <w:rsid w:val="00FA517A"/>
    <w:rsid w:val="00FA6F60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404A"/>
    <w:rsid w:val="00186DD6"/>
    <w:rsid w:val="001E48BE"/>
    <w:rsid w:val="002B18C7"/>
    <w:rsid w:val="00304CF9"/>
    <w:rsid w:val="00326D9D"/>
    <w:rsid w:val="003340CD"/>
    <w:rsid w:val="00355385"/>
    <w:rsid w:val="003D5BCA"/>
    <w:rsid w:val="004425BB"/>
    <w:rsid w:val="00482EEE"/>
    <w:rsid w:val="004E3906"/>
    <w:rsid w:val="00627606"/>
    <w:rsid w:val="006A2D43"/>
    <w:rsid w:val="007A1C68"/>
    <w:rsid w:val="007B3CD4"/>
    <w:rsid w:val="00864B02"/>
    <w:rsid w:val="00874082"/>
    <w:rsid w:val="00930100"/>
    <w:rsid w:val="0097382B"/>
    <w:rsid w:val="00977BDF"/>
    <w:rsid w:val="009B2650"/>
    <w:rsid w:val="009B6C97"/>
    <w:rsid w:val="009C1743"/>
    <w:rsid w:val="00A11783"/>
    <w:rsid w:val="00A21BE9"/>
    <w:rsid w:val="00A31D80"/>
    <w:rsid w:val="00A5788D"/>
    <w:rsid w:val="00A94BAD"/>
    <w:rsid w:val="00AB1BBF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D65F2D"/>
    <w:rsid w:val="00E60E57"/>
    <w:rsid w:val="00E917E1"/>
    <w:rsid w:val="00E9287D"/>
    <w:rsid w:val="00E95192"/>
    <w:rsid w:val="00F07241"/>
    <w:rsid w:val="00F325C9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Props1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119B97-9148-4A17-9C62-218F0B8875AD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sharepoint/v3"/>
    <ds:schemaRef ds:uri="68cbf7e4-70d6-4716-b944-9db67f0d9a11"/>
    <ds:schemaRef ds:uri="http://schemas.microsoft.com/office/infopath/2007/PartnerControls"/>
    <ds:schemaRef ds:uri="http://schemas.microsoft.com/sharepoint/v4"/>
    <ds:schemaRef ds:uri="http://purl.org/dc/elements/1.1/"/>
    <ds:schemaRef ds:uri="d5c4441c-8b19-4e95-82cc-73606ec6ba0e"/>
    <ds:schemaRef ds:uri="e9500ca1-f70f-428d-9145-870602b25063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1507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Simes, Stuart</dc:creator>
  <cp:keywords/>
  <dc:description/>
  <cp:lastModifiedBy>Dethridge, Yvette</cp:lastModifiedBy>
  <cp:revision>5</cp:revision>
  <dcterms:created xsi:type="dcterms:W3CDTF">2025-10-07T01:01:00Z</dcterms:created>
  <dcterms:modified xsi:type="dcterms:W3CDTF">2025-10-07T21:54:00Z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</Properties>
</file>