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98C27E" w14:textId="3FFD72D5" w:rsidR="009970CA" w:rsidRPr="00003FE2" w:rsidRDefault="0054442F" w:rsidP="00003FE2">
      <w:pPr>
        <w:pBdr>
          <w:top w:val="single" w:sz="4" w:space="1" w:color="auto"/>
          <w:left w:val="single" w:sz="4" w:space="4" w:color="auto"/>
          <w:bottom w:val="single" w:sz="4" w:space="1" w:color="auto"/>
          <w:right w:val="single" w:sz="4" w:space="4" w:color="auto"/>
        </w:pBdr>
        <w:shd w:val="clear" w:color="auto" w:fill="2F5496" w:themeFill="accent1" w:themeFillShade="BF"/>
        <w:jc w:val="center"/>
        <w:rPr>
          <w:color w:val="FFFFFF" w:themeColor="background1"/>
          <w:sz w:val="44"/>
          <w:szCs w:val="44"/>
          <w14:textOutline w14:w="9525" w14:cap="flat" w14:cmpd="sng" w14:algn="ctr">
            <w14:solidFill>
              <w14:schemeClr w14:val="bg1"/>
            </w14:solidFill>
            <w14:prstDash w14:val="solid"/>
            <w14:round/>
          </w14:textOutline>
        </w:rPr>
      </w:pPr>
      <w:r>
        <w:rPr>
          <w:color w:val="FFFFFF" w:themeColor="background1"/>
          <w:sz w:val="44"/>
          <w:szCs w:val="44"/>
          <w14:textOutline w14:w="9525" w14:cap="flat" w14:cmpd="sng" w14:algn="ctr">
            <w14:solidFill>
              <w14:schemeClr w14:val="bg1"/>
            </w14:solidFill>
            <w14:prstDash w14:val="solid"/>
            <w14:round/>
          </w14:textOutline>
        </w:rPr>
        <w:t>H</w:t>
      </w:r>
      <w:r w:rsidR="00A12695" w:rsidRPr="00A12695">
        <w:rPr>
          <w:color w:val="FFFFFF" w:themeColor="background1"/>
          <w:sz w:val="44"/>
          <w:szCs w:val="44"/>
          <w14:textOutline w14:w="9525" w14:cap="flat" w14:cmpd="sng" w14:algn="ctr">
            <w14:solidFill>
              <w14:schemeClr w14:val="bg1"/>
            </w14:solidFill>
            <w14:prstDash w14:val="solid"/>
            <w14:round/>
          </w14:textOutline>
        </w:rPr>
        <w:t>ydrological impacts of water management arrangements on low flows</w:t>
      </w:r>
      <w:r>
        <w:rPr>
          <w:color w:val="FFFFFF" w:themeColor="background1"/>
          <w:sz w:val="44"/>
          <w:szCs w:val="44"/>
          <w14:textOutline w14:w="9525" w14:cap="flat" w14:cmpd="sng" w14:algn="ctr">
            <w14:solidFill>
              <w14:schemeClr w14:val="bg1"/>
            </w14:solidFill>
            <w14:prstDash w14:val="solid"/>
            <w14:round/>
          </w14:textOutline>
        </w:rPr>
        <w:t xml:space="preserve"> in the Barwon Darling </w:t>
      </w:r>
      <w:bookmarkStart w:id="0" w:name="_GoBack"/>
      <w:bookmarkEnd w:id="0"/>
      <w:r>
        <w:rPr>
          <w:color w:val="FFFFFF" w:themeColor="background1"/>
          <w:sz w:val="44"/>
          <w:szCs w:val="44"/>
          <w14:textOutline w14:w="9525" w14:cap="flat" w14:cmpd="sng" w14:algn="ctr">
            <w14:solidFill>
              <w14:schemeClr w14:val="bg1"/>
            </w14:solidFill>
            <w14:prstDash w14:val="solid"/>
            <w14:round/>
          </w14:textOutline>
        </w:rPr>
        <w:t>River system</w:t>
      </w:r>
    </w:p>
    <w:p w14:paraId="316A4679" w14:textId="77777777" w:rsidR="000365BE" w:rsidRPr="00003FE2" w:rsidRDefault="000365BE" w:rsidP="00003FE2">
      <w:pPr>
        <w:pBdr>
          <w:top w:val="single" w:sz="4" w:space="1" w:color="auto"/>
          <w:left w:val="single" w:sz="4" w:space="4" w:color="auto"/>
          <w:bottom w:val="single" w:sz="4" w:space="1" w:color="auto"/>
          <w:right w:val="single" w:sz="4" w:space="4" w:color="auto"/>
        </w:pBdr>
        <w:shd w:val="clear" w:color="auto" w:fill="2F5496" w:themeFill="accent1" w:themeFillShade="BF"/>
        <w:rPr>
          <w:color w:val="FFFFFF" w:themeColor="background1"/>
          <w:sz w:val="44"/>
          <w:szCs w:val="44"/>
          <w:lang w:val="en-US" w:eastAsia="ja-JP"/>
          <w14:textOutline w14:w="9525" w14:cap="flat" w14:cmpd="sng" w14:algn="ctr">
            <w14:solidFill>
              <w14:schemeClr w14:val="bg1"/>
            </w14:solidFill>
            <w14:prstDash w14:val="solid"/>
            <w14:round/>
          </w14:textOutline>
        </w:rPr>
      </w:pPr>
    </w:p>
    <w:p w14:paraId="08D39F8C" w14:textId="30ED17E2" w:rsidR="000365BE" w:rsidRPr="00003FE2" w:rsidRDefault="007F766F" w:rsidP="00003FE2">
      <w:pPr>
        <w:pBdr>
          <w:top w:val="single" w:sz="4" w:space="1" w:color="auto"/>
          <w:left w:val="single" w:sz="4" w:space="4" w:color="auto"/>
          <w:bottom w:val="single" w:sz="4" w:space="1" w:color="auto"/>
          <w:right w:val="single" w:sz="4" w:space="4" w:color="auto"/>
        </w:pBdr>
        <w:shd w:val="clear" w:color="auto" w:fill="2F5496" w:themeFill="accent1" w:themeFillShade="BF"/>
        <w:jc w:val="center"/>
        <w:rPr>
          <w:color w:val="FFFFFF" w:themeColor="background1"/>
          <w:sz w:val="44"/>
          <w:szCs w:val="44"/>
          <w:lang w:val="en-US" w:eastAsia="ja-JP"/>
          <w14:textOutline w14:w="9525" w14:cap="flat" w14:cmpd="sng" w14:algn="ctr">
            <w14:solidFill>
              <w14:schemeClr w14:val="bg1"/>
            </w14:solidFill>
            <w14:prstDash w14:val="solid"/>
            <w14:round/>
          </w14:textOutline>
        </w:rPr>
      </w:pPr>
      <w:r w:rsidRPr="00003FE2">
        <w:rPr>
          <w:color w:val="FFFFFF" w:themeColor="background1"/>
          <w:sz w:val="44"/>
          <w:szCs w:val="44"/>
          <w14:textOutline w14:w="9525" w14:cap="flat" w14:cmpd="sng" w14:algn="ctr">
            <w14:solidFill>
              <w14:schemeClr w14:val="bg1"/>
            </w14:solidFill>
            <w14:prstDash w14:val="solid"/>
            <w14:round/>
          </w14:textOutline>
        </w:rPr>
        <w:t>A</w:t>
      </w:r>
      <w:r w:rsidR="000365BE" w:rsidRPr="00003FE2">
        <w:rPr>
          <w:color w:val="FFFFFF" w:themeColor="background1"/>
          <w:sz w:val="44"/>
          <w:szCs w:val="44"/>
          <w14:textOutline w14:w="9525" w14:cap="flat" w14:cmpd="sng" w14:algn="ctr">
            <w14:solidFill>
              <w14:schemeClr w14:val="bg1"/>
            </w14:solidFill>
            <w14:prstDash w14:val="solid"/>
            <w14:round/>
          </w14:textOutline>
        </w:rPr>
        <w:t xml:space="preserve">dvice to </w:t>
      </w:r>
      <w:r w:rsidR="005E2C7F" w:rsidRPr="00003FE2">
        <w:rPr>
          <w:color w:val="FFFFFF" w:themeColor="background1"/>
          <w:sz w:val="44"/>
          <w:szCs w:val="44"/>
          <w14:textOutline w14:w="9525" w14:cap="flat" w14:cmpd="sng" w14:algn="ctr">
            <w14:solidFill>
              <w14:schemeClr w14:val="bg1"/>
            </w14:solidFill>
            <w14:prstDash w14:val="solid"/>
            <w14:round/>
          </w14:textOutline>
        </w:rPr>
        <w:t xml:space="preserve">the </w:t>
      </w:r>
      <w:r w:rsidR="00BE2178" w:rsidRPr="00003FE2">
        <w:rPr>
          <w:color w:val="FFFFFF" w:themeColor="background1"/>
          <w:sz w:val="44"/>
          <w:szCs w:val="44"/>
          <w14:textOutline w14:w="9525" w14:cap="flat" w14:cmpd="sng" w14:algn="ctr">
            <w14:solidFill>
              <w14:schemeClr w14:val="bg1"/>
            </w14:solidFill>
            <w14:prstDash w14:val="solid"/>
            <w14:round/>
          </w14:textOutline>
        </w:rPr>
        <w:t>Commonwealth Environmental Water Office</w:t>
      </w:r>
    </w:p>
    <w:p w14:paraId="399C6D4A" w14:textId="275E41E1" w:rsidR="000365BE" w:rsidRPr="00003FE2" w:rsidRDefault="000365BE" w:rsidP="00003FE2">
      <w:pPr>
        <w:pBdr>
          <w:top w:val="single" w:sz="4" w:space="1" w:color="auto"/>
          <w:left w:val="single" w:sz="4" w:space="4" w:color="auto"/>
          <w:bottom w:val="single" w:sz="4" w:space="1" w:color="auto"/>
          <w:right w:val="single" w:sz="4" w:space="4" w:color="auto"/>
        </w:pBdr>
        <w:shd w:val="clear" w:color="auto" w:fill="2F5496" w:themeFill="accent1" w:themeFillShade="BF"/>
        <w:jc w:val="center"/>
        <w:rPr>
          <w:color w:val="FFFFFF" w:themeColor="background1"/>
          <w:sz w:val="44"/>
          <w:szCs w:val="44"/>
          <w14:textOutline w14:w="9525" w14:cap="flat" w14:cmpd="sng" w14:algn="ctr">
            <w14:solidFill>
              <w14:schemeClr w14:val="bg1"/>
            </w14:solidFill>
            <w14:prstDash w14:val="solid"/>
            <w14:round/>
          </w14:textOutline>
        </w:rPr>
      </w:pPr>
      <w:r w:rsidRPr="00003FE2">
        <w:rPr>
          <w:color w:val="FFFFFF" w:themeColor="background1"/>
          <w:sz w:val="44"/>
          <w:szCs w:val="44"/>
          <w14:textOutline w14:w="9525" w14:cap="flat" w14:cmpd="sng" w14:algn="ctr">
            <w14:solidFill>
              <w14:schemeClr w14:val="bg1"/>
            </w14:solidFill>
            <w14:prstDash w14:val="solid"/>
            <w14:round/>
          </w14:textOutline>
        </w:rPr>
        <w:t xml:space="preserve">Dr Paul </w:t>
      </w:r>
      <w:proofErr w:type="spellStart"/>
      <w:r w:rsidRPr="00003FE2">
        <w:rPr>
          <w:color w:val="FFFFFF" w:themeColor="background1"/>
          <w:sz w:val="44"/>
          <w:szCs w:val="44"/>
          <w14:textOutline w14:w="9525" w14:cap="flat" w14:cmpd="sng" w14:algn="ctr">
            <w14:solidFill>
              <w14:schemeClr w14:val="bg1"/>
            </w14:solidFill>
            <w14:prstDash w14:val="solid"/>
            <w14:round/>
          </w14:textOutline>
        </w:rPr>
        <w:t>Carlile</w:t>
      </w:r>
      <w:proofErr w:type="spellEnd"/>
      <w:r w:rsidR="00E36AC0">
        <w:rPr>
          <w:color w:val="FFFFFF" w:themeColor="background1"/>
          <w:sz w:val="44"/>
          <w:szCs w:val="44"/>
          <w14:textOutline w14:w="9525" w14:cap="flat" w14:cmpd="sng" w14:algn="ctr">
            <w14:solidFill>
              <w14:schemeClr w14:val="bg1"/>
            </w14:solidFill>
            <w14:prstDash w14:val="solid"/>
            <w14:round/>
          </w14:textOutline>
        </w:rPr>
        <w:t xml:space="preserve"> (Oct</w:t>
      </w:r>
      <w:r w:rsidR="00956657" w:rsidRPr="00003FE2">
        <w:rPr>
          <w:color w:val="FFFFFF" w:themeColor="background1"/>
          <w:sz w:val="44"/>
          <w:szCs w:val="44"/>
          <w14:textOutline w14:w="9525" w14:cap="flat" w14:cmpd="sng" w14:algn="ctr">
            <w14:solidFill>
              <w14:schemeClr w14:val="bg1"/>
            </w14:solidFill>
            <w14:prstDash w14:val="solid"/>
            <w14:round/>
          </w14:textOutline>
        </w:rPr>
        <w:t xml:space="preserve"> 2017)</w:t>
      </w:r>
    </w:p>
    <w:p w14:paraId="411988E6" w14:textId="13AB1376" w:rsidR="000365BE" w:rsidRDefault="00D62F2F" w:rsidP="007F766F">
      <w:pPr>
        <w:jc w:val="center"/>
        <w:rPr>
          <w:noProof/>
          <w:color w:val="4472C4" w:themeColor="accent1"/>
          <w:sz w:val="40"/>
          <w:szCs w:val="40"/>
          <w:lang w:val="en-US" w:eastAsia="ja-JP"/>
        </w:rPr>
      </w:pPr>
      <w:r>
        <w:rPr>
          <w:noProof/>
          <w:color w:val="4472C4" w:themeColor="accent1"/>
          <w:sz w:val="40"/>
          <w:szCs w:val="40"/>
          <w:lang w:eastAsia="en-AU"/>
        </w:rPr>
        <w:drawing>
          <wp:inline distT="0" distB="0" distL="0" distR="0" wp14:anchorId="251664C5" wp14:editId="6FFC8098">
            <wp:extent cx="5849620" cy="340550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ooroomaGeera.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9620" cy="3405505"/>
                    </a:xfrm>
                    <a:prstGeom prst="rect">
                      <a:avLst/>
                    </a:prstGeom>
                  </pic:spPr>
                </pic:pic>
              </a:graphicData>
            </a:graphic>
          </wp:inline>
        </w:drawing>
      </w:r>
    </w:p>
    <w:p w14:paraId="53F10691" w14:textId="3F0520FC" w:rsidR="000D35A4" w:rsidRDefault="000D35A4" w:rsidP="007F766F">
      <w:pPr>
        <w:jc w:val="center"/>
        <w:rPr>
          <w:noProof/>
          <w:color w:val="4472C4" w:themeColor="accent1"/>
          <w:sz w:val="40"/>
          <w:szCs w:val="40"/>
          <w:lang w:val="en-US" w:eastAsia="ja-JP"/>
        </w:rPr>
      </w:pPr>
    </w:p>
    <w:p w14:paraId="42CF2D80" w14:textId="6042EE79" w:rsidR="000D35A4" w:rsidRDefault="000D35A4" w:rsidP="007F766F">
      <w:pPr>
        <w:jc w:val="center"/>
        <w:rPr>
          <w:noProof/>
          <w:color w:val="4472C4" w:themeColor="accent1"/>
          <w:sz w:val="40"/>
          <w:szCs w:val="40"/>
          <w:lang w:val="en-US" w:eastAsia="ja-JP"/>
        </w:rPr>
      </w:pPr>
    </w:p>
    <w:p w14:paraId="02C37459" w14:textId="199EB124" w:rsidR="000D35A4" w:rsidRDefault="000D35A4" w:rsidP="007F766F">
      <w:pPr>
        <w:jc w:val="center"/>
        <w:rPr>
          <w:noProof/>
          <w:color w:val="4472C4" w:themeColor="accent1"/>
          <w:sz w:val="40"/>
          <w:szCs w:val="40"/>
          <w:lang w:val="en-US" w:eastAsia="ja-JP"/>
        </w:rPr>
      </w:pPr>
    </w:p>
    <w:p w14:paraId="77FE7BA8" w14:textId="4097A8AE" w:rsidR="00EC04AF" w:rsidRDefault="00EC04AF">
      <w:pPr>
        <w:spacing w:after="160" w:line="259" w:lineRule="auto"/>
        <w:rPr>
          <w:noProof/>
          <w:color w:val="4472C4" w:themeColor="accent1"/>
          <w:sz w:val="40"/>
          <w:szCs w:val="40"/>
          <w:lang w:val="en-US" w:eastAsia="ja-JP"/>
        </w:rPr>
      </w:pPr>
      <w:r>
        <w:rPr>
          <w:noProof/>
          <w:color w:val="4472C4" w:themeColor="accent1"/>
          <w:sz w:val="40"/>
          <w:szCs w:val="40"/>
          <w:lang w:val="en-US" w:eastAsia="ja-JP"/>
        </w:rPr>
        <w:br w:type="page"/>
      </w:r>
    </w:p>
    <w:p w14:paraId="46F17495" w14:textId="77777777" w:rsidR="00EC04AF" w:rsidRDefault="00EC04AF" w:rsidP="00EC04AF">
      <w:pPr>
        <w:rPr>
          <w:lang w:eastAsia="en-AU"/>
        </w:rPr>
      </w:pPr>
      <w:r>
        <w:rPr>
          <w:rFonts w:ascii="Book Antiqua" w:hAnsi="Book Antiqua"/>
          <w:b/>
          <w:bCs/>
          <w:color w:val="333399"/>
          <w:sz w:val="26"/>
          <w:szCs w:val="26"/>
          <w:lang w:eastAsia="en-AU"/>
        </w:rPr>
        <w:lastRenderedPageBreak/>
        <w:t>Disclaimer</w:t>
      </w:r>
      <w:r>
        <w:rPr>
          <w:lang w:eastAsia="en-AU"/>
        </w:rPr>
        <w:t xml:space="preserve"> </w:t>
      </w:r>
    </w:p>
    <w:p w14:paraId="381252DE" w14:textId="77777777" w:rsidR="00EC04AF" w:rsidRDefault="00EC04AF" w:rsidP="00EC04AF">
      <w:pPr>
        <w:rPr>
          <w:lang w:eastAsia="en-AU"/>
        </w:rPr>
      </w:pPr>
    </w:p>
    <w:p w14:paraId="3201E737" w14:textId="77777777" w:rsidR="00EC04AF" w:rsidRDefault="00EC04AF" w:rsidP="00EC04AF">
      <w:pPr>
        <w:rPr>
          <w:lang w:eastAsia="en-AU"/>
        </w:rPr>
      </w:pPr>
      <w:r>
        <w:rPr>
          <w:lang w:eastAsia="en-AU"/>
        </w:rPr>
        <w:t xml:space="preserve">The views </w:t>
      </w:r>
      <w:r>
        <w:t xml:space="preserve">and opinions expressed </w:t>
      </w:r>
      <w:r>
        <w:rPr>
          <w:lang w:eastAsia="en-AU"/>
        </w:rPr>
        <w:t xml:space="preserve">in this report do not necessarily represent the views of the Commonwealth Environmental Water Office (CEWO). </w:t>
      </w:r>
      <w:r>
        <w:t>This publication does not indicate commitment by Commonwealth government to a particular course of action nor</w:t>
      </w:r>
      <w:r>
        <w:rPr>
          <w:lang w:eastAsia="en-AU"/>
        </w:rPr>
        <w:t xml:space="preserve"> has the CEWO made any decision on options identified in this study.</w:t>
      </w:r>
    </w:p>
    <w:p w14:paraId="0E0FF749" w14:textId="77777777" w:rsidR="00EC04AF" w:rsidRDefault="00EC04AF" w:rsidP="00EC04AF">
      <w:pPr>
        <w:rPr>
          <w:lang w:eastAsia="en-AU"/>
        </w:rPr>
      </w:pPr>
    </w:p>
    <w:p w14:paraId="158E57E1" w14:textId="77777777" w:rsidR="00EC04AF" w:rsidRDefault="00EC04AF" w:rsidP="00EC04AF">
      <w:pPr>
        <w:rPr>
          <w:lang w:eastAsia="en-AU"/>
        </w:rPr>
      </w:pPr>
      <w:r>
        <w:rPr>
          <w:lang w:eastAsia="en-AU"/>
        </w:rPr>
        <w:t xml:space="preserve">The CEWO reserves the right to, in the future, further consider any of the options proposed in the report or options in addition to those identified. </w:t>
      </w:r>
    </w:p>
    <w:p w14:paraId="10CE1A99" w14:textId="77777777" w:rsidR="00EC04AF" w:rsidRDefault="00EC04AF" w:rsidP="00EC04AF">
      <w:pPr>
        <w:rPr>
          <w:lang w:eastAsia="en-AU"/>
        </w:rPr>
      </w:pPr>
    </w:p>
    <w:p w14:paraId="4DDF1A7A" w14:textId="77777777" w:rsidR="00EC04AF" w:rsidRDefault="00EC04AF" w:rsidP="00EC04AF">
      <w:r>
        <w:t xml:space="preserve">The content of this report does not constitute advice to any third party. Although due care and skill has been applied in the preparation and compilation of the information and data in this publication, no reliance may be placed on it by any other party. No representation expressed or implied is made as to the currency, accuracy, reliability, completeness or fitness for purpose of the information contained in this publication. Readers should rely on their own inquiries to independently confirm any information and comment on which they may intend to act. </w:t>
      </w:r>
    </w:p>
    <w:p w14:paraId="03078B52" w14:textId="77777777" w:rsidR="00EC04AF" w:rsidRDefault="00EC04AF" w:rsidP="00EC04AF"/>
    <w:p w14:paraId="537889D3" w14:textId="77777777" w:rsidR="00EC04AF" w:rsidRDefault="00EC04AF" w:rsidP="00EC04AF">
      <w:r>
        <w:t xml:space="preserve">The Commonwealth of Australia, its officers, employees, agents and the other parties involved in creating this report disclaim, to the maximum extent permitted by law, responsibility to any other party for any liability, including liability for negligence, loss howsoever caused, damage, injury, expense or cost incurred by any person as a result of accessing, using or relying upon any of the information or data in the report. </w:t>
      </w:r>
    </w:p>
    <w:p w14:paraId="524C56F8" w14:textId="77777777" w:rsidR="00EC04AF" w:rsidRDefault="00EC04AF" w:rsidP="00EC04AF"/>
    <w:p w14:paraId="55B1477A" w14:textId="77777777" w:rsidR="00EC04AF" w:rsidRDefault="00EC04AF" w:rsidP="00EC04AF">
      <w:r>
        <w:t>The Department acknowledges the traditional owners of country throughout Australia and their continuing connection to land, sea and community. We pay our respects to them and their cultures and to their elders both past and present.</w:t>
      </w:r>
    </w:p>
    <w:p w14:paraId="152EFECB" w14:textId="0D0FF5EE" w:rsidR="00EC04AF" w:rsidRDefault="00EC04AF">
      <w:pPr>
        <w:spacing w:after="160" w:line="259" w:lineRule="auto"/>
        <w:rPr>
          <w:noProof/>
          <w:color w:val="4472C4" w:themeColor="accent1"/>
          <w:sz w:val="40"/>
          <w:szCs w:val="40"/>
          <w:lang w:val="en-US" w:eastAsia="ja-JP"/>
        </w:rPr>
      </w:pPr>
      <w:r>
        <w:rPr>
          <w:noProof/>
          <w:color w:val="4472C4" w:themeColor="accent1"/>
          <w:sz w:val="40"/>
          <w:szCs w:val="40"/>
          <w:lang w:val="en-US" w:eastAsia="ja-JP"/>
        </w:rPr>
        <w:br w:type="page"/>
      </w:r>
    </w:p>
    <w:p w14:paraId="07B5C71F" w14:textId="7CA4179B" w:rsidR="00003FE2" w:rsidRDefault="00003FE2" w:rsidP="00C8121F">
      <w:pPr>
        <w:spacing w:before="240"/>
        <w:rPr>
          <w:sz w:val="21"/>
          <w:szCs w:val="21"/>
        </w:rPr>
      </w:pPr>
    </w:p>
    <w:sdt>
      <w:sdtPr>
        <w:rPr>
          <w:rFonts w:ascii="Calibri" w:hAnsi="Calibri" w:cs="Times New Roman"/>
          <w:b w:val="0"/>
          <w:bCs/>
          <w:caps w:val="0"/>
          <w:color w:val="auto"/>
        </w:rPr>
        <w:id w:val="-1509362586"/>
        <w:docPartObj>
          <w:docPartGallery w:val="Table of Contents"/>
          <w:docPartUnique/>
        </w:docPartObj>
      </w:sdtPr>
      <w:sdtEndPr>
        <w:rPr>
          <w:rFonts w:asciiTheme="minorHAnsi" w:hAnsiTheme="minorHAnsi" w:cstheme="minorBidi"/>
          <w:bCs w:val="0"/>
          <w:noProof/>
        </w:rPr>
      </w:sdtEndPr>
      <w:sdtContent>
        <w:p w14:paraId="24B1785A" w14:textId="30AF600E" w:rsidR="002B622B" w:rsidRDefault="002B622B" w:rsidP="003613A6">
          <w:pPr>
            <w:pStyle w:val="TOCHeading"/>
          </w:pPr>
          <w:r>
            <w:t>Contents</w:t>
          </w:r>
        </w:p>
        <w:p w14:paraId="26B37CBC" w14:textId="5E6A05F8" w:rsidR="00E13A39" w:rsidRDefault="002B622B">
          <w:pPr>
            <w:pStyle w:val="TOC1"/>
            <w:tabs>
              <w:tab w:val="left" w:pos="440"/>
            </w:tabs>
            <w:rPr>
              <w:lang w:eastAsia="en-AU"/>
            </w:rPr>
          </w:pPr>
          <w:r>
            <w:fldChar w:fldCharType="begin"/>
          </w:r>
          <w:r>
            <w:instrText xml:space="preserve"> TOC \o "1-3" \h \z \u </w:instrText>
          </w:r>
          <w:r>
            <w:fldChar w:fldCharType="separate"/>
          </w:r>
          <w:hyperlink w:anchor="_Toc496501861" w:history="1">
            <w:r w:rsidR="00E13A39" w:rsidRPr="009E0467">
              <w:rPr>
                <w:rStyle w:val="Hyperlink"/>
              </w:rPr>
              <w:t>1</w:t>
            </w:r>
            <w:r w:rsidR="00E13A39">
              <w:rPr>
                <w:lang w:eastAsia="en-AU"/>
              </w:rPr>
              <w:tab/>
            </w:r>
            <w:r w:rsidR="00E13A39" w:rsidRPr="009E0467">
              <w:rPr>
                <w:rStyle w:val="Hyperlink"/>
              </w:rPr>
              <w:t>Background</w:t>
            </w:r>
            <w:r w:rsidR="00E13A39">
              <w:rPr>
                <w:webHidden/>
              </w:rPr>
              <w:tab/>
            </w:r>
            <w:r w:rsidR="00E13A39">
              <w:rPr>
                <w:webHidden/>
              </w:rPr>
              <w:fldChar w:fldCharType="begin"/>
            </w:r>
            <w:r w:rsidR="00E13A39">
              <w:rPr>
                <w:webHidden/>
              </w:rPr>
              <w:instrText xml:space="preserve"> PAGEREF _Toc496501861 \h </w:instrText>
            </w:r>
            <w:r w:rsidR="00E13A39">
              <w:rPr>
                <w:webHidden/>
              </w:rPr>
            </w:r>
            <w:r w:rsidR="00E13A39">
              <w:rPr>
                <w:webHidden/>
              </w:rPr>
              <w:fldChar w:fldCharType="separate"/>
            </w:r>
            <w:r w:rsidR="00EC04AF">
              <w:rPr>
                <w:webHidden/>
              </w:rPr>
              <w:t>11</w:t>
            </w:r>
            <w:r w:rsidR="00E13A39">
              <w:rPr>
                <w:webHidden/>
              </w:rPr>
              <w:fldChar w:fldCharType="end"/>
            </w:r>
          </w:hyperlink>
        </w:p>
        <w:p w14:paraId="4EC5010D" w14:textId="7DBCB7C7" w:rsidR="00E13A39" w:rsidRDefault="00BC7A79">
          <w:pPr>
            <w:pStyle w:val="TOC1"/>
            <w:tabs>
              <w:tab w:val="left" w:pos="440"/>
            </w:tabs>
            <w:rPr>
              <w:lang w:eastAsia="en-AU"/>
            </w:rPr>
          </w:pPr>
          <w:hyperlink w:anchor="_Toc496501862" w:history="1">
            <w:r w:rsidR="00E13A39" w:rsidRPr="009E0467">
              <w:rPr>
                <w:rStyle w:val="Hyperlink"/>
              </w:rPr>
              <w:t>2</w:t>
            </w:r>
            <w:r w:rsidR="00E13A39">
              <w:rPr>
                <w:lang w:eastAsia="en-AU"/>
              </w:rPr>
              <w:tab/>
            </w:r>
            <w:r w:rsidR="00E13A39" w:rsidRPr="009E0467">
              <w:rPr>
                <w:rStyle w:val="Hyperlink"/>
              </w:rPr>
              <w:t>Environmental water purchased in Northern Basin</w:t>
            </w:r>
            <w:r w:rsidR="00E13A39">
              <w:rPr>
                <w:webHidden/>
              </w:rPr>
              <w:tab/>
            </w:r>
            <w:r w:rsidR="00E13A39">
              <w:rPr>
                <w:webHidden/>
              </w:rPr>
              <w:fldChar w:fldCharType="begin"/>
            </w:r>
            <w:r w:rsidR="00E13A39">
              <w:rPr>
                <w:webHidden/>
              </w:rPr>
              <w:instrText xml:space="preserve"> PAGEREF _Toc496501862 \h </w:instrText>
            </w:r>
            <w:r w:rsidR="00E13A39">
              <w:rPr>
                <w:webHidden/>
              </w:rPr>
            </w:r>
            <w:r w:rsidR="00E13A39">
              <w:rPr>
                <w:webHidden/>
              </w:rPr>
              <w:fldChar w:fldCharType="separate"/>
            </w:r>
            <w:r w:rsidR="00EC04AF">
              <w:rPr>
                <w:webHidden/>
              </w:rPr>
              <w:t>12</w:t>
            </w:r>
            <w:r w:rsidR="00E13A39">
              <w:rPr>
                <w:webHidden/>
              </w:rPr>
              <w:fldChar w:fldCharType="end"/>
            </w:r>
          </w:hyperlink>
        </w:p>
        <w:p w14:paraId="76C637DF" w14:textId="735F85B1" w:rsidR="00E13A39" w:rsidRDefault="00BC7A79">
          <w:pPr>
            <w:pStyle w:val="TOC1"/>
            <w:tabs>
              <w:tab w:val="left" w:pos="440"/>
            </w:tabs>
            <w:rPr>
              <w:lang w:eastAsia="en-AU"/>
            </w:rPr>
          </w:pPr>
          <w:hyperlink w:anchor="_Toc496501863" w:history="1">
            <w:r w:rsidR="00E13A39" w:rsidRPr="009E0467">
              <w:rPr>
                <w:rStyle w:val="Hyperlink"/>
              </w:rPr>
              <w:t>3</w:t>
            </w:r>
            <w:r w:rsidR="00E13A39">
              <w:rPr>
                <w:lang w:eastAsia="en-AU"/>
              </w:rPr>
              <w:tab/>
            </w:r>
            <w:r w:rsidR="00E13A39" w:rsidRPr="009E0467">
              <w:rPr>
                <w:rStyle w:val="Hyperlink"/>
              </w:rPr>
              <w:t>Hydrological analysis of Barwon Darling flows to characterise consumptive extractions by Management zone</w:t>
            </w:r>
            <w:r w:rsidR="00E13A39">
              <w:rPr>
                <w:webHidden/>
              </w:rPr>
              <w:tab/>
            </w:r>
            <w:r w:rsidR="00E13A39">
              <w:rPr>
                <w:webHidden/>
              </w:rPr>
              <w:fldChar w:fldCharType="begin"/>
            </w:r>
            <w:r w:rsidR="00E13A39">
              <w:rPr>
                <w:webHidden/>
              </w:rPr>
              <w:instrText xml:space="preserve"> PAGEREF _Toc496501863 \h </w:instrText>
            </w:r>
            <w:r w:rsidR="00E13A39">
              <w:rPr>
                <w:webHidden/>
              </w:rPr>
            </w:r>
            <w:r w:rsidR="00E13A39">
              <w:rPr>
                <w:webHidden/>
              </w:rPr>
              <w:fldChar w:fldCharType="separate"/>
            </w:r>
            <w:r w:rsidR="00EC04AF">
              <w:rPr>
                <w:webHidden/>
              </w:rPr>
              <w:t>12</w:t>
            </w:r>
            <w:r w:rsidR="00E13A39">
              <w:rPr>
                <w:webHidden/>
              </w:rPr>
              <w:fldChar w:fldCharType="end"/>
            </w:r>
          </w:hyperlink>
        </w:p>
        <w:p w14:paraId="2D5A5249" w14:textId="7E62BA46" w:rsidR="00E13A39" w:rsidRDefault="00BC7A79">
          <w:pPr>
            <w:pStyle w:val="TOC2"/>
            <w:tabs>
              <w:tab w:val="left" w:pos="880"/>
              <w:tab w:val="right" w:leader="dot" w:pos="9202"/>
            </w:tabs>
            <w:rPr>
              <w:noProof/>
              <w:lang w:eastAsia="en-AU"/>
            </w:rPr>
          </w:pPr>
          <w:hyperlink w:anchor="_Toc496501864" w:history="1">
            <w:r w:rsidR="00E13A39" w:rsidRPr="009E0467">
              <w:rPr>
                <w:rStyle w:val="Hyperlink"/>
                <w:noProof/>
              </w:rPr>
              <w:t>3.1</w:t>
            </w:r>
            <w:r w:rsidR="00E13A39">
              <w:rPr>
                <w:noProof/>
                <w:lang w:eastAsia="en-AU"/>
              </w:rPr>
              <w:tab/>
            </w:r>
            <w:r w:rsidR="00E13A39" w:rsidRPr="009E0467">
              <w:rPr>
                <w:rStyle w:val="Hyperlink"/>
                <w:noProof/>
              </w:rPr>
              <w:t>Methodology and assumptions used in the analysis</w:t>
            </w:r>
            <w:r w:rsidR="00E13A39">
              <w:rPr>
                <w:noProof/>
                <w:webHidden/>
              </w:rPr>
              <w:tab/>
            </w:r>
            <w:r w:rsidR="00E13A39">
              <w:rPr>
                <w:noProof/>
                <w:webHidden/>
              </w:rPr>
              <w:fldChar w:fldCharType="begin"/>
            </w:r>
            <w:r w:rsidR="00E13A39">
              <w:rPr>
                <w:noProof/>
                <w:webHidden/>
              </w:rPr>
              <w:instrText xml:space="preserve"> PAGEREF _Toc496501864 \h </w:instrText>
            </w:r>
            <w:r w:rsidR="00E13A39">
              <w:rPr>
                <w:noProof/>
                <w:webHidden/>
              </w:rPr>
            </w:r>
            <w:r w:rsidR="00E13A39">
              <w:rPr>
                <w:noProof/>
                <w:webHidden/>
              </w:rPr>
              <w:fldChar w:fldCharType="separate"/>
            </w:r>
            <w:r w:rsidR="00EC04AF">
              <w:rPr>
                <w:noProof/>
                <w:webHidden/>
              </w:rPr>
              <w:t>12</w:t>
            </w:r>
            <w:r w:rsidR="00E13A39">
              <w:rPr>
                <w:noProof/>
                <w:webHidden/>
              </w:rPr>
              <w:fldChar w:fldCharType="end"/>
            </w:r>
          </w:hyperlink>
        </w:p>
        <w:p w14:paraId="7D138020" w14:textId="6F6CB10E" w:rsidR="00E13A39" w:rsidRDefault="00BC7A79">
          <w:pPr>
            <w:pStyle w:val="TOC2"/>
            <w:tabs>
              <w:tab w:val="left" w:pos="880"/>
              <w:tab w:val="right" w:leader="dot" w:pos="9202"/>
            </w:tabs>
            <w:rPr>
              <w:noProof/>
              <w:lang w:eastAsia="en-AU"/>
            </w:rPr>
          </w:pPr>
          <w:hyperlink w:anchor="_Toc496501865" w:history="1">
            <w:r w:rsidR="00E13A39" w:rsidRPr="009E0467">
              <w:rPr>
                <w:rStyle w:val="Hyperlink"/>
                <w:noProof/>
              </w:rPr>
              <w:t>3.2</w:t>
            </w:r>
            <w:r w:rsidR="00E13A39">
              <w:rPr>
                <w:noProof/>
                <w:lang w:eastAsia="en-AU"/>
              </w:rPr>
              <w:tab/>
            </w:r>
            <w:r w:rsidR="00E13A39" w:rsidRPr="009E0467">
              <w:rPr>
                <w:rStyle w:val="Hyperlink"/>
                <w:noProof/>
              </w:rPr>
              <w:t>Results</w:t>
            </w:r>
            <w:r w:rsidR="00E13A39">
              <w:rPr>
                <w:noProof/>
                <w:webHidden/>
              </w:rPr>
              <w:tab/>
            </w:r>
            <w:r w:rsidR="00E13A39">
              <w:rPr>
                <w:noProof/>
                <w:webHidden/>
              </w:rPr>
              <w:fldChar w:fldCharType="begin"/>
            </w:r>
            <w:r w:rsidR="00E13A39">
              <w:rPr>
                <w:noProof/>
                <w:webHidden/>
              </w:rPr>
              <w:instrText xml:space="preserve"> PAGEREF _Toc496501865 \h </w:instrText>
            </w:r>
            <w:r w:rsidR="00E13A39">
              <w:rPr>
                <w:noProof/>
                <w:webHidden/>
              </w:rPr>
            </w:r>
            <w:r w:rsidR="00E13A39">
              <w:rPr>
                <w:noProof/>
                <w:webHidden/>
              </w:rPr>
              <w:fldChar w:fldCharType="separate"/>
            </w:r>
            <w:r w:rsidR="00EC04AF">
              <w:rPr>
                <w:noProof/>
                <w:webHidden/>
              </w:rPr>
              <w:t>13</w:t>
            </w:r>
            <w:r w:rsidR="00E13A39">
              <w:rPr>
                <w:noProof/>
                <w:webHidden/>
              </w:rPr>
              <w:fldChar w:fldCharType="end"/>
            </w:r>
          </w:hyperlink>
        </w:p>
        <w:p w14:paraId="70274202" w14:textId="273BFC10" w:rsidR="00E13A39" w:rsidRDefault="00BC7A79">
          <w:pPr>
            <w:pStyle w:val="TOC3"/>
            <w:rPr>
              <w:lang w:eastAsia="en-AU"/>
            </w:rPr>
          </w:pPr>
          <w:hyperlink w:anchor="_Toc496501866" w:history="1">
            <w:r w:rsidR="00E13A39" w:rsidRPr="009E0467">
              <w:rPr>
                <w:rStyle w:val="Hyperlink"/>
              </w:rPr>
              <w:t>3.2.1</w:t>
            </w:r>
            <w:r w:rsidR="00E13A39">
              <w:rPr>
                <w:lang w:eastAsia="en-AU"/>
              </w:rPr>
              <w:tab/>
            </w:r>
            <w:r w:rsidR="00E13A39" w:rsidRPr="009E0467">
              <w:rPr>
                <w:rStyle w:val="Hyperlink"/>
              </w:rPr>
              <w:t>Times when there is access to Low Flow, A, B and C Class entitlements</w:t>
            </w:r>
            <w:r w:rsidR="00E13A39">
              <w:rPr>
                <w:webHidden/>
              </w:rPr>
              <w:tab/>
            </w:r>
            <w:r w:rsidR="00E13A39">
              <w:rPr>
                <w:webHidden/>
              </w:rPr>
              <w:fldChar w:fldCharType="begin"/>
            </w:r>
            <w:r w:rsidR="00E13A39">
              <w:rPr>
                <w:webHidden/>
              </w:rPr>
              <w:instrText xml:space="preserve"> PAGEREF _Toc496501866 \h </w:instrText>
            </w:r>
            <w:r w:rsidR="00E13A39">
              <w:rPr>
                <w:webHidden/>
              </w:rPr>
            </w:r>
            <w:r w:rsidR="00E13A39">
              <w:rPr>
                <w:webHidden/>
              </w:rPr>
              <w:fldChar w:fldCharType="separate"/>
            </w:r>
            <w:r w:rsidR="00EC04AF">
              <w:rPr>
                <w:webHidden/>
              </w:rPr>
              <w:t>13</w:t>
            </w:r>
            <w:r w:rsidR="00E13A39">
              <w:rPr>
                <w:webHidden/>
              </w:rPr>
              <w:fldChar w:fldCharType="end"/>
            </w:r>
          </w:hyperlink>
        </w:p>
        <w:p w14:paraId="2D1C46A1" w14:textId="252E8522" w:rsidR="00E13A39" w:rsidRDefault="00BC7A79">
          <w:pPr>
            <w:pStyle w:val="TOC3"/>
            <w:rPr>
              <w:lang w:eastAsia="en-AU"/>
            </w:rPr>
          </w:pPr>
          <w:hyperlink w:anchor="_Toc496501867" w:history="1">
            <w:r w:rsidR="00E13A39" w:rsidRPr="009E0467">
              <w:rPr>
                <w:rStyle w:val="Hyperlink"/>
              </w:rPr>
              <w:t>3.2.2</w:t>
            </w:r>
            <w:r w:rsidR="00E13A39">
              <w:rPr>
                <w:lang w:eastAsia="en-AU"/>
              </w:rPr>
              <w:tab/>
            </w:r>
            <w:r w:rsidR="00E13A39" w:rsidRPr="009E0467">
              <w:rPr>
                <w:rStyle w:val="Hyperlink"/>
              </w:rPr>
              <w:t>Estimating Reduction in flow and uncertainty</w:t>
            </w:r>
            <w:r w:rsidR="00E13A39">
              <w:rPr>
                <w:webHidden/>
              </w:rPr>
              <w:tab/>
            </w:r>
            <w:r w:rsidR="00E13A39">
              <w:rPr>
                <w:webHidden/>
              </w:rPr>
              <w:fldChar w:fldCharType="begin"/>
            </w:r>
            <w:r w:rsidR="00E13A39">
              <w:rPr>
                <w:webHidden/>
              </w:rPr>
              <w:instrText xml:space="preserve"> PAGEREF _Toc496501867 \h </w:instrText>
            </w:r>
            <w:r w:rsidR="00E13A39">
              <w:rPr>
                <w:webHidden/>
              </w:rPr>
            </w:r>
            <w:r w:rsidR="00E13A39">
              <w:rPr>
                <w:webHidden/>
              </w:rPr>
              <w:fldChar w:fldCharType="separate"/>
            </w:r>
            <w:r w:rsidR="00EC04AF">
              <w:rPr>
                <w:webHidden/>
              </w:rPr>
              <w:t>17</w:t>
            </w:r>
            <w:r w:rsidR="00E13A39">
              <w:rPr>
                <w:webHidden/>
              </w:rPr>
              <w:fldChar w:fldCharType="end"/>
            </w:r>
          </w:hyperlink>
        </w:p>
        <w:p w14:paraId="30CE6ABA" w14:textId="534434F7" w:rsidR="00E13A39" w:rsidRDefault="00BC7A79">
          <w:pPr>
            <w:pStyle w:val="TOC3"/>
            <w:rPr>
              <w:lang w:eastAsia="en-AU"/>
            </w:rPr>
          </w:pPr>
          <w:hyperlink w:anchor="_Toc496501868" w:history="1">
            <w:r w:rsidR="00E13A39" w:rsidRPr="009E0467">
              <w:rPr>
                <w:rStyle w:val="Hyperlink"/>
              </w:rPr>
              <w:t>3.2.3</w:t>
            </w:r>
            <w:r w:rsidR="00E13A39">
              <w:rPr>
                <w:lang w:eastAsia="en-AU"/>
              </w:rPr>
              <w:tab/>
            </w:r>
            <w:r w:rsidR="00E13A39" w:rsidRPr="009E0467">
              <w:rPr>
                <w:rStyle w:val="Hyperlink"/>
              </w:rPr>
              <w:t>Reduction in flow results</w:t>
            </w:r>
            <w:r w:rsidR="00E13A39">
              <w:rPr>
                <w:webHidden/>
              </w:rPr>
              <w:tab/>
            </w:r>
            <w:r w:rsidR="00E13A39">
              <w:rPr>
                <w:webHidden/>
              </w:rPr>
              <w:fldChar w:fldCharType="begin"/>
            </w:r>
            <w:r w:rsidR="00E13A39">
              <w:rPr>
                <w:webHidden/>
              </w:rPr>
              <w:instrText xml:space="preserve"> PAGEREF _Toc496501868 \h </w:instrText>
            </w:r>
            <w:r w:rsidR="00E13A39">
              <w:rPr>
                <w:webHidden/>
              </w:rPr>
            </w:r>
            <w:r w:rsidR="00E13A39">
              <w:rPr>
                <w:webHidden/>
              </w:rPr>
              <w:fldChar w:fldCharType="separate"/>
            </w:r>
            <w:r w:rsidR="00EC04AF">
              <w:rPr>
                <w:webHidden/>
              </w:rPr>
              <w:t>19</w:t>
            </w:r>
            <w:r w:rsidR="00E13A39">
              <w:rPr>
                <w:webHidden/>
              </w:rPr>
              <w:fldChar w:fldCharType="end"/>
            </w:r>
          </w:hyperlink>
        </w:p>
        <w:p w14:paraId="79E12C0C" w14:textId="10499035" w:rsidR="00E13A39" w:rsidRDefault="00BC7A79">
          <w:pPr>
            <w:pStyle w:val="TOC3"/>
            <w:rPr>
              <w:lang w:eastAsia="en-AU"/>
            </w:rPr>
          </w:pPr>
          <w:hyperlink w:anchor="_Toc496501869" w:history="1">
            <w:r w:rsidR="00E13A39" w:rsidRPr="009E0467">
              <w:rPr>
                <w:rStyle w:val="Hyperlink"/>
              </w:rPr>
              <w:t>3.2.4</w:t>
            </w:r>
            <w:r w:rsidR="00E13A39">
              <w:rPr>
                <w:lang w:eastAsia="en-AU"/>
              </w:rPr>
              <w:tab/>
            </w:r>
            <w:r w:rsidR="00E13A39" w:rsidRPr="009E0467">
              <w:rPr>
                <w:rStyle w:val="Hyperlink"/>
              </w:rPr>
              <w:t>Examples of flow events showing significant attenuation</w:t>
            </w:r>
            <w:r w:rsidR="00E13A39">
              <w:rPr>
                <w:webHidden/>
              </w:rPr>
              <w:tab/>
            </w:r>
            <w:r w:rsidR="00E13A39">
              <w:rPr>
                <w:webHidden/>
              </w:rPr>
              <w:fldChar w:fldCharType="begin"/>
            </w:r>
            <w:r w:rsidR="00E13A39">
              <w:rPr>
                <w:webHidden/>
              </w:rPr>
              <w:instrText xml:space="preserve"> PAGEREF _Toc496501869 \h </w:instrText>
            </w:r>
            <w:r w:rsidR="00E13A39">
              <w:rPr>
                <w:webHidden/>
              </w:rPr>
            </w:r>
            <w:r w:rsidR="00E13A39">
              <w:rPr>
                <w:webHidden/>
              </w:rPr>
              <w:fldChar w:fldCharType="separate"/>
            </w:r>
            <w:r w:rsidR="00EC04AF">
              <w:rPr>
                <w:webHidden/>
              </w:rPr>
              <w:t>24</w:t>
            </w:r>
            <w:r w:rsidR="00E13A39">
              <w:rPr>
                <w:webHidden/>
              </w:rPr>
              <w:fldChar w:fldCharType="end"/>
            </w:r>
          </w:hyperlink>
        </w:p>
        <w:p w14:paraId="4E63B754" w14:textId="37897586" w:rsidR="00E13A39" w:rsidRDefault="00BC7A79">
          <w:pPr>
            <w:pStyle w:val="TOC2"/>
            <w:tabs>
              <w:tab w:val="left" w:pos="880"/>
              <w:tab w:val="right" w:leader="dot" w:pos="9202"/>
            </w:tabs>
            <w:rPr>
              <w:noProof/>
              <w:lang w:eastAsia="en-AU"/>
            </w:rPr>
          </w:pPr>
          <w:hyperlink w:anchor="_Toc496501870" w:history="1">
            <w:r w:rsidR="00E13A39" w:rsidRPr="009E0467">
              <w:rPr>
                <w:rStyle w:val="Hyperlink"/>
                <w:noProof/>
              </w:rPr>
              <w:t>3.3</w:t>
            </w:r>
            <w:r w:rsidR="00E13A39">
              <w:rPr>
                <w:noProof/>
                <w:lang w:eastAsia="en-AU"/>
              </w:rPr>
              <w:tab/>
            </w:r>
            <w:r w:rsidR="00E13A39" w:rsidRPr="009E0467">
              <w:rPr>
                <w:rStyle w:val="Hyperlink"/>
                <w:noProof/>
              </w:rPr>
              <w:t>Limitations of the methodology and analysis undertaken</w:t>
            </w:r>
            <w:r w:rsidR="00E13A39">
              <w:rPr>
                <w:noProof/>
                <w:webHidden/>
              </w:rPr>
              <w:tab/>
            </w:r>
            <w:r w:rsidR="00E13A39">
              <w:rPr>
                <w:noProof/>
                <w:webHidden/>
              </w:rPr>
              <w:fldChar w:fldCharType="begin"/>
            </w:r>
            <w:r w:rsidR="00E13A39">
              <w:rPr>
                <w:noProof/>
                <w:webHidden/>
              </w:rPr>
              <w:instrText xml:space="preserve"> PAGEREF _Toc496501870 \h </w:instrText>
            </w:r>
            <w:r w:rsidR="00E13A39">
              <w:rPr>
                <w:noProof/>
                <w:webHidden/>
              </w:rPr>
            </w:r>
            <w:r w:rsidR="00E13A39">
              <w:rPr>
                <w:noProof/>
                <w:webHidden/>
              </w:rPr>
              <w:fldChar w:fldCharType="separate"/>
            </w:r>
            <w:r w:rsidR="00EC04AF">
              <w:rPr>
                <w:noProof/>
                <w:webHidden/>
              </w:rPr>
              <w:t>26</w:t>
            </w:r>
            <w:r w:rsidR="00E13A39">
              <w:rPr>
                <w:noProof/>
                <w:webHidden/>
              </w:rPr>
              <w:fldChar w:fldCharType="end"/>
            </w:r>
          </w:hyperlink>
        </w:p>
        <w:p w14:paraId="627CEBCD" w14:textId="6C6A3A95" w:rsidR="00E13A39" w:rsidRDefault="00BC7A79">
          <w:pPr>
            <w:pStyle w:val="TOC2"/>
            <w:tabs>
              <w:tab w:val="left" w:pos="880"/>
              <w:tab w:val="right" w:leader="dot" w:pos="9202"/>
            </w:tabs>
            <w:rPr>
              <w:noProof/>
              <w:lang w:eastAsia="en-AU"/>
            </w:rPr>
          </w:pPr>
          <w:hyperlink w:anchor="_Toc496501871" w:history="1">
            <w:r w:rsidR="00E13A39" w:rsidRPr="009E0467">
              <w:rPr>
                <w:rStyle w:val="Hyperlink"/>
                <w:noProof/>
              </w:rPr>
              <w:t>3.4</w:t>
            </w:r>
            <w:r w:rsidR="00E13A39">
              <w:rPr>
                <w:noProof/>
                <w:lang w:eastAsia="en-AU"/>
              </w:rPr>
              <w:tab/>
            </w:r>
            <w:r w:rsidR="00E13A39" w:rsidRPr="009E0467">
              <w:rPr>
                <w:rStyle w:val="Hyperlink"/>
                <w:noProof/>
              </w:rPr>
              <w:t>Key MDBA Results</w:t>
            </w:r>
            <w:r w:rsidR="00E13A39">
              <w:rPr>
                <w:noProof/>
                <w:webHidden/>
              </w:rPr>
              <w:tab/>
            </w:r>
            <w:r w:rsidR="00E13A39">
              <w:rPr>
                <w:noProof/>
                <w:webHidden/>
              </w:rPr>
              <w:fldChar w:fldCharType="begin"/>
            </w:r>
            <w:r w:rsidR="00E13A39">
              <w:rPr>
                <w:noProof/>
                <w:webHidden/>
              </w:rPr>
              <w:instrText xml:space="preserve"> PAGEREF _Toc496501871 \h </w:instrText>
            </w:r>
            <w:r w:rsidR="00E13A39">
              <w:rPr>
                <w:noProof/>
                <w:webHidden/>
              </w:rPr>
            </w:r>
            <w:r w:rsidR="00E13A39">
              <w:rPr>
                <w:noProof/>
                <w:webHidden/>
              </w:rPr>
              <w:fldChar w:fldCharType="separate"/>
            </w:r>
            <w:r w:rsidR="00EC04AF">
              <w:rPr>
                <w:noProof/>
                <w:webHidden/>
              </w:rPr>
              <w:t>26</w:t>
            </w:r>
            <w:r w:rsidR="00E13A39">
              <w:rPr>
                <w:noProof/>
                <w:webHidden/>
              </w:rPr>
              <w:fldChar w:fldCharType="end"/>
            </w:r>
          </w:hyperlink>
        </w:p>
        <w:p w14:paraId="6D6F12F4" w14:textId="03640B0D" w:rsidR="00E13A39" w:rsidRDefault="00BC7A79">
          <w:pPr>
            <w:pStyle w:val="TOC3"/>
            <w:rPr>
              <w:lang w:eastAsia="en-AU"/>
            </w:rPr>
          </w:pPr>
          <w:hyperlink w:anchor="_Toc496501872" w:history="1">
            <w:r w:rsidR="00E13A39" w:rsidRPr="009E0467">
              <w:rPr>
                <w:rStyle w:val="Hyperlink"/>
              </w:rPr>
              <w:t>3.4.1</w:t>
            </w:r>
            <w:r w:rsidR="00E13A39">
              <w:rPr>
                <w:lang w:eastAsia="en-AU"/>
              </w:rPr>
              <w:tab/>
            </w:r>
            <w:r w:rsidR="00E13A39" w:rsidRPr="009E0467">
              <w:rPr>
                <w:rStyle w:val="Hyperlink"/>
              </w:rPr>
              <w:t>Hydrological analysis of achievement of Environmental Flow Indicators</w:t>
            </w:r>
            <w:r w:rsidR="00E13A39">
              <w:rPr>
                <w:webHidden/>
              </w:rPr>
              <w:tab/>
            </w:r>
            <w:r w:rsidR="00E13A39">
              <w:rPr>
                <w:webHidden/>
              </w:rPr>
              <w:fldChar w:fldCharType="begin"/>
            </w:r>
            <w:r w:rsidR="00E13A39">
              <w:rPr>
                <w:webHidden/>
              </w:rPr>
              <w:instrText xml:space="preserve"> PAGEREF _Toc496501872 \h </w:instrText>
            </w:r>
            <w:r w:rsidR="00E13A39">
              <w:rPr>
                <w:webHidden/>
              </w:rPr>
            </w:r>
            <w:r w:rsidR="00E13A39">
              <w:rPr>
                <w:webHidden/>
              </w:rPr>
              <w:fldChar w:fldCharType="separate"/>
            </w:r>
            <w:r w:rsidR="00EC04AF">
              <w:rPr>
                <w:webHidden/>
              </w:rPr>
              <w:t>26</w:t>
            </w:r>
            <w:r w:rsidR="00E13A39">
              <w:rPr>
                <w:webHidden/>
              </w:rPr>
              <w:fldChar w:fldCharType="end"/>
            </w:r>
          </w:hyperlink>
        </w:p>
        <w:p w14:paraId="593701AA" w14:textId="052EFB21" w:rsidR="00E13A39" w:rsidRDefault="00BC7A79">
          <w:pPr>
            <w:pStyle w:val="TOC3"/>
            <w:rPr>
              <w:lang w:eastAsia="en-AU"/>
            </w:rPr>
          </w:pPr>
          <w:hyperlink w:anchor="_Toc496501873" w:history="1">
            <w:r w:rsidR="00E13A39" w:rsidRPr="009E0467">
              <w:rPr>
                <w:rStyle w:val="Hyperlink"/>
              </w:rPr>
              <w:t>3.4.2</w:t>
            </w:r>
            <w:r w:rsidR="00E13A39">
              <w:rPr>
                <w:lang w:eastAsia="en-AU"/>
              </w:rPr>
              <w:tab/>
            </w:r>
            <w:r w:rsidR="00E13A39" w:rsidRPr="009E0467">
              <w:rPr>
                <w:rStyle w:val="Hyperlink"/>
              </w:rPr>
              <w:t>Dry Spell Analysis</w:t>
            </w:r>
            <w:r w:rsidR="00E13A39">
              <w:rPr>
                <w:webHidden/>
              </w:rPr>
              <w:tab/>
            </w:r>
            <w:r w:rsidR="00E13A39">
              <w:rPr>
                <w:webHidden/>
              </w:rPr>
              <w:fldChar w:fldCharType="begin"/>
            </w:r>
            <w:r w:rsidR="00E13A39">
              <w:rPr>
                <w:webHidden/>
              </w:rPr>
              <w:instrText xml:space="preserve"> PAGEREF _Toc496501873 \h </w:instrText>
            </w:r>
            <w:r w:rsidR="00E13A39">
              <w:rPr>
                <w:webHidden/>
              </w:rPr>
            </w:r>
            <w:r w:rsidR="00E13A39">
              <w:rPr>
                <w:webHidden/>
              </w:rPr>
              <w:fldChar w:fldCharType="separate"/>
            </w:r>
            <w:r w:rsidR="00EC04AF">
              <w:rPr>
                <w:webHidden/>
              </w:rPr>
              <w:t>27</w:t>
            </w:r>
            <w:r w:rsidR="00E13A39">
              <w:rPr>
                <w:webHidden/>
              </w:rPr>
              <w:fldChar w:fldCharType="end"/>
            </w:r>
          </w:hyperlink>
        </w:p>
        <w:p w14:paraId="2E47CDAC" w14:textId="0A393B2A" w:rsidR="00E13A39" w:rsidRDefault="00BC7A79">
          <w:pPr>
            <w:pStyle w:val="TOC3"/>
            <w:rPr>
              <w:lang w:eastAsia="en-AU"/>
            </w:rPr>
          </w:pPr>
          <w:hyperlink w:anchor="_Toc496501874" w:history="1">
            <w:r w:rsidR="00E13A39" w:rsidRPr="009E0467">
              <w:rPr>
                <w:rStyle w:val="Hyperlink"/>
              </w:rPr>
              <w:t>3.4.3</w:t>
            </w:r>
            <w:r w:rsidR="00E13A39">
              <w:rPr>
                <w:lang w:eastAsia="en-AU"/>
              </w:rPr>
              <w:tab/>
            </w:r>
            <w:r w:rsidR="00E13A39" w:rsidRPr="009E0467">
              <w:rPr>
                <w:rStyle w:val="Hyperlink"/>
              </w:rPr>
              <w:t>MDBA examples of unexplained flow attenuation</w:t>
            </w:r>
            <w:r w:rsidR="00E13A39">
              <w:rPr>
                <w:webHidden/>
              </w:rPr>
              <w:tab/>
            </w:r>
            <w:r w:rsidR="00E13A39">
              <w:rPr>
                <w:webHidden/>
              </w:rPr>
              <w:fldChar w:fldCharType="begin"/>
            </w:r>
            <w:r w:rsidR="00E13A39">
              <w:rPr>
                <w:webHidden/>
              </w:rPr>
              <w:instrText xml:space="preserve"> PAGEREF _Toc496501874 \h </w:instrText>
            </w:r>
            <w:r w:rsidR="00E13A39">
              <w:rPr>
                <w:webHidden/>
              </w:rPr>
            </w:r>
            <w:r w:rsidR="00E13A39">
              <w:rPr>
                <w:webHidden/>
              </w:rPr>
              <w:fldChar w:fldCharType="separate"/>
            </w:r>
            <w:r w:rsidR="00EC04AF">
              <w:rPr>
                <w:webHidden/>
              </w:rPr>
              <w:t>29</w:t>
            </w:r>
            <w:r w:rsidR="00E13A39">
              <w:rPr>
                <w:webHidden/>
              </w:rPr>
              <w:fldChar w:fldCharType="end"/>
            </w:r>
          </w:hyperlink>
        </w:p>
        <w:p w14:paraId="13A9FD14" w14:textId="74E8958B" w:rsidR="00E13A39" w:rsidRDefault="00BC7A79">
          <w:pPr>
            <w:pStyle w:val="TOC3"/>
            <w:rPr>
              <w:lang w:eastAsia="en-AU"/>
            </w:rPr>
          </w:pPr>
          <w:hyperlink w:anchor="_Toc496501875" w:history="1">
            <w:r w:rsidR="00E13A39" w:rsidRPr="009E0467">
              <w:rPr>
                <w:rStyle w:val="Hyperlink"/>
              </w:rPr>
              <w:t>3.4.4</w:t>
            </w:r>
            <w:r w:rsidR="00E13A39">
              <w:rPr>
                <w:lang w:eastAsia="en-AU"/>
              </w:rPr>
              <w:tab/>
            </w:r>
            <w:r w:rsidR="00E13A39" w:rsidRPr="009E0467">
              <w:rPr>
                <w:rStyle w:val="Hyperlink"/>
              </w:rPr>
              <w:t>Event Peak Analysis</w:t>
            </w:r>
            <w:r w:rsidR="00E13A39">
              <w:rPr>
                <w:webHidden/>
              </w:rPr>
              <w:tab/>
            </w:r>
            <w:r w:rsidR="00E13A39">
              <w:rPr>
                <w:webHidden/>
              </w:rPr>
              <w:fldChar w:fldCharType="begin"/>
            </w:r>
            <w:r w:rsidR="00E13A39">
              <w:rPr>
                <w:webHidden/>
              </w:rPr>
              <w:instrText xml:space="preserve"> PAGEREF _Toc496501875 \h </w:instrText>
            </w:r>
            <w:r w:rsidR="00E13A39">
              <w:rPr>
                <w:webHidden/>
              </w:rPr>
            </w:r>
            <w:r w:rsidR="00E13A39">
              <w:rPr>
                <w:webHidden/>
              </w:rPr>
              <w:fldChar w:fldCharType="separate"/>
            </w:r>
            <w:r w:rsidR="00EC04AF">
              <w:rPr>
                <w:webHidden/>
              </w:rPr>
              <w:t>29</w:t>
            </w:r>
            <w:r w:rsidR="00E13A39">
              <w:rPr>
                <w:webHidden/>
              </w:rPr>
              <w:fldChar w:fldCharType="end"/>
            </w:r>
          </w:hyperlink>
        </w:p>
        <w:p w14:paraId="7B5EA794" w14:textId="03BE7A9F" w:rsidR="00E13A39" w:rsidRDefault="00BC7A79">
          <w:pPr>
            <w:pStyle w:val="TOC1"/>
            <w:tabs>
              <w:tab w:val="left" w:pos="440"/>
            </w:tabs>
            <w:rPr>
              <w:lang w:eastAsia="en-AU"/>
            </w:rPr>
          </w:pPr>
          <w:hyperlink w:anchor="_Toc496501876" w:history="1">
            <w:r w:rsidR="00E13A39" w:rsidRPr="009E0467">
              <w:rPr>
                <w:rStyle w:val="Hyperlink"/>
              </w:rPr>
              <w:t>4</w:t>
            </w:r>
            <w:r w:rsidR="00E13A39">
              <w:rPr>
                <w:lang w:eastAsia="en-AU"/>
              </w:rPr>
              <w:tab/>
            </w:r>
            <w:r w:rsidR="00E13A39" w:rsidRPr="009E0467">
              <w:rPr>
                <w:rStyle w:val="Hyperlink"/>
              </w:rPr>
              <w:t>References</w:t>
            </w:r>
            <w:r w:rsidR="00E13A39">
              <w:rPr>
                <w:webHidden/>
              </w:rPr>
              <w:tab/>
            </w:r>
            <w:r w:rsidR="00E13A39">
              <w:rPr>
                <w:webHidden/>
              </w:rPr>
              <w:fldChar w:fldCharType="begin"/>
            </w:r>
            <w:r w:rsidR="00E13A39">
              <w:rPr>
                <w:webHidden/>
              </w:rPr>
              <w:instrText xml:space="preserve"> PAGEREF _Toc496501876 \h </w:instrText>
            </w:r>
            <w:r w:rsidR="00E13A39">
              <w:rPr>
                <w:webHidden/>
              </w:rPr>
            </w:r>
            <w:r w:rsidR="00E13A39">
              <w:rPr>
                <w:webHidden/>
              </w:rPr>
              <w:fldChar w:fldCharType="separate"/>
            </w:r>
            <w:r w:rsidR="00EC04AF">
              <w:rPr>
                <w:webHidden/>
              </w:rPr>
              <w:t>31</w:t>
            </w:r>
            <w:r w:rsidR="00E13A39">
              <w:rPr>
                <w:webHidden/>
              </w:rPr>
              <w:fldChar w:fldCharType="end"/>
            </w:r>
          </w:hyperlink>
        </w:p>
        <w:p w14:paraId="794FC542" w14:textId="5ED321AC" w:rsidR="00E13A39" w:rsidRDefault="00BC7A79">
          <w:pPr>
            <w:pStyle w:val="TOC1"/>
            <w:rPr>
              <w:lang w:eastAsia="en-AU"/>
            </w:rPr>
          </w:pPr>
          <w:hyperlink w:anchor="_Toc496501877" w:history="1">
            <w:r w:rsidR="00E13A39" w:rsidRPr="009E0467">
              <w:rPr>
                <w:rStyle w:val="Hyperlink"/>
              </w:rPr>
              <w:t>Appendix A – % Days there was access to various entitlement classes under the WSP</w:t>
            </w:r>
            <w:r w:rsidR="00E13A39">
              <w:rPr>
                <w:webHidden/>
              </w:rPr>
              <w:tab/>
            </w:r>
            <w:r w:rsidR="00E13A39">
              <w:rPr>
                <w:webHidden/>
              </w:rPr>
              <w:fldChar w:fldCharType="begin"/>
            </w:r>
            <w:r w:rsidR="00E13A39">
              <w:rPr>
                <w:webHidden/>
              </w:rPr>
              <w:instrText xml:space="preserve"> PAGEREF _Toc496501877 \h </w:instrText>
            </w:r>
            <w:r w:rsidR="00E13A39">
              <w:rPr>
                <w:webHidden/>
              </w:rPr>
            </w:r>
            <w:r w:rsidR="00E13A39">
              <w:rPr>
                <w:webHidden/>
              </w:rPr>
              <w:fldChar w:fldCharType="separate"/>
            </w:r>
            <w:r w:rsidR="00EC04AF">
              <w:rPr>
                <w:webHidden/>
              </w:rPr>
              <w:t>32</w:t>
            </w:r>
            <w:r w:rsidR="00E13A39">
              <w:rPr>
                <w:webHidden/>
              </w:rPr>
              <w:fldChar w:fldCharType="end"/>
            </w:r>
          </w:hyperlink>
        </w:p>
        <w:p w14:paraId="044F75C8" w14:textId="23375F06" w:rsidR="00E13A39" w:rsidRDefault="00BC7A79">
          <w:pPr>
            <w:pStyle w:val="TOC1"/>
            <w:rPr>
              <w:lang w:eastAsia="en-AU"/>
            </w:rPr>
          </w:pPr>
          <w:hyperlink w:anchor="_Toc496501878" w:history="1">
            <w:r w:rsidR="00E13A39" w:rsidRPr="009E0467">
              <w:rPr>
                <w:rStyle w:val="Hyperlink"/>
              </w:rPr>
              <w:t>Appendix B – Flow Classes for the Barwon Darling from the 2012 WSP</w:t>
            </w:r>
            <w:r w:rsidR="00E13A39">
              <w:rPr>
                <w:webHidden/>
              </w:rPr>
              <w:tab/>
            </w:r>
            <w:r w:rsidR="00E13A39">
              <w:rPr>
                <w:webHidden/>
              </w:rPr>
              <w:fldChar w:fldCharType="begin"/>
            </w:r>
            <w:r w:rsidR="00E13A39">
              <w:rPr>
                <w:webHidden/>
              </w:rPr>
              <w:instrText xml:space="preserve"> PAGEREF _Toc496501878 \h </w:instrText>
            </w:r>
            <w:r w:rsidR="00E13A39">
              <w:rPr>
                <w:webHidden/>
              </w:rPr>
            </w:r>
            <w:r w:rsidR="00E13A39">
              <w:rPr>
                <w:webHidden/>
              </w:rPr>
              <w:fldChar w:fldCharType="separate"/>
            </w:r>
            <w:r w:rsidR="00EC04AF">
              <w:rPr>
                <w:webHidden/>
              </w:rPr>
              <w:t>33</w:t>
            </w:r>
            <w:r w:rsidR="00E13A39">
              <w:rPr>
                <w:webHidden/>
              </w:rPr>
              <w:fldChar w:fldCharType="end"/>
            </w:r>
          </w:hyperlink>
        </w:p>
        <w:p w14:paraId="7766366C" w14:textId="30867D34" w:rsidR="00E13A39" w:rsidRDefault="00BC7A79">
          <w:pPr>
            <w:pStyle w:val="TOC1"/>
            <w:rPr>
              <w:lang w:eastAsia="en-AU"/>
            </w:rPr>
          </w:pPr>
          <w:hyperlink w:anchor="_Toc496501879" w:history="1">
            <w:r w:rsidR="00E13A39" w:rsidRPr="009E0467">
              <w:rPr>
                <w:rStyle w:val="Hyperlink"/>
              </w:rPr>
              <w:t>Appendix C - Relevant Clauses of the Current Barwon Darling WSP 2012</w:t>
            </w:r>
            <w:r w:rsidR="00E13A39">
              <w:rPr>
                <w:webHidden/>
              </w:rPr>
              <w:tab/>
            </w:r>
            <w:r w:rsidR="00E13A39">
              <w:rPr>
                <w:webHidden/>
              </w:rPr>
              <w:fldChar w:fldCharType="begin"/>
            </w:r>
            <w:r w:rsidR="00E13A39">
              <w:rPr>
                <w:webHidden/>
              </w:rPr>
              <w:instrText xml:space="preserve"> PAGEREF _Toc496501879 \h </w:instrText>
            </w:r>
            <w:r w:rsidR="00E13A39">
              <w:rPr>
                <w:webHidden/>
              </w:rPr>
            </w:r>
            <w:r w:rsidR="00E13A39">
              <w:rPr>
                <w:webHidden/>
              </w:rPr>
              <w:fldChar w:fldCharType="separate"/>
            </w:r>
            <w:r w:rsidR="00EC04AF">
              <w:rPr>
                <w:webHidden/>
              </w:rPr>
              <w:t>45</w:t>
            </w:r>
            <w:r w:rsidR="00E13A39">
              <w:rPr>
                <w:webHidden/>
              </w:rPr>
              <w:fldChar w:fldCharType="end"/>
            </w:r>
          </w:hyperlink>
        </w:p>
        <w:p w14:paraId="2742B2FD" w14:textId="22E2E205" w:rsidR="00E13A39" w:rsidRDefault="00BC7A79">
          <w:pPr>
            <w:pStyle w:val="TOC3"/>
            <w:rPr>
              <w:lang w:eastAsia="en-AU"/>
            </w:rPr>
          </w:pPr>
          <w:hyperlink w:anchor="_Toc496501880" w:history="1">
            <w:r w:rsidR="00E13A39" w:rsidRPr="009E0467">
              <w:rPr>
                <w:rStyle w:val="Hyperlink"/>
              </w:rPr>
              <w:t>Clause 26, 27, 28</w:t>
            </w:r>
            <w:r w:rsidR="00E13A39">
              <w:rPr>
                <w:webHidden/>
              </w:rPr>
              <w:tab/>
            </w:r>
            <w:r w:rsidR="00E13A39">
              <w:rPr>
                <w:webHidden/>
              </w:rPr>
              <w:fldChar w:fldCharType="begin"/>
            </w:r>
            <w:r w:rsidR="00E13A39">
              <w:rPr>
                <w:webHidden/>
              </w:rPr>
              <w:instrText xml:space="preserve"> PAGEREF _Toc496501880 \h </w:instrText>
            </w:r>
            <w:r w:rsidR="00E13A39">
              <w:rPr>
                <w:webHidden/>
              </w:rPr>
            </w:r>
            <w:r w:rsidR="00E13A39">
              <w:rPr>
                <w:webHidden/>
              </w:rPr>
              <w:fldChar w:fldCharType="separate"/>
            </w:r>
            <w:r w:rsidR="00EC04AF">
              <w:rPr>
                <w:webHidden/>
              </w:rPr>
              <w:t>45</w:t>
            </w:r>
            <w:r w:rsidR="00E13A39">
              <w:rPr>
                <w:webHidden/>
              </w:rPr>
              <w:fldChar w:fldCharType="end"/>
            </w:r>
          </w:hyperlink>
        </w:p>
        <w:p w14:paraId="44D96129" w14:textId="3F6F523A" w:rsidR="00E13A39" w:rsidRDefault="00BC7A79">
          <w:pPr>
            <w:pStyle w:val="TOC3"/>
            <w:rPr>
              <w:lang w:eastAsia="en-AU"/>
            </w:rPr>
          </w:pPr>
          <w:hyperlink w:anchor="_Toc496501881" w:history="1">
            <w:r w:rsidR="00E13A39" w:rsidRPr="009E0467">
              <w:rPr>
                <w:rStyle w:val="Hyperlink"/>
              </w:rPr>
              <w:t>Clause 42</w:t>
            </w:r>
            <w:r w:rsidR="00E13A39">
              <w:rPr>
                <w:webHidden/>
              </w:rPr>
              <w:tab/>
            </w:r>
            <w:r w:rsidR="00E13A39">
              <w:rPr>
                <w:webHidden/>
              </w:rPr>
              <w:fldChar w:fldCharType="begin"/>
            </w:r>
            <w:r w:rsidR="00E13A39">
              <w:rPr>
                <w:webHidden/>
              </w:rPr>
              <w:instrText xml:space="preserve"> PAGEREF _Toc496501881 \h </w:instrText>
            </w:r>
            <w:r w:rsidR="00E13A39">
              <w:rPr>
                <w:webHidden/>
              </w:rPr>
            </w:r>
            <w:r w:rsidR="00E13A39">
              <w:rPr>
                <w:webHidden/>
              </w:rPr>
              <w:fldChar w:fldCharType="separate"/>
            </w:r>
            <w:r w:rsidR="00EC04AF">
              <w:rPr>
                <w:webHidden/>
              </w:rPr>
              <w:t>45</w:t>
            </w:r>
            <w:r w:rsidR="00E13A39">
              <w:rPr>
                <w:webHidden/>
              </w:rPr>
              <w:fldChar w:fldCharType="end"/>
            </w:r>
          </w:hyperlink>
        </w:p>
        <w:p w14:paraId="62714626" w14:textId="6238BD65" w:rsidR="00E13A39" w:rsidRDefault="00BC7A79">
          <w:pPr>
            <w:pStyle w:val="TOC3"/>
            <w:rPr>
              <w:lang w:eastAsia="en-AU"/>
            </w:rPr>
          </w:pPr>
          <w:hyperlink w:anchor="_Toc496501882" w:history="1">
            <w:r w:rsidR="00E13A39" w:rsidRPr="009E0467">
              <w:rPr>
                <w:rStyle w:val="Hyperlink"/>
              </w:rPr>
              <w:t>Clause 45</w:t>
            </w:r>
            <w:r w:rsidR="00E13A39">
              <w:rPr>
                <w:webHidden/>
              </w:rPr>
              <w:tab/>
            </w:r>
            <w:r w:rsidR="00E13A39">
              <w:rPr>
                <w:webHidden/>
              </w:rPr>
              <w:fldChar w:fldCharType="begin"/>
            </w:r>
            <w:r w:rsidR="00E13A39">
              <w:rPr>
                <w:webHidden/>
              </w:rPr>
              <w:instrText xml:space="preserve"> PAGEREF _Toc496501882 \h </w:instrText>
            </w:r>
            <w:r w:rsidR="00E13A39">
              <w:rPr>
                <w:webHidden/>
              </w:rPr>
            </w:r>
            <w:r w:rsidR="00E13A39">
              <w:rPr>
                <w:webHidden/>
              </w:rPr>
              <w:fldChar w:fldCharType="separate"/>
            </w:r>
            <w:r w:rsidR="00EC04AF">
              <w:rPr>
                <w:webHidden/>
              </w:rPr>
              <w:t>45</w:t>
            </w:r>
            <w:r w:rsidR="00E13A39">
              <w:rPr>
                <w:webHidden/>
              </w:rPr>
              <w:fldChar w:fldCharType="end"/>
            </w:r>
          </w:hyperlink>
        </w:p>
        <w:p w14:paraId="2E9CFAFE" w14:textId="2F6F2BB8" w:rsidR="00E13A39" w:rsidRDefault="00BC7A79">
          <w:pPr>
            <w:pStyle w:val="TOC3"/>
            <w:rPr>
              <w:lang w:eastAsia="en-AU"/>
            </w:rPr>
          </w:pPr>
          <w:hyperlink w:anchor="_Toc496501883" w:history="1">
            <w:r w:rsidR="00E13A39" w:rsidRPr="009E0467">
              <w:rPr>
                <w:rStyle w:val="Hyperlink"/>
              </w:rPr>
              <w:t>Clause 46</w:t>
            </w:r>
            <w:r w:rsidR="00E13A39">
              <w:rPr>
                <w:webHidden/>
              </w:rPr>
              <w:tab/>
            </w:r>
            <w:r w:rsidR="00E13A39">
              <w:rPr>
                <w:webHidden/>
              </w:rPr>
              <w:fldChar w:fldCharType="begin"/>
            </w:r>
            <w:r w:rsidR="00E13A39">
              <w:rPr>
                <w:webHidden/>
              </w:rPr>
              <w:instrText xml:space="preserve"> PAGEREF _Toc496501883 \h </w:instrText>
            </w:r>
            <w:r w:rsidR="00E13A39">
              <w:rPr>
                <w:webHidden/>
              </w:rPr>
            </w:r>
            <w:r w:rsidR="00E13A39">
              <w:rPr>
                <w:webHidden/>
              </w:rPr>
              <w:fldChar w:fldCharType="separate"/>
            </w:r>
            <w:r w:rsidR="00EC04AF">
              <w:rPr>
                <w:webHidden/>
              </w:rPr>
              <w:t>46</w:t>
            </w:r>
            <w:r w:rsidR="00E13A39">
              <w:rPr>
                <w:webHidden/>
              </w:rPr>
              <w:fldChar w:fldCharType="end"/>
            </w:r>
          </w:hyperlink>
        </w:p>
        <w:p w14:paraId="5755BE49" w14:textId="399B2FF6" w:rsidR="00E13A39" w:rsidRDefault="00BC7A79">
          <w:pPr>
            <w:pStyle w:val="TOC3"/>
            <w:rPr>
              <w:lang w:eastAsia="en-AU"/>
            </w:rPr>
          </w:pPr>
          <w:hyperlink w:anchor="_Toc496501884" w:history="1">
            <w:r w:rsidR="00E13A39" w:rsidRPr="009E0467">
              <w:rPr>
                <w:rStyle w:val="Hyperlink"/>
              </w:rPr>
              <w:t>Clause 52</w:t>
            </w:r>
            <w:r w:rsidR="00E13A39">
              <w:rPr>
                <w:webHidden/>
              </w:rPr>
              <w:tab/>
            </w:r>
            <w:r w:rsidR="00E13A39">
              <w:rPr>
                <w:webHidden/>
              </w:rPr>
              <w:fldChar w:fldCharType="begin"/>
            </w:r>
            <w:r w:rsidR="00E13A39">
              <w:rPr>
                <w:webHidden/>
              </w:rPr>
              <w:instrText xml:space="preserve"> PAGEREF _Toc496501884 \h </w:instrText>
            </w:r>
            <w:r w:rsidR="00E13A39">
              <w:rPr>
                <w:webHidden/>
              </w:rPr>
            </w:r>
            <w:r w:rsidR="00E13A39">
              <w:rPr>
                <w:webHidden/>
              </w:rPr>
              <w:fldChar w:fldCharType="separate"/>
            </w:r>
            <w:r w:rsidR="00EC04AF">
              <w:rPr>
                <w:webHidden/>
              </w:rPr>
              <w:t>46</w:t>
            </w:r>
            <w:r w:rsidR="00E13A39">
              <w:rPr>
                <w:webHidden/>
              </w:rPr>
              <w:fldChar w:fldCharType="end"/>
            </w:r>
          </w:hyperlink>
        </w:p>
        <w:p w14:paraId="0F71D276" w14:textId="4195AA95" w:rsidR="00E13A39" w:rsidRDefault="00BC7A79">
          <w:pPr>
            <w:pStyle w:val="TOC1"/>
            <w:rPr>
              <w:lang w:eastAsia="en-AU"/>
            </w:rPr>
          </w:pPr>
          <w:hyperlink w:anchor="_Toc496501885" w:history="1">
            <w:r w:rsidR="00E13A39" w:rsidRPr="009E0467">
              <w:rPr>
                <w:rStyle w:val="Hyperlink"/>
              </w:rPr>
              <w:t>Appendix D – 80</w:t>
            </w:r>
            <w:r w:rsidR="00E13A39" w:rsidRPr="009E0467">
              <w:rPr>
                <w:rStyle w:val="Hyperlink"/>
                <w:vertAlign w:val="superscript"/>
              </w:rPr>
              <w:t>th</w:t>
            </w:r>
            <w:r w:rsidR="00E13A39" w:rsidRPr="009E0467">
              <w:rPr>
                <w:rStyle w:val="Hyperlink"/>
              </w:rPr>
              <w:t xml:space="preserve"> Percentile flows under modelled without development vs gauge data from 1990-2017</w:t>
            </w:r>
            <w:r w:rsidR="00E13A39">
              <w:rPr>
                <w:webHidden/>
              </w:rPr>
              <w:tab/>
            </w:r>
            <w:r w:rsidR="00E13A39">
              <w:rPr>
                <w:webHidden/>
              </w:rPr>
              <w:fldChar w:fldCharType="begin"/>
            </w:r>
            <w:r w:rsidR="00E13A39">
              <w:rPr>
                <w:webHidden/>
              </w:rPr>
              <w:instrText xml:space="preserve"> PAGEREF _Toc496501885 \h </w:instrText>
            </w:r>
            <w:r w:rsidR="00E13A39">
              <w:rPr>
                <w:webHidden/>
              </w:rPr>
            </w:r>
            <w:r w:rsidR="00E13A39">
              <w:rPr>
                <w:webHidden/>
              </w:rPr>
              <w:fldChar w:fldCharType="separate"/>
            </w:r>
            <w:r w:rsidR="00EC04AF">
              <w:rPr>
                <w:webHidden/>
              </w:rPr>
              <w:t>48</w:t>
            </w:r>
            <w:r w:rsidR="00E13A39">
              <w:rPr>
                <w:webHidden/>
              </w:rPr>
              <w:fldChar w:fldCharType="end"/>
            </w:r>
          </w:hyperlink>
        </w:p>
        <w:p w14:paraId="4D5CA60C" w14:textId="447427DC" w:rsidR="00E13A39" w:rsidRDefault="00E13A39">
          <w:pPr>
            <w:pStyle w:val="TOC1"/>
            <w:rPr>
              <w:lang w:eastAsia="en-AU"/>
            </w:rPr>
          </w:pPr>
        </w:p>
        <w:p w14:paraId="12FE44BF" w14:textId="61FE8197" w:rsidR="00B170A8" w:rsidRDefault="002B622B" w:rsidP="00E13A39">
          <w:r>
            <w:rPr>
              <w:b/>
              <w:bCs/>
              <w:noProof/>
            </w:rPr>
            <w:fldChar w:fldCharType="end"/>
          </w:r>
        </w:p>
      </w:sdtContent>
    </w:sdt>
    <w:p w14:paraId="4D4D9208" w14:textId="77777777" w:rsidR="00B170A8" w:rsidRDefault="00B170A8" w:rsidP="003613A6">
      <w:pPr>
        <w:pStyle w:val="TOCHeading"/>
      </w:pPr>
    </w:p>
    <w:p w14:paraId="3EFAAAB4" w14:textId="77777777" w:rsidR="00B170A8" w:rsidRDefault="00B170A8" w:rsidP="003613A6">
      <w:pPr>
        <w:pStyle w:val="TOCHeading"/>
      </w:pPr>
    </w:p>
    <w:p w14:paraId="18E803C5" w14:textId="77777777" w:rsidR="00B170A8" w:rsidRDefault="00B170A8">
      <w:pPr>
        <w:spacing w:after="160" w:line="259" w:lineRule="auto"/>
        <w:rPr>
          <w:rFonts w:asciiTheme="majorHAnsi" w:hAnsiTheme="majorHAnsi" w:cstheme="majorBidi"/>
          <w:b/>
          <w:bCs/>
          <w:color w:val="2F5496" w:themeColor="accent1" w:themeShade="BF"/>
          <w:sz w:val="28"/>
          <w:szCs w:val="28"/>
          <w:lang w:eastAsia="en-AU"/>
        </w:rPr>
      </w:pPr>
      <w:r>
        <w:br w:type="page"/>
      </w:r>
    </w:p>
    <w:p w14:paraId="4A53A14E" w14:textId="15848B7D" w:rsidR="00003FE2" w:rsidRDefault="00BE6344" w:rsidP="003613A6">
      <w:pPr>
        <w:pStyle w:val="TOCHeading"/>
      </w:pPr>
      <w:r w:rsidRPr="00BE6344">
        <w:lastRenderedPageBreak/>
        <w:t>Exec Summary</w:t>
      </w:r>
    </w:p>
    <w:p w14:paraId="6C9DAF0D" w14:textId="77777777" w:rsidR="000768D7" w:rsidRDefault="000768D7" w:rsidP="000768D7">
      <w:r w:rsidRPr="00D0729E">
        <w:t xml:space="preserve">This report examines the </w:t>
      </w:r>
      <w:r>
        <w:t>h</w:t>
      </w:r>
      <w:r w:rsidRPr="00BF400E">
        <w:t>ydrological impacts of water management arrangements on low flows</w:t>
      </w:r>
      <w:r>
        <w:t xml:space="preserve">. More specifically, </w:t>
      </w:r>
      <w:r w:rsidRPr="00BF400E">
        <w:t>historical</w:t>
      </w:r>
      <w:r w:rsidRPr="00D0729E">
        <w:t xml:space="preserve"> hydrological flow gauge data available from January 1990 to September 2017 </w:t>
      </w:r>
      <w:r>
        <w:t xml:space="preserve">was examined in an attempt </w:t>
      </w:r>
      <w:r w:rsidRPr="00D0729E">
        <w:t xml:space="preserve">to </w:t>
      </w:r>
      <w:r w:rsidRPr="00BF400E">
        <w:t>characterise the impacts of extractions on daily flow</w:t>
      </w:r>
      <w:r w:rsidRPr="00D0729E">
        <w:rPr>
          <w:rFonts w:cs="Arial"/>
        </w:rPr>
        <w:t xml:space="preserve"> rates, particularly low flow events within and between river sections </w:t>
      </w:r>
      <w:r>
        <w:t>from Mungindi to Menindee. This project</w:t>
      </w:r>
      <w:r w:rsidRPr="00BF400E">
        <w:t xml:space="preserve"> is Stage two of a three stage process. Stage one being “</w:t>
      </w:r>
      <w:r>
        <w:rPr>
          <w:i/>
        </w:rPr>
        <w:t>C</w:t>
      </w:r>
      <w:r w:rsidRPr="00BF400E">
        <w:rPr>
          <w:i/>
        </w:rPr>
        <w:t>haracterise the ecological value of low flows</w:t>
      </w:r>
      <w:r w:rsidRPr="00BF400E">
        <w:t>” and Stage three being “</w:t>
      </w:r>
      <w:r w:rsidRPr="00BF400E">
        <w:rPr>
          <w:i/>
        </w:rPr>
        <w:t>Characterise the effects of take during low flows on the ecology of the Barwon-Darling</w:t>
      </w:r>
      <w:r w:rsidRPr="00BF400E">
        <w:t>”</w:t>
      </w:r>
      <w:r>
        <w:t>. Of particular interest was the impact since the introduction of the 2012 Barwon Darling Water Sharing Plan (WSP).</w:t>
      </w:r>
    </w:p>
    <w:p w14:paraId="7851675A" w14:textId="77777777" w:rsidR="000768D7" w:rsidRDefault="000768D7" w:rsidP="000768D7">
      <w:r>
        <w:t>There has been suggestions by some that the 2012 WSP provides less protection to low flows. Work by the MDBA “</w:t>
      </w:r>
      <w:r w:rsidRPr="00AB744F">
        <w:t>suggests that rule changes in recent years may have reduced th</w:t>
      </w:r>
      <w:r>
        <w:t xml:space="preserve">e protection of low flows, but </w:t>
      </w:r>
      <w:r w:rsidRPr="00AB744F">
        <w:t>this reduction will not be reflected in the Northern Basin Review mo</w:t>
      </w:r>
      <w:r>
        <w:t xml:space="preserve">delling results. The Authority </w:t>
      </w:r>
      <w:r w:rsidRPr="00AB744F">
        <w:t>have therefore recommended (as part of the ‘toolkit’) improvem</w:t>
      </w:r>
      <w:r>
        <w:t xml:space="preserve">ents to state water management </w:t>
      </w:r>
      <w:r w:rsidRPr="00AB744F">
        <w:t>arrangements to safeguard low flows across the North (MDBA 2016).</w:t>
      </w:r>
      <w:r>
        <w:t>”</w:t>
      </w:r>
    </w:p>
    <w:p w14:paraId="65F6DB9B" w14:textId="77777777" w:rsidR="000768D7" w:rsidRDefault="000768D7" w:rsidP="000768D7">
      <w:r>
        <w:t xml:space="preserve">The Author agrees that both the current 2012 WSP for the Barwon Darling and the previous draft plan both contained rules that will be ineffective in protecting low flow events. The rules that have been developed are based on </w:t>
      </w:r>
      <w:proofErr w:type="gramStart"/>
      <w:r>
        <w:t>a</w:t>
      </w:r>
      <w:proofErr w:type="gramEnd"/>
      <w:r>
        <w:t xml:space="preserve"> IQQM model that has great difficultly replicating actual diversions and stream flows due to the nature of the catchment and inadequate river gauging at inflow points.</w:t>
      </w:r>
    </w:p>
    <w:p w14:paraId="4A53C983" w14:textId="77777777" w:rsidR="000768D7" w:rsidRDefault="000768D7" w:rsidP="000768D7">
      <w:r>
        <w:t>To determine if low flows have been more heavily impacted since the introduction of the 2012 Barwon Darling Water Sharing Plan an attempt was made to estimate extractions associated with the various classes of entitlement available in the Barwon Darling (i.e. Low Flow, A, B and C-Class entitlements). In the analysis undertaken low flows ecologically coincide with flows associated with the Low Flow and A-Class entitlement flow access rules.</w:t>
      </w:r>
    </w:p>
    <w:p w14:paraId="0B667844" w14:textId="77777777" w:rsidR="000768D7" w:rsidRDefault="000768D7" w:rsidP="000768D7">
      <w:r>
        <w:t>In summary, the process used to estimate extractions in this project based on daily river flow data was as follows:</w:t>
      </w:r>
    </w:p>
    <w:p w14:paraId="75207BBA" w14:textId="77777777" w:rsidR="000768D7" w:rsidRPr="00EC62D4" w:rsidRDefault="000768D7" w:rsidP="00EC04AF">
      <w:pPr>
        <w:pStyle w:val="ListParagraph"/>
        <w:numPr>
          <w:ilvl w:val="0"/>
          <w:numId w:val="52"/>
        </w:numPr>
      </w:pPr>
      <w:r w:rsidRPr="00EC62D4">
        <w:t>Gather together the available historical flow data at stream gauges relevant to the various Management zones in the 2012 Barwon Darling WSP including inflow data.</w:t>
      </w:r>
    </w:p>
    <w:p w14:paraId="7A378328" w14:textId="77777777" w:rsidR="000768D7" w:rsidRPr="00EC62D4" w:rsidRDefault="000768D7" w:rsidP="00EC04AF">
      <w:pPr>
        <w:pStyle w:val="ListParagraph"/>
        <w:numPr>
          <w:ilvl w:val="0"/>
          <w:numId w:val="52"/>
        </w:numPr>
      </w:pPr>
      <w:r w:rsidRPr="00EC62D4">
        <w:t xml:space="preserve">In each Management zone (Appendix B) determine times when access would be permitted for Low Flow, A, B and C Class entitlements. </w:t>
      </w:r>
    </w:p>
    <w:p w14:paraId="3EAF87A6" w14:textId="77777777" w:rsidR="000768D7" w:rsidRPr="00EC62D4" w:rsidRDefault="000768D7" w:rsidP="00EC04AF">
      <w:pPr>
        <w:pStyle w:val="ListParagraph"/>
        <w:numPr>
          <w:ilvl w:val="0"/>
          <w:numId w:val="52"/>
        </w:numPr>
      </w:pPr>
      <w:r w:rsidRPr="00EC62D4">
        <w:t xml:space="preserve">Adjust the downstream flow to allow for travel time. </w:t>
      </w:r>
    </w:p>
    <w:p w14:paraId="75677301" w14:textId="37A9911E" w:rsidR="00163280" w:rsidRPr="00163280" w:rsidRDefault="000768D7" w:rsidP="00EC04AF">
      <w:pPr>
        <w:pStyle w:val="ListParagraph"/>
        <w:numPr>
          <w:ilvl w:val="0"/>
          <w:numId w:val="52"/>
        </w:numPr>
      </w:pPr>
      <w:r w:rsidRPr="00EC62D4">
        <w:t xml:space="preserve">Based on daily differences in flows at the upstream (plus any gauged inflows) and downstream gauges determine the </w:t>
      </w:r>
      <w:r w:rsidR="00163280">
        <w:t xml:space="preserve">average </w:t>
      </w:r>
      <w:r w:rsidRPr="00EC62D4">
        <w:t>daily and aggregated volume reduction in flow between the upstream and downstream gauge during Low Flow, A, B and C Class access times.</w:t>
      </w:r>
    </w:p>
    <w:p w14:paraId="16CE05E9" w14:textId="77777777" w:rsidR="000768D7" w:rsidRPr="00EC62D4" w:rsidRDefault="000768D7" w:rsidP="00EC04AF">
      <w:pPr>
        <w:pStyle w:val="ListParagraph"/>
        <w:numPr>
          <w:ilvl w:val="0"/>
          <w:numId w:val="52"/>
        </w:numPr>
      </w:pPr>
      <w:r w:rsidRPr="00EC62D4">
        <w:t>Using some assumptions for transmission losses estimate daily extraction during Low Flow, A, B and C Class access times.</w:t>
      </w:r>
    </w:p>
    <w:p w14:paraId="78C58C30" w14:textId="426D977B" w:rsidR="000768D7" w:rsidRPr="00EC62D4" w:rsidRDefault="000768D7" w:rsidP="000768D7">
      <w:r>
        <w:t xml:space="preserve">Due to some uncertainties </w:t>
      </w:r>
      <w:r w:rsidRPr="00100DF7">
        <w:t>(described below)</w:t>
      </w:r>
      <w:r>
        <w:t xml:space="preserve"> Step 5 above was not completed (i.e. estimate daily extraction), however reductions in flow from upstream to downstream within each NSW Management zone were estimated. </w:t>
      </w:r>
      <w:r w:rsidR="00163280">
        <w:t xml:space="preserve">This was then adjusted by the length of the river in each zone to give the percent reduction in flow per km of river in each management zone. This was so a 40% loss in a zone </w:t>
      </w:r>
      <w:r w:rsidR="00163280">
        <w:lastRenderedPageBreak/>
        <w:t xml:space="preserve">200 km long did not have the same weighting as a 40% loss in a zone 50km long. </w:t>
      </w:r>
      <w:r>
        <w:t>From this and analysis by the MDBA</w:t>
      </w:r>
      <w:r w:rsidRPr="00EC62D4">
        <w:t>, some interesting patterns emerged. These were:</w:t>
      </w:r>
    </w:p>
    <w:p w14:paraId="449065B0" w14:textId="19EB32C1" w:rsidR="00F644FC" w:rsidRDefault="00F644FC" w:rsidP="00EC04AF">
      <w:pPr>
        <w:pStyle w:val="ListParagraph"/>
        <w:numPr>
          <w:ilvl w:val="0"/>
          <w:numId w:val="58"/>
        </w:numPr>
      </w:pPr>
      <w:r>
        <w:t xml:space="preserve">80 Percentile flows generally regarded as low flows essential for river ecology (Source: Sheldon, 2017) </w:t>
      </w:r>
      <w:r w:rsidR="004B18A2">
        <w:t>have been reduced by more than 7</w:t>
      </w:r>
      <w:r w:rsidR="00EB43DF">
        <w:t>0% across most</w:t>
      </w:r>
      <w:r>
        <w:t xml:space="preserve"> sections of the Barwon Darling</w:t>
      </w:r>
      <w:r w:rsidR="00EB43DF">
        <w:t>. An average of 74% lost from 1990-2017</w:t>
      </w:r>
      <w:r>
        <w:t xml:space="preserve"> </w:t>
      </w:r>
      <w:r w:rsidR="00EB43DF">
        <w:t xml:space="preserve">and 70% from 2012-2017 </w:t>
      </w:r>
      <w:r>
        <w:t>(Appendix D).</w:t>
      </w:r>
    </w:p>
    <w:p w14:paraId="4DA017C1" w14:textId="4BA2EDFA" w:rsidR="000768D7" w:rsidRDefault="000768D7" w:rsidP="00EC04AF">
      <w:pPr>
        <w:pStyle w:val="ListParagraph"/>
        <w:numPr>
          <w:ilvl w:val="0"/>
          <w:numId w:val="58"/>
        </w:numPr>
      </w:pPr>
      <w:r w:rsidRPr="00100DF7">
        <w:t>The percentage of days with extremely low flows (flows associated with Low Flow entitlement flow access) moving from upstream to downstream largely followed the climatic pattern. The greatest access to extremely low flows were observed during the period including the Millennium drought (2000-2012). This was followed by the period since the introduction of the 2012 Barwon Darling WSP (2012-2017), while the period with the lowest percentage of days with extremely low flow were observed during the 1990’s (1990-2000) which was a</w:t>
      </w:r>
      <w:r w:rsidR="00DB5938">
        <w:t>n extremely wet period (Figure 3</w:t>
      </w:r>
      <w:r w:rsidRPr="00100DF7">
        <w:t xml:space="preserve">). </w:t>
      </w:r>
    </w:p>
    <w:p w14:paraId="11BC2CF2" w14:textId="0A053142" w:rsidR="000768D7" w:rsidRPr="00EC62D4" w:rsidRDefault="000768D7" w:rsidP="00EC04AF">
      <w:pPr>
        <w:pStyle w:val="ListParagraph"/>
        <w:numPr>
          <w:ilvl w:val="0"/>
          <w:numId w:val="58"/>
        </w:numPr>
      </w:pPr>
      <w:r w:rsidRPr="00100DF7">
        <w:t xml:space="preserve">This is in contrast to the percentage of days that allowed A-Class entitlement flow access which was highest in the period 1990-2000, followed by the period 2012-2017. The </w:t>
      </w:r>
      <w:proofErr w:type="spellStart"/>
      <w:r w:rsidRPr="00100DF7">
        <w:t>Millenium</w:t>
      </w:r>
      <w:proofErr w:type="spellEnd"/>
      <w:r w:rsidRPr="00100DF7">
        <w:t xml:space="preserve"> drought (2000-2012) saw the lowest </w:t>
      </w:r>
      <w:r>
        <w:t xml:space="preserve">percentage of days with </w:t>
      </w:r>
      <w:r w:rsidRPr="00100DF7">
        <w:t xml:space="preserve">access </w:t>
      </w:r>
      <w:r w:rsidR="00DB5938">
        <w:t>to A-Class entitlement (Figure 4</w:t>
      </w:r>
      <w:r w:rsidRPr="00100DF7">
        <w:t>).</w:t>
      </w:r>
    </w:p>
    <w:p w14:paraId="7B14ED9E" w14:textId="019B0FE6" w:rsidR="000768D7" w:rsidRPr="00EC62D4" w:rsidRDefault="000768D7" w:rsidP="00EC04AF">
      <w:pPr>
        <w:pStyle w:val="ListParagraph"/>
        <w:numPr>
          <w:ilvl w:val="0"/>
          <w:numId w:val="58"/>
        </w:numPr>
      </w:pPr>
      <w:r>
        <w:t>Low flow reductions increased</w:t>
      </w:r>
      <w:r w:rsidRPr="00B861E0">
        <w:t xml:space="preserve"> significantly post 2012 compared to the pre-2012 </w:t>
      </w:r>
      <w:r>
        <w:t xml:space="preserve">period in </w:t>
      </w:r>
      <w:r w:rsidRPr="00B861E0">
        <w:t xml:space="preserve">NSW management zones </w:t>
      </w:r>
      <w:r w:rsidR="00DB5938">
        <w:t xml:space="preserve">Mungindi to </w:t>
      </w:r>
      <w:proofErr w:type="spellStart"/>
      <w:r w:rsidR="00DB5938">
        <w:t>Presbury</w:t>
      </w:r>
      <w:proofErr w:type="spellEnd"/>
      <w:r w:rsidR="00DB5938">
        <w:t xml:space="preserve">, between </w:t>
      </w:r>
      <w:proofErr w:type="spellStart"/>
      <w:r w:rsidR="00DB5938">
        <w:t>Mogil</w:t>
      </w:r>
      <w:proofErr w:type="spellEnd"/>
      <w:r w:rsidR="00DB5938">
        <w:t xml:space="preserve"> and Tara and between </w:t>
      </w:r>
      <w:proofErr w:type="spellStart"/>
      <w:r w:rsidR="00DB5938">
        <w:t>Warraweena</w:t>
      </w:r>
      <w:proofErr w:type="spellEnd"/>
      <w:r w:rsidR="00DB5938">
        <w:t xml:space="preserve"> and Bourke</w:t>
      </w:r>
      <w:r>
        <w:t xml:space="preserve">, This analysis excluded periods of gains from upstream to downstream to overcome the problem of ungauged inflows </w:t>
      </w:r>
      <w:r w:rsidR="00DB5938">
        <w:t>and adjusted the percent reduction in flows by dividing by the length of the river (km) for each zone. (Figure 13 and 14</w:t>
      </w:r>
      <w:r>
        <w:t>).</w:t>
      </w:r>
    </w:p>
    <w:p w14:paraId="6CECBEF5" w14:textId="644A6886" w:rsidR="000768D7" w:rsidRPr="00EC62D4" w:rsidRDefault="00163280" w:rsidP="00EC04AF">
      <w:pPr>
        <w:pStyle w:val="ListParagraph"/>
        <w:numPr>
          <w:ilvl w:val="0"/>
          <w:numId w:val="58"/>
        </w:numPr>
      </w:pPr>
      <w:r>
        <w:t xml:space="preserve">Management zones between Mungindi and Collarenebri followed by </w:t>
      </w:r>
      <w:proofErr w:type="spellStart"/>
      <w:r>
        <w:t>Collarenbri</w:t>
      </w:r>
      <w:proofErr w:type="spellEnd"/>
      <w:r>
        <w:t xml:space="preserve"> to Tara and </w:t>
      </w:r>
      <w:proofErr w:type="spellStart"/>
      <w:r>
        <w:t>Warraweena</w:t>
      </w:r>
      <w:proofErr w:type="spellEnd"/>
      <w:r>
        <w:t xml:space="preserve"> to Bourke </w:t>
      </w:r>
      <w:r w:rsidR="00D65821">
        <w:t>have the largest relative reductions in low flows</w:t>
      </w:r>
      <w:r>
        <w:t xml:space="preserve"> when the length of the river in each zone is considered</w:t>
      </w:r>
      <w:r w:rsidR="00D65821">
        <w:t xml:space="preserve">. </w:t>
      </w:r>
      <w:r w:rsidR="000768D7" w:rsidRPr="00EC62D4">
        <w:t xml:space="preserve">(Figure </w:t>
      </w:r>
      <w:r>
        <w:t>12</w:t>
      </w:r>
      <w:r w:rsidR="000768D7" w:rsidRPr="002E334B">
        <w:t>)</w:t>
      </w:r>
      <w:r w:rsidR="000768D7" w:rsidRPr="00EC62D4">
        <w:t xml:space="preserve">. </w:t>
      </w:r>
    </w:p>
    <w:p w14:paraId="5166A0E2" w14:textId="77777777" w:rsidR="000768D7" w:rsidRPr="00EC62D4" w:rsidRDefault="000768D7" w:rsidP="00EC04AF">
      <w:pPr>
        <w:pStyle w:val="ListParagraph"/>
        <w:numPr>
          <w:ilvl w:val="0"/>
          <w:numId w:val="58"/>
        </w:numPr>
      </w:pPr>
      <w:r w:rsidRPr="00EC62D4">
        <w:t xml:space="preserve">Generally, </w:t>
      </w:r>
      <w:r w:rsidRPr="007C4206">
        <w:t>there were</w:t>
      </w:r>
      <w:r w:rsidRPr="00EC62D4">
        <w:t xml:space="preserve"> lower percent reductions in flow at higher flows compared to lower flows. This may be indicative of a higher capacity to capture low flows and or higher transmission losses at lower flows as waterholes are filled etc</w:t>
      </w:r>
      <w:proofErr w:type="gramStart"/>
      <w:r w:rsidRPr="00EC62D4">
        <w:t>..</w:t>
      </w:r>
      <w:proofErr w:type="gramEnd"/>
      <w:r w:rsidRPr="00EC62D4">
        <w:t xml:space="preserve"> </w:t>
      </w:r>
    </w:p>
    <w:p w14:paraId="6936DCE2" w14:textId="21514FD5" w:rsidR="000768D7" w:rsidRPr="00EC62D4" w:rsidRDefault="000768D7" w:rsidP="00EC04AF">
      <w:pPr>
        <w:pStyle w:val="ListParagraph"/>
        <w:numPr>
          <w:ilvl w:val="0"/>
          <w:numId w:val="58"/>
        </w:numPr>
      </w:pPr>
      <w:r>
        <w:t xml:space="preserve">Many </w:t>
      </w:r>
      <w:r w:rsidRPr="007C4206">
        <w:t>h</w:t>
      </w:r>
      <w:r w:rsidRPr="00EC62D4">
        <w:t>igh reductions in flow occurred both pre and post</w:t>
      </w:r>
      <w:r w:rsidR="00C93B74">
        <w:t xml:space="preserve"> flow events and between events</w:t>
      </w:r>
      <w:r>
        <w:t xml:space="preserve"> </w:t>
      </w:r>
      <w:r w:rsidRPr="00EC62D4">
        <w:t>and there were significantly higher reductions in low flows in summer compared to winter</w:t>
      </w:r>
      <w:r w:rsidR="00CF7C1E">
        <w:t xml:space="preserve"> (Figure 11</w:t>
      </w:r>
      <w:r w:rsidRPr="00EC62D4">
        <w:t>).</w:t>
      </w:r>
    </w:p>
    <w:p w14:paraId="78C4C1AF" w14:textId="0A665ADE" w:rsidR="000768D7" w:rsidRPr="00EC62D4" w:rsidRDefault="000768D7" w:rsidP="00EC04AF">
      <w:pPr>
        <w:pStyle w:val="ListParagraph"/>
        <w:numPr>
          <w:ilvl w:val="0"/>
          <w:numId w:val="58"/>
        </w:numPr>
        <w:autoSpaceDE w:val="0"/>
        <w:autoSpaceDN w:val="0"/>
        <w:adjustRightInd w:val="0"/>
        <w:spacing w:after="0" w:line="240" w:lineRule="auto"/>
      </w:pPr>
      <w:r w:rsidRPr="00EC62D4">
        <w:t>Particular hydrographs displaying significant reduction in flow (attenuation) between upstream and downstream flow gauges that could not be explained by transmission losses alon</w:t>
      </w:r>
      <w:r w:rsidR="00CF7C1E">
        <w:t>e were identified (Section 3.2.4</w:t>
      </w:r>
      <w:r w:rsidRPr="00EC62D4">
        <w:t>). In some cases</w:t>
      </w:r>
      <w:r w:rsidR="00CF7C1E">
        <w:t>,</w:t>
      </w:r>
      <w:r w:rsidRPr="00EC62D4">
        <w:t xml:space="preserve"> this would be because the first flow event in a while is more likely to be heavily extracted and this corresponds to when irrigators would have empty storage. Also there is a greater ability for irrigators to capture low flows completely.</w:t>
      </w:r>
    </w:p>
    <w:p w14:paraId="2F4752E2" w14:textId="77777777" w:rsidR="000768D7" w:rsidRPr="00EC62D4" w:rsidRDefault="000768D7" w:rsidP="000768D7">
      <w:pPr>
        <w:pStyle w:val="ListParagraph"/>
        <w:autoSpaceDE w:val="0"/>
        <w:autoSpaceDN w:val="0"/>
        <w:adjustRightInd w:val="0"/>
        <w:spacing w:after="0" w:line="240" w:lineRule="auto"/>
      </w:pPr>
    </w:p>
    <w:p w14:paraId="5E4368C3" w14:textId="77777777" w:rsidR="000768D7" w:rsidRPr="00F42A49" w:rsidRDefault="000768D7" w:rsidP="00EC04AF">
      <w:pPr>
        <w:pStyle w:val="ListParagraph"/>
        <w:numPr>
          <w:ilvl w:val="0"/>
          <w:numId w:val="58"/>
        </w:numPr>
      </w:pPr>
      <w:r w:rsidRPr="00EC62D4">
        <w:t>Most low flow environmental flow indicators for the Barwon Darling are not achieved for the period from 1990-2017 (Section 3.4.1). This is particularly true for low flow events required almost every year, or twice a year.</w:t>
      </w:r>
    </w:p>
    <w:p w14:paraId="5B16F7AD" w14:textId="503F5A0A" w:rsidR="000768D7" w:rsidRPr="00EC62D4" w:rsidRDefault="000768D7" w:rsidP="00EC04AF">
      <w:pPr>
        <w:pStyle w:val="ListParagraph"/>
        <w:numPr>
          <w:ilvl w:val="0"/>
          <w:numId w:val="58"/>
        </w:numPr>
      </w:pPr>
      <w:r>
        <w:lastRenderedPageBreak/>
        <w:t xml:space="preserve">Average dry spell length increases as you move from upstream to downstream, while the percent of days that are dry is highest </w:t>
      </w:r>
      <w:r w:rsidR="00CF7C1E">
        <w:t xml:space="preserve">at </w:t>
      </w:r>
      <w:r>
        <w:t xml:space="preserve">Mungindi and Wilcannia and lowest at </w:t>
      </w:r>
      <w:proofErr w:type="spellStart"/>
      <w:r>
        <w:t>Geera</w:t>
      </w:r>
      <w:proofErr w:type="spellEnd"/>
      <w:r>
        <w:t xml:space="preserve"> downstream of Macquarie confluence.</w:t>
      </w:r>
    </w:p>
    <w:p w14:paraId="1B2884D6" w14:textId="77777777" w:rsidR="000768D7" w:rsidRPr="00EE4A83" w:rsidRDefault="000768D7" w:rsidP="000768D7">
      <w:r>
        <w:t>Despite these findings the analysis carried out was unable to characterise extractions due to significant uncertainties. U</w:t>
      </w:r>
      <w:r w:rsidRPr="00EE4A83">
        <w:t>ncertainties with the estimates of reduction in flow meant that it would have been unwise to then compound this uncertainty with assumptions of transmission losses to estimate extraction in a rapid, narrow scope project such as this. The main sources of this uncertainty were:</w:t>
      </w:r>
    </w:p>
    <w:p w14:paraId="7C7CC92D" w14:textId="77777777" w:rsidR="000768D7" w:rsidRPr="00EE4A83" w:rsidRDefault="000768D7" w:rsidP="00EC04AF">
      <w:pPr>
        <w:numPr>
          <w:ilvl w:val="0"/>
          <w:numId w:val="57"/>
        </w:numPr>
      </w:pPr>
      <w:r w:rsidRPr="00EE4A83">
        <w:t>There are too many ungauged inflows (Table 1) and unaccounted gains when comparing upstream and downstream daily gauge data</w:t>
      </w:r>
    </w:p>
    <w:p w14:paraId="5A3EAF78" w14:textId="77777777" w:rsidR="000768D7" w:rsidRPr="00EE4A83" w:rsidRDefault="000768D7" w:rsidP="00EC04AF">
      <w:pPr>
        <w:numPr>
          <w:ilvl w:val="0"/>
          <w:numId w:val="57"/>
        </w:numPr>
      </w:pPr>
      <w:r w:rsidRPr="00EE4A83">
        <w:t>Travel time varied with not just flow rate but also antecedent moisture condition making adjustments for travel time difficult and daily reduction in flow estimates less reliable. (Easier on regulated rivers like the Murray – always wet)</w:t>
      </w:r>
    </w:p>
    <w:p w14:paraId="31DE6CA1" w14:textId="77777777" w:rsidR="000768D7" w:rsidRPr="00EE4A83" w:rsidRDefault="000768D7" w:rsidP="00EC04AF">
      <w:pPr>
        <w:numPr>
          <w:ilvl w:val="0"/>
          <w:numId w:val="57"/>
        </w:numPr>
      </w:pPr>
      <w:r w:rsidRPr="00EE4A83">
        <w:t xml:space="preserve">Loss rates within zones vary dramatically. No two flow events are the same. No standard transmission loss based on flow rate. Multiple factors sum to flow reduction (re-filling of waterholes, re-connection to aquifers, diversions – some which may be unmetered) that vary along the river and through time. </w:t>
      </w:r>
    </w:p>
    <w:p w14:paraId="3CFA34C1" w14:textId="5226766C" w:rsidR="000768D7" w:rsidRPr="00EE4A83" w:rsidRDefault="000768D7" w:rsidP="000768D7">
      <w:pPr>
        <w:contextualSpacing/>
      </w:pPr>
      <w:r w:rsidRPr="00EE4A83">
        <w:t xml:space="preserve">These uncertainties associated with data would also be reflected in hydrological models. The IQQM model may be useful as a hydrological model for some river systems as a long term planning tool, but </w:t>
      </w:r>
      <w:r>
        <w:t xml:space="preserve">the Author considers </w:t>
      </w:r>
      <w:r w:rsidRPr="00EE4A83">
        <w:t>its ability to estimate flows and ex</w:t>
      </w:r>
      <w:r w:rsidR="009656BD">
        <w:t>tractions on a short term basis</w:t>
      </w:r>
      <w:r w:rsidRPr="00EE4A83">
        <w:t xml:space="preserve">, particularly </w:t>
      </w:r>
      <w:r w:rsidR="00CB289D">
        <w:t>at low flows</w:t>
      </w:r>
      <w:r w:rsidRPr="00EE4A83">
        <w:t xml:space="preserve"> questionable.</w:t>
      </w:r>
      <w:r>
        <w:t xml:space="preserve"> As already mentioned the MDBA “</w:t>
      </w:r>
      <w:r w:rsidRPr="00AB744F">
        <w:t>suggests that rule changes in recent years may have reduced th</w:t>
      </w:r>
      <w:r>
        <w:t xml:space="preserve">e protection of low flows, but </w:t>
      </w:r>
      <w:r w:rsidRPr="00AB744F">
        <w:t>this reduction will not be reflected in the Northern Basin Review mo</w:t>
      </w:r>
      <w:r>
        <w:t>delling results” (MDBA, 2016). This also raises the question as to whether they are suitable to determine compliance with the SDL or the Cap.</w:t>
      </w:r>
      <w:r w:rsidR="00FA6D03">
        <w:t xml:space="preserve"> The CSIRO sustainable yields project also noted the following regarding the Barwon Darling IQQM model – “While the model is well suited for the purpose of this project, it is noted that changes in low flows are n</w:t>
      </w:r>
      <w:r w:rsidR="005D638F">
        <w:t>ot simulated well by the model” CSIRO (2008).</w:t>
      </w:r>
    </w:p>
    <w:p w14:paraId="65C6A8E7" w14:textId="77777777" w:rsidR="000768D7" w:rsidRPr="00EE4A83" w:rsidRDefault="000768D7" w:rsidP="000768D7">
      <w:pPr>
        <w:contextualSpacing/>
      </w:pPr>
    </w:p>
    <w:p w14:paraId="114A8920" w14:textId="77777777" w:rsidR="000768D7" w:rsidRDefault="000768D7" w:rsidP="000768D7">
      <w:r>
        <w:t xml:space="preserve">The best way to estimate consumptive extraction is through </w:t>
      </w:r>
      <w:r w:rsidRPr="007C4206">
        <w:t>a</w:t>
      </w:r>
      <w:r w:rsidRPr="00EC62D4">
        <w:t>ccurate m</w:t>
      </w:r>
      <w:r w:rsidRPr="007C4206">
        <w:t>etering of all A-Class, B-Class and</w:t>
      </w:r>
      <w:r w:rsidRPr="00EC62D4">
        <w:t xml:space="preserve"> C-Class entitlement extractions, including releasing combined extractions for each of these classes annually in the public domain for each management zone. </w:t>
      </w:r>
    </w:p>
    <w:p w14:paraId="737B56FB" w14:textId="77777777" w:rsidR="000768D7" w:rsidRPr="00EC62D4" w:rsidRDefault="000768D7" w:rsidP="000768D7">
      <w:r>
        <w:t xml:space="preserve">If </w:t>
      </w:r>
      <w:r w:rsidRPr="007C4206">
        <w:t xml:space="preserve">it was desired to </w:t>
      </w:r>
      <w:r>
        <w:t>independently check these numbers the following is suggested:</w:t>
      </w:r>
    </w:p>
    <w:p w14:paraId="5DC4CA87" w14:textId="77777777" w:rsidR="000768D7" w:rsidRPr="00EC62D4" w:rsidRDefault="000768D7" w:rsidP="00EC04AF">
      <w:pPr>
        <w:pStyle w:val="ListParagraph"/>
        <w:numPr>
          <w:ilvl w:val="0"/>
          <w:numId w:val="59"/>
        </w:numPr>
      </w:pPr>
      <w:r w:rsidRPr="00EC62D4">
        <w:t>Gauging every inflow point and outflow point including moving or investing in new inflow gauges closer to the confluence with the Barwon Darling (e.g. the Macquarie downstream of Wombat Creek)</w:t>
      </w:r>
    </w:p>
    <w:p w14:paraId="619A73E2" w14:textId="77777777" w:rsidR="000768D7" w:rsidRDefault="000768D7" w:rsidP="00EC04AF">
      <w:pPr>
        <w:pStyle w:val="ListParagraph"/>
        <w:numPr>
          <w:ilvl w:val="0"/>
          <w:numId w:val="59"/>
        </w:numPr>
      </w:pPr>
      <w:r w:rsidRPr="00EC62D4">
        <w:t xml:space="preserve">Possibly use rainfall runoff models combined with remote sensing. For example the AWRA-R river model currently used by CSIRO and BOM. More information is at the following links </w:t>
      </w:r>
    </w:p>
    <w:p w14:paraId="7D5C92F1" w14:textId="15DD1458" w:rsidR="000768D7" w:rsidRDefault="00BC7A79" w:rsidP="00EC04AF">
      <w:pPr>
        <w:pStyle w:val="ListParagraph"/>
        <w:numPr>
          <w:ilvl w:val="0"/>
          <w:numId w:val="62"/>
        </w:numPr>
      </w:pPr>
      <w:hyperlink r:id="rId9" w:history="1">
        <w:r w:rsidR="000768D7" w:rsidRPr="00EC62D4">
          <w:t>https://ewater.org.au/uploads/files/Source2012_day1_CSIRO_Stenson.pdf</w:t>
        </w:r>
      </w:hyperlink>
    </w:p>
    <w:p w14:paraId="637E32B1" w14:textId="5D622EA3" w:rsidR="000768D7" w:rsidRPr="00811DE2" w:rsidRDefault="00BC7A79" w:rsidP="00EC04AF">
      <w:pPr>
        <w:pStyle w:val="ListParagraph"/>
        <w:numPr>
          <w:ilvl w:val="0"/>
          <w:numId w:val="62"/>
        </w:numPr>
      </w:pPr>
      <w:hyperlink r:id="rId10" w:anchor="70ab29715e10e894" w:history="1">
        <w:r w:rsidR="000768D7" w:rsidRPr="00811DE2">
          <w:t>https://e.bom.gov.au/pub/pubType/EO/pubID/zzzz59d2f615324a1393/?aid=70ab29715e10e894&amp;#70ab29715e10e894</w:t>
        </w:r>
      </w:hyperlink>
    </w:p>
    <w:p w14:paraId="7B6B95FA" w14:textId="77777777" w:rsidR="000768D7" w:rsidRPr="00EC62D4" w:rsidRDefault="000768D7" w:rsidP="00EC04AF">
      <w:pPr>
        <w:pStyle w:val="ListParagraph"/>
        <w:numPr>
          <w:ilvl w:val="0"/>
          <w:numId w:val="59"/>
        </w:numPr>
      </w:pPr>
      <w:r w:rsidRPr="00EC62D4">
        <w:lastRenderedPageBreak/>
        <w:t>Invest in better understanding transmission losses and travel times based on antecedent moisture conditions.</w:t>
      </w:r>
    </w:p>
    <w:p w14:paraId="69658450" w14:textId="77777777" w:rsidR="000768D7" w:rsidRPr="00EC62D4" w:rsidRDefault="000768D7" w:rsidP="00EC04AF">
      <w:pPr>
        <w:pStyle w:val="ListParagraph"/>
        <w:numPr>
          <w:ilvl w:val="0"/>
          <w:numId w:val="59"/>
        </w:numPr>
      </w:pPr>
      <w:r w:rsidRPr="00EC62D4">
        <w:t>This is also needed to be able to accurately estimate reduction in flows between two points.</w:t>
      </w:r>
    </w:p>
    <w:p w14:paraId="7691F1DC" w14:textId="77777777" w:rsidR="000768D7" w:rsidRPr="00EC62D4" w:rsidRDefault="000768D7" w:rsidP="00EC04AF">
      <w:pPr>
        <w:pStyle w:val="ListParagraph"/>
        <w:numPr>
          <w:ilvl w:val="0"/>
          <w:numId w:val="59"/>
        </w:numPr>
      </w:pPr>
      <w:r w:rsidRPr="00EC62D4">
        <w:t>Better information on natural losses could then be used to estimate extractions.</w:t>
      </w:r>
    </w:p>
    <w:p w14:paraId="57F88E57" w14:textId="77777777" w:rsidR="000768D7" w:rsidRPr="00EC62D4" w:rsidRDefault="000768D7" w:rsidP="000768D7">
      <w:r>
        <w:t>T</w:t>
      </w:r>
      <w:r w:rsidRPr="00EC62D4">
        <w:t xml:space="preserve">he Author was </w:t>
      </w:r>
      <w:r>
        <w:t xml:space="preserve">also </w:t>
      </w:r>
      <w:r w:rsidRPr="00EC62D4">
        <w:t>asked to comment on key aspects of the 2012 Barwon Darling WSP and the implications for environmental flow protection, particularly low flows. The first important question here was will the use of long-term annual average diversions rather than climatic conditions limit extractions?</w:t>
      </w:r>
    </w:p>
    <w:p w14:paraId="75797E89" w14:textId="7E778381" w:rsidR="000768D7" w:rsidRPr="00EC62D4" w:rsidRDefault="000768D7" w:rsidP="000768D7">
      <w:r>
        <w:t>In the Barwon Darling,</w:t>
      </w:r>
      <w:r w:rsidRPr="00EC62D4">
        <w:t xml:space="preserve"> the environment has no storage capacity and any increases in flow can be taken up by downstream users based on </w:t>
      </w:r>
      <w:proofErr w:type="gramStart"/>
      <w:r w:rsidRPr="00EC62D4">
        <w:t>their commence</w:t>
      </w:r>
      <w:proofErr w:type="gramEnd"/>
      <w:r w:rsidRPr="00EC62D4">
        <w:t xml:space="preserve"> to pump thresholds, cease to pump thresholds and their storage capacity. Also</w:t>
      </w:r>
      <w:r>
        <w:t>,</w:t>
      </w:r>
      <w:r w:rsidR="00B10BB1">
        <w:t xml:space="preserve"> the previous area</w:t>
      </w:r>
      <w:r w:rsidRPr="00EC62D4">
        <w:t xml:space="preserve"> based entitlements in the Barwon Darling have been converted to a share of the diversions (use or unit shares) based on modelled 1993/94 levels of development (i.e. a share of Cap). </w:t>
      </w:r>
      <w:r w:rsidR="00B10BB1">
        <w:t xml:space="preserve">The best available estimate of these 1993/94 diversions is contained in the </w:t>
      </w:r>
      <w:r w:rsidR="00597665">
        <w:t xml:space="preserve">1995 </w:t>
      </w:r>
      <w:r w:rsidR="00B3003A">
        <w:t xml:space="preserve">Ministerial Council </w:t>
      </w:r>
      <w:r w:rsidR="00597665">
        <w:t>Audit report into water use across the Basin</w:t>
      </w:r>
      <w:r w:rsidR="00B3003A">
        <w:t xml:space="preserve"> (MDBMC, 1995)</w:t>
      </w:r>
      <w:r w:rsidR="00597665">
        <w:t xml:space="preserve">. This report shows diversions were 189 GL not accounting for floodplain harvesters. </w:t>
      </w:r>
    </w:p>
    <w:p w14:paraId="50F8534B" w14:textId="1070B0B3" w:rsidR="000768D7" w:rsidRDefault="000768D7" w:rsidP="000768D7">
      <w:r w:rsidRPr="00EC62D4">
        <w:t>The purchase of unit shares by the Commonwealth means the CEWO now owns a share of diversions. These unit shares (as defined in clause 26</w:t>
      </w:r>
      <w:proofErr w:type="gramStart"/>
      <w:r w:rsidRPr="00EC62D4">
        <w:t>,27</w:t>
      </w:r>
      <w:proofErr w:type="gramEnd"/>
      <w:r w:rsidRPr="00EC62D4">
        <w:t xml:space="preserve"> and 28 of t</w:t>
      </w:r>
      <w:r>
        <w:t xml:space="preserve">he 2012 Barwon Darling WSP) </w:t>
      </w:r>
      <w:r w:rsidR="00B3003A">
        <w:t>are unlikely to</w:t>
      </w:r>
      <w:r>
        <w:t xml:space="preserve"> </w:t>
      </w:r>
      <w:r w:rsidRPr="00EC62D4">
        <w:t>change as a result of the environmental water purchase.  What should change in any WSP plan that includes the Sustainable Diversion Limit is the amount that can be diverted against those unit shares at clause 33 (2) and its note (Currently 189 GL</w:t>
      </w:r>
      <w:r>
        <w:t>, previous model estimate was 173</w:t>
      </w:r>
      <w:r w:rsidRPr="00EC62D4">
        <w:t xml:space="preserve">). The purchase by the environment of 26.8 GL of Cap diversions means this number should reduce </w:t>
      </w:r>
      <w:r w:rsidR="00E93DA2">
        <w:t>from</w:t>
      </w:r>
      <w:r>
        <w:t xml:space="preserve"> 189 GL </w:t>
      </w:r>
      <w:r w:rsidRPr="00EC62D4">
        <w:t>to 162.2 GL not allowing for any change</w:t>
      </w:r>
      <w:r w:rsidRPr="00232E1F">
        <w:t xml:space="preserve">s to the Cap model. This </w:t>
      </w:r>
      <w:r w:rsidRPr="00EE4A83">
        <w:t>may</w:t>
      </w:r>
      <w:r w:rsidRPr="00EC62D4">
        <w:t xml:space="preserve"> protect</w:t>
      </w:r>
      <w:r w:rsidRPr="007D7AAB">
        <w:t xml:space="preserve"> diversions over the long term </w:t>
      </w:r>
      <w:r w:rsidRPr="00EC62D4">
        <w:t>assuming the NSW Minister takes appropriate action</w:t>
      </w:r>
      <w:r>
        <w:t xml:space="preserve"> and the estimate of Cap diversions by the IQQM model </w:t>
      </w:r>
      <w:r w:rsidR="00CB289D">
        <w:t xml:space="preserve">is accurate and </w:t>
      </w:r>
      <w:r>
        <w:t xml:space="preserve">stops increasing. This Ministerial action and the IQQM estimates of diversions bring up issues of compliance. Will breaches be based on metered diversions </w:t>
      </w:r>
      <w:r w:rsidR="00752031">
        <w:t xml:space="preserve">in that year </w:t>
      </w:r>
      <w:r>
        <w:t xml:space="preserve">taking account of the recommendations by Mathews (2017) and compared to </w:t>
      </w:r>
      <w:r w:rsidR="00B3003A">
        <w:t xml:space="preserve">an SDL model reflecting </w:t>
      </w:r>
      <w:r>
        <w:t xml:space="preserve">162.2 GL of allowable </w:t>
      </w:r>
      <w:r w:rsidR="00B3003A">
        <w:t>long term diversion or will breaches</w:t>
      </w:r>
      <w:r>
        <w:t xml:space="preserve"> be based on IQQM </w:t>
      </w:r>
      <w:r w:rsidR="00975A22">
        <w:t xml:space="preserve">long term average </w:t>
      </w:r>
      <w:r>
        <w:t>esti</w:t>
      </w:r>
      <w:r w:rsidR="00975A22">
        <w:t>mate</w:t>
      </w:r>
      <w:r>
        <w:t xml:space="preserve"> of diversions </w:t>
      </w:r>
      <w:r w:rsidR="00B3003A">
        <w:t xml:space="preserve">(prior to the purchase by the Commonwealth) </w:t>
      </w:r>
      <w:r w:rsidRPr="00752031">
        <w:t xml:space="preserve">compared to </w:t>
      </w:r>
      <w:r w:rsidR="00752031" w:rsidRPr="00752031">
        <w:t xml:space="preserve">a </w:t>
      </w:r>
      <w:r w:rsidR="00B10BB1" w:rsidRPr="00752031">
        <w:t>model</w:t>
      </w:r>
      <w:r w:rsidR="00752031" w:rsidRPr="00752031">
        <w:t xml:space="preserve">led estimate </w:t>
      </w:r>
      <w:r w:rsidR="00752031">
        <w:t>of diversions in that year</w:t>
      </w:r>
      <w:r>
        <w:t>.</w:t>
      </w:r>
      <w:r w:rsidR="00F24481">
        <w:t xml:space="preserve"> At the moment it is</w:t>
      </w:r>
      <w:r w:rsidR="00B10BB1">
        <w:t xml:space="preserve"> the later </w:t>
      </w:r>
      <w:r w:rsidR="00975A22">
        <w:t xml:space="preserve">(Clause 34 (b)) </w:t>
      </w:r>
      <w:r w:rsidR="00B10BB1">
        <w:t>and the Author has little</w:t>
      </w:r>
      <w:r w:rsidR="00975A22">
        <w:t xml:space="preserve"> confidence in this process due to the inaccuracy of the IQQM model.</w:t>
      </w:r>
    </w:p>
    <w:p w14:paraId="43EC41A5" w14:textId="56071E6C" w:rsidR="00F24481" w:rsidRPr="00F24481" w:rsidRDefault="005D638F" w:rsidP="00F24481">
      <w:r w:rsidRPr="00F24481">
        <w:t xml:space="preserve">This is </w:t>
      </w:r>
      <w:r w:rsidR="00F24481">
        <w:t xml:space="preserve">also </w:t>
      </w:r>
      <w:r w:rsidRPr="00F24481">
        <w:t>inconsistent with the recommendations of Mathews (2017) who stated: My principal finding is that water-related compliance and enforcement arrangements in NSW have been ineffectual and require sig</w:t>
      </w:r>
      <w:r w:rsidR="00F24481" w:rsidRPr="00F24481">
        <w:t xml:space="preserve">nificant and urgent improvement.” Mathews also stated </w:t>
      </w:r>
      <w:r w:rsidR="00F24481">
        <w:t>“</w:t>
      </w:r>
      <w:r w:rsidR="00F24481" w:rsidRPr="00F24481">
        <w:t>It will be critical that the new Water Resource Plans are assessed by the MDBA and the Commonwealth against the criterion of adequacy of their arrangements for protecting environmental flows.</w:t>
      </w:r>
      <w:r w:rsidR="00F24481">
        <w:t>”</w:t>
      </w:r>
    </w:p>
    <w:p w14:paraId="61A03218" w14:textId="34313DC8" w:rsidR="000768D7" w:rsidRPr="00EC62D4" w:rsidRDefault="00975A22" w:rsidP="000768D7">
      <w:r>
        <w:t>Additionally</w:t>
      </w:r>
      <w:r w:rsidR="00931D1F">
        <w:t>,</w:t>
      </w:r>
      <w:r>
        <w:t xml:space="preserve"> t</w:t>
      </w:r>
      <w:r w:rsidR="000768D7" w:rsidRPr="007D7AAB">
        <w:t>he Current WSP</w:t>
      </w:r>
      <w:r w:rsidR="000768D7" w:rsidRPr="00EC62D4">
        <w:t xml:space="preserve"> will not protect environmental water on an event by event basis</w:t>
      </w:r>
      <w:r w:rsidR="00F24481">
        <w:t>, particularly low flow events</w:t>
      </w:r>
      <w:r w:rsidR="000768D7" w:rsidRPr="00EC62D4">
        <w:t xml:space="preserve">. In unregulated systems the purchase of entitlement by the environment should result in additional water (flow) in the river. However, under unregulated entitlement access conditions this then allows for greater opportunity for remaining irrigators (who have storage) to take more water on an event by event basis than they did previously. This is particularly true for low flows which can be more easily captured in on farm storages or directly applied to crops. The effect of Long Term Diversion controls </w:t>
      </w:r>
      <w:r w:rsidR="00CB289D" w:rsidRPr="00EC62D4">
        <w:t xml:space="preserve">on the environment </w:t>
      </w:r>
      <w:r w:rsidR="000768D7" w:rsidRPr="00EC62D4">
        <w:t>in unregulated systems is a bit like asking someone to go without water for a year or two or three, with the promise that they will get a drink eventually</w:t>
      </w:r>
      <w:r w:rsidR="000768D7">
        <w:t xml:space="preserve">. </w:t>
      </w:r>
      <w:r w:rsidR="00885DFB">
        <w:t xml:space="preserve">The </w:t>
      </w:r>
      <w:r w:rsidR="00885DFB">
        <w:lastRenderedPageBreak/>
        <w:t>work by Sheldon (2017) has characterised the importance of low flows to riverine ecology</w:t>
      </w:r>
      <w:r w:rsidR="006A7041">
        <w:t xml:space="preserve"> (Stage 1 of this project)</w:t>
      </w:r>
      <w:r w:rsidR="00885DFB">
        <w:t>. Indeed</w:t>
      </w:r>
      <w:r w:rsidR="006A7041">
        <w:t>,</w:t>
      </w:r>
      <w:r w:rsidR="00885DFB">
        <w:t xml:space="preserve"> most low flow</w:t>
      </w:r>
      <w:r w:rsidR="006A7041">
        <w:t>s</w:t>
      </w:r>
      <w:r w:rsidR="00885DFB">
        <w:t xml:space="preserve"> are required every year </w:t>
      </w:r>
      <w:r w:rsidR="006A7041">
        <w:t xml:space="preserve">(Table 4) </w:t>
      </w:r>
      <w:r w:rsidR="00885DFB">
        <w:t xml:space="preserve">so the use of the long term diversions controls </w:t>
      </w:r>
      <w:r w:rsidR="006A7041">
        <w:t>as contained in the 2012 Barwon Darling WSP will not sustain low flow riverine ecology.</w:t>
      </w:r>
    </w:p>
    <w:p w14:paraId="59AEB85B" w14:textId="3C402A21" w:rsidR="000768D7" w:rsidRPr="00EC62D4" w:rsidRDefault="000768D7" w:rsidP="000768D7">
      <w:r w:rsidRPr="00EC62D4">
        <w:t xml:space="preserve">Other </w:t>
      </w:r>
      <w:r>
        <w:t xml:space="preserve">statements / </w:t>
      </w:r>
      <w:r w:rsidRPr="00EC62D4">
        <w:t xml:space="preserve">questions </w:t>
      </w:r>
      <w:r>
        <w:t>the Author was asked to comment on are show</w:t>
      </w:r>
      <w:r w:rsidRPr="00EC62D4">
        <w:t xml:space="preserve"> </w:t>
      </w:r>
      <w:r>
        <w:t>in Table 1 below. Additional recommendations are made below</w:t>
      </w:r>
      <w:r w:rsidR="00B10BB1">
        <w:t xml:space="preserve"> with</w:t>
      </w:r>
      <w:r w:rsidRPr="00EC62D4">
        <w:t xml:space="preserve"> regards to water management arrangements to protect environmental flows (particularly low flows) in the Barwon</w:t>
      </w:r>
      <w:r w:rsidR="00B10BB1">
        <w:t xml:space="preserve"> Darling</w:t>
      </w:r>
      <w:r w:rsidRPr="00EC62D4">
        <w:t>:</w:t>
      </w:r>
    </w:p>
    <w:p w14:paraId="1EE35BA5" w14:textId="77777777" w:rsidR="000768D7" w:rsidRPr="00CB289D" w:rsidRDefault="000768D7" w:rsidP="00EC04AF">
      <w:pPr>
        <w:pStyle w:val="ListNumber"/>
        <w:numPr>
          <w:ilvl w:val="0"/>
          <w:numId w:val="61"/>
        </w:numPr>
        <w:rPr>
          <w:rFonts w:eastAsiaTheme="minorEastAsia"/>
        </w:rPr>
      </w:pPr>
      <w:r w:rsidRPr="00CB289D">
        <w:rPr>
          <w:rFonts w:eastAsiaTheme="minorEastAsia"/>
        </w:rPr>
        <w:t xml:space="preserve">Clause 33 (2) and the note in the 2012 WSP are adjusted to refer to the SDL rather than Cap and the 189 </w:t>
      </w:r>
      <w:proofErr w:type="spellStart"/>
      <w:r w:rsidRPr="00CB289D">
        <w:rPr>
          <w:rFonts w:eastAsiaTheme="minorEastAsia"/>
        </w:rPr>
        <w:t>gigalitres</w:t>
      </w:r>
      <w:proofErr w:type="spellEnd"/>
      <w:r w:rsidRPr="00CB289D">
        <w:rPr>
          <w:rFonts w:eastAsiaTheme="minorEastAsia"/>
        </w:rPr>
        <w:t xml:space="preserve"> from ‘within channel’ extractions be reduced by the unit shares purchased for the environment by the Commonwealth.</w:t>
      </w:r>
    </w:p>
    <w:p w14:paraId="133F8197" w14:textId="7FAA8163" w:rsidR="000768D7" w:rsidRDefault="000768D7" w:rsidP="00EC04AF">
      <w:pPr>
        <w:pStyle w:val="ListNumber"/>
        <w:numPr>
          <w:ilvl w:val="0"/>
          <w:numId w:val="61"/>
        </w:numPr>
        <w:rPr>
          <w:rFonts w:eastAsiaTheme="minorEastAsia"/>
        </w:rPr>
      </w:pPr>
      <w:r w:rsidRPr="00CB289D">
        <w:rPr>
          <w:rFonts w:eastAsiaTheme="minorEastAsia"/>
        </w:rPr>
        <w:t>Any adjustment to the</w:t>
      </w:r>
      <w:r w:rsidR="00B10BB1">
        <w:rPr>
          <w:rFonts w:eastAsiaTheme="minorEastAsia"/>
        </w:rPr>
        <w:t xml:space="preserve"> Cap model should be</w:t>
      </w:r>
      <w:r w:rsidRPr="00CB289D">
        <w:rPr>
          <w:rFonts w:eastAsiaTheme="minorEastAsia"/>
        </w:rPr>
        <w:t xml:space="preserve"> independent</w:t>
      </w:r>
      <w:r w:rsidR="00B10BB1">
        <w:rPr>
          <w:rFonts w:eastAsiaTheme="minorEastAsia"/>
        </w:rPr>
        <w:t>ly</w:t>
      </w:r>
      <w:r w:rsidRPr="00CB289D">
        <w:rPr>
          <w:rFonts w:eastAsiaTheme="minorEastAsia"/>
        </w:rPr>
        <w:t xml:space="preserve"> review</w:t>
      </w:r>
      <w:r w:rsidR="00B10BB1">
        <w:rPr>
          <w:rFonts w:eastAsiaTheme="minorEastAsia"/>
        </w:rPr>
        <w:t>ed</w:t>
      </w:r>
      <w:r w:rsidRPr="00CB289D">
        <w:rPr>
          <w:rFonts w:eastAsiaTheme="minorEastAsia"/>
        </w:rPr>
        <w:t xml:space="preserve"> </w:t>
      </w:r>
      <w:r w:rsidR="00B10BB1">
        <w:rPr>
          <w:rFonts w:eastAsiaTheme="minorEastAsia"/>
        </w:rPr>
        <w:t>and there should be public release of information used to update the model</w:t>
      </w:r>
      <w:r w:rsidRPr="00CB289D">
        <w:rPr>
          <w:rFonts w:eastAsiaTheme="minorEastAsia"/>
        </w:rPr>
        <w:t>.</w:t>
      </w:r>
    </w:p>
    <w:p w14:paraId="4B329E90" w14:textId="701B042D" w:rsidR="00975A22" w:rsidRPr="00CB289D" w:rsidRDefault="00975A22" w:rsidP="00EC04AF">
      <w:pPr>
        <w:pStyle w:val="ListNumber"/>
        <w:numPr>
          <w:ilvl w:val="0"/>
          <w:numId w:val="61"/>
        </w:numPr>
        <w:rPr>
          <w:rFonts w:eastAsiaTheme="minorEastAsia"/>
        </w:rPr>
      </w:pPr>
      <w:r>
        <w:rPr>
          <w:rFonts w:eastAsiaTheme="minorEastAsia"/>
        </w:rPr>
        <w:t>That diversions in any year be estimated based on a robust, accurate and transparent observations and metering in that year rather than an IQQM estimate of diversions in that year. Floodplain harvesters should be included in this.</w:t>
      </w:r>
    </w:p>
    <w:p w14:paraId="065B3DA0" w14:textId="503A0A58" w:rsidR="000768D7" w:rsidRDefault="000768D7" w:rsidP="00EC04AF">
      <w:pPr>
        <w:pStyle w:val="ListNumber"/>
        <w:numPr>
          <w:ilvl w:val="0"/>
          <w:numId w:val="61"/>
        </w:numPr>
        <w:rPr>
          <w:rFonts w:eastAsiaTheme="minorEastAsia"/>
        </w:rPr>
      </w:pPr>
      <w:r w:rsidRPr="00CB289D">
        <w:rPr>
          <w:rFonts w:eastAsiaTheme="minorEastAsia"/>
        </w:rPr>
        <w:t>Clauses 48, 49, 50 relating to irrigator access to no flow and low flow events when flows are imminent be removed or replaced with provisions that better protect low flows. Access should be limited to stock and domestic use with some monitoring of this use.</w:t>
      </w:r>
    </w:p>
    <w:p w14:paraId="5DABA4EA" w14:textId="56E4E72E" w:rsidR="002C3708" w:rsidRPr="00CB289D" w:rsidRDefault="00984B12" w:rsidP="00EC04AF">
      <w:pPr>
        <w:pStyle w:val="ListNumber"/>
        <w:numPr>
          <w:ilvl w:val="0"/>
          <w:numId w:val="61"/>
        </w:numPr>
        <w:rPr>
          <w:rFonts w:eastAsiaTheme="minorEastAsia"/>
        </w:rPr>
      </w:pPr>
      <w:r>
        <w:rPr>
          <w:rFonts w:eastAsiaTheme="minorEastAsia"/>
        </w:rPr>
        <w:t>Pumping thresholds could be adjusted as a way of protecting events and ensuring long term diversions are controlled.</w:t>
      </w:r>
    </w:p>
    <w:p w14:paraId="74744933" w14:textId="440B8E2E" w:rsidR="000768D7" w:rsidRPr="00CB289D" w:rsidRDefault="000768D7" w:rsidP="00EC04AF">
      <w:pPr>
        <w:pStyle w:val="ListNumber"/>
        <w:numPr>
          <w:ilvl w:val="0"/>
          <w:numId w:val="61"/>
        </w:numPr>
        <w:rPr>
          <w:rFonts w:ascii="Calibri" w:eastAsiaTheme="minorEastAsia" w:hAnsi="Calibri"/>
        </w:rPr>
      </w:pPr>
      <w:r w:rsidRPr="00CB289D">
        <w:rPr>
          <w:rFonts w:eastAsiaTheme="minorEastAsia"/>
        </w:rPr>
        <w:t xml:space="preserve">The Commonwealth consider selling some of its B and C-Class entitlements (unit shares) and buy up all A-Class licenses. This would essentially prevent access to most low flow events. A-Class entitlements held by the CEWO could then be temporarily traded to irrigators during </w:t>
      </w:r>
      <w:r w:rsidRPr="00CB289D">
        <w:rPr>
          <w:rFonts w:ascii="Calibri" w:eastAsiaTheme="minorEastAsia" w:hAnsi="Calibri"/>
        </w:rPr>
        <w:t>hard times when this was deemed not to impact on ecological values to an unacceptable level.</w:t>
      </w:r>
    </w:p>
    <w:p w14:paraId="29F8F962" w14:textId="1CE4E723" w:rsidR="00CB289D" w:rsidRPr="00CB289D" w:rsidRDefault="00CB289D" w:rsidP="00CB289D">
      <w:r w:rsidRPr="00CB289D">
        <w:t>The figure below is used as an example of when low flows have potentially been extracted. This follows an inflow event from the Gwydir into the Barwon Darling when there was little flow upstream of the Gwydir in the Barwon Darling so the entire event was due primarily to Gwydir inflows. In this event the CEWO contributed approximately 17 GL from the Gwydir into the Barwon Darling. It is used here as an example of water that should be protected, but may not have been once in the Barwon Darling.</w:t>
      </w:r>
    </w:p>
    <w:p w14:paraId="4F83F12D" w14:textId="77777777" w:rsidR="00CB289D" w:rsidRPr="00CB289D" w:rsidRDefault="00CB289D" w:rsidP="00CB289D">
      <w:r w:rsidRPr="00CB289D">
        <w:t>This is not to say that water owned in the Barwon Darling itself should not be protected, but rather there is a stronger case here because it was obviously CEWO water.</w:t>
      </w:r>
    </w:p>
    <w:p w14:paraId="13C83D9E" w14:textId="77777777" w:rsidR="00CB289D" w:rsidRDefault="00CB289D" w:rsidP="00CB289D">
      <w:r>
        <w:rPr>
          <w:noProof/>
          <w:lang w:eastAsia="en-AU"/>
        </w:rPr>
        <w:lastRenderedPageBreak/>
        <w:drawing>
          <wp:inline distT="0" distB="0" distL="0" distR="0" wp14:anchorId="03F089F4" wp14:editId="3DE907EB">
            <wp:extent cx="5911850" cy="386144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6765" cy="3871184"/>
                    </a:xfrm>
                    <a:prstGeom prst="rect">
                      <a:avLst/>
                    </a:prstGeom>
                    <a:noFill/>
                  </pic:spPr>
                </pic:pic>
              </a:graphicData>
            </a:graphic>
          </wp:inline>
        </w:drawing>
      </w:r>
    </w:p>
    <w:p w14:paraId="347EE503" w14:textId="77777777" w:rsidR="00CB289D" w:rsidRPr="00F24481" w:rsidRDefault="00CB289D" w:rsidP="00CB289D">
      <w:pPr>
        <w:pStyle w:val="ListNumber"/>
        <w:numPr>
          <w:ilvl w:val="0"/>
          <w:numId w:val="0"/>
        </w:numPr>
        <w:ind w:left="369" w:hanging="369"/>
        <w:sectPr w:rsidR="00CB289D" w:rsidRPr="00F24481" w:rsidSect="000768D7">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8" w:right="1276" w:bottom="567" w:left="1418" w:header="425" w:footer="425" w:gutter="0"/>
          <w:pgNumType w:start="1"/>
          <w:cols w:space="708"/>
          <w:titlePg/>
          <w:docGrid w:linePitch="360"/>
        </w:sectPr>
      </w:pPr>
    </w:p>
    <w:p w14:paraId="1C3D4A1D" w14:textId="08D8779D" w:rsidR="000B5739" w:rsidRDefault="000768D7" w:rsidP="000B5739">
      <w:pPr>
        <w:pStyle w:val="Caption"/>
        <w:keepNext/>
        <w:jc w:val="center"/>
        <w:rPr>
          <w:b w:val="0"/>
          <w:bCs w:val="0"/>
        </w:rPr>
      </w:pPr>
      <w:r>
        <w:lastRenderedPageBreak/>
        <w:t xml:space="preserve">Table </w:t>
      </w:r>
      <w:r w:rsidR="00EC04AF">
        <w:rPr>
          <w:noProof/>
        </w:rPr>
        <w:fldChar w:fldCharType="begin"/>
      </w:r>
      <w:r w:rsidR="00EC04AF">
        <w:rPr>
          <w:noProof/>
        </w:rPr>
        <w:instrText xml:space="preserve"> SEQ Table \* ARABIC </w:instrText>
      </w:r>
      <w:r w:rsidR="00EC04AF">
        <w:rPr>
          <w:noProof/>
        </w:rPr>
        <w:fldChar w:fldCharType="separate"/>
      </w:r>
      <w:r w:rsidR="008F464A">
        <w:rPr>
          <w:noProof/>
        </w:rPr>
        <w:t>1</w:t>
      </w:r>
      <w:r w:rsidR="00EC04AF">
        <w:rPr>
          <w:noProof/>
        </w:rPr>
        <w:fldChar w:fldCharType="end"/>
      </w:r>
      <w:r>
        <w:t xml:space="preserve">: </w:t>
      </w:r>
      <w:r w:rsidRPr="00B53124">
        <w:t>Response to Key water management issues in the Barwon Darling</w:t>
      </w:r>
      <w:r w:rsidR="00F57570" w:rsidRPr="00F57570">
        <w:rPr>
          <w:b w:val="0"/>
          <w:bCs w:val="0"/>
        </w:rPr>
        <w:t xml:space="preserve"> </w:t>
      </w:r>
    </w:p>
    <w:p w14:paraId="6D8420F4" w14:textId="3A12F15E" w:rsidR="00D559F1" w:rsidRPr="00D559F1" w:rsidRDefault="00911405" w:rsidP="00911405">
      <w:pPr>
        <w:jc w:val="center"/>
        <w:sectPr w:rsidR="00D559F1" w:rsidRPr="00D559F1" w:rsidSect="000B5739">
          <w:headerReference w:type="even" r:id="rId18"/>
          <w:headerReference w:type="default" r:id="rId19"/>
          <w:footerReference w:type="default" r:id="rId20"/>
          <w:headerReference w:type="first" r:id="rId21"/>
          <w:pgSz w:w="16838" w:h="11906" w:orient="landscape"/>
          <w:pgMar w:top="1276" w:right="964" w:bottom="1247" w:left="1021" w:header="1247" w:footer="227" w:gutter="0"/>
          <w:cols w:space="708"/>
          <w:docGrid w:linePitch="360"/>
        </w:sectPr>
      </w:pPr>
      <w:r w:rsidRPr="00911405">
        <w:rPr>
          <w:noProof/>
          <w:lang w:eastAsia="en-AU"/>
        </w:rPr>
        <w:drawing>
          <wp:inline distT="0" distB="0" distL="0" distR="0" wp14:anchorId="35ECC2D7" wp14:editId="3C47F26F">
            <wp:extent cx="6871924" cy="547878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78801" cy="5484262"/>
                    </a:xfrm>
                    <a:prstGeom prst="rect">
                      <a:avLst/>
                    </a:prstGeom>
                    <a:noFill/>
                    <a:ln>
                      <a:noFill/>
                    </a:ln>
                  </pic:spPr>
                </pic:pic>
              </a:graphicData>
            </a:graphic>
          </wp:inline>
        </w:drawing>
      </w:r>
    </w:p>
    <w:p w14:paraId="5945D66E" w14:textId="00D37F33" w:rsidR="00943389" w:rsidRDefault="00943389" w:rsidP="00943389">
      <w:pPr>
        <w:pStyle w:val="Heading1"/>
      </w:pPr>
      <w:bookmarkStart w:id="1" w:name="_Toc496501861"/>
      <w:r>
        <w:lastRenderedPageBreak/>
        <w:t>Background</w:t>
      </w:r>
      <w:bookmarkEnd w:id="1"/>
      <w:r>
        <w:t xml:space="preserve"> </w:t>
      </w:r>
    </w:p>
    <w:p w14:paraId="6740111A" w14:textId="77777777" w:rsidR="00943389" w:rsidRPr="00D0729E" w:rsidRDefault="00943389" w:rsidP="00943389">
      <w:r w:rsidRPr="00D0729E">
        <w:t xml:space="preserve">This report examines the historical hydrological flow gauge data available from January 1990 to September 2017 </w:t>
      </w:r>
      <w:r>
        <w:t xml:space="preserve">in an attempt </w:t>
      </w:r>
      <w:r w:rsidRPr="00D0729E">
        <w:t xml:space="preserve">to </w:t>
      </w:r>
      <w:r w:rsidRPr="00D0729E">
        <w:rPr>
          <w:rFonts w:cs="Arial"/>
        </w:rPr>
        <w:t>characterise the impacts of extractions on daily flow rates, particularly low flow events within and between river sections from Mungindi to Menindee. Where possible tributary inflows have been considered in the analysis combined with consideration of water management legislation and policies since the introduction of the Cap. In particular, the period since the 2012 Barwon-Darling Water Sharing Plan commenced.</w:t>
      </w:r>
    </w:p>
    <w:p w14:paraId="1FDCF5CD" w14:textId="77777777" w:rsidR="00943389" w:rsidRDefault="00943389" w:rsidP="00943389">
      <w:r w:rsidRPr="00D0729E">
        <w:t xml:space="preserve">This analysis is also informed by Findings from Stage 1 </w:t>
      </w:r>
      <w:r>
        <w:t>– e</w:t>
      </w:r>
      <w:r w:rsidRPr="00D0729E">
        <w:t>cological analysis of environmental water requirements for the Barwon Darling River system.</w:t>
      </w:r>
    </w:p>
    <w:p w14:paraId="7ACE8DC4" w14:textId="77777777" w:rsidR="00943389" w:rsidRPr="00D0729E" w:rsidRDefault="00943389" w:rsidP="00943389">
      <w:r>
        <w:t>A schematic of the Barwon Darling River system under investigation is given in Figure 1.</w:t>
      </w:r>
    </w:p>
    <w:p w14:paraId="61217F4E" w14:textId="46F89C4C" w:rsidR="00943389" w:rsidRDefault="00943389" w:rsidP="00943389">
      <w:r>
        <w:rPr>
          <w:noProof/>
          <w:lang w:eastAsia="en-AU"/>
        </w:rPr>
        <mc:AlternateContent>
          <mc:Choice Requires="wps">
            <w:drawing>
              <wp:anchor distT="0" distB="0" distL="114300" distR="114300" simplePos="0" relativeHeight="251659264" behindDoc="0" locked="0" layoutInCell="1" allowOverlap="1" wp14:anchorId="64BA28E1" wp14:editId="54BF2D5C">
                <wp:simplePos x="0" y="0"/>
                <wp:positionH relativeFrom="column">
                  <wp:posOffset>1104900</wp:posOffset>
                </wp:positionH>
                <wp:positionV relativeFrom="paragraph">
                  <wp:posOffset>2846705</wp:posOffset>
                </wp:positionV>
                <wp:extent cx="104775" cy="104775"/>
                <wp:effectExtent l="0" t="0" r="28575" b="28575"/>
                <wp:wrapNone/>
                <wp:docPr id="1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04775"/>
                        </a:xfrm>
                        <a:prstGeom prst="ellipse">
                          <a:avLst/>
                        </a:prstGeom>
                        <a:solidFill>
                          <a:sysClr val="window" lastClr="FFFFFF">
                            <a:lumMod val="50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550B7F" id="Oval 7" o:spid="_x0000_s1026" style="position:absolute;margin-left:87pt;margin-top:224.15pt;width:8.2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" fillcolor="#7f7f7f" strokecolor="windowText" strokeweight="1pt">
                <v:path arrowok="t"/>
              </v:oval>
            </w:pict>
          </mc:Fallback>
        </mc:AlternateContent>
      </w:r>
      <w:r>
        <w:rPr>
          <w:noProof/>
          <w:lang w:eastAsia="en-AU"/>
        </w:rPr>
        <mc:AlternateContent>
          <mc:Choice Requires="wps">
            <w:drawing>
              <wp:anchor distT="0" distB="0" distL="114300" distR="114300" simplePos="0" relativeHeight="251660288" behindDoc="0" locked="0" layoutInCell="1" allowOverlap="1" wp14:anchorId="453BF24C" wp14:editId="27CB1937">
                <wp:simplePos x="0" y="0"/>
                <wp:positionH relativeFrom="column">
                  <wp:posOffset>2286000</wp:posOffset>
                </wp:positionH>
                <wp:positionV relativeFrom="paragraph">
                  <wp:posOffset>1922780</wp:posOffset>
                </wp:positionV>
                <wp:extent cx="104775" cy="104775"/>
                <wp:effectExtent l="0" t="0" r="28575" b="28575"/>
                <wp:wrapNone/>
                <wp:docPr id="9"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04775"/>
                        </a:xfrm>
                        <a:prstGeom prst="ellipse">
                          <a:avLst/>
                        </a:prstGeom>
                        <a:solidFill>
                          <a:sysClr val="window" lastClr="FFFFFF">
                            <a:lumMod val="50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98A1EF" id="Oval 6" o:spid="_x0000_s1026" style="position:absolute;margin-left:180pt;margin-top:151.4pt;width:8.2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" fillcolor="#7f7f7f" strokecolor="windowText" strokeweight="1pt">
                <v:path arrowok="t"/>
              </v:oval>
            </w:pict>
          </mc:Fallback>
        </mc:AlternateContent>
      </w:r>
      <w:r>
        <w:rPr>
          <w:noProof/>
          <w:lang w:eastAsia="en-AU"/>
        </w:rPr>
        <mc:AlternateContent>
          <mc:Choice Requires="wps">
            <w:drawing>
              <wp:anchor distT="0" distB="0" distL="114300" distR="114300" simplePos="0" relativeHeight="251661312" behindDoc="0" locked="0" layoutInCell="1" allowOverlap="1" wp14:anchorId="35931106" wp14:editId="6600D5F0">
                <wp:simplePos x="0" y="0"/>
                <wp:positionH relativeFrom="column">
                  <wp:posOffset>2752090</wp:posOffset>
                </wp:positionH>
                <wp:positionV relativeFrom="paragraph">
                  <wp:posOffset>1379855</wp:posOffset>
                </wp:positionV>
                <wp:extent cx="104775" cy="104775"/>
                <wp:effectExtent l="0" t="0" r="28575" b="28575"/>
                <wp:wrapNone/>
                <wp:docPr id="1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04775"/>
                        </a:xfrm>
                        <a:prstGeom prst="ellipse">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DD7418" id="Oval 5" o:spid="_x0000_s1026" style="position:absolute;margin-left:216.7pt;margin-top:108.65pt;width:8.2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" fillcolor="#7f7f7f [1612]" strokecolor="black [3213]" strokeweight="1pt">
                <v:stroke joinstyle="miter"/>
                <v:path arrowok="t"/>
              </v:oval>
            </w:pict>
          </mc:Fallback>
        </mc:AlternateContent>
      </w:r>
      <w:r>
        <w:rPr>
          <w:noProof/>
          <w:lang w:eastAsia="en-AU"/>
        </w:rPr>
        <w:drawing>
          <wp:inline distT="0" distB="0" distL="0" distR="0" wp14:anchorId="491C5252" wp14:editId="5E8EF079">
            <wp:extent cx="5645785" cy="3779520"/>
            <wp:effectExtent l="0" t="0" r="0" b="0"/>
            <wp:docPr id="8" name="Picture 8" descr="Stylised map of the Barwon-Darling river system and the locations of the UEAs" title="Stylised map of the Barwon-Darling river system. The location of the UEA is indicated by green shading and a dotted outline. The location of the Barwon-Darling UEA is indicated by the green shading and dotted lines."/>
            <wp:cNvGraphicFramePr/>
            <a:graphic xmlns:a="http://schemas.openxmlformats.org/drawingml/2006/main">
              <a:graphicData uri="http://schemas.openxmlformats.org/drawingml/2006/picture">
                <pic:pic xmlns:pic="http://schemas.openxmlformats.org/drawingml/2006/picture">
                  <pic:nvPicPr>
                    <pic:cNvPr id="8" name="Picture 3" descr="Stylised map of the Barwon-Darling river system and the locations of the UEAs" title="Stylised map of the Barwon-Darling river system. The location of the UEA is indicated by green shading and a dotted outline. The location of the Barwon-Darling UEA is indicated by the green shading and dotted lines."/>
                    <pic:cNvPicPr/>
                  </pic:nvPicPr>
                  <pic:blipFill>
                    <a:blip r:embed="rId23"/>
                    <a:stretch>
                      <a:fillRect/>
                    </a:stretch>
                  </pic:blipFill>
                  <pic:spPr>
                    <a:xfrm>
                      <a:off x="0" y="0"/>
                      <a:ext cx="5645785" cy="3779520"/>
                    </a:xfrm>
                    <a:prstGeom prst="rect">
                      <a:avLst/>
                    </a:prstGeom>
                  </pic:spPr>
                </pic:pic>
              </a:graphicData>
            </a:graphic>
          </wp:inline>
        </w:drawing>
      </w:r>
      <w:r>
        <w:t xml:space="preserve"> Figure </w:t>
      </w:r>
      <w:fldSimple w:instr=" SEQ Figure \* ARABIC ">
        <w:r w:rsidR="00CF7C1E">
          <w:rPr>
            <w:noProof/>
          </w:rPr>
          <w:t>1</w:t>
        </w:r>
      </w:fldSimple>
      <w:r>
        <w:t>: Stylised map of the Barwon–Darling river system (Source: MDBA)</w:t>
      </w:r>
    </w:p>
    <w:p w14:paraId="5D1DAAC7" w14:textId="77777777" w:rsidR="00943389" w:rsidRDefault="00943389" w:rsidP="00943389">
      <w:r>
        <w:t>There are three very distinctive flow patterns required by river systems like the Barwon Darling.</w:t>
      </w:r>
    </w:p>
    <w:p w14:paraId="562D6D28" w14:textId="77777777" w:rsidR="00943389" w:rsidRPr="0065598D" w:rsidRDefault="00943389" w:rsidP="00EC04AF">
      <w:pPr>
        <w:pStyle w:val="ListParagraph"/>
        <w:numPr>
          <w:ilvl w:val="0"/>
          <w:numId w:val="51"/>
        </w:numPr>
        <w:spacing w:after="160" w:line="259" w:lineRule="auto"/>
      </w:pPr>
      <w:r w:rsidRPr="0065598D">
        <w:t xml:space="preserve">the disconnected or low-flow phase where there is either no flow along a connected channel or water is restricted to disconnected sections of river channel, </w:t>
      </w:r>
      <w:proofErr w:type="spellStart"/>
      <w:r w:rsidRPr="0065598D">
        <w:t>refugial</w:t>
      </w:r>
      <w:proofErr w:type="spellEnd"/>
      <w:r w:rsidRPr="0065598D">
        <w:t xml:space="preserve"> waterholes and pools; </w:t>
      </w:r>
    </w:p>
    <w:p w14:paraId="27C181B5" w14:textId="77777777" w:rsidR="00943389" w:rsidRPr="0065598D" w:rsidRDefault="00943389" w:rsidP="00EC04AF">
      <w:pPr>
        <w:pStyle w:val="ListParagraph"/>
        <w:numPr>
          <w:ilvl w:val="0"/>
          <w:numId w:val="51"/>
        </w:numPr>
        <w:spacing w:after="160" w:line="259" w:lineRule="auto"/>
      </w:pPr>
      <w:r w:rsidRPr="0065598D">
        <w:t xml:space="preserve">(ii)  the flow phase, determined by the passage of flow pulses of varying magnitude and duration, where sections of the channel are connected by flowing water and, finally, </w:t>
      </w:r>
    </w:p>
    <w:p w14:paraId="4599BEFE" w14:textId="77777777" w:rsidR="00943389" w:rsidRPr="0065598D" w:rsidRDefault="00943389" w:rsidP="00EC04AF">
      <w:pPr>
        <w:pStyle w:val="ListParagraph"/>
        <w:numPr>
          <w:ilvl w:val="0"/>
          <w:numId w:val="51"/>
        </w:numPr>
        <w:spacing w:after="160" w:line="259" w:lineRule="auto"/>
      </w:pPr>
      <w:r w:rsidRPr="0065598D">
        <w:t xml:space="preserve">(iii) </w:t>
      </w:r>
      <w:proofErr w:type="gramStart"/>
      <w:r w:rsidRPr="0065598D">
        <w:t>the</w:t>
      </w:r>
      <w:proofErr w:type="gramEnd"/>
      <w:r w:rsidRPr="0065598D">
        <w:t xml:space="preserve"> flood phase where the water level is high enough to inundate high level channels, floodplain waterbodies, and even the floodplain proper. </w:t>
      </w:r>
    </w:p>
    <w:p w14:paraId="3640DFA1" w14:textId="77777777" w:rsidR="00943389" w:rsidRPr="0065598D" w:rsidRDefault="00943389" w:rsidP="0065598D">
      <w:pPr>
        <w:pStyle w:val="ListParagraph"/>
        <w:spacing w:after="160" w:line="259" w:lineRule="auto"/>
        <w:ind w:left="1080"/>
      </w:pPr>
      <w:r w:rsidRPr="0065598D">
        <w:t xml:space="preserve">(Source: Sheldon, 2017) </w:t>
      </w:r>
    </w:p>
    <w:p w14:paraId="71CFF6A8" w14:textId="21C20E73" w:rsidR="00943389" w:rsidRDefault="00943389" w:rsidP="00943389">
      <w:r>
        <w:lastRenderedPageBreak/>
        <w:t>The flow rates, flow duration and timing that characterise these important parts of the flow regime (Environmental Flow Indicators (EFI’s)) vary between sections of the river system from upstream to downstream. Generally, greater flow rates are required to meet environmental objectives as water flows further downstream because of the natural geomorphology of the river. This is also true for flow rates that define different unregulated flow diversion entitlements some of which the Commonwealth Environmental Water Holder now owns. A key question in this report is how well will low flows and low flow EFI’s be met under the Current Barwon Darling Water Sharing Plan (WSP) and how effective will this water sharing plan be in ensuring environmental water remains in the river particularly at low flows.</w:t>
      </w:r>
    </w:p>
    <w:p w14:paraId="52367CB2" w14:textId="77777777" w:rsidR="00943389" w:rsidRDefault="00943389" w:rsidP="00943389">
      <w:pPr>
        <w:pStyle w:val="Heading1"/>
      </w:pPr>
      <w:bookmarkStart w:id="2" w:name="_Toc496501862"/>
      <w:r>
        <w:t>Environmental water purchased in Northern Basin</w:t>
      </w:r>
      <w:bookmarkEnd w:id="2"/>
    </w:p>
    <w:p w14:paraId="0F5AA7A3" w14:textId="72CCC06C" w:rsidR="00943389" w:rsidRDefault="006A56F0" w:rsidP="00943389">
      <w:r>
        <w:t>Table 2</w:t>
      </w:r>
      <w:r w:rsidR="00943389">
        <w:t xml:space="preserve"> shows the current CEWO entitlement holdings. While this project was initially focused on low flows there appears to be little low flow entitlement purchased (i.e. Low Flow or A-Class). For this reason and for reasons of analytical efficiency the analysis in the following section also contains results for Low Flow, A, B and C Class flow windows. There is also CEWO water in the tributaries. If this water was released from storages in the tributaries when no other events are occurring it would not be difficult to argue that this water should be protected from extraction on an event basis.</w:t>
      </w:r>
    </w:p>
    <w:p w14:paraId="23DDCC11" w14:textId="36141E63" w:rsidR="00943389" w:rsidRDefault="00943389" w:rsidP="00943389">
      <w:pPr>
        <w:pStyle w:val="Caption"/>
        <w:keepNext/>
      </w:pPr>
      <w:r>
        <w:t xml:space="preserve">Table </w:t>
      </w:r>
      <w:r w:rsidR="00EC04AF">
        <w:rPr>
          <w:noProof/>
        </w:rPr>
        <w:fldChar w:fldCharType="begin"/>
      </w:r>
      <w:r w:rsidR="00EC04AF">
        <w:rPr>
          <w:noProof/>
        </w:rPr>
        <w:instrText xml:space="preserve"> SEQ Table \* ARABIC </w:instrText>
      </w:r>
      <w:r w:rsidR="00EC04AF">
        <w:rPr>
          <w:noProof/>
        </w:rPr>
        <w:fldChar w:fldCharType="separate"/>
      </w:r>
      <w:r w:rsidR="008F464A">
        <w:rPr>
          <w:noProof/>
        </w:rPr>
        <w:t>2</w:t>
      </w:r>
      <w:r w:rsidR="00EC04AF">
        <w:rPr>
          <w:noProof/>
        </w:rPr>
        <w:fldChar w:fldCharType="end"/>
      </w:r>
      <w:r>
        <w:t>: CEWO Entitlement Holdings in the Barwon Darling</w:t>
      </w:r>
    </w:p>
    <w:p w14:paraId="0EEA7654" w14:textId="77777777" w:rsidR="00943389" w:rsidRPr="00BD49BE" w:rsidRDefault="00943389" w:rsidP="00943389">
      <w:pPr>
        <w:rPr>
          <w:lang w:eastAsia="en-AU"/>
        </w:rPr>
      </w:pPr>
      <w:r w:rsidRPr="00D0729E">
        <w:rPr>
          <w:noProof/>
          <w:lang w:eastAsia="en-AU"/>
        </w:rPr>
        <w:drawing>
          <wp:inline distT="0" distB="0" distL="0" distR="0" wp14:anchorId="2CAC463F" wp14:editId="680FB521">
            <wp:extent cx="5958205" cy="179832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8205" cy="1798326"/>
                    </a:xfrm>
                    <a:prstGeom prst="rect">
                      <a:avLst/>
                    </a:prstGeom>
                    <a:noFill/>
                    <a:ln>
                      <a:noFill/>
                    </a:ln>
                  </pic:spPr>
                </pic:pic>
              </a:graphicData>
            </a:graphic>
          </wp:inline>
        </w:drawing>
      </w:r>
    </w:p>
    <w:p w14:paraId="53CA394D" w14:textId="77777777" w:rsidR="00943389" w:rsidRDefault="00943389" w:rsidP="00943389">
      <w:pPr>
        <w:pStyle w:val="Heading1"/>
      </w:pPr>
      <w:bookmarkStart w:id="3" w:name="_Toc496501863"/>
      <w:r>
        <w:t>Hydrological analysis of Barwon Darling flows to characterise consumptive extractions by Management zone</w:t>
      </w:r>
      <w:bookmarkEnd w:id="3"/>
    </w:p>
    <w:p w14:paraId="10050F13" w14:textId="3497E710" w:rsidR="00943389" w:rsidRPr="00222206" w:rsidRDefault="00943389" w:rsidP="00943389">
      <w:pPr>
        <w:rPr>
          <w:lang w:eastAsia="en-AU"/>
        </w:rPr>
      </w:pPr>
      <w:r>
        <w:rPr>
          <w:lang w:eastAsia="en-AU"/>
        </w:rPr>
        <w:t>In undertaking this analysis if you can first determine when access is permitted to various entitlement classes, then estimate reductions in flow between upstream and downstream gauges attributable to natural transmi</w:t>
      </w:r>
      <w:r w:rsidR="006A56F0">
        <w:rPr>
          <w:lang w:eastAsia="en-AU"/>
        </w:rPr>
        <w:t>ssion losses,</w:t>
      </w:r>
      <w:r>
        <w:rPr>
          <w:lang w:eastAsia="en-AU"/>
        </w:rPr>
        <w:t xml:space="preserve"> some assumptions on transmission losses may </w:t>
      </w:r>
      <w:r w:rsidR="006A56F0">
        <w:rPr>
          <w:lang w:eastAsia="en-AU"/>
        </w:rPr>
        <w:t xml:space="preserve">then </w:t>
      </w:r>
      <w:r>
        <w:rPr>
          <w:lang w:eastAsia="en-AU"/>
        </w:rPr>
        <w:t>allow you to estimate extractions by each entitlement class over various periods.</w:t>
      </w:r>
    </w:p>
    <w:p w14:paraId="2D20060C" w14:textId="77777777" w:rsidR="00943389" w:rsidRDefault="00943389" w:rsidP="00943389">
      <w:pPr>
        <w:pStyle w:val="Heading2"/>
      </w:pPr>
      <w:bookmarkStart w:id="4" w:name="_Toc496501864"/>
      <w:r>
        <w:t>Methodology and assumptions used in the analysis</w:t>
      </w:r>
      <w:bookmarkEnd w:id="4"/>
      <w:r>
        <w:t xml:space="preserve"> </w:t>
      </w:r>
    </w:p>
    <w:p w14:paraId="4094D267" w14:textId="77777777" w:rsidR="00943389" w:rsidRDefault="00943389" w:rsidP="00943389">
      <w:r>
        <w:t>The steps taken for this analysis were:</w:t>
      </w:r>
    </w:p>
    <w:p w14:paraId="28587D4E" w14:textId="77777777" w:rsidR="00943389" w:rsidRDefault="00943389" w:rsidP="00EC04AF">
      <w:pPr>
        <w:pStyle w:val="ListParagraph"/>
        <w:numPr>
          <w:ilvl w:val="0"/>
          <w:numId w:val="52"/>
        </w:numPr>
      </w:pPr>
      <w:r>
        <w:t>Gather together the available historical flow data (1990-2017) was chosen based on availability of gauge data at stream gauges relevant to the various Management zones in the 2012 Barwon Darling WSP.</w:t>
      </w:r>
    </w:p>
    <w:p w14:paraId="65CBE28A" w14:textId="77777777" w:rsidR="00943389" w:rsidRDefault="00943389" w:rsidP="00EC04AF">
      <w:pPr>
        <w:pStyle w:val="ListParagraph"/>
        <w:numPr>
          <w:ilvl w:val="0"/>
          <w:numId w:val="52"/>
        </w:numPr>
      </w:pPr>
      <w:r>
        <w:t xml:space="preserve">Based on the Barwon Darling daily flows specified at the upstream and downstream gauges in each Management zone (Appendix B) determine times when access would be permitted for Low Flow, A, B and C Class entitlements. This uses the flow access rules in Clause 45, Table A of the </w:t>
      </w:r>
      <w:r>
        <w:lastRenderedPageBreak/>
        <w:t xml:space="preserve">2012 Barwon Darling Water Sharing Plan (Appendix B). Note the WSP specifies to use same day flows at the upstream and downstream flow gauge when determining access to flows. </w:t>
      </w:r>
    </w:p>
    <w:p w14:paraId="59BEB3BB" w14:textId="0EFD7B98" w:rsidR="00943389" w:rsidRDefault="00943389" w:rsidP="00EC04AF">
      <w:pPr>
        <w:pStyle w:val="ListParagraph"/>
        <w:numPr>
          <w:ilvl w:val="0"/>
          <w:numId w:val="52"/>
        </w:numPr>
      </w:pPr>
      <w:r>
        <w:t>Adjust</w:t>
      </w:r>
      <w:r w:rsidR="00197E2C">
        <w:t>ments</w:t>
      </w:r>
      <w:r>
        <w:t xml:space="preserve"> </w:t>
      </w:r>
      <w:r w:rsidR="00197E2C">
        <w:t>to the</w:t>
      </w:r>
      <w:r>
        <w:t xml:space="preserve"> downstream</w:t>
      </w:r>
      <w:r w:rsidR="006A56F0">
        <w:t xml:space="preserve"> flow to allow for travel time w</w:t>
      </w:r>
      <w:r w:rsidR="00197E2C">
        <w:t>ere done using</w:t>
      </w:r>
      <w:r>
        <w:t xml:space="preserve"> the following criteria:</w:t>
      </w:r>
    </w:p>
    <w:p w14:paraId="0401E07C" w14:textId="77777777" w:rsidR="00943389" w:rsidRDefault="00943389" w:rsidP="00EC04AF">
      <w:pPr>
        <w:pStyle w:val="ListParagraph"/>
        <w:numPr>
          <w:ilvl w:val="0"/>
          <w:numId w:val="54"/>
        </w:numPr>
      </w:pPr>
      <w:r>
        <w:t xml:space="preserve">the travel time that gave the best correlation, </w:t>
      </w:r>
    </w:p>
    <w:p w14:paraId="570D9677" w14:textId="77777777" w:rsidR="00943389" w:rsidRDefault="00943389" w:rsidP="00EC04AF">
      <w:pPr>
        <w:pStyle w:val="ListParagraph"/>
        <w:numPr>
          <w:ilvl w:val="0"/>
          <w:numId w:val="54"/>
        </w:numPr>
      </w:pPr>
      <w:r>
        <w:t xml:space="preserve">a visual inspection of the daily flow </w:t>
      </w:r>
      <w:proofErr w:type="spellStart"/>
      <w:r>
        <w:t>timeseries</w:t>
      </w:r>
      <w:proofErr w:type="spellEnd"/>
      <w:r>
        <w:t xml:space="preserve"> (both upstream and downstream), </w:t>
      </w:r>
    </w:p>
    <w:p w14:paraId="3F522D85" w14:textId="77777777" w:rsidR="00943389" w:rsidRDefault="00943389" w:rsidP="00EC04AF">
      <w:pPr>
        <w:pStyle w:val="ListParagraph"/>
        <w:numPr>
          <w:ilvl w:val="0"/>
          <w:numId w:val="54"/>
        </w:numPr>
      </w:pPr>
      <w:proofErr w:type="gramStart"/>
      <w:r>
        <w:t>and</w:t>
      </w:r>
      <w:proofErr w:type="gramEnd"/>
      <w:r>
        <w:t xml:space="preserve"> a preference for getting the travel time for low flow peaks to correspond at both the upstream and downstream gauges.</w:t>
      </w:r>
    </w:p>
    <w:p w14:paraId="4EA91C6F" w14:textId="77777777" w:rsidR="00943389" w:rsidRDefault="00943389" w:rsidP="00EC04AF">
      <w:pPr>
        <w:pStyle w:val="ListParagraph"/>
        <w:numPr>
          <w:ilvl w:val="0"/>
          <w:numId w:val="52"/>
        </w:numPr>
      </w:pPr>
      <w:r>
        <w:t>If both the upstream and downstream gauge exist determine the reduction in flow between the upstream and downstream gauge.</w:t>
      </w:r>
    </w:p>
    <w:p w14:paraId="48B4B55A" w14:textId="77777777" w:rsidR="00943389" w:rsidRDefault="00943389" w:rsidP="00EC04AF">
      <w:pPr>
        <w:pStyle w:val="ListParagraph"/>
        <w:numPr>
          <w:ilvl w:val="0"/>
          <w:numId w:val="52"/>
        </w:numPr>
      </w:pPr>
      <w:r>
        <w:t>Using the daily estimated volume reduction above calculate the percent reduction in flow between the upstream and downstream daily flow taking into account estimated travel time.</w:t>
      </w:r>
    </w:p>
    <w:p w14:paraId="579E0E2B" w14:textId="77777777" w:rsidR="00943389" w:rsidRDefault="00943389" w:rsidP="00EC04AF">
      <w:pPr>
        <w:pStyle w:val="ListParagraph"/>
        <w:numPr>
          <w:ilvl w:val="0"/>
          <w:numId w:val="52"/>
        </w:numPr>
      </w:pPr>
      <w:r>
        <w:t>Using some assumptions for transmission losses estimate daily extraction during Low Flow, A, B and C Class access times.</w:t>
      </w:r>
    </w:p>
    <w:p w14:paraId="6592649B" w14:textId="77777777" w:rsidR="00943389" w:rsidRDefault="00943389" w:rsidP="00EC04AF">
      <w:pPr>
        <w:pStyle w:val="ListParagraph"/>
        <w:numPr>
          <w:ilvl w:val="0"/>
          <w:numId w:val="52"/>
        </w:numPr>
      </w:pPr>
      <w:r>
        <w:t>Compare the average reduction in flow and extraction percentage for the following time periods for each Management zone and for each flow class.</w:t>
      </w:r>
    </w:p>
    <w:p w14:paraId="3C2A781C" w14:textId="77777777" w:rsidR="00943389" w:rsidRDefault="00943389" w:rsidP="00EC04AF">
      <w:pPr>
        <w:pStyle w:val="ListParagraph"/>
        <w:numPr>
          <w:ilvl w:val="0"/>
          <w:numId w:val="53"/>
        </w:numPr>
      </w:pPr>
      <w:r>
        <w:t>1990-2017</w:t>
      </w:r>
    </w:p>
    <w:p w14:paraId="444E8FEE" w14:textId="77777777" w:rsidR="00943389" w:rsidRDefault="00943389" w:rsidP="00EC04AF">
      <w:pPr>
        <w:pStyle w:val="ListParagraph"/>
        <w:numPr>
          <w:ilvl w:val="0"/>
          <w:numId w:val="53"/>
        </w:numPr>
      </w:pPr>
      <w:r>
        <w:t>1990-2000</w:t>
      </w:r>
    </w:p>
    <w:p w14:paraId="14F47B6D" w14:textId="77777777" w:rsidR="00943389" w:rsidRDefault="00943389" w:rsidP="00EC04AF">
      <w:pPr>
        <w:pStyle w:val="ListParagraph"/>
        <w:numPr>
          <w:ilvl w:val="0"/>
          <w:numId w:val="53"/>
        </w:numPr>
      </w:pPr>
      <w:r>
        <w:t>2000-2012</w:t>
      </w:r>
    </w:p>
    <w:p w14:paraId="022FAF89" w14:textId="77777777" w:rsidR="00943389" w:rsidRPr="00C20600" w:rsidRDefault="00943389" w:rsidP="00EC04AF">
      <w:pPr>
        <w:pStyle w:val="ListParagraph"/>
        <w:numPr>
          <w:ilvl w:val="0"/>
          <w:numId w:val="53"/>
        </w:numPr>
      </w:pPr>
      <w:r>
        <w:t>2012-2017</w:t>
      </w:r>
    </w:p>
    <w:p w14:paraId="7A6DD150" w14:textId="77777777" w:rsidR="00943389" w:rsidRDefault="00943389" w:rsidP="00943389">
      <w:pPr>
        <w:pStyle w:val="Heading2"/>
      </w:pPr>
      <w:bookmarkStart w:id="5" w:name="_Toc496501865"/>
      <w:r>
        <w:t>Results</w:t>
      </w:r>
      <w:bookmarkEnd w:id="5"/>
    </w:p>
    <w:p w14:paraId="6203F342" w14:textId="77777777" w:rsidR="00943389" w:rsidRDefault="00943389" w:rsidP="00943389">
      <w:pPr>
        <w:pStyle w:val="Heading3"/>
      </w:pPr>
      <w:bookmarkStart w:id="6" w:name="_Toc496501866"/>
      <w:r>
        <w:t>Times when there is access to Low Flow, A, B and C Class entitlements</w:t>
      </w:r>
      <w:bookmarkEnd w:id="6"/>
    </w:p>
    <w:p w14:paraId="4C980BDC" w14:textId="77777777" w:rsidR="00943389" w:rsidRDefault="00943389" w:rsidP="00943389">
      <w:pPr>
        <w:rPr>
          <w:lang w:eastAsia="en-AU"/>
        </w:rPr>
      </w:pPr>
      <w:r>
        <w:rPr>
          <w:lang w:eastAsia="en-AU"/>
        </w:rPr>
        <w:t xml:space="preserve">Figure 2 shows an example of applying the entitlement flow access rules for the upstream and downstream gauged flow specified for the NSW Management Zone, </w:t>
      </w:r>
      <w:proofErr w:type="spellStart"/>
      <w:r>
        <w:rPr>
          <w:lang w:eastAsia="en-AU"/>
        </w:rPr>
        <w:t>Mogil</w:t>
      </w:r>
      <w:proofErr w:type="spellEnd"/>
      <w:r>
        <w:rPr>
          <w:lang w:eastAsia="en-AU"/>
        </w:rPr>
        <w:t xml:space="preserve"> to Collarenebri. Appendix A shows the percentage of </w:t>
      </w:r>
      <w:proofErr w:type="gramStart"/>
      <w:r>
        <w:rPr>
          <w:lang w:eastAsia="en-AU"/>
        </w:rPr>
        <w:t>days</w:t>
      </w:r>
      <w:proofErr w:type="gramEnd"/>
      <w:r>
        <w:rPr>
          <w:lang w:eastAsia="en-AU"/>
        </w:rPr>
        <w:t xml:space="preserve"> access was permitted in each entitlement class for various periods for all management zones. The percentage of days with zero flow upstream or downstream is also shown in Appendix A.</w:t>
      </w:r>
    </w:p>
    <w:p w14:paraId="13310EBF" w14:textId="77777777" w:rsidR="00943389" w:rsidRDefault="00943389" w:rsidP="00943389">
      <w:pPr>
        <w:keepNext/>
      </w:pPr>
      <w:r>
        <w:rPr>
          <w:noProof/>
          <w:lang w:eastAsia="en-AU"/>
        </w:rPr>
        <w:lastRenderedPageBreak/>
        <w:drawing>
          <wp:inline distT="0" distB="0" distL="0" distR="0" wp14:anchorId="3DA48F73" wp14:editId="6D200E29">
            <wp:extent cx="5730174" cy="374142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3604" cy="3750189"/>
                    </a:xfrm>
                    <a:prstGeom prst="rect">
                      <a:avLst/>
                    </a:prstGeom>
                    <a:noFill/>
                  </pic:spPr>
                </pic:pic>
              </a:graphicData>
            </a:graphic>
          </wp:inline>
        </w:drawing>
      </w:r>
    </w:p>
    <w:p w14:paraId="5C0F76A6" w14:textId="45307A41" w:rsidR="00943389" w:rsidRDefault="00943389" w:rsidP="00943389">
      <w:pPr>
        <w:pStyle w:val="Caption"/>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2</w:t>
      </w:r>
      <w:r w:rsidR="00EC04AF">
        <w:rPr>
          <w:noProof/>
        </w:rPr>
        <w:fldChar w:fldCharType="end"/>
      </w:r>
      <w:r>
        <w:t xml:space="preserve">: Times when various entitlement classes in the Barwon Darling have access between </w:t>
      </w:r>
      <w:proofErr w:type="spellStart"/>
      <w:r>
        <w:t>Mogil</w:t>
      </w:r>
      <w:proofErr w:type="spellEnd"/>
      <w:r>
        <w:t xml:space="preserve"> and Collarenebri (0=Low Flow Access, 1-A-Class Access, 2=B-Class Access, 3=C-Class Access)</w:t>
      </w:r>
    </w:p>
    <w:p w14:paraId="7C4A5659" w14:textId="359CCDA3" w:rsidR="00197E2C" w:rsidRDefault="00197E2C" w:rsidP="00197E2C">
      <w:pPr>
        <w:rPr>
          <w:lang w:eastAsia="en-AU"/>
        </w:rPr>
      </w:pPr>
      <w:r>
        <w:rPr>
          <w:lang w:eastAsia="en-AU"/>
        </w:rPr>
        <w:t xml:space="preserve">Figure 3 shows the opportunities for Low Flow entitlement holders to take water, while Figure 4 shows the opportunities for A-Class entitlement holders to take water. Both </w:t>
      </w:r>
      <w:r w:rsidR="00602A0C">
        <w:rPr>
          <w:lang w:eastAsia="en-AU"/>
        </w:rPr>
        <w:t>Low Flow and A-Class</w:t>
      </w:r>
      <w:r>
        <w:rPr>
          <w:lang w:eastAsia="en-AU"/>
        </w:rPr>
        <w:t xml:space="preserve"> flow </w:t>
      </w:r>
      <w:r w:rsidR="00602A0C">
        <w:rPr>
          <w:lang w:eastAsia="en-AU"/>
        </w:rPr>
        <w:t xml:space="preserve">access </w:t>
      </w:r>
      <w:r>
        <w:rPr>
          <w:lang w:eastAsia="en-AU"/>
        </w:rPr>
        <w:t>windows correspond with what is typically regarded as low flows ecologically. These flows range from &gt;</w:t>
      </w:r>
      <w:proofErr w:type="gramStart"/>
      <w:r>
        <w:rPr>
          <w:lang w:eastAsia="en-AU"/>
        </w:rPr>
        <w:t>0  ML</w:t>
      </w:r>
      <w:proofErr w:type="gramEnd"/>
      <w:r>
        <w:rPr>
          <w:lang w:eastAsia="en-AU"/>
        </w:rPr>
        <w:t xml:space="preserve">/d at Mungindi to 850 ML/d at Wilcannia. Both Figure 3 and Figure </w:t>
      </w:r>
      <w:r w:rsidR="00602A0C">
        <w:rPr>
          <w:lang w:eastAsia="en-AU"/>
        </w:rPr>
        <w:t>4 show access opportunities for</w:t>
      </w:r>
      <w:r>
        <w:rPr>
          <w:lang w:eastAsia="en-AU"/>
        </w:rPr>
        <w:t xml:space="preserve"> 1990-2017 (Entire period), 1990-2000 (Very wet period), 2000-2012 (Dry period) and 2012-2017 (Medium to wet period). 2012-2017 is also the period since the introduction of the 2012 Barwon Darling WSP.</w:t>
      </w:r>
    </w:p>
    <w:p w14:paraId="4ADF9189" w14:textId="6740584C" w:rsidR="00197E2C" w:rsidRPr="003B3D36" w:rsidRDefault="00DB53AA" w:rsidP="00197E2C">
      <w:pPr>
        <w:rPr>
          <w:lang w:eastAsia="en-AU"/>
        </w:rPr>
      </w:pPr>
      <w:r>
        <w:rPr>
          <w:lang w:eastAsia="en-AU"/>
        </w:rPr>
        <w:t>A</w:t>
      </w:r>
      <w:r w:rsidR="00197E2C">
        <w:rPr>
          <w:lang w:eastAsia="en-AU"/>
        </w:rPr>
        <w:t>ccess to Low Flows was greatest during the dry period (2000-2012), followed by the period since the introduction of the 2012 Barwon Darling WSP. Overall this pattern of access to low flow entitlement windows follows the prevailing climate. In other words</w:t>
      </w:r>
      <w:r>
        <w:rPr>
          <w:lang w:eastAsia="en-AU"/>
        </w:rPr>
        <w:t>,</w:t>
      </w:r>
      <w:r w:rsidR="00197E2C">
        <w:rPr>
          <w:lang w:eastAsia="en-AU"/>
        </w:rPr>
        <w:t xml:space="preserve"> there is less access </w:t>
      </w:r>
      <w:r>
        <w:rPr>
          <w:lang w:eastAsia="en-AU"/>
        </w:rPr>
        <w:t xml:space="preserve">to extremely low flows </w:t>
      </w:r>
      <w:r w:rsidR="00197E2C">
        <w:rPr>
          <w:lang w:eastAsia="en-AU"/>
        </w:rPr>
        <w:t xml:space="preserve">when it </w:t>
      </w:r>
      <w:r>
        <w:rPr>
          <w:lang w:eastAsia="en-AU"/>
        </w:rPr>
        <w:t xml:space="preserve">is </w:t>
      </w:r>
      <w:r w:rsidR="00197E2C">
        <w:rPr>
          <w:lang w:eastAsia="en-AU"/>
        </w:rPr>
        <w:t xml:space="preserve">wet and greater access when it is dry. </w:t>
      </w:r>
    </w:p>
    <w:p w14:paraId="457892E7" w14:textId="46A2C46A" w:rsidR="00DB53AA" w:rsidRPr="00DB53AA" w:rsidRDefault="00DB53AA" w:rsidP="00DB53AA">
      <w:r>
        <w:t xml:space="preserve">This is in contrast to the percentage of days there is access to A-Class entitlement flows which requires slightly higher flows that the Low Flow licenses for access (but still regarded as low flows ecologically). </w:t>
      </w:r>
      <w:r w:rsidRPr="00DB53AA">
        <w:t xml:space="preserve">As expected there is greater access to </w:t>
      </w:r>
      <w:proofErr w:type="gramStart"/>
      <w:r w:rsidRPr="00DB53AA">
        <w:t>A</w:t>
      </w:r>
      <w:proofErr w:type="gramEnd"/>
      <w:r w:rsidRPr="00DB53AA">
        <w:t xml:space="preserve"> class during the 1990's (Very wet) compared to the period 2012-2017 (Wet). The </w:t>
      </w:r>
      <w:proofErr w:type="spellStart"/>
      <w:r w:rsidRPr="00DB53AA">
        <w:t>Millenium</w:t>
      </w:r>
      <w:proofErr w:type="spellEnd"/>
      <w:r w:rsidRPr="00DB53AA">
        <w:t xml:space="preserve"> drought had the lowest number of days in the A-Class flow window</w:t>
      </w:r>
      <w:r>
        <w:t xml:space="preserve">. </w:t>
      </w:r>
      <w:r>
        <w:rPr>
          <w:lang w:eastAsia="en-AU"/>
        </w:rPr>
        <w:t>The variation in access to low flows in each Management zone is also observable in Figure 3 and 4.</w:t>
      </w:r>
      <w:r w:rsidR="00602A0C">
        <w:rPr>
          <w:lang w:eastAsia="en-AU"/>
        </w:rPr>
        <w:t xml:space="preserve"> Figures 5 and 6 show the percentage </w:t>
      </w:r>
      <w:proofErr w:type="gramStart"/>
      <w:r w:rsidR="00602A0C">
        <w:rPr>
          <w:lang w:eastAsia="en-AU"/>
        </w:rPr>
        <w:t>days</w:t>
      </w:r>
      <w:proofErr w:type="gramEnd"/>
      <w:r w:rsidR="00602A0C">
        <w:rPr>
          <w:lang w:eastAsia="en-AU"/>
        </w:rPr>
        <w:t xml:space="preserve"> access to all license classes for the periods 1990-2012 and 2012-2017.</w:t>
      </w:r>
    </w:p>
    <w:p w14:paraId="5847A029" w14:textId="77777777" w:rsidR="00943389" w:rsidRPr="00E04801" w:rsidRDefault="00943389" w:rsidP="00943389"/>
    <w:p w14:paraId="4ED82746" w14:textId="70F59E77" w:rsidR="00943389" w:rsidRDefault="00DB53AA" w:rsidP="00B23F0F">
      <w:pPr>
        <w:keepNext/>
        <w:jc w:val="center"/>
      </w:pPr>
      <w:r>
        <w:rPr>
          <w:noProof/>
          <w:lang w:eastAsia="en-AU"/>
        </w:rPr>
        <w:lastRenderedPageBreak/>
        <w:drawing>
          <wp:inline distT="0" distB="0" distL="0" distR="0" wp14:anchorId="5D5FAB70" wp14:editId="13EF139F">
            <wp:extent cx="5929602" cy="38716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8891" cy="3877699"/>
                    </a:xfrm>
                    <a:prstGeom prst="rect">
                      <a:avLst/>
                    </a:prstGeom>
                    <a:noFill/>
                  </pic:spPr>
                </pic:pic>
              </a:graphicData>
            </a:graphic>
          </wp:inline>
        </w:drawing>
      </w:r>
    </w:p>
    <w:p w14:paraId="55679539" w14:textId="09B0D3AE" w:rsidR="00943389" w:rsidRDefault="00943389" w:rsidP="00943389">
      <w:pPr>
        <w:pStyle w:val="Caption"/>
        <w:jc w:val="center"/>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3</w:t>
      </w:r>
      <w:r w:rsidR="00EC04AF">
        <w:rPr>
          <w:noProof/>
        </w:rPr>
        <w:fldChar w:fldCharType="end"/>
      </w:r>
      <w:r>
        <w:t>: % Days with Low flow entitlement access</w:t>
      </w:r>
    </w:p>
    <w:p w14:paraId="01D4A206" w14:textId="383DCDCB" w:rsidR="00943389" w:rsidRDefault="00B23F0F" w:rsidP="00B23F0F">
      <w:pPr>
        <w:keepNext/>
        <w:jc w:val="center"/>
      </w:pPr>
      <w:r>
        <w:rPr>
          <w:noProof/>
          <w:lang w:eastAsia="en-AU"/>
        </w:rPr>
        <w:drawing>
          <wp:inline distT="0" distB="0" distL="0" distR="0" wp14:anchorId="14D62455" wp14:editId="3EB23860">
            <wp:extent cx="5941896" cy="3879660"/>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8069" cy="3890220"/>
                    </a:xfrm>
                    <a:prstGeom prst="rect">
                      <a:avLst/>
                    </a:prstGeom>
                    <a:noFill/>
                  </pic:spPr>
                </pic:pic>
              </a:graphicData>
            </a:graphic>
          </wp:inline>
        </w:drawing>
      </w:r>
    </w:p>
    <w:p w14:paraId="55586C63" w14:textId="6629DC09" w:rsidR="00943389" w:rsidRDefault="00943389" w:rsidP="00943389">
      <w:pPr>
        <w:pStyle w:val="Caption"/>
        <w:jc w:val="center"/>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4</w:t>
      </w:r>
      <w:r w:rsidR="00EC04AF">
        <w:rPr>
          <w:noProof/>
        </w:rPr>
        <w:fldChar w:fldCharType="end"/>
      </w:r>
      <w:r>
        <w:t>: % Days with A-Class entitlement access</w:t>
      </w:r>
    </w:p>
    <w:p w14:paraId="2B266DFA" w14:textId="77D7219A" w:rsidR="00953DFA" w:rsidRDefault="00953DFA" w:rsidP="00953DFA"/>
    <w:p w14:paraId="13311965" w14:textId="63C0F8F6" w:rsidR="00953DFA" w:rsidRDefault="00953DFA" w:rsidP="00953DFA">
      <w:r>
        <w:lastRenderedPageBreak/>
        <w:t>Figure 5 shows the % days access was permitt</w:t>
      </w:r>
      <w:r w:rsidR="00B16F39">
        <w:t>ed for all license classes from 1990-2012 while Figure 6 shows access for the period</w:t>
      </w:r>
      <w:r>
        <w:t xml:space="preserve"> 2012-2017</w:t>
      </w:r>
    </w:p>
    <w:p w14:paraId="6DD4F14B" w14:textId="77777777" w:rsidR="00B16F39" w:rsidRDefault="00B16F39" w:rsidP="00B16F39">
      <w:pPr>
        <w:keepNext/>
        <w:jc w:val="center"/>
      </w:pPr>
      <w:r>
        <w:rPr>
          <w:noProof/>
          <w:lang w:eastAsia="en-AU"/>
        </w:rPr>
        <w:drawing>
          <wp:inline distT="0" distB="0" distL="0" distR="0" wp14:anchorId="44781CF6" wp14:editId="6F239C6B">
            <wp:extent cx="5460601" cy="3565409"/>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3655" cy="3573932"/>
                    </a:xfrm>
                    <a:prstGeom prst="rect">
                      <a:avLst/>
                    </a:prstGeom>
                    <a:noFill/>
                  </pic:spPr>
                </pic:pic>
              </a:graphicData>
            </a:graphic>
          </wp:inline>
        </w:drawing>
      </w:r>
    </w:p>
    <w:p w14:paraId="009A002F" w14:textId="58F7F107" w:rsidR="00953DFA" w:rsidRDefault="00B16F39" w:rsidP="00B16F39">
      <w:pPr>
        <w:pStyle w:val="Caption"/>
        <w:jc w:val="center"/>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5</w:t>
      </w:r>
      <w:r w:rsidR="00EC04AF">
        <w:rPr>
          <w:noProof/>
        </w:rPr>
        <w:fldChar w:fldCharType="end"/>
      </w:r>
      <w:r>
        <w:t>: % Days access to all entitlement classes 1990-2012</w:t>
      </w:r>
    </w:p>
    <w:p w14:paraId="0DBFA4EF" w14:textId="77777777" w:rsidR="00B16F39" w:rsidRDefault="00B16F39" w:rsidP="00B16F39">
      <w:pPr>
        <w:keepNext/>
        <w:jc w:val="center"/>
      </w:pPr>
      <w:r>
        <w:rPr>
          <w:noProof/>
          <w:lang w:eastAsia="en-AU"/>
        </w:rPr>
        <w:drawing>
          <wp:inline distT="0" distB="0" distL="0" distR="0" wp14:anchorId="50227E5B" wp14:editId="67DF01B4">
            <wp:extent cx="5442185" cy="3553384"/>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68618" cy="3570643"/>
                    </a:xfrm>
                    <a:prstGeom prst="rect">
                      <a:avLst/>
                    </a:prstGeom>
                    <a:noFill/>
                  </pic:spPr>
                </pic:pic>
              </a:graphicData>
            </a:graphic>
          </wp:inline>
        </w:drawing>
      </w:r>
    </w:p>
    <w:p w14:paraId="4B3E9D97" w14:textId="602BCEF2" w:rsidR="00B16F39" w:rsidRPr="00B16F39" w:rsidRDefault="00B16F39" w:rsidP="00B16F39">
      <w:pPr>
        <w:pStyle w:val="Caption"/>
        <w:jc w:val="center"/>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6</w:t>
      </w:r>
      <w:r w:rsidR="00EC04AF">
        <w:rPr>
          <w:noProof/>
        </w:rPr>
        <w:fldChar w:fldCharType="end"/>
      </w:r>
      <w:r>
        <w:t>: % Days access to all entitlement classes 2012-2017</w:t>
      </w:r>
    </w:p>
    <w:p w14:paraId="7B486973" w14:textId="77777777" w:rsidR="00B16F39" w:rsidRDefault="00B16F39" w:rsidP="00953DFA"/>
    <w:p w14:paraId="15C2C827" w14:textId="77777777" w:rsidR="00953DFA" w:rsidRPr="00953DFA" w:rsidRDefault="00953DFA" w:rsidP="00953DFA"/>
    <w:p w14:paraId="3C42F240" w14:textId="73F17561" w:rsidR="00943389" w:rsidRDefault="00F976A3" w:rsidP="00943389">
      <w:pPr>
        <w:pStyle w:val="Heading3"/>
      </w:pPr>
      <w:bookmarkStart w:id="7" w:name="_Toc496501867"/>
      <w:r>
        <w:lastRenderedPageBreak/>
        <w:t xml:space="preserve">Estimating </w:t>
      </w:r>
      <w:r w:rsidR="00943389">
        <w:t>Reduction in flow</w:t>
      </w:r>
      <w:r>
        <w:t xml:space="preserve"> and uncertainty</w:t>
      </w:r>
      <w:bookmarkEnd w:id="7"/>
    </w:p>
    <w:p w14:paraId="1342CB1E" w14:textId="7FF6500D" w:rsidR="00075D32" w:rsidRDefault="00075D32" w:rsidP="00943389">
      <w:pPr>
        <w:rPr>
          <w:lang w:eastAsia="en-AU"/>
        </w:rPr>
      </w:pPr>
      <w:r>
        <w:rPr>
          <w:lang w:eastAsia="en-AU"/>
        </w:rPr>
        <w:t>When considering reductions in flow from upstream to downstream it is important to consider conceptual models of changes in flow from upstream to downstream that take into account an inflowing</w:t>
      </w:r>
      <w:r w:rsidR="00027896">
        <w:rPr>
          <w:lang w:eastAsia="en-AU"/>
        </w:rPr>
        <w:t xml:space="preserve"> tributary, as shown in Figure 7</w:t>
      </w:r>
      <w:r>
        <w:rPr>
          <w:lang w:eastAsia="en-AU"/>
        </w:rPr>
        <w:t xml:space="preserve"> below.</w:t>
      </w:r>
    </w:p>
    <w:p w14:paraId="2041FD67" w14:textId="77777777" w:rsidR="00075D32" w:rsidRDefault="00075D32" w:rsidP="00075D32">
      <w:pPr>
        <w:keepNext/>
        <w:jc w:val="center"/>
      </w:pPr>
      <w:r>
        <w:rPr>
          <w:noProof/>
          <w:lang w:eastAsia="en-AU"/>
        </w:rPr>
        <w:drawing>
          <wp:inline distT="0" distB="0" distL="0" distR="0" wp14:anchorId="6EA995D5" wp14:editId="54EC8828">
            <wp:extent cx="5699760" cy="183208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pDownConceptua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14613" cy="1836861"/>
                    </a:xfrm>
                    <a:prstGeom prst="rect">
                      <a:avLst/>
                    </a:prstGeom>
                  </pic:spPr>
                </pic:pic>
              </a:graphicData>
            </a:graphic>
          </wp:inline>
        </w:drawing>
      </w:r>
    </w:p>
    <w:p w14:paraId="493F1B4A" w14:textId="342EFD86" w:rsidR="00075D32" w:rsidRDefault="00075D32" w:rsidP="00075D32">
      <w:pPr>
        <w:pStyle w:val="Caption"/>
        <w:jc w:val="center"/>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7</w:t>
      </w:r>
      <w:r w:rsidR="00EC04AF">
        <w:rPr>
          <w:noProof/>
        </w:rPr>
        <w:fldChar w:fldCharType="end"/>
      </w:r>
      <w:r>
        <w:t>: Conceptual model of open channel confluence</w:t>
      </w:r>
      <w:r w:rsidR="00CE560A">
        <w:t xml:space="preserve"> (Best, 1985)</w:t>
      </w:r>
    </w:p>
    <w:p w14:paraId="1F2B1779" w14:textId="487DF61D" w:rsidR="00075D32" w:rsidRDefault="00CE560A" w:rsidP="00075D32">
      <w:r>
        <w:t>Using Figure 7 the reduction in flow can be considered a ratio of the upstream to downstream flow given as:</w:t>
      </w:r>
    </w:p>
    <w:p w14:paraId="4BD9D31C" w14:textId="6582D1D1" w:rsidR="00CE560A" w:rsidRPr="00CE560A" w:rsidRDefault="00CE560A" w:rsidP="00CE560A">
      <w:pPr>
        <w:tabs>
          <w:tab w:val="center" w:pos="4696"/>
          <w:tab w:val="center" w:pos="5523"/>
        </w:tabs>
        <w:spacing w:after="0" w:line="259" w:lineRule="auto"/>
        <w:rPr>
          <w:sz w:val="28"/>
          <w:szCs w:val="28"/>
        </w:rPr>
      </w:pPr>
      <w:r>
        <w:rPr>
          <w:rFonts w:ascii="Times New Roman" w:eastAsia="Times New Roman" w:hAnsi="Times New Roman"/>
          <w:i/>
          <w:sz w:val="17"/>
        </w:rPr>
        <w:tab/>
      </w:r>
      <w:r>
        <w:rPr>
          <w:rFonts w:ascii="Times New Roman" w:eastAsia="Times New Roman" w:hAnsi="Times New Roman"/>
          <w:i/>
          <w:sz w:val="28"/>
          <w:szCs w:val="28"/>
        </w:rPr>
        <w:t xml:space="preserve">         </w:t>
      </w:r>
      <w:r w:rsidRPr="00CE560A">
        <w:rPr>
          <w:rFonts w:ascii="Times New Roman" w:eastAsia="Times New Roman" w:hAnsi="Times New Roman"/>
          <w:i/>
          <w:sz w:val="28"/>
          <w:szCs w:val="28"/>
        </w:rPr>
        <w:t xml:space="preserve"> </w:t>
      </w:r>
      <w:r>
        <w:rPr>
          <w:rFonts w:ascii="Times New Roman" w:eastAsia="Times New Roman" w:hAnsi="Times New Roman"/>
          <w:i/>
          <w:sz w:val="28"/>
          <w:szCs w:val="28"/>
        </w:rPr>
        <w:t xml:space="preserve"> </w:t>
      </w:r>
      <w:r w:rsidRPr="00CE560A">
        <w:rPr>
          <w:rFonts w:ascii="Times New Roman" w:eastAsia="Times New Roman" w:hAnsi="Times New Roman"/>
          <w:i/>
          <w:sz w:val="28"/>
          <w:szCs w:val="28"/>
        </w:rPr>
        <w:t>Qu</w:t>
      </w:r>
      <w:r>
        <w:rPr>
          <w:rFonts w:ascii="Times New Roman" w:eastAsia="Times New Roman" w:hAnsi="Times New Roman"/>
          <w:i/>
          <w:sz w:val="28"/>
          <w:szCs w:val="28"/>
        </w:rPr>
        <w:t xml:space="preserve">      </w:t>
      </w:r>
      <w:proofErr w:type="spellStart"/>
      <w:r w:rsidRPr="00CE560A">
        <w:rPr>
          <w:rFonts w:ascii="Times New Roman" w:eastAsia="Times New Roman" w:hAnsi="Times New Roman"/>
          <w:i/>
          <w:sz w:val="28"/>
          <w:szCs w:val="28"/>
        </w:rPr>
        <w:t>Qu</w:t>
      </w:r>
      <w:proofErr w:type="spellEnd"/>
    </w:p>
    <w:p w14:paraId="7E84A49F" w14:textId="77777777" w:rsidR="00CE560A" w:rsidRPr="00CE560A" w:rsidRDefault="00CE560A" w:rsidP="00CE560A">
      <w:pPr>
        <w:tabs>
          <w:tab w:val="center" w:pos="4297"/>
          <w:tab w:val="center" w:pos="4987"/>
          <w:tab w:val="center" w:pos="5859"/>
          <w:tab w:val="right" w:pos="9990"/>
        </w:tabs>
        <w:spacing w:after="0" w:line="259" w:lineRule="auto"/>
        <w:rPr>
          <w:sz w:val="28"/>
          <w:szCs w:val="28"/>
        </w:rPr>
      </w:pPr>
      <w:r w:rsidRPr="00CE560A">
        <w:rPr>
          <w:rFonts w:cs="Calibri"/>
          <w:noProof/>
          <w:sz w:val="28"/>
          <w:szCs w:val="28"/>
          <w:lang w:eastAsia="en-AU"/>
        </w:rPr>
        <mc:AlternateContent>
          <mc:Choice Requires="wpg">
            <w:drawing>
              <wp:anchor distT="0" distB="0" distL="114300" distR="114300" simplePos="0" relativeHeight="251663360" behindDoc="0" locked="0" layoutInCell="1" allowOverlap="1" wp14:anchorId="0D9BE660" wp14:editId="30E1AB78">
                <wp:simplePos x="0" y="0"/>
                <wp:positionH relativeFrom="column">
                  <wp:posOffset>2900248</wp:posOffset>
                </wp:positionH>
                <wp:positionV relativeFrom="paragraph">
                  <wp:posOffset>50052</wp:posOffset>
                </wp:positionV>
                <wp:extent cx="820674" cy="9906"/>
                <wp:effectExtent l="0" t="0" r="0" b="0"/>
                <wp:wrapNone/>
                <wp:docPr id="24366" name="Group 24366"/>
                <wp:cNvGraphicFramePr/>
                <a:graphic xmlns:a="http://schemas.openxmlformats.org/drawingml/2006/main">
                  <a:graphicData uri="http://schemas.microsoft.com/office/word/2010/wordprocessingGroup">
                    <wpg:wgp>
                      <wpg:cNvGrpSpPr/>
                      <wpg:grpSpPr>
                        <a:xfrm>
                          <a:off x="0" y="0"/>
                          <a:ext cx="820674" cy="9906"/>
                          <a:chOff x="0" y="0"/>
                          <a:chExt cx="820674" cy="9906"/>
                        </a:xfrm>
                      </wpg:grpSpPr>
                      <wps:wsp>
                        <wps:cNvPr id="29051" name="Shape 29051"/>
                        <wps:cNvSpPr/>
                        <wps:spPr>
                          <a:xfrm>
                            <a:off x="0" y="0"/>
                            <a:ext cx="170688" cy="9906"/>
                          </a:xfrm>
                          <a:custGeom>
                            <a:avLst/>
                            <a:gdLst/>
                            <a:ahLst/>
                            <a:cxnLst/>
                            <a:rect l="0" t="0" r="0" b="0"/>
                            <a:pathLst>
                              <a:path w="170688" h="9906">
                                <a:moveTo>
                                  <a:pt x="0" y="0"/>
                                </a:moveTo>
                                <a:lnTo>
                                  <a:pt x="170688" y="0"/>
                                </a:lnTo>
                                <a:lnTo>
                                  <a:pt x="17068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52" name="Shape 29052"/>
                        <wps:cNvSpPr/>
                        <wps:spPr>
                          <a:xfrm>
                            <a:off x="400812" y="0"/>
                            <a:ext cx="419862" cy="9906"/>
                          </a:xfrm>
                          <a:custGeom>
                            <a:avLst/>
                            <a:gdLst/>
                            <a:ahLst/>
                            <a:cxnLst/>
                            <a:rect l="0" t="0" r="0" b="0"/>
                            <a:pathLst>
                              <a:path w="419862" h="9906">
                                <a:moveTo>
                                  <a:pt x="0" y="0"/>
                                </a:moveTo>
                                <a:lnTo>
                                  <a:pt x="419862" y="0"/>
                                </a:lnTo>
                                <a:lnTo>
                                  <a:pt x="41986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23345B" id="Group 24366" o:spid="_x0000_s1026" style="position:absolute;margin-left:228.35pt;margin-top:3.95pt;width:64.6pt;height:.8pt;z-index:251663360" coordsize="82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">
                <v:shape id="Shape 29051" o:spid="_x0000_s1027" style="position:absolute;width:1706;height:99;visibility:visible;mso-wrap-style:square;v-text-anchor:top" coordsize="170688,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" path="m,l170688,r,9906l,9906,,e" fillcolor="black" stroked="f" strokeweight="0">
                  <v:stroke miterlimit="83231f" joinstyle="miter"/>
                  <v:path arrowok="t" textboxrect="0,0,170688,9906"/>
                </v:shape>
                <v:shape id="Shape 29052" o:spid="_x0000_s1028" style="position:absolute;left:4008;width:4198;height:99;visibility:visible;mso-wrap-style:square;v-text-anchor:top" coordsize="41986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" path="m,l419862,r,9906l,9906,,e" fillcolor="black" stroked="f" strokeweight="0">
                  <v:stroke miterlimit="83231f" joinstyle="miter"/>
                  <v:path arrowok="t" textboxrect="0,0,419862,9906"/>
                </v:shape>
              </v:group>
            </w:pict>
          </mc:Fallback>
        </mc:AlternateContent>
      </w:r>
      <w:r w:rsidRPr="00CE560A">
        <w:rPr>
          <w:rFonts w:cs="Calibri"/>
          <w:sz w:val="28"/>
          <w:szCs w:val="28"/>
        </w:rPr>
        <w:tab/>
      </w:r>
      <w:r w:rsidRPr="00CE560A">
        <w:rPr>
          <w:rFonts w:ascii="Times New Roman" w:eastAsia="Times New Roman" w:hAnsi="Times New Roman"/>
          <w:i/>
          <w:sz w:val="28"/>
          <w:szCs w:val="28"/>
        </w:rPr>
        <w:t xml:space="preserve">q = </w:t>
      </w:r>
      <w:r w:rsidRPr="00CE560A">
        <w:rPr>
          <w:rFonts w:ascii="Times New Roman" w:eastAsia="Times New Roman" w:hAnsi="Times New Roman"/>
          <w:i/>
          <w:sz w:val="28"/>
          <w:szCs w:val="28"/>
        </w:rPr>
        <w:tab/>
        <w:t xml:space="preserve"> = </w:t>
      </w:r>
      <w:r w:rsidRPr="00CE560A">
        <w:rPr>
          <w:rFonts w:ascii="Times New Roman" w:eastAsia="Times New Roman" w:hAnsi="Times New Roman"/>
          <w:i/>
          <w:sz w:val="28"/>
          <w:szCs w:val="28"/>
        </w:rPr>
        <w:tab/>
      </w:r>
      <w:r w:rsidRPr="00CE560A">
        <w:rPr>
          <w:sz w:val="28"/>
          <w:szCs w:val="28"/>
        </w:rPr>
        <w:t xml:space="preserve"> </w:t>
      </w:r>
      <w:r w:rsidRPr="00CE560A">
        <w:rPr>
          <w:sz w:val="28"/>
          <w:szCs w:val="28"/>
        </w:rPr>
        <w:tab/>
        <w:t>(1)</w:t>
      </w:r>
    </w:p>
    <w:p w14:paraId="41AC6498" w14:textId="77777777" w:rsidR="00CE560A" w:rsidRPr="00CE560A" w:rsidRDefault="00CE560A" w:rsidP="00CE560A">
      <w:pPr>
        <w:tabs>
          <w:tab w:val="center" w:pos="4696"/>
          <w:tab w:val="center" w:pos="5523"/>
        </w:tabs>
        <w:spacing w:after="215" w:line="259" w:lineRule="auto"/>
        <w:rPr>
          <w:sz w:val="28"/>
          <w:szCs w:val="28"/>
        </w:rPr>
      </w:pPr>
      <w:r w:rsidRPr="00CE560A">
        <w:rPr>
          <w:rFonts w:cs="Calibri"/>
          <w:sz w:val="28"/>
          <w:szCs w:val="28"/>
        </w:rPr>
        <w:tab/>
      </w:r>
      <w:proofErr w:type="spellStart"/>
      <w:r w:rsidRPr="00CE560A">
        <w:rPr>
          <w:rFonts w:ascii="Times New Roman" w:eastAsia="Times New Roman" w:hAnsi="Times New Roman"/>
          <w:i/>
          <w:sz w:val="28"/>
          <w:szCs w:val="28"/>
        </w:rPr>
        <w:t>Qd</w:t>
      </w:r>
      <w:proofErr w:type="spellEnd"/>
      <w:r w:rsidRPr="00CE560A">
        <w:rPr>
          <w:rFonts w:ascii="Times New Roman" w:eastAsia="Times New Roman" w:hAnsi="Times New Roman"/>
          <w:i/>
          <w:sz w:val="28"/>
          <w:szCs w:val="28"/>
        </w:rPr>
        <w:tab/>
      </w:r>
      <w:proofErr w:type="spellStart"/>
      <w:r w:rsidRPr="00CE560A">
        <w:rPr>
          <w:rFonts w:ascii="Times New Roman" w:eastAsia="Times New Roman" w:hAnsi="Times New Roman"/>
          <w:i/>
          <w:sz w:val="28"/>
          <w:szCs w:val="28"/>
        </w:rPr>
        <w:t>Qu+Qt</w:t>
      </w:r>
      <w:proofErr w:type="spellEnd"/>
    </w:p>
    <w:p w14:paraId="23579FF6" w14:textId="15B1E8C6" w:rsidR="00CE560A" w:rsidRDefault="00CE560A" w:rsidP="00075D32">
      <w:r>
        <w:t xml:space="preserve">A ratio of the upstream flow </w:t>
      </w:r>
      <w:r w:rsidR="00B23F0F">
        <w:t>(</w:t>
      </w:r>
      <w:proofErr w:type="gramStart"/>
      <w:r w:rsidR="00B23F0F" w:rsidRPr="00CE560A">
        <w:rPr>
          <w:rFonts w:ascii="Times New Roman" w:eastAsia="Times New Roman" w:hAnsi="Times New Roman"/>
          <w:i/>
          <w:sz w:val="28"/>
          <w:szCs w:val="28"/>
        </w:rPr>
        <w:t>Qu</w:t>
      </w:r>
      <w:r w:rsidR="00B23F0F">
        <w:t xml:space="preserve"> )</w:t>
      </w:r>
      <w:proofErr w:type="gramEnd"/>
      <w:r w:rsidR="00B23F0F">
        <w:t xml:space="preserve"> </w:t>
      </w:r>
      <w:r>
        <w:t>to the downstream flow</w:t>
      </w:r>
      <w:r w:rsidR="00B23F0F">
        <w:t xml:space="preserve"> (</w:t>
      </w:r>
      <w:proofErr w:type="spellStart"/>
      <w:r w:rsidR="00B23F0F" w:rsidRPr="00CE560A">
        <w:rPr>
          <w:rFonts w:ascii="Times New Roman" w:eastAsia="Times New Roman" w:hAnsi="Times New Roman"/>
          <w:i/>
          <w:sz w:val="28"/>
          <w:szCs w:val="28"/>
        </w:rPr>
        <w:t>Qd</w:t>
      </w:r>
      <w:proofErr w:type="spellEnd"/>
      <w:r w:rsidR="00B23F0F">
        <w:rPr>
          <w:rFonts w:ascii="Times New Roman" w:eastAsia="Times New Roman" w:hAnsi="Times New Roman"/>
          <w:i/>
          <w:sz w:val="28"/>
          <w:szCs w:val="28"/>
        </w:rPr>
        <w:t>)</w:t>
      </w:r>
      <w:r w:rsidR="00EC2D04">
        <w:rPr>
          <w:rFonts w:ascii="Times New Roman" w:eastAsia="Times New Roman" w:hAnsi="Times New Roman"/>
          <w:i/>
          <w:sz w:val="28"/>
          <w:szCs w:val="28"/>
        </w:rPr>
        <w:t xml:space="preserve"> </w:t>
      </w:r>
      <w:r w:rsidR="00EC2D04" w:rsidRPr="00EC2D04">
        <w:t>(adjusted for travel time)</w:t>
      </w:r>
      <w:r>
        <w:t xml:space="preserve"> is the same as saying a ratio of the upstream flow to the upstream flow plus any inflows</w:t>
      </w:r>
      <w:r w:rsidR="00B23F0F">
        <w:t xml:space="preserve"> (</w:t>
      </w:r>
      <w:proofErr w:type="spellStart"/>
      <w:r w:rsidR="00B23F0F" w:rsidRPr="00CE560A">
        <w:rPr>
          <w:rFonts w:ascii="Times New Roman" w:eastAsia="Times New Roman" w:hAnsi="Times New Roman"/>
          <w:i/>
          <w:sz w:val="28"/>
          <w:szCs w:val="28"/>
        </w:rPr>
        <w:t>Qt</w:t>
      </w:r>
      <w:proofErr w:type="spellEnd"/>
      <w:r w:rsidR="00B23F0F">
        <w:rPr>
          <w:rFonts w:ascii="Times New Roman" w:eastAsia="Times New Roman" w:hAnsi="Times New Roman"/>
          <w:i/>
          <w:sz w:val="28"/>
          <w:szCs w:val="28"/>
        </w:rPr>
        <w:t>)</w:t>
      </w:r>
      <w:r w:rsidR="005729C2">
        <w:t>.</w:t>
      </w:r>
      <w:r w:rsidR="00B23F0F">
        <w:t xml:space="preserve"> </w:t>
      </w:r>
      <w:r w:rsidR="005729C2">
        <w:t>Therefore</w:t>
      </w:r>
      <w:r w:rsidR="00E94DCF">
        <w:t>, the reduction in flow is the upstream flow plus any tributary inflows minus what actually made it to the downstream gauge</w:t>
      </w:r>
      <w:r w:rsidR="00832A78">
        <w:t xml:space="preserve">. </w:t>
      </w:r>
      <w:r>
        <w:t>However</w:t>
      </w:r>
      <w:r w:rsidR="00B23F0F">
        <w:t>,</w:t>
      </w:r>
      <w:r>
        <w:t xml:space="preserve"> as the Barwon Darling has many ungauged inflows </w:t>
      </w:r>
      <w:r w:rsidR="00027896">
        <w:t>(Table 3</w:t>
      </w:r>
      <w:r w:rsidR="00832A78">
        <w:t xml:space="preserve">) </w:t>
      </w:r>
      <w:r>
        <w:t xml:space="preserve">it is difficult to determine accurately </w:t>
      </w:r>
      <w:r w:rsidR="00832A78">
        <w:t>the reduction in flow from upstream to downstream. For instance, Figure 8 below shows</w:t>
      </w:r>
      <w:r w:rsidR="00E94DCF">
        <w:t xml:space="preserve"> the reduction in flow </w:t>
      </w:r>
      <w:r w:rsidR="00832A78">
        <w:t>a</w:t>
      </w:r>
      <w:r w:rsidR="00E94DCF">
        <w:t>s</w:t>
      </w:r>
      <w:r w:rsidR="00832A78">
        <w:t xml:space="preserve"> percentage </w:t>
      </w:r>
      <w:r w:rsidR="00E94DCF">
        <w:t xml:space="preserve">of the upstream flow plus any tributary inflows </w:t>
      </w:r>
      <w:r w:rsidR="00832A78">
        <w:t>when moving from upstream to downstream between NSW management</w:t>
      </w:r>
      <w:r w:rsidR="00E94DCF">
        <w:t xml:space="preserve"> zones</w:t>
      </w:r>
      <w:r w:rsidR="00832A78">
        <w:t xml:space="preserve">. Figure 8 shows that for low flows associated with Low Flow and A-Class entitlement flow access conditions there is a reduction in flow as you move downstream. This is not the case for B and C-Class entitlements which are associated with higher flows. </w:t>
      </w:r>
      <w:r w:rsidR="00AA623C">
        <w:t>This is because there are generally more ungauged inflows at higher flows. Higher flows are generally associated with rainfall events that not only occur in the Barwon Darling but also the tributaries.</w:t>
      </w:r>
    </w:p>
    <w:p w14:paraId="289B0CD4" w14:textId="41E927B5" w:rsidR="00AA623C" w:rsidRPr="00075D32" w:rsidRDefault="00AA623C" w:rsidP="00075D32">
      <w:r>
        <w:t xml:space="preserve">Because of the many ungauged inflows in the Barwon Darling it is therefore not possible to determine reductions in flow accurately, particularly when there are tributary inflows. </w:t>
      </w:r>
      <w:r w:rsidR="00E94DCF">
        <w:t>Separate to this,</w:t>
      </w:r>
      <w:r w:rsidR="001B07E2">
        <w:t xml:space="preserve"> investigation of the travel times between gauges revealed that t</w:t>
      </w:r>
      <w:r w:rsidR="001B07E2" w:rsidRPr="00004D82">
        <w:t xml:space="preserve">ravel time varies with </w:t>
      </w:r>
      <w:r w:rsidR="001B07E2">
        <w:t xml:space="preserve">not just flow rate but also </w:t>
      </w:r>
      <w:r w:rsidR="001B07E2" w:rsidRPr="00004D82">
        <w:t>antecedent moisture condition</w:t>
      </w:r>
      <w:r w:rsidR="001B07E2">
        <w:t xml:space="preserve"> (Figure 9)</w:t>
      </w:r>
      <w:r w:rsidR="001B07E2" w:rsidRPr="00004D82">
        <w:t>.</w:t>
      </w:r>
      <w:r w:rsidR="001B07E2">
        <w:t xml:space="preserve"> This resulted in the travel time adjustment sometimes under or over estimating travel time. This also gives some uncertainty in the estimated reduction in flow between upstream and downstream gauges. Due to these issues an attempt was then made to only estimate reduction in flow based on the difference in the overall volume of flow in each entitlement class between the upstream and downstream gauge while </w:t>
      </w:r>
      <w:r w:rsidR="00E94DCF">
        <w:t>allowing for</w:t>
      </w:r>
      <w:r w:rsidR="001B07E2">
        <w:t xml:space="preserve"> any inflows. This may have overcome some of the travel time issues as we are looking at the total volume over a longer period </w:t>
      </w:r>
      <w:r w:rsidR="001B07E2">
        <w:lastRenderedPageBreak/>
        <w:t>rather than reductions in daily flow. However, this produced similar issues to those shown in Figure 8 because</w:t>
      </w:r>
      <w:r w:rsidR="00E94DCF">
        <w:t xml:space="preserve">, </w:t>
      </w:r>
      <w:r w:rsidR="00987BC4">
        <w:t>again, there</w:t>
      </w:r>
      <w:r w:rsidR="001B07E2">
        <w:t xml:space="preserve"> are too many ungauged inflows.</w:t>
      </w:r>
    </w:p>
    <w:p w14:paraId="4B743577" w14:textId="77777777" w:rsidR="00832A78" w:rsidRDefault="00832A78" w:rsidP="00832A78"/>
    <w:p w14:paraId="04B75F01" w14:textId="77777777" w:rsidR="00832A78" w:rsidRDefault="00832A78" w:rsidP="00832A78">
      <w:pPr>
        <w:keepNext/>
        <w:jc w:val="center"/>
      </w:pPr>
      <w:r>
        <w:rPr>
          <w:noProof/>
          <w:lang w:eastAsia="en-AU"/>
        </w:rPr>
        <w:drawing>
          <wp:inline distT="0" distB="0" distL="0" distR="0" wp14:anchorId="6329DAC7" wp14:editId="57BAF176">
            <wp:extent cx="5840730" cy="3813606"/>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48522" cy="3818694"/>
                    </a:xfrm>
                    <a:prstGeom prst="rect">
                      <a:avLst/>
                    </a:prstGeom>
                    <a:noFill/>
                  </pic:spPr>
                </pic:pic>
              </a:graphicData>
            </a:graphic>
          </wp:inline>
        </w:drawing>
      </w:r>
    </w:p>
    <w:p w14:paraId="7EE17544" w14:textId="56AA7652" w:rsidR="00832A78" w:rsidRDefault="00832A78" w:rsidP="001E2A95">
      <w:pPr>
        <w:pStyle w:val="Caption"/>
        <w:jc w:val="center"/>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8</w:t>
      </w:r>
      <w:r w:rsidR="00EC04AF">
        <w:rPr>
          <w:noProof/>
        </w:rPr>
        <w:fldChar w:fldCharType="end"/>
      </w:r>
      <w:r>
        <w:t xml:space="preserve">: </w:t>
      </w:r>
      <w:r w:rsidRPr="00401D2F">
        <w:t xml:space="preserve">% Reductions </w:t>
      </w:r>
      <w:r w:rsidR="007D144A">
        <w:t>in flow</w:t>
      </w:r>
      <w:r w:rsidRPr="00401D2F">
        <w:t xml:space="preserve"> for flows associated with each entitlement class subtracting known inflows from the downstream gauge.</w:t>
      </w:r>
    </w:p>
    <w:p w14:paraId="1C66E039" w14:textId="39704450" w:rsidR="00832A78" w:rsidRDefault="00832A78" w:rsidP="00832A78">
      <w:pPr>
        <w:pStyle w:val="Caption"/>
        <w:keepNext/>
      </w:pPr>
      <w:r>
        <w:t xml:space="preserve">Table </w:t>
      </w:r>
      <w:r w:rsidR="00EC04AF">
        <w:rPr>
          <w:noProof/>
        </w:rPr>
        <w:fldChar w:fldCharType="begin"/>
      </w:r>
      <w:r w:rsidR="00EC04AF">
        <w:rPr>
          <w:noProof/>
        </w:rPr>
        <w:instrText xml:space="preserve"> SEQ Table \* ARABIC </w:instrText>
      </w:r>
      <w:r w:rsidR="00EC04AF">
        <w:rPr>
          <w:noProof/>
        </w:rPr>
        <w:fldChar w:fldCharType="separate"/>
      </w:r>
      <w:r w:rsidR="008F464A">
        <w:rPr>
          <w:noProof/>
        </w:rPr>
        <w:t>3</w:t>
      </w:r>
      <w:r w:rsidR="00EC04AF">
        <w:rPr>
          <w:noProof/>
        </w:rPr>
        <w:fldChar w:fldCharType="end"/>
      </w:r>
      <w:r>
        <w:t xml:space="preserve">: Known </w:t>
      </w:r>
      <w:proofErr w:type="gramStart"/>
      <w:r>
        <w:t>Gauged</w:t>
      </w:r>
      <w:proofErr w:type="gramEnd"/>
      <w:r>
        <w:t xml:space="preserve"> and Un-gauged inflows for each management zone</w:t>
      </w:r>
    </w:p>
    <w:p w14:paraId="31B4A84D" w14:textId="77777777" w:rsidR="00832A78" w:rsidRDefault="00832A78" w:rsidP="00832A78">
      <w:r w:rsidRPr="00AC17D3">
        <w:rPr>
          <w:noProof/>
          <w:lang w:eastAsia="en-AU"/>
        </w:rPr>
        <w:drawing>
          <wp:inline distT="0" distB="0" distL="0" distR="0" wp14:anchorId="7AA95149" wp14:editId="4CA04A04">
            <wp:extent cx="5958205" cy="3115945"/>
            <wp:effectExtent l="0" t="0" r="4445" b="8255"/>
            <wp:docPr id="43"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E8CB62-E6FB-4A89-A0D1-453616CDA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E8CB62-E6FB-4A89-A0D1-453616CDAD04}"/>
                        </a:ext>
                      </a:extLst>
                    </pic:cNvPr>
                    <pic:cNvPicPr>
                      <a:picLocks noChangeAspect="1"/>
                    </pic:cNvPicPr>
                  </pic:nvPicPr>
                  <pic:blipFill>
                    <a:blip r:embed="rId32"/>
                    <a:stretch>
                      <a:fillRect/>
                    </a:stretch>
                  </pic:blipFill>
                  <pic:spPr>
                    <a:xfrm>
                      <a:off x="0" y="0"/>
                      <a:ext cx="5958205" cy="3115945"/>
                    </a:xfrm>
                    <a:prstGeom prst="rect">
                      <a:avLst/>
                    </a:prstGeom>
                    <a:solidFill>
                      <a:schemeClr val="bg1"/>
                    </a:solidFill>
                  </pic:spPr>
                </pic:pic>
              </a:graphicData>
            </a:graphic>
          </wp:inline>
        </w:drawing>
      </w:r>
    </w:p>
    <w:p w14:paraId="393DBFB6" w14:textId="66101351" w:rsidR="007D144A" w:rsidRPr="007D144A" w:rsidRDefault="007D144A" w:rsidP="007D144A"/>
    <w:p w14:paraId="2BF9AE84" w14:textId="07D609AC" w:rsidR="007D144A" w:rsidRDefault="001E2A95" w:rsidP="007D144A">
      <w:r>
        <w:rPr>
          <w:noProof/>
          <w:lang w:eastAsia="en-AU"/>
        </w:rPr>
        <w:lastRenderedPageBreak/>
        <w:drawing>
          <wp:inline distT="0" distB="0" distL="0" distR="0" wp14:anchorId="1E5D06D6" wp14:editId="71DBF936">
            <wp:extent cx="5572497" cy="36385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4691" cy="3646512"/>
                    </a:xfrm>
                    <a:prstGeom prst="rect">
                      <a:avLst/>
                    </a:prstGeom>
                    <a:noFill/>
                  </pic:spPr>
                </pic:pic>
              </a:graphicData>
            </a:graphic>
          </wp:inline>
        </w:drawing>
      </w:r>
    </w:p>
    <w:p w14:paraId="1728943E" w14:textId="1E82A5BF" w:rsidR="001B07E2" w:rsidRDefault="007D144A" w:rsidP="001B07E2">
      <w:pPr>
        <w:pStyle w:val="Caption"/>
        <w:jc w:val="center"/>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9</w:t>
      </w:r>
      <w:r w:rsidR="00EC04AF">
        <w:rPr>
          <w:noProof/>
        </w:rPr>
        <w:fldChar w:fldCharType="end"/>
      </w:r>
      <w:r>
        <w:t xml:space="preserve">: </w:t>
      </w:r>
      <w:r w:rsidRPr="00555816">
        <w:t>Problems with estimating travel time. In general travel time is slower at low flows but not in this example.</w:t>
      </w:r>
    </w:p>
    <w:p w14:paraId="3CD51CBC" w14:textId="237C62D7" w:rsidR="005F268C" w:rsidRDefault="00C61936" w:rsidP="00943389">
      <w:r>
        <w:t xml:space="preserve">The Author considers the </w:t>
      </w:r>
      <w:r>
        <w:rPr>
          <w:lang w:eastAsia="en-AU"/>
        </w:rPr>
        <w:t>uncertainty associated with ungauged inflows to be significantly larger than the uncertainty associated with travel time.</w:t>
      </w:r>
      <w:r>
        <w:t xml:space="preserve"> </w:t>
      </w:r>
      <w:r w:rsidR="001B07E2">
        <w:t>For th</w:t>
      </w:r>
      <w:r>
        <w:t>is reason</w:t>
      </w:r>
      <w:r w:rsidR="001B07E2">
        <w:t xml:space="preserve">, it was decided to only examine the daily </w:t>
      </w:r>
      <w:r w:rsidR="00E94DCF">
        <w:t xml:space="preserve">reduction in flow </w:t>
      </w:r>
      <w:r w:rsidR="001B07E2">
        <w:t xml:space="preserve">when there were reductions in flow while ignoring days with gains in flow. This means the data presented below is </w:t>
      </w:r>
      <w:r>
        <w:t xml:space="preserve">the average percentage reduction in flow for all days with a reduction in flow. </w:t>
      </w:r>
      <w:r w:rsidR="001B07E2">
        <w:t>The reason for doing this is so it is possible to at least identify which NSW Management zones and which periods had the highest relative reductions in flow. This also aided in identifying periods where flow had been significantly attenuated (lost) from the upstream to downstream gauge specified for each management zone.</w:t>
      </w:r>
    </w:p>
    <w:p w14:paraId="555AAEA7" w14:textId="77777777" w:rsidR="00F976A3" w:rsidRDefault="00657EF1" w:rsidP="00657EF1">
      <w:pPr>
        <w:rPr>
          <w:lang w:eastAsia="en-AU"/>
        </w:rPr>
      </w:pPr>
      <w:r>
        <w:rPr>
          <w:lang w:eastAsia="en-AU"/>
        </w:rPr>
        <w:t>Despite the inability to accurately determine reductions in flow associated with transmission losses and extractions due to travel time and ungauged inflows, the relative reductions in flow between zones gives an indication where significant reductions in flow are occurring for each entitlement class</w:t>
      </w:r>
      <w:r w:rsidR="00F976A3">
        <w:rPr>
          <w:lang w:eastAsia="en-AU"/>
        </w:rPr>
        <w:t xml:space="preserve"> across all management zones</w:t>
      </w:r>
      <w:r>
        <w:rPr>
          <w:lang w:eastAsia="en-AU"/>
        </w:rPr>
        <w:t xml:space="preserve">. </w:t>
      </w:r>
    </w:p>
    <w:p w14:paraId="37473D2E" w14:textId="3768937F" w:rsidR="00F976A3" w:rsidRDefault="00F976A3" w:rsidP="00F976A3">
      <w:pPr>
        <w:pStyle w:val="Heading3"/>
      </w:pPr>
      <w:bookmarkStart w:id="8" w:name="_Toc496501868"/>
      <w:r>
        <w:t>Reduction in flow results</w:t>
      </w:r>
      <w:bookmarkEnd w:id="8"/>
    </w:p>
    <w:p w14:paraId="39C138DB" w14:textId="4C917138" w:rsidR="00657EF1" w:rsidRDefault="00D82193" w:rsidP="00657EF1">
      <w:pPr>
        <w:rPr>
          <w:lang w:eastAsia="en-AU"/>
        </w:rPr>
      </w:pPr>
      <w:r>
        <w:rPr>
          <w:lang w:eastAsia="en-AU"/>
        </w:rPr>
        <w:t>Figure 10</w:t>
      </w:r>
      <w:r w:rsidR="0069040C">
        <w:rPr>
          <w:lang w:eastAsia="en-AU"/>
        </w:rPr>
        <w:t xml:space="preserve"> shows these</w:t>
      </w:r>
      <w:r w:rsidR="00657EF1">
        <w:rPr>
          <w:lang w:eastAsia="en-AU"/>
        </w:rPr>
        <w:t xml:space="preserve"> reductions in flow for flows associated with Low Flow and A-Class entitlements from 1990-2017. It can be seen that the </w:t>
      </w:r>
      <w:proofErr w:type="spellStart"/>
      <w:r w:rsidR="008367B3">
        <w:rPr>
          <w:lang w:eastAsia="en-AU"/>
        </w:rPr>
        <w:t>Presbury</w:t>
      </w:r>
      <w:proofErr w:type="spellEnd"/>
      <w:r w:rsidR="008367B3">
        <w:rPr>
          <w:lang w:eastAsia="en-AU"/>
        </w:rPr>
        <w:t xml:space="preserve"> to </w:t>
      </w:r>
      <w:proofErr w:type="spellStart"/>
      <w:r w:rsidR="008367B3">
        <w:rPr>
          <w:lang w:eastAsia="en-AU"/>
        </w:rPr>
        <w:t>Mogil</w:t>
      </w:r>
      <w:proofErr w:type="spellEnd"/>
      <w:r w:rsidR="008367B3">
        <w:rPr>
          <w:lang w:eastAsia="en-AU"/>
        </w:rPr>
        <w:t xml:space="preserve">, </w:t>
      </w:r>
      <w:proofErr w:type="spellStart"/>
      <w:r w:rsidR="008367B3">
        <w:rPr>
          <w:lang w:eastAsia="en-AU"/>
        </w:rPr>
        <w:t>Mogil</w:t>
      </w:r>
      <w:proofErr w:type="spellEnd"/>
      <w:r w:rsidR="008367B3">
        <w:rPr>
          <w:lang w:eastAsia="en-AU"/>
        </w:rPr>
        <w:t xml:space="preserve"> to Collarenebri</w:t>
      </w:r>
      <w:r w:rsidR="00987BC4">
        <w:rPr>
          <w:lang w:eastAsia="en-AU"/>
        </w:rPr>
        <w:t>, Bourke to Louth and Tilpa to Wilcannia</w:t>
      </w:r>
      <w:r w:rsidR="00657EF1">
        <w:rPr>
          <w:lang w:eastAsia="en-AU"/>
        </w:rPr>
        <w:t xml:space="preserve"> management</w:t>
      </w:r>
      <w:r w:rsidR="0069040C">
        <w:rPr>
          <w:lang w:eastAsia="en-AU"/>
        </w:rPr>
        <w:t xml:space="preserve"> zones have the largest</w:t>
      </w:r>
      <w:r w:rsidR="00657EF1">
        <w:rPr>
          <w:lang w:eastAsia="en-AU"/>
        </w:rPr>
        <w:t xml:space="preserve"> reductions in low flows.</w:t>
      </w:r>
      <w:r w:rsidR="008367B3">
        <w:rPr>
          <w:lang w:eastAsia="en-AU"/>
        </w:rPr>
        <w:t xml:space="preserve"> Overall the Tilpa to Wilcannia management zone had the highest average daily reduction in low </w:t>
      </w:r>
      <w:r w:rsidR="00F23CB0">
        <w:rPr>
          <w:lang w:eastAsia="en-AU"/>
        </w:rPr>
        <w:t xml:space="preserve">flow. </w:t>
      </w:r>
    </w:p>
    <w:p w14:paraId="44AEF59C" w14:textId="6FDD6443" w:rsidR="00657EF1" w:rsidRDefault="00657EF1" w:rsidP="00657EF1">
      <w:pPr>
        <w:rPr>
          <w:lang w:eastAsia="en-AU"/>
        </w:rPr>
      </w:pPr>
    </w:p>
    <w:p w14:paraId="668BB73D" w14:textId="64EC9F6E" w:rsidR="00260196" w:rsidRDefault="00260196" w:rsidP="00943389">
      <w:pPr>
        <w:rPr>
          <w:lang w:eastAsia="en-AU"/>
        </w:rPr>
      </w:pPr>
    </w:p>
    <w:p w14:paraId="3838EAA7" w14:textId="7971770B" w:rsidR="00260196" w:rsidRDefault="005C6A52" w:rsidP="00260196">
      <w:pPr>
        <w:keepNext/>
        <w:jc w:val="center"/>
      </w:pPr>
      <w:r>
        <w:rPr>
          <w:noProof/>
          <w:lang w:eastAsia="en-AU"/>
        </w:rPr>
        <w:lastRenderedPageBreak/>
        <w:drawing>
          <wp:inline distT="0" distB="0" distL="0" distR="0" wp14:anchorId="66A9DE6B" wp14:editId="3357A49B">
            <wp:extent cx="5803920" cy="3789572"/>
            <wp:effectExtent l="0" t="0" r="635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16868" cy="3798026"/>
                    </a:xfrm>
                    <a:prstGeom prst="rect">
                      <a:avLst/>
                    </a:prstGeom>
                    <a:noFill/>
                  </pic:spPr>
                </pic:pic>
              </a:graphicData>
            </a:graphic>
          </wp:inline>
        </w:drawing>
      </w:r>
    </w:p>
    <w:p w14:paraId="35EB78DB" w14:textId="592314F6" w:rsidR="001857C0" w:rsidRDefault="00260196" w:rsidP="009D4711">
      <w:pPr>
        <w:pStyle w:val="Caption"/>
        <w:jc w:val="center"/>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10</w:t>
      </w:r>
      <w:r w:rsidR="00EC04AF">
        <w:rPr>
          <w:noProof/>
        </w:rPr>
        <w:fldChar w:fldCharType="end"/>
      </w:r>
      <w:r>
        <w:t xml:space="preserve">: </w:t>
      </w:r>
      <w:r w:rsidRPr="00033283">
        <w:t>Relative reductions in flow for flows associated with Low Flow and A-Class entitlements from 1990-2017</w:t>
      </w:r>
      <w:r>
        <w:t xml:space="preserve"> (ignoring days with gains)</w:t>
      </w:r>
      <w:r w:rsidRPr="00033283">
        <w:t>.</w:t>
      </w:r>
    </w:p>
    <w:p w14:paraId="6D606754" w14:textId="7C4928B5" w:rsidR="00C93B74" w:rsidRDefault="00C93B74" w:rsidP="00C93B74">
      <w:r>
        <w:t xml:space="preserve">Figure 11 shows the monthly reductions in flow for the </w:t>
      </w:r>
      <w:proofErr w:type="spellStart"/>
      <w:r>
        <w:t>Mogil</w:t>
      </w:r>
      <w:proofErr w:type="spellEnd"/>
      <w:r>
        <w:t xml:space="preserve"> to </w:t>
      </w:r>
      <w:proofErr w:type="spellStart"/>
      <w:r>
        <w:t>Collarenbri</w:t>
      </w:r>
      <w:proofErr w:type="spellEnd"/>
      <w:r>
        <w:t xml:space="preserve"> zone. It can be seen that high reductions in flow are associated with summer months and low reductions in flow are associated with winter months.</w:t>
      </w:r>
    </w:p>
    <w:p w14:paraId="447FD0D6" w14:textId="77777777" w:rsidR="00C93B74" w:rsidRDefault="00C93B74" w:rsidP="00C93B74">
      <w:pPr>
        <w:keepNext/>
      </w:pPr>
      <w:r>
        <w:rPr>
          <w:noProof/>
          <w:lang w:eastAsia="en-AU"/>
        </w:rPr>
        <w:drawing>
          <wp:inline distT="0" distB="0" distL="0" distR="0" wp14:anchorId="47849958" wp14:editId="3DCFF9D2">
            <wp:extent cx="5292090" cy="3455382"/>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97454" cy="3458884"/>
                    </a:xfrm>
                    <a:prstGeom prst="rect">
                      <a:avLst/>
                    </a:prstGeom>
                    <a:noFill/>
                  </pic:spPr>
                </pic:pic>
              </a:graphicData>
            </a:graphic>
          </wp:inline>
        </w:drawing>
      </w:r>
    </w:p>
    <w:p w14:paraId="2927BCF0" w14:textId="2984A402" w:rsidR="00C93B74" w:rsidRPr="00C93B74" w:rsidRDefault="00C93B74" w:rsidP="00C93B74">
      <w:pPr>
        <w:pStyle w:val="Caption"/>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11</w:t>
      </w:r>
      <w:r w:rsidR="00EC04AF">
        <w:rPr>
          <w:noProof/>
        </w:rPr>
        <w:fldChar w:fldCharType="end"/>
      </w:r>
      <w:r>
        <w:t xml:space="preserve">: Average monthly percent reductions </w:t>
      </w:r>
      <w:r>
        <w:rPr>
          <w:noProof/>
        </w:rPr>
        <w:t>in flow between Mogil and Collarenebri for flows associated with Low Flow and A-Class entitlements</w:t>
      </w:r>
    </w:p>
    <w:p w14:paraId="538E0285" w14:textId="779EA817" w:rsidR="001857C0" w:rsidRDefault="001857C0" w:rsidP="00943389">
      <w:r>
        <w:lastRenderedPageBreak/>
        <w:t>Despite the results presented in Figure 10 and 11 it is difficult to compare between zones because each zone varies in length. Longer zones will have higher transmission losses as part of their reduction in flow estimates. To allow for this the length of each Management zone was estimated using a Geographic</w:t>
      </w:r>
      <w:r w:rsidR="00766A85">
        <w:t xml:space="preserve"> Information System</w:t>
      </w:r>
      <w:r w:rsidR="00027896">
        <w:t xml:space="preserve"> (Table 4)</w:t>
      </w:r>
      <w:r>
        <w:t xml:space="preserve">. </w:t>
      </w:r>
      <w:r w:rsidR="0082530F">
        <w:t>This was used to adjust the results based on the length of the river the reduction in flow occurred over. The result for Low Flow entitlement and A-Class entitlement flows is shown in Figure 12</w:t>
      </w:r>
      <w:r w:rsidR="00027896">
        <w:t xml:space="preserve"> and represents the reduction in flow per kilometre of river</w:t>
      </w:r>
      <w:r w:rsidR="0082530F">
        <w:t>.</w:t>
      </w:r>
    </w:p>
    <w:p w14:paraId="7ED52641" w14:textId="47A0C325" w:rsidR="004B5336" w:rsidRDefault="004B5336" w:rsidP="004B5336">
      <w:pPr>
        <w:pStyle w:val="Caption"/>
        <w:keepNext/>
        <w:jc w:val="center"/>
      </w:pPr>
      <w:r>
        <w:t xml:space="preserve">Table </w:t>
      </w:r>
      <w:r w:rsidR="00EC04AF">
        <w:rPr>
          <w:noProof/>
        </w:rPr>
        <w:fldChar w:fldCharType="begin"/>
      </w:r>
      <w:r w:rsidR="00EC04AF">
        <w:rPr>
          <w:noProof/>
        </w:rPr>
        <w:instrText xml:space="preserve"> SEQ Table \* ARABIC </w:instrText>
      </w:r>
      <w:r w:rsidR="00EC04AF">
        <w:rPr>
          <w:noProof/>
        </w:rPr>
        <w:fldChar w:fldCharType="separate"/>
      </w:r>
      <w:r w:rsidR="008F464A">
        <w:rPr>
          <w:noProof/>
        </w:rPr>
        <w:t>4</w:t>
      </w:r>
      <w:r w:rsidR="00EC04AF">
        <w:rPr>
          <w:noProof/>
        </w:rPr>
        <w:fldChar w:fldCharType="end"/>
      </w:r>
      <w:r>
        <w:t>: NSW Management zones for the Barwon Darling and the length of the stream used to weight reduction in flow estimates</w:t>
      </w:r>
    </w:p>
    <w:p w14:paraId="5BDE6024" w14:textId="0A0F4D80" w:rsidR="008569E4" w:rsidRDefault="00596C91" w:rsidP="0082530F">
      <w:pPr>
        <w:jc w:val="center"/>
      </w:pPr>
      <w:r w:rsidRPr="00596C91">
        <w:rPr>
          <w:noProof/>
          <w:lang w:eastAsia="en-AU"/>
        </w:rPr>
        <w:drawing>
          <wp:inline distT="0" distB="0" distL="0" distR="0" wp14:anchorId="3C3BCEB4" wp14:editId="188A5ECA">
            <wp:extent cx="2180692" cy="2579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7329" cy="2587221"/>
                    </a:xfrm>
                    <a:prstGeom prst="rect">
                      <a:avLst/>
                    </a:prstGeom>
                    <a:noFill/>
                    <a:ln>
                      <a:noFill/>
                    </a:ln>
                  </pic:spPr>
                </pic:pic>
              </a:graphicData>
            </a:graphic>
          </wp:inline>
        </w:drawing>
      </w:r>
    </w:p>
    <w:p w14:paraId="7B860CF6" w14:textId="27C1774C" w:rsidR="0082530F" w:rsidRDefault="00DB5938" w:rsidP="0082530F">
      <w:pPr>
        <w:keepNext/>
      </w:pPr>
      <w:r>
        <w:rPr>
          <w:noProof/>
          <w:lang w:eastAsia="en-AU"/>
        </w:rPr>
        <w:drawing>
          <wp:inline distT="0" distB="0" distL="0" distR="0" wp14:anchorId="713C3CF7" wp14:editId="51B6116F">
            <wp:extent cx="5850890" cy="382024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9415" cy="3825806"/>
                    </a:xfrm>
                    <a:prstGeom prst="rect">
                      <a:avLst/>
                    </a:prstGeom>
                    <a:noFill/>
                  </pic:spPr>
                </pic:pic>
              </a:graphicData>
            </a:graphic>
          </wp:inline>
        </w:drawing>
      </w:r>
    </w:p>
    <w:p w14:paraId="6AB7D45E" w14:textId="2588E90F" w:rsidR="001857C0" w:rsidRDefault="0082530F" w:rsidP="0082530F">
      <w:pPr>
        <w:pStyle w:val="Caption"/>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12</w:t>
      </w:r>
      <w:r w:rsidR="00EC04AF">
        <w:rPr>
          <w:noProof/>
        </w:rPr>
        <w:fldChar w:fldCharType="end"/>
      </w:r>
      <w:r>
        <w:t xml:space="preserve">: </w:t>
      </w:r>
      <w:r w:rsidRPr="006E3749">
        <w:t>Reductions in flow per km of river associated with Low Flow and A-Class entitlements</w:t>
      </w:r>
      <w:r w:rsidR="00DB19B7">
        <w:t xml:space="preserve"> 1990-2017</w:t>
      </w:r>
      <w:r w:rsidRPr="006E3749">
        <w:t>. This is the reduction in flow from upstream to downstream for each management zone divided by the length of each management zone (km).</w:t>
      </w:r>
    </w:p>
    <w:p w14:paraId="041ACD93" w14:textId="08BE022B" w:rsidR="008569E4" w:rsidRDefault="00027896" w:rsidP="00943389">
      <w:r>
        <w:rPr>
          <w:lang w:eastAsia="en-AU"/>
        </w:rPr>
        <w:lastRenderedPageBreak/>
        <w:t>Figure 12</w:t>
      </w:r>
      <w:r w:rsidR="00B543E7">
        <w:rPr>
          <w:lang w:eastAsia="en-AU"/>
        </w:rPr>
        <w:t xml:space="preserve"> the </w:t>
      </w:r>
      <w:r w:rsidR="00766A85">
        <w:rPr>
          <w:lang w:eastAsia="en-AU"/>
        </w:rPr>
        <w:t xml:space="preserve">Mungindi to </w:t>
      </w:r>
      <w:proofErr w:type="spellStart"/>
      <w:r w:rsidR="00766A85">
        <w:rPr>
          <w:lang w:eastAsia="en-AU"/>
        </w:rPr>
        <w:t>Presbury</w:t>
      </w:r>
      <w:proofErr w:type="spellEnd"/>
      <w:r w:rsidR="00766A85">
        <w:rPr>
          <w:lang w:eastAsia="en-AU"/>
        </w:rPr>
        <w:t xml:space="preserve">, </w:t>
      </w:r>
      <w:proofErr w:type="spellStart"/>
      <w:r w:rsidR="00B543E7">
        <w:rPr>
          <w:lang w:eastAsia="en-AU"/>
        </w:rPr>
        <w:t>Presbury</w:t>
      </w:r>
      <w:proofErr w:type="spellEnd"/>
      <w:r w:rsidR="00B543E7">
        <w:rPr>
          <w:lang w:eastAsia="en-AU"/>
        </w:rPr>
        <w:t xml:space="preserve"> to </w:t>
      </w:r>
      <w:proofErr w:type="spellStart"/>
      <w:r w:rsidR="00B543E7">
        <w:rPr>
          <w:lang w:eastAsia="en-AU"/>
        </w:rPr>
        <w:t>Mogil</w:t>
      </w:r>
      <w:proofErr w:type="spellEnd"/>
      <w:r w:rsidR="00B543E7">
        <w:rPr>
          <w:lang w:eastAsia="en-AU"/>
        </w:rPr>
        <w:t xml:space="preserve">, </w:t>
      </w:r>
      <w:proofErr w:type="spellStart"/>
      <w:r w:rsidR="00B543E7">
        <w:rPr>
          <w:lang w:eastAsia="en-AU"/>
        </w:rPr>
        <w:t>Mogil</w:t>
      </w:r>
      <w:proofErr w:type="spellEnd"/>
      <w:r w:rsidR="00B543E7">
        <w:rPr>
          <w:lang w:eastAsia="en-AU"/>
        </w:rPr>
        <w:t xml:space="preserve"> to Collarenebri, </w:t>
      </w:r>
      <w:r>
        <w:rPr>
          <w:lang w:eastAsia="en-AU"/>
        </w:rPr>
        <w:t xml:space="preserve">and the </w:t>
      </w:r>
      <w:proofErr w:type="spellStart"/>
      <w:r>
        <w:rPr>
          <w:lang w:eastAsia="en-AU"/>
        </w:rPr>
        <w:t>Warraweena</w:t>
      </w:r>
      <w:proofErr w:type="spellEnd"/>
      <w:r w:rsidR="00766A85">
        <w:rPr>
          <w:lang w:eastAsia="en-AU"/>
        </w:rPr>
        <w:t xml:space="preserve"> to Bourke</w:t>
      </w:r>
      <w:r w:rsidR="00B543E7">
        <w:rPr>
          <w:lang w:eastAsia="en-AU"/>
        </w:rPr>
        <w:t xml:space="preserve"> management zones have the largest reductions in low flows</w:t>
      </w:r>
      <w:r w:rsidR="00766A85">
        <w:rPr>
          <w:lang w:eastAsia="en-AU"/>
        </w:rPr>
        <w:t xml:space="preserve">. </w:t>
      </w:r>
      <w:r w:rsidR="00B543E7">
        <w:t xml:space="preserve"> </w:t>
      </w:r>
      <w:r w:rsidR="00766A85">
        <w:t>The Tilpa to Wilcannia zone now has relatively low reduction in flow per kilometre. This is because its reduction in flow is over 262 km (i.e. the longest zone/river reach)</w:t>
      </w:r>
      <w:r w:rsidR="00B543E7">
        <w:t xml:space="preserve">. </w:t>
      </w:r>
      <w:r w:rsidR="0082530F">
        <w:t>T</w:t>
      </w:r>
      <w:r w:rsidR="008569E4">
        <w:t>he changes in reduction in flow</w:t>
      </w:r>
      <w:r w:rsidR="0082530F">
        <w:t xml:space="preserve"> per </w:t>
      </w:r>
      <w:proofErr w:type="spellStart"/>
      <w:r w:rsidR="0082530F">
        <w:t>kilometer</w:t>
      </w:r>
      <w:proofErr w:type="spellEnd"/>
      <w:r w:rsidR="008569E4">
        <w:t xml:space="preserve"> between different time periods was </w:t>
      </w:r>
      <w:r>
        <w:t xml:space="preserve">also </w:t>
      </w:r>
      <w:r w:rsidR="008569E4">
        <w:t xml:space="preserve">examined. </w:t>
      </w:r>
      <w:r w:rsidR="0082530F">
        <w:t>Figure 13 and 14 show the results for Low Flow and A-Class entitlement flow access windows.</w:t>
      </w:r>
    </w:p>
    <w:p w14:paraId="42FB7BBD" w14:textId="50C26046" w:rsidR="009D4711" w:rsidRDefault="009D4711" w:rsidP="009D4711">
      <w:r>
        <w:t xml:space="preserve">For flows associated with Low Flow access it can be seen here there is little difference in the reduction in flow estimates when comparing the period since the introduction of the 2012 Baron Darling WSP </w:t>
      </w:r>
      <w:r w:rsidR="00027896">
        <w:t xml:space="preserve">(i.e. 2012-2017). The </w:t>
      </w:r>
      <w:r>
        <w:t>except</w:t>
      </w:r>
      <w:r w:rsidR="00027896">
        <w:t>ion would be</w:t>
      </w:r>
      <w:r>
        <w:t xml:space="preserve"> in the Collarenebri to Tara and </w:t>
      </w:r>
      <w:proofErr w:type="spellStart"/>
      <w:r>
        <w:t>Warraweena</w:t>
      </w:r>
      <w:proofErr w:type="spellEnd"/>
      <w:r>
        <w:t xml:space="preserve"> to Bourke management zones which saw the largest reductions in flow in the 2012-2017 period. The same results for flows associated with A-Class licenses is shown in Figure 14 below. This shows a very similar pattern to the reduction in flow per kilometre results for Low </w:t>
      </w:r>
      <w:r w:rsidR="00E423E7">
        <w:t>Flow license access</w:t>
      </w:r>
      <w:r>
        <w:t>. The only difference being that there are larger reductions in flow since 2012 at the top of the river with respect to A-Class flows in the management zones from Mungindi to Collarenebri.</w:t>
      </w:r>
    </w:p>
    <w:p w14:paraId="03A89E14" w14:textId="77777777" w:rsidR="009D4711" w:rsidRDefault="009D4711" w:rsidP="00943389"/>
    <w:p w14:paraId="219F7728" w14:textId="77777777" w:rsidR="00DB19B7" w:rsidRDefault="0082530F" w:rsidP="00DB19B7">
      <w:pPr>
        <w:keepNext/>
      </w:pPr>
      <w:r>
        <w:rPr>
          <w:noProof/>
          <w:lang w:eastAsia="en-AU"/>
        </w:rPr>
        <w:drawing>
          <wp:inline distT="0" distB="0" distL="0" distR="0" wp14:anchorId="213FAF19" wp14:editId="236316D2">
            <wp:extent cx="5698932" cy="3722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2135" cy="3730994"/>
                    </a:xfrm>
                    <a:prstGeom prst="rect">
                      <a:avLst/>
                    </a:prstGeom>
                    <a:noFill/>
                  </pic:spPr>
                </pic:pic>
              </a:graphicData>
            </a:graphic>
          </wp:inline>
        </w:drawing>
      </w:r>
    </w:p>
    <w:p w14:paraId="3F9E0761" w14:textId="3AC6E9E7" w:rsidR="0068060A" w:rsidRDefault="00DB19B7" w:rsidP="009D4711">
      <w:pPr>
        <w:pStyle w:val="Caption"/>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13</w:t>
      </w:r>
      <w:r w:rsidR="00EC04AF">
        <w:rPr>
          <w:noProof/>
        </w:rPr>
        <w:fldChar w:fldCharType="end"/>
      </w:r>
      <w:r>
        <w:t xml:space="preserve">: </w:t>
      </w:r>
      <w:r w:rsidRPr="007C0966">
        <w:t>Reductions in flow per km of river associated with Low Flow an</w:t>
      </w:r>
      <w:r>
        <w:t>d A-Class entitlements for all periods</w:t>
      </w:r>
      <w:r w:rsidRPr="007C0966">
        <w:t>. This is the reduction in flow from upstream to downstream for each management zone divided by the length of each management zone (km).</w:t>
      </w:r>
    </w:p>
    <w:p w14:paraId="1474B6F8" w14:textId="6A0B5173" w:rsidR="0068060A" w:rsidRDefault="00B10BB1" w:rsidP="0068060A">
      <w:pPr>
        <w:keepNext/>
      </w:pPr>
      <w:r>
        <w:rPr>
          <w:noProof/>
          <w:lang w:eastAsia="en-AU"/>
        </w:rPr>
        <w:lastRenderedPageBreak/>
        <w:drawing>
          <wp:inline distT="0" distB="0" distL="0" distR="0" wp14:anchorId="454DFE25" wp14:editId="107C42BA">
            <wp:extent cx="5680460" cy="37103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4794" cy="3719668"/>
                    </a:xfrm>
                    <a:prstGeom prst="rect">
                      <a:avLst/>
                    </a:prstGeom>
                    <a:noFill/>
                  </pic:spPr>
                </pic:pic>
              </a:graphicData>
            </a:graphic>
          </wp:inline>
        </w:drawing>
      </w:r>
    </w:p>
    <w:p w14:paraId="4265876C" w14:textId="7F1B9CC0" w:rsidR="0068060A" w:rsidRPr="00DB19B7" w:rsidRDefault="0068060A" w:rsidP="0068060A">
      <w:pPr>
        <w:pStyle w:val="Caption"/>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14</w:t>
      </w:r>
      <w:r w:rsidR="00EC04AF">
        <w:rPr>
          <w:noProof/>
        </w:rPr>
        <w:fldChar w:fldCharType="end"/>
      </w:r>
      <w:r>
        <w:t xml:space="preserve">: </w:t>
      </w:r>
      <w:r w:rsidRPr="00D65E7B">
        <w:t>Reductions in flow per km of r</w:t>
      </w:r>
      <w:r>
        <w:t>iver associated</w:t>
      </w:r>
      <w:r w:rsidRPr="00D65E7B">
        <w:t xml:space="preserve"> A-Class entitlements for all periods. This is the reduction in flow from upstream to downstream for each management zone divided by the length of each management zone (km).</w:t>
      </w:r>
    </w:p>
    <w:p w14:paraId="7914868B" w14:textId="614D5AA9" w:rsidR="00943389" w:rsidRDefault="00943389" w:rsidP="00943389">
      <w:r>
        <w:t xml:space="preserve">It is interesting to note that the </w:t>
      </w:r>
      <w:proofErr w:type="spellStart"/>
      <w:r>
        <w:t>Boorooma</w:t>
      </w:r>
      <w:proofErr w:type="spellEnd"/>
      <w:r>
        <w:t xml:space="preserve"> to Brewarrina management zone is actually specified in the WSP as using the </w:t>
      </w:r>
      <w:proofErr w:type="spellStart"/>
      <w:r>
        <w:t>Geera</w:t>
      </w:r>
      <w:proofErr w:type="spellEnd"/>
      <w:r>
        <w:t xml:space="preserve"> gauge or </w:t>
      </w:r>
      <w:proofErr w:type="spellStart"/>
      <w:r>
        <w:t>Geera</w:t>
      </w:r>
      <w:proofErr w:type="spellEnd"/>
      <w:r>
        <w:t xml:space="preserve"> to Brewarrina. This means there is no management zone from </w:t>
      </w:r>
      <w:proofErr w:type="spellStart"/>
      <w:r>
        <w:t>Boorooma</w:t>
      </w:r>
      <w:proofErr w:type="spellEnd"/>
      <w:r>
        <w:t xml:space="preserve"> to </w:t>
      </w:r>
      <w:proofErr w:type="spellStart"/>
      <w:r>
        <w:t>Geera</w:t>
      </w:r>
      <w:proofErr w:type="spellEnd"/>
      <w:r>
        <w:t xml:space="preserve"> even though this is the zone where the Macquarie meets the Barwon Darling. It is possible extractions could be occurring before the </w:t>
      </w:r>
      <w:proofErr w:type="spellStart"/>
      <w:r>
        <w:t>Geera</w:t>
      </w:r>
      <w:proofErr w:type="spellEnd"/>
      <w:r>
        <w:t xml:space="preserve"> gauge accessing Macquarie inflows with no access rules specified in the WSP. This potentially missing mana</w:t>
      </w:r>
      <w:r w:rsidR="00E423E7">
        <w:t>gement zone is shown in Figure 15</w:t>
      </w:r>
      <w:r>
        <w:t xml:space="preserve"> below.</w:t>
      </w:r>
    </w:p>
    <w:p w14:paraId="237A69C0" w14:textId="77777777" w:rsidR="00943389" w:rsidRDefault="00943389" w:rsidP="00636541">
      <w:pPr>
        <w:keepNext/>
        <w:jc w:val="center"/>
      </w:pPr>
      <w:r>
        <w:rPr>
          <w:noProof/>
          <w:lang w:eastAsia="en-AU"/>
        </w:rPr>
        <w:lastRenderedPageBreak/>
        <w:drawing>
          <wp:inline distT="0" distB="0" distL="0" distR="0" wp14:anchorId="53EF11F0" wp14:editId="5867A5FA">
            <wp:extent cx="4110990" cy="3059863"/>
            <wp:effectExtent l="0" t="0" r="381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27459" cy="3072121"/>
                    </a:xfrm>
                    <a:prstGeom prst="rect">
                      <a:avLst/>
                    </a:prstGeom>
                    <a:noFill/>
                  </pic:spPr>
                </pic:pic>
              </a:graphicData>
            </a:graphic>
          </wp:inline>
        </w:drawing>
      </w:r>
    </w:p>
    <w:p w14:paraId="298E69CE" w14:textId="7C360788" w:rsidR="00D82193" w:rsidRDefault="00943389" w:rsidP="00EA6C4A">
      <w:pPr>
        <w:pStyle w:val="Caption"/>
        <w:jc w:val="center"/>
        <w:rPr>
          <w:noProof/>
        </w:rPr>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15</w:t>
      </w:r>
      <w:r w:rsidR="00EC04AF">
        <w:rPr>
          <w:noProof/>
        </w:rPr>
        <w:fldChar w:fldCharType="end"/>
      </w:r>
    </w:p>
    <w:p w14:paraId="3FCBE8DD" w14:textId="156FFCFB" w:rsidR="00CF7C1E" w:rsidRPr="00CF7C1E" w:rsidRDefault="00CF7C1E" w:rsidP="00CF7C1E">
      <w:pPr>
        <w:pStyle w:val="Heading3"/>
      </w:pPr>
      <w:bookmarkStart w:id="9" w:name="_Toc496501869"/>
      <w:r>
        <w:t>Examples of flow events showing significant attenuation</w:t>
      </w:r>
      <w:bookmarkEnd w:id="9"/>
    </w:p>
    <w:p w14:paraId="6D7F215B" w14:textId="38CECEE9" w:rsidR="00943389" w:rsidRDefault="00E423E7" w:rsidP="00943389">
      <w:pPr>
        <w:rPr>
          <w:lang w:eastAsia="en-AU"/>
        </w:rPr>
      </w:pPr>
      <w:r>
        <w:rPr>
          <w:lang w:eastAsia="en-AU"/>
        </w:rPr>
        <w:t>Figures 16-20</w:t>
      </w:r>
      <w:r w:rsidR="00943389">
        <w:rPr>
          <w:lang w:eastAsia="en-AU"/>
        </w:rPr>
        <w:t xml:space="preserve"> show examples of reductions in flow (attenuation) that are unlikely to be explained by transmission losses. </w:t>
      </w:r>
      <w:r w:rsidR="00EA6C4A">
        <w:rPr>
          <w:lang w:eastAsia="en-AU"/>
        </w:rPr>
        <w:t>This combined with the work above could be used to focus any future investigations of extractions on particular reaches / management zones.</w:t>
      </w:r>
    </w:p>
    <w:p w14:paraId="3CB1EA42" w14:textId="77777777" w:rsidR="0009529C" w:rsidRDefault="0009529C" w:rsidP="00E423E7">
      <w:pPr>
        <w:keepNext/>
        <w:jc w:val="center"/>
      </w:pPr>
      <w:r>
        <w:rPr>
          <w:noProof/>
          <w:lang w:eastAsia="en-AU"/>
        </w:rPr>
        <w:drawing>
          <wp:inline distT="0" distB="0" distL="0" distR="0" wp14:anchorId="3C2EB036" wp14:editId="1B5AB5BD">
            <wp:extent cx="5529771" cy="36118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5430" cy="3622108"/>
                    </a:xfrm>
                    <a:prstGeom prst="rect">
                      <a:avLst/>
                    </a:prstGeom>
                    <a:noFill/>
                  </pic:spPr>
                </pic:pic>
              </a:graphicData>
            </a:graphic>
          </wp:inline>
        </w:drawing>
      </w:r>
    </w:p>
    <w:p w14:paraId="1DFE8927" w14:textId="799A307E" w:rsidR="0009529C" w:rsidRPr="0009529C" w:rsidRDefault="0009529C" w:rsidP="0009529C">
      <w:pPr>
        <w:pStyle w:val="Caption"/>
        <w:rPr>
          <w:lang w:eastAsia="en-AU"/>
        </w:rPr>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16</w:t>
      </w:r>
      <w:r w:rsidR="00EC04AF">
        <w:rPr>
          <w:noProof/>
        </w:rPr>
        <w:fldChar w:fldCharType="end"/>
      </w:r>
      <w:r>
        <w:t>: Flow event from the Gwydir containing 17 GL of CEWO water that appears not to be protected by the time it gets to Walgett</w:t>
      </w:r>
      <w:r w:rsidR="00B76475">
        <w:t>. This is not time travel corrected.</w:t>
      </w:r>
    </w:p>
    <w:p w14:paraId="2EC8CE1B" w14:textId="77777777" w:rsidR="00943389" w:rsidRDefault="00943389" w:rsidP="00943389">
      <w:pPr>
        <w:keepNext/>
        <w:jc w:val="center"/>
      </w:pPr>
      <w:r>
        <w:rPr>
          <w:noProof/>
          <w:lang w:eastAsia="en-AU"/>
        </w:rPr>
        <w:lastRenderedPageBreak/>
        <w:drawing>
          <wp:inline distT="0" distB="0" distL="0" distR="0" wp14:anchorId="506536C0" wp14:editId="38A91AB9">
            <wp:extent cx="5374074" cy="35090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3170" cy="3514950"/>
                    </a:xfrm>
                    <a:prstGeom prst="rect">
                      <a:avLst/>
                    </a:prstGeom>
                    <a:noFill/>
                  </pic:spPr>
                </pic:pic>
              </a:graphicData>
            </a:graphic>
          </wp:inline>
        </w:drawing>
      </w:r>
    </w:p>
    <w:p w14:paraId="6897B401" w14:textId="58CAAC92" w:rsidR="00943389" w:rsidRDefault="00943389" w:rsidP="00943389">
      <w:pPr>
        <w:pStyle w:val="Caption"/>
        <w:jc w:val="center"/>
        <w:rPr>
          <w:lang w:eastAsia="en-AU"/>
        </w:rPr>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17</w:t>
      </w:r>
      <w:r w:rsidR="00EC04AF">
        <w:rPr>
          <w:noProof/>
        </w:rPr>
        <w:fldChar w:fldCharType="end"/>
      </w:r>
    </w:p>
    <w:p w14:paraId="1EE16E2C" w14:textId="77777777" w:rsidR="00943389" w:rsidRDefault="00943389" w:rsidP="00943389">
      <w:pPr>
        <w:rPr>
          <w:lang w:eastAsia="en-AU"/>
        </w:rPr>
      </w:pPr>
    </w:p>
    <w:p w14:paraId="494C3F5D" w14:textId="77777777" w:rsidR="00943389" w:rsidRDefault="00943389" w:rsidP="00943389">
      <w:pPr>
        <w:keepNext/>
        <w:jc w:val="center"/>
      </w:pPr>
      <w:r>
        <w:rPr>
          <w:noProof/>
          <w:lang w:eastAsia="en-AU"/>
        </w:rPr>
        <w:drawing>
          <wp:inline distT="0" distB="0" distL="0" distR="0" wp14:anchorId="4AA74AB7" wp14:editId="0EEA2939">
            <wp:extent cx="5786662" cy="3782695"/>
            <wp:effectExtent l="0" t="0" r="508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02549" cy="3793081"/>
                    </a:xfrm>
                    <a:prstGeom prst="rect">
                      <a:avLst/>
                    </a:prstGeom>
                    <a:noFill/>
                  </pic:spPr>
                </pic:pic>
              </a:graphicData>
            </a:graphic>
          </wp:inline>
        </w:drawing>
      </w:r>
    </w:p>
    <w:p w14:paraId="0D27A12A" w14:textId="67AAF1DD" w:rsidR="00943389" w:rsidRDefault="00943389" w:rsidP="00943389">
      <w:pPr>
        <w:pStyle w:val="Caption"/>
        <w:jc w:val="center"/>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18</w:t>
      </w:r>
      <w:r w:rsidR="00EC04AF">
        <w:rPr>
          <w:noProof/>
        </w:rPr>
        <w:fldChar w:fldCharType="end"/>
      </w:r>
    </w:p>
    <w:p w14:paraId="445E7B95" w14:textId="77777777" w:rsidR="00943389" w:rsidRDefault="00943389" w:rsidP="00943389">
      <w:pPr>
        <w:keepNext/>
        <w:jc w:val="center"/>
      </w:pPr>
      <w:r>
        <w:rPr>
          <w:noProof/>
          <w:lang w:eastAsia="en-AU"/>
        </w:rPr>
        <w:lastRenderedPageBreak/>
        <w:drawing>
          <wp:inline distT="0" distB="0" distL="0" distR="0" wp14:anchorId="483C21E9" wp14:editId="45EDB5F2">
            <wp:extent cx="5777970" cy="3771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80505" cy="3773555"/>
                    </a:xfrm>
                    <a:prstGeom prst="rect">
                      <a:avLst/>
                    </a:prstGeom>
                    <a:noFill/>
                  </pic:spPr>
                </pic:pic>
              </a:graphicData>
            </a:graphic>
          </wp:inline>
        </w:drawing>
      </w:r>
    </w:p>
    <w:p w14:paraId="77B7ED39" w14:textId="58D3947D" w:rsidR="00943389" w:rsidRDefault="00943389" w:rsidP="00943389">
      <w:pPr>
        <w:pStyle w:val="Caption"/>
        <w:jc w:val="center"/>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19</w:t>
      </w:r>
      <w:r w:rsidR="00EC04AF">
        <w:rPr>
          <w:noProof/>
        </w:rPr>
        <w:fldChar w:fldCharType="end"/>
      </w:r>
    </w:p>
    <w:p w14:paraId="6614ABB3" w14:textId="77777777" w:rsidR="00943389" w:rsidRDefault="00943389" w:rsidP="00943389"/>
    <w:p w14:paraId="420BE5F1" w14:textId="77777777" w:rsidR="00943389" w:rsidRDefault="00943389" w:rsidP="00943389"/>
    <w:p w14:paraId="5D812850" w14:textId="77777777" w:rsidR="00943389" w:rsidRDefault="00943389" w:rsidP="00943389">
      <w:pPr>
        <w:keepNext/>
        <w:jc w:val="center"/>
      </w:pPr>
      <w:r>
        <w:rPr>
          <w:noProof/>
          <w:lang w:eastAsia="en-AU"/>
        </w:rPr>
        <w:drawing>
          <wp:inline distT="0" distB="0" distL="0" distR="0" wp14:anchorId="4B69D7A2" wp14:editId="36825012">
            <wp:extent cx="5726430" cy="3735549"/>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9155" cy="3743850"/>
                    </a:xfrm>
                    <a:prstGeom prst="rect">
                      <a:avLst/>
                    </a:prstGeom>
                    <a:noFill/>
                  </pic:spPr>
                </pic:pic>
              </a:graphicData>
            </a:graphic>
          </wp:inline>
        </w:drawing>
      </w:r>
    </w:p>
    <w:p w14:paraId="3EF47621" w14:textId="263BB90A" w:rsidR="00943389" w:rsidRDefault="00943389" w:rsidP="00943389">
      <w:pPr>
        <w:pStyle w:val="Caption"/>
        <w:jc w:val="center"/>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20</w:t>
      </w:r>
      <w:r w:rsidR="00EC04AF">
        <w:rPr>
          <w:noProof/>
        </w:rPr>
        <w:fldChar w:fldCharType="end"/>
      </w:r>
    </w:p>
    <w:p w14:paraId="4364AD80" w14:textId="77777777" w:rsidR="00943389" w:rsidRDefault="00943389" w:rsidP="00943389">
      <w:pPr>
        <w:pStyle w:val="Heading2"/>
      </w:pPr>
      <w:bookmarkStart w:id="10" w:name="_Toc496501870"/>
      <w:r>
        <w:lastRenderedPageBreak/>
        <w:t>Limitations of the methodology and analysis undertaken</w:t>
      </w:r>
      <w:bookmarkEnd w:id="10"/>
    </w:p>
    <w:p w14:paraId="0860D55B" w14:textId="77777777" w:rsidR="00943389" w:rsidRDefault="00943389" w:rsidP="00943389">
      <w:pPr>
        <w:rPr>
          <w:lang w:eastAsia="en-AU"/>
        </w:rPr>
      </w:pPr>
      <w:r>
        <w:rPr>
          <w:lang w:eastAsia="en-AU"/>
        </w:rPr>
        <w:t>There are some key limitations to the analysis undertaken. The key limitations in the methodology and analysis undertaken are:</w:t>
      </w:r>
    </w:p>
    <w:p w14:paraId="05E5ACF9" w14:textId="77777777" w:rsidR="00943389" w:rsidRDefault="00943389" w:rsidP="00EC04AF">
      <w:pPr>
        <w:pStyle w:val="ListParagraph"/>
        <w:numPr>
          <w:ilvl w:val="0"/>
          <w:numId w:val="55"/>
        </w:numPr>
      </w:pPr>
      <w:r>
        <w:t>The available gauge data is not always complete and some inflow data was missing. Where possible periods of missing upstream and/or downstream flow data are ignored.</w:t>
      </w:r>
    </w:p>
    <w:p w14:paraId="572986AD" w14:textId="77777777" w:rsidR="00943389" w:rsidRDefault="00943389" w:rsidP="00EC04AF">
      <w:pPr>
        <w:pStyle w:val="ListParagraph"/>
        <w:numPr>
          <w:ilvl w:val="0"/>
          <w:numId w:val="55"/>
        </w:numPr>
      </w:pPr>
      <w:r>
        <w:t>There are some unexpected increases in flow at the downstream gauge possibly due to ungauged inflows, missing data or local rainfall/runoff.</w:t>
      </w:r>
    </w:p>
    <w:p w14:paraId="6F2079DB" w14:textId="77777777" w:rsidR="00943389" w:rsidRDefault="00943389" w:rsidP="00EC04AF">
      <w:pPr>
        <w:pStyle w:val="ListParagraph"/>
        <w:numPr>
          <w:ilvl w:val="0"/>
          <w:numId w:val="55"/>
        </w:numPr>
      </w:pPr>
      <w:r>
        <w:t>The Barwon Darling has highly variable flows, with extreme dry periods that mean antecedent moisture conditions, losses, attenuation and therefor travel times are highly variable. Assumed constant travel time.</w:t>
      </w:r>
    </w:p>
    <w:p w14:paraId="3BDE83FB" w14:textId="026E37D3" w:rsidR="0009529C" w:rsidRPr="00D44F0E" w:rsidRDefault="00943389" w:rsidP="00EC04AF">
      <w:pPr>
        <w:pStyle w:val="ListParagraph"/>
        <w:numPr>
          <w:ilvl w:val="0"/>
          <w:numId w:val="55"/>
        </w:numPr>
      </w:pPr>
      <w:r>
        <w:t>Because of the limitations above the estimates of reduction in flow and extraction have a high degree of uncertainty</w:t>
      </w:r>
    </w:p>
    <w:p w14:paraId="073BEE73" w14:textId="77777777" w:rsidR="00943389" w:rsidRDefault="00943389" w:rsidP="00943389">
      <w:pPr>
        <w:pStyle w:val="Heading2"/>
      </w:pPr>
      <w:bookmarkStart w:id="11" w:name="_Toc496501871"/>
      <w:r>
        <w:t>Key MDBA Results</w:t>
      </w:r>
      <w:bookmarkEnd w:id="11"/>
    </w:p>
    <w:p w14:paraId="21375778" w14:textId="77777777" w:rsidR="00943389" w:rsidRDefault="00943389" w:rsidP="00943389">
      <w:pPr>
        <w:pStyle w:val="Heading3"/>
      </w:pPr>
      <w:bookmarkStart w:id="12" w:name="_Toc496501872"/>
      <w:r>
        <w:t>Hydrological analysis of achievement of Environmental Flow Indicators</w:t>
      </w:r>
      <w:bookmarkEnd w:id="12"/>
      <w:r>
        <w:t xml:space="preserve">  </w:t>
      </w:r>
    </w:p>
    <w:p w14:paraId="460CA016" w14:textId="027E71BD" w:rsidR="00AE6E05" w:rsidRPr="00AE6E05" w:rsidRDefault="0024465A" w:rsidP="00AE6E05">
      <w:r>
        <w:t xml:space="preserve">Environmental Flow Indicators is the terminology given to known environmental water requirements at particular sites (Hydrological Indicator Sites) </w:t>
      </w:r>
      <w:r w:rsidR="00AE6E05">
        <w:t xml:space="preserve">that define the environmental water requirements for a river reach. </w:t>
      </w:r>
      <w:r w:rsidR="00943389">
        <w:t xml:space="preserve">The analysis by the MDBA of the Environmental Low Flow Indicator performance of the last </w:t>
      </w:r>
      <w:r w:rsidR="00E423E7">
        <w:t>27 years is shown in Table 5</w:t>
      </w:r>
      <w:r w:rsidR="00943389">
        <w:t xml:space="preserve">. </w:t>
      </w:r>
      <w:r w:rsidR="00E423E7">
        <w:t xml:space="preserve">While the Author has not re-calculated these numbers, he is confident that the tools used by MDBA to estimate these indicators is robust. </w:t>
      </w:r>
      <w:r w:rsidR="00943389">
        <w:t>The author has simply coloured them orange if not ach</w:t>
      </w:r>
      <w:r w:rsidR="00E423E7">
        <w:t>ieved. Table 5</w:t>
      </w:r>
      <w:r w:rsidR="00943389">
        <w:t xml:space="preserve"> clearly shows that most environmental low flow indicators have not been met over the period from 1990-2017. </w:t>
      </w:r>
      <w:r w:rsidR="00AE6E05" w:rsidRPr="00AE6E05">
        <w:t>This is particularly true for low flow events required almost every year, or twice a year.</w:t>
      </w:r>
    </w:p>
    <w:p w14:paraId="63235814" w14:textId="5AFDF477" w:rsidR="00943389" w:rsidRPr="001801E1" w:rsidRDefault="00943389" w:rsidP="00943389">
      <w:pPr>
        <w:rPr>
          <w:lang w:eastAsia="en-AU"/>
        </w:rPr>
      </w:pPr>
    </w:p>
    <w:p w14:paraId="5DF6EE07" w14:textId="0D577046" w:rsidR="00943389" w:rsidRDefault="00943389" w:rsidP="00943389">
      <w:pPr>
        <w:pStyle w:val="Caption"/>
        <w:keepNext/>
      </w:pPr>
      <w:r>
        <w:lastRenderedPageBreak/>
        <w:t xml:space="preserve">Table </w:t>
      </w:r>
      <w:r w:rsidR="00EC04AF">
        <w:rPr>
          <w:noProof/>
        </w:rPr>
        <w:fldChar w:fldCharType="begin"/>
      </w:r>
      <w:r w:rsidR="00EC04AF">
        <w:rPr>
          <w:noProof/>
        </w:rPr>
        <w:instrText xml:space="preserve"> SEQ Table \* ARABIC </w:instrText>
      </w:r>
      <w:r w:rsidR="00EC04AF">
        <w:rPr>
          <w:noProof/>
        </w:rPr>
        <w:fldChar w:fldCharType="separate"/>
      </w:r>
      <w:r w:rsidR="008F464A">
        <w:rPr>
          <w:noProof/>
        </w:rPr>
        <w:t>5</w:t>
      </w:r>
      <w:r w:rsidR="00EC04AF">
        <w:rPr>
          <w:noProof/>
        </w:rPr>
        <w:fldChar w:fldCharType="end"/>
      </w:r>
      <w:r>
        <w:t>: Environmental low flow indicator performance (Orange means the indicator was not met)</w:t>
      </w:r>
    </w:p>
    <w:p w14:paraId="6516588F" w14:textId="77777777" w:rsidR="00943389" w:rsidRPr="002411BB" w:rsidRDefault="00943389" w:rsidP="00943389">
      <w:pPr>
        <w:rPr>
          <w:lang w:eastAsia="en-AU"/>
        </w:rPr>
      </w:pPr>
      <w:r w:rsidRPr="00575286">
        <w:rPr>
          <w:noProof/>
          <w:lang w:eastAsia="en-AU"/>
        </w:rPr>
        <w:drawing>
          <wp:inline distT="0" distB="0" distL="0" distR="0" wp14:anchorId="4046A3CC" wp14:editId="1F461CE6">
            <wp:extent cx="5935304" cy="4716780"/>
            <wp:effectExtent l="0" t="0" r="889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9020" cy="4727680"/>
                    </a:xfrm>
                    <a:prstGeom prst="rect">
                      <a:avLst/>
                    </a:prstGeom>
                    <a:noFill/>
                    <a:ln>
                      <a:noFill/>
                    </a:ln>
                  </pic:spPr>
                </pic:pic>
              </a:graphicData>
            </a:graphic>
          </wp:inline>
        </w:drawing>
      </w:r>
    </w:p>
    <w:p w14:paraId="255053DF" w14:textId="77777777" w:rsidR="00943389" w:rsidRDefault="00943389" w:rsidP="00943389">
      <w:pPr>
        <w:pStyle w:val="Heading3"/>
      </w:pPr>
      <w:bookmarkStart w:id="13" w:name="_Toc496501873"/>
      <w:r>
        <w:t>Dry Spell Analysis</w:t>
      </w:r>
      <w:bookmarkEnd w:id="13"/>
    </w:p>
    <w:p w14:paraId="15AE5766" w14:textId="6CBF9A15" w:rsidR="00943389" w:rsidRDefault="00943389" w:rsidP="00943389">
      <w:pPr>
        <w:rPr>
          <w:lang w:eastAsia="en-AU"/>
        </w:rPr>
      </w:pPr>
      <w:r>
        <w:rPr>
          <w:lang w:eastAsia="en-AU"/>
        </w:rPr>
        <w:t>The MDBA also undertook analysis of dry spells from Mungindi to Wilcannia. The author has recalculated these numbers and can confirm they are correct. The result</w:t>
      </w:r>
      <w:r w:rsidR="00E423E7">
        <w:rPr>
          <w:lang w:eastAsia="en-AU"/>
        </w:rPr>
        <w:t>s have been plotted in Figure 21 and 22</w:t>
      </w:r>
      <w:r>
        <w:rPr>
          <w:lang w:eastAsia="en-AU"/>
        </w:rPr>
        <w:t xml:space="preserve"> below. It can be seen that dry spell length increases from u</w:t>
      </w:r>
      <w:r w:rsidR="00E423E7">
        <w:rPr>
          <w:lang w:eastAsia="en-AU"/>
        </w:rPr>
        <w:t>pstream to downstream (Figure 21</w:t>
      </w:r>
      <w:r>
        <w:rPr>
          <w:lang w:eastAsia="en-AU"/>
        </w:rPr>
        <w:t>) while th</w:t>
      </w:r>
      <w:r w:rsidR="00E423E7">
        <w:rPr>
          <w:lang w:eastAsia="en-AU"/>
        </w:rPr>
        <w:t>e percent of dry days (Figure 22</w:t>
      </w:r>
      <w:r>
        <w:rPr>
          <w:lang w:eastAsia="en-AU"/>
        </w:rPr>
        <w:t>) shows there are more dry days at the top and bottom of the Barwon Darling.</w:t>
      </w:r>
    </w:p>
    <w:p w14:paraId="5C5B9F2C" w14:textId="620FE086" w:rsidR="00943389" w:rsidRDefault="000D27AA" w:rsidP="00943389">
      <w:pPr>
        <w:keepNext/>
        <w:jc w:val="center"/>
      </w:pPr>
      <w:r>
        <w:rPr>
          <w:noProof/>
          <w:lang w:eastAsia="en-AU"/>
        </w:rPr>
        <w:lastRenderedPageBreak/>
        <w:drawing>
          <wp:inline distT="0" distB="0" distL="0" distR="0" wp14:anchorId="13115D3C" wp14:editId="1C989275">
            <wp:extent cx="5386324" cy="3516908"/>
            <wp:effectExtent l="0" t="0" r="508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2056" cy="3527180"/>
                    </a:xfrm>
                    <a:prstGeom prst="rect">
                      <a:avLst/>
                    </a:prstGeom>
                    <a:noFill/>
                  </pic:spPr>
                </pic:pic>
              </a:graphicData>
            </a:graphic>
          </wp:inline>
        </w:drawing>
      </w:r>
    </w:p>
    <w:p w14:paraId="41F640E3" w14:textId="5DE13455" w:rsidR="00943389" w:rsidRDefault="00943389" w:rsidP="00943389">
      <w:pPr>
        <w:pStyle w:val="Caption"/>
        <w:jc w:val="center"/>
        <w:rPr>
          <w:lang w:eastAsia="en-AU"/>
        </w:rPr>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21</w:t>
      </w:r>
      <w:r w:rsidR="00EC04AF">
        <w:rPr>
          <w:noProof/>
        </w:rPr>
        <w:fldChar w:fldCharType="end"/>
      </w:r>
      <w:r>
        <w:t xml:space="preserve">: </w:t>
      </w:r>
      <w:r w:rsidRPr="00013A87">
        <w:t>Average dry spell length</w:t>
      </w:r>
      <w:r>
        <w:t xml:space="preserve"> (&lt;20ML)</w:t>
      </w:r>
      <w:r w:rsidRPr="00013A87">
        <w:t xml:space="preserve"> Mungindi to Wilcannia 1990-2017</w:t>
      </w:r>
    </w:p>
    <w:p w14:paraId="1F241F81" w14:textId="054B5223" w:rsidR="00943389" w:rsidRDefault="000D27AA" w:rsidP="00943389">
      <w:pPr>
        <w:keepNext/>
        <w:jc w:val="center"/>
      </w:pPr>
      <w:r>
        <w:rPr>
          <w:noProof/>
          <w:lang w:eastAsia="en-AU"/>
        </w:rPr>
        <w:drawing>
          <wp:inline distT="0" distB="0" distL="0" distR="0" wp14:anchorId="24C8237E" wp14:editId="4A10BE6E">
            <wp:extent cx="5396594" cy="35236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7086" cy="3530465"/>
                    </a:xfrm>
                    <a:prstGeom prst="rect">
                      <a:avLst/>
                    </a:prstGeom>
                    <a:noFill/>
                  </pic:spPr>
                </pic:pic>
              </a:graphicData>
            </a:graphic>
          </wp:inline>
        </w:drawing>
      </w:r>
    </w:p>
    <w:p w14:paraId="47D965F0" w14:textId="3D2AD5D7" w:rsidR="00943389" w:rsidRDefault="00943389" w:rsidP="00943389">
      <w:pPr>
        <w:pStyle w:val="Caption"/>
        <w:jc w:val="center"/>
        <w:rPr>
          <w:lang w:eastAsia="en-AU"/>
        </w:rPr>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22</w:t>
      </w:r>
      <w:r w:rsidR="00EC04AF">
        <w:rPr>
          <w:noProof/>
        </w:rPr>
        <w:fldChar w:fldCharType="end"/>
      </w:r>
      <w:r>
        <w:t>: Percent of days &lt;20ML</w:t>
      </w:r>
      <w:r w:rsidRPr="0008291F">
        <w:t xml:space="preserve"> Mungindi to Wilcannia 1990-2017</w:t>
      </w:r>
    </w:p>
    <w:p w14:paraId="7A288C5D" w14:textId="77777777" w:rsidR="00943389" w:rsidRDefault="00943389" w:rsidP="00943389">
      <w:pPr>
        <w:pStyle w:val="Heading3"/>
      </w:pPr>
      <w:bookmarkStart w:id="14" w:name="_Toc496501874"/>
      <w:r>
        <w:lastRenderedPageBreak/>
        <w:t>MDBA examples of unexplained flow attenuation</w:t>
      </w:r>
      <w:bookmarkEnd w:id="14"/>
    </w:p>
    <w:p w14:paraId="009DC65F" w14:textId="77777777" w:rsidR="00943389" w:rsidRDefault="00943389" w:rsidP="00943389">
      <w:pPr>
        <w:keepNext/>
      </w:pPr>
      <w:r>
        <w:rPr>
          <w:noProof/>
          <w:lang w:eastAsia="en-AU"/>
        </w:rPr>
        <w:drawing>
          <wp:inline distT="0" distB="0" distL="0" distR="0" wp14:anchorId="75382CBF" wp14:editId="0719A389">
            <wp:extent cx="5970270" cy="2666403"/>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91483" cy="2675877"/>
                    </a:xfrm>
                    <a:prstGeom prst="rect">
                      <a:avLst/>
                    </a:prstGeom>
                    <a:noFill/>
                  </pic:spPr>
                </pic:pic>
              </a:graphicData>
            </a:graphic>
          </wp:inline>
        </w:drawing>
      </w:r>
    </w:p>
    <w:p w14:paraId="3FCFE448" w14:textId="03A032CF" w:rsidR="00943389" w:rsidRDefault="00943389" w:rsidP="00943389">
      <w:pPr>
        <w:pStyle w:val="Caption"/>
        <w:jc w:val="center"/>
        <w:rPr>
          <w:lang w:eastAsia="en-AU"/>
        </w:rPr>
      </w:pPr>
      <w:r>
        <w:t xml:space="preserve">Figure </w:t>
      </w:r>
      <w:r w:rsidR="00EC04AF">
        <w:rPr>
          <w:noProof/>
        </w:rPr>
        <w:fldChar w:fldCharType="begin"/>
      </w:r>
      <w:r w:rsidR="00EC04AF">
        <w:rPr>
          <w:noProof/>
        </w:rPr>
        <w:instrText xml:space="preserve"> SEQ Figure \* ARABIC </w:instrText>
      </w:r>
      <w:r w:rsidR="00EC04AF">
        <w:rPr>
          <w:noProof/>
        </w:rPr>
        <w:fldChar w:fldCharType="separate"/>
      </w:r>
      <w:r w:rsidR="00CF7C1E">
        <w:rPr>
          <w:noProof/>
        </w:rPr>
        <w:t>23</w:t>
      </w:r>
      <w:r w:rsidR="00EC04AF">
        <w:rPr>
          <w:noProof/>
        </w:rPr>
        <w:fldChar w:fldCharType="end"/>
      </w:r>
      <w:r>
        <w:t>: MDBA examples of extreme flow attenuation</w:t>
      </w:r>
    </w:p>
    <w:p w14:paraId="257579B9" w14:textId="77777777" w:rsidR="00943389" w:rsidRPr="00F90A6A" w:rsidRDefault="00943389" w:rsidP="00943389">
      <w:pPr>
        <w:rPr>
          <w:lang w:eastAsia="en-AU"/>
        </w:rPr>
      </w:pPr>
      <w:r>
        <w:rPr>
          <w:noProof/>
          <w:lang w:eastAsia="en-AU"/>
        </w:rPr>
        <w:drawing>
          <wp:inline distT="0" distB="0" distL="0" distR="0" wp14:anchorId="7DA373E4" wp14:editId="02A1E9B8">
            <wp:extent cx="5840730" cy="2584025"/>
            <wp:effectExtent l="0" t="0" r="762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56099" cy="2590825"/>
                    </a:xfrm>
                    <a:prstGeom prst="rect">
                      <a:avLst/>
                    </a:prstGeom>
                    <a:noFill/>
                  </pic:spPr>
                </pic:pic>
              </a:graphicData>
            </a:graphic>
          </wp:inline>
        </w:drawing>
      </w:r>
    </w:p>
    <w:p w14:paraId="26CB6BCD" w14:textId="77777777" w:rsidR="00943389" w:rsidRDefault="00943389" w:rsidP="00943389">
      <w:pPr>
        <w:pStyle w:val="Heading3"/>
      </w:pPr>
      <w:bookmarkStart w:id="15" w:name="_Toc496501875"/>
      <w:r>
        <w:t>Event Peak Analysis</w:t>
      </w:r>
      <w:bookmarkEnd w:id="15"/>
    </w:p>
    <w:p w14:paraId="64F356C9" w14:textId="77777777" w:rsidR="00943389" w:rsidRDefault="00943389" w:rsidP="00943389">
      <w:pPr>
        <w:rPr>
          <w:lang w:eastAsia="en-AU"/>
        </w:rPr>
      </w:pPr>
      <w:r>
        <w:rPr>
          <w:lang w:eastAsia="en-AU"/>
        </w:rPr>
        <w:t>This analysis by the MDBA looked at all flow events that were defined by a peak and a rising/falling limb. The peak values from the downstream gauge is subtracted from the upstream gauge to determine the percentage reduction in flow. 100% being complete attenuation. This analysis looked at 5 zones.</w:t>
      </w:r>
    </w:p>
    <w:p w14:paraId="66554984" w14:textId="77777777" w:rsidR="00943389" w:rsidRDefault="00943389" w:rsidP="00EC04AF">
      <w:pPr>
        <w:pStyle w:val="ListParagraph"/>
        <w:numPr>
          <w:ilvl w:val="0"/>
          <w:numId w:val="56"/>
        </w:numPr>
      </w:pPr>
      <w:r>
        <w:t xml:space="preserve">Mungindi to </w:t>
      </w:r>
      <w:r w:rsidRPr="00F42363">
        <w:t>Collarenebri</w:t>
      </w:r>
    </w:p>
    <w:p w14:paraId="70F22764" w14:textId="77777777" w:rsidR="00943389" w:rsidRDefault="00943389" w:rsidP="00EC04AF">
      <w:pPr>
        <w:pStyle w:val="ListParagraph"/>
        <w:numPr>
          <w:ilvl w:val="0"/>
          <w:numId w:val="56"/>
        </w:numPr>
      </w:pPr>
      <w:r>
        <w:t xml:space="preserve">Collarenebri to </w:t>
      </w:r>
      <w:r w:rsidRPr="00F42363">
        <w:t>Walgett</w:t>
      </w:r>
    </w:p>
    <w:p w14:paraId="14DE0A63" w14:textId="77777777" w:rsidR="00943389" w:rsidRDefault="00943389" w:rsidP="00EC04AF">
      <w:pPr>
        <w:pStyle w:val="ListParagraph"/>
        <w:numPr>
          <w:ilvl w:val="0"/>
          <w:numId w:val="56"/>
        </w:numPr>
      </w:pPr>
      <w:r>
        <w:t xml:space="preserve">Walgett to </w:t>
      </w:r>
      <w:r w:rsidRPr="00F42363">
        <w:t>Brewarrina</w:t>
      </w:r>
    </w:p>
    <w:p w14:paraId="2541308A" w14:textId="77777777" w:rsidR="00943389" w:rsidRDefault="00943389" w:rsidP="00EC04AF">
      <w:pPr>
        <w:pStyle w:val="ListParagraph"/>
        <w:numPr>
          <w:ilvl w:val="0"/>
          <w:numId w:val="56"/>
        </w:numPr>
      </w:pPr>
      <w:r>
        <w:t xml:space="preserve">Brewarrina to </w:t>
      </w:r>
      <w:r w:rsidRPr="00F42363">
        <w:t>Bourke</w:t>
      </w:r>
    </w:p>
    <w:p w14:paraId="50EFD6EE" w14:textId="77777777" w:rsidR="00943389" w:rsidRDefault="00943389" w:rsidP="00EC04AF">
      <w:pPr>
        <w:pStyle w:val="ListParagraph"/>
        <w:numPr>
          <w:ilvl w:val="0"/>
          <w:numId w:val="56"/>
        </w:numPr>
      </w:pPr>
      <w:r>
        <w:t xml:space="preserve">Bourke to </w:t>
      </w:r>
      <w:r w:rsidRPr="00F42363">
        <w:t>Wilcannia</w:t>
      </w:r>
    </w:p>
    <w:p w14:paraId="1C15362A" w14:textId="244A4B6D" w:rsidR="00943389" w:rsidRPr="00355826" w:rsidRDefault="00943389" w:rsidP="00943389">
      <w:r>
        <w:lastRenderedPageBreak/>
        <w:t xml:space="preserve">The findings of this analysis were that there was </w:t>
      </w:r>
      <w:proofErr w:type="spellStart"/>
      <w:proofErr w:type="gramStart"/>
      <w:r>
        <w:t>a</w:t>
      </w:r>
      <w:proofErr w:type="spellEnd"/>
      <w:proofErr w:type="gramEnd"/>
      <w:r>
        <w:t xml:space="preserve"> a</w:t>
      </w:r>
      <w:r w:rsidRPr="00F42363">
        <w:t>pparent change to hydrological behaviour from 2001 onwards</w:t>
      </w:r>
      <w:r>
        <w:t xml:space="preserve"> in the Walgett to Brewarrina reach</w:t>
      </w:r>
      <w:r w:rsidRPr="00F42363">
        <w:t xml:space="preserve">, </w:t>
      </w:r>
      <w:r>
        <w:t xml:space="preserve">with </w:t>
      </w:r>
      <w:r w:rsidRPr="00F42363">
        <w:t>many flow events in d</w:t>
      </w:r>
      <w:r>
        <w:t>ry periods attenuated to zero</w:t>
      </w:r>
      <w:r w:rsidRPr="00F42363">
        <w:t>, also cluster of heavily attenuated events post 2012.</w:t>
      </w:r>
      <w:r>
        <w:t xml:space="preserve"> Only flows less than 2000 ML/d were plotted. This equates to Low, A and B class entitlements. In other reaches no obvious pattern was observed. The author believes that most if not all of the observed pattern can be attributed to the millennium drought </w:t>
      </w:r>
      <w:proofErr w:type="gramStart"/>
      <w:r>
        <w:t>between 2000-2009</w:t>
      </w:r>
      <w:proofErr w:type="gramEnd"/>
      <w:r>
        <w:t>. Post 2009 things start to return to the pre-drought condition. While this peak flow analysis overcomes some of the travel time issues it cannot attribute any patterns of reduction in flow to e</w:t>
      </w:r>
      <w:r w:rsidR="000D27AA">
        <w:t>xtraction. Also, it appears t</w:t>
      </w:r>
      <w:r>
        <w:t xml:space="preserve">his analysis </w:t>
      </w:r>
      <w:r w:rsidR="00F57570">
        <w:t>did not pick up</w:t>
      </w:r>
      <w:r>
        <w:t xml:space="preserve"> all flow events less than 2000 ML/d </w:t>
      </w:r>
      <w:r w:rsidR="00EA6C4A">
        <w:t>(e.g. there appears to be</w:t>
      </w:r>
      <w:r w:rsidR="000D27AA">
        <w:t xml:space="preserve"> 12 events less than 2000 ML/d in 2012 compared to the 9 identified here) </w:t>
      </w:r>
      <w:r>
        <w:t>and the analysis does not consider reductions in flow during flows not associated with peak flow events. Despite this, peak flow analysis using this tool developed for Basin Plan purposes is very useful in identifying events that seem unusual.</w:t>
      </w:r>
    </w:p>
    <w:p w14:paraId="74CBAA98" w14:textId="77777777" w:rsidR="00943389" w:rsidRDefault="00943389" w:rsidP="00943389">
      <w:pPr>
        <w:jc w:val="center"/>
        <w:rPr>
          <w:lang w:eastAsia="en-AU"/>
        </w:rPr>
      </w:pPr>
      <w:r>
        <w:rPr>
          <w:noProof/>
          <w:lang w:eastAsia="en-AU"/>
        </w:rPr>
        <w:drawing>
          <wp:inline distT="0" distB="0" distL="0" distR="0" wp14:anchorId="188FDCF0" wp14:editId="621B934B">
            <wp:extent cx="5850154" cy="28917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77771" cy="2905441"/>
                    </a:xfrm>
                    <a:prstGeom prst="rect">
                      <a:avLst/>
                    </a:prstGeom>
                    <a:noFill/>
                  </pic:spPr>
                </pic:pic>
              </a:graphicData>
            </a:graphic>
          </wp:inline>
        </w:drawing>
      </w:r>
    </w:p>
    <w:p w14:paraId="445C720B" w14:textId="77777777" w:rsidR="00943389" w:rsidRPr="002173C2" w:rsidRDefault="00943389" w:rsidP="00943389">
      <w:pPr>
        <w:rPr>
          <w:lang w:eastAsia="en-AU"/>
        </w:rPr>
      </w:pPr>
    </w:p>
    <w:p w14:paraId="406230FE" w14:textId="7825323F" w:rsidR="00943389" w:rsidRDefault="00943389" w:rsidP="00943389">
      <w:pPr>
        <w:rPr>
          <w:lang w:eastAsia="en-AU"/>
        </w:rPr>
      </w:pPr>
    </w:p>
    <w:p w14:paraId="4605A26F" w14:textId="2140EDDF" w:rsidR="00F57570" w:rsidRDefault="00F57570" w:rsidP="00943389">
      <w:pPr>
        <w:rPr>
          <w:lang w:eastAsia="en-AU"/>
        </w:rPr>
      </w:pPr>
    </w:p>
    <w:p w14:paraId="52F24B7E" w14:textId="3B12AA56" w:rsidR="00F57570" w:rsidRDefault="00F57570" w:rsidP="00943389">
      <w:pPr>
        <w:rPr>
          <w:lang w:eastAsia="en-AU"/>
        </w:rPr>
      </w:pPr>
    </w:p>
    <w:p w14:paraId="561D7DBB" w14:textId="46AE4FED" w:rsidR="00F57570" w:rsidRDefault="00F57570" w:rsidP="00943389">
      <w:pPr>
        <w:rPr>
          <w:lang w:eastAsia="en-AU"/>
        </w:rPr>
      </w:pPr>
    </w:p>
    <w:p w14:paraId="283D2312" w14:textId="66CB1E8E" w:rsidR="00F57570" w:rsidRDefault="00F57570" w:rsidP="00943389">
      <w:pPr>
        <w:rPr>
          <w:lang w:eastAsia="en-AU"/>
        </w:rPr>
      </w:pPr>
    </w:p>
    <w:p w14:paraId="19602241" w14:textId="77777777" w:rsidR="00F57570" w:rsidRPr="00990B90" w:rsidRDefault="00F57570" w:rsidP="00943389">
      <w:pPr>
        <w:rPr>
          <w:lang w:eastAsia="en-AU"/>
        </w:rPr>
      </w:pPr>
    </w:p>
    <w:p w14:paraId="11FE52C6" w14:textId="77777777" w:rsidR="00943389" w:rsidRDefault="00943389" w:rsidP="00943389">
      <w:pPr>
        <w:rPr>
          <w:lang w:eastAsia="en-AU"/>
        </w:rPr>
      </w:pPr>
    </w:p>
    <w:p w14:paraId="669D919E" w14:textId="1B6AB116" w:rsidR="005151BF" w:rsidRDefault="005151BF" w:rsidP="005151BF">
      <w:pPr>
        <w:rPr>
          <w:lang w:eastAsia="en-AU"/>
        </w:rPr>
      </w:pPr>
    </w:p>
    <w:p w14:paraId="67186544" w14:textId="77777777" w:rsidR="00990B90" w:rsidRPr="005151BF" w:rsidRDefault="00990B90" w:rsidP="005151BF">
      <w:pPr>
        <w:rPr>
          <w:lang w:eastAsia="en-AU"/>
        </w:rPr>
      </w:pPr>
    </w:p>
    <w:p w14:paraId="55F51B77" w14:textId="506418A4" w:rsidR="00C40245" w:rsidRDefault="00C37E66" w:rsidP="003613A6">
      <w:pPr>
        <w:pStyle w:val="Heading1"/>
      </w:pPr>
      <w:bookmarkStart w:id="16" w:name="_Toc496501876"/>
      <w:r>
        <w:lastRenderedPageBreak/>
        <w:t>References</w:t>
      </w:r>
      <w:bookmarkEnd w:id="16"/>
    </w:p>
    <w:p w14:paraId="67AAE66C" w14:textId="7193ED09" w:rsidR="00CE560A" w:rsidRDefault="00CE560A" w:rsidP="00CE560A">
      <w:r>
        <w:t>Best, J.L. Flow Dynamics and Sediment Transport at River Channel Confluences. Ph.D. Thesis, University of London, London, UK, 1985.</w:t>
      </w:r>
    </w:p>
    <w:p w14:paraId="52F95F70" w14:textId="1A32D11D" w:rsidR="005D638F" w:rsidRDefault="005D638F" w:rsidP="005D638F">
      <w:r>
        <w:t>CSIRO (2008) Water Availability in the Barwon-Darling: A report to the Australian Government from the CSIRO Murray-Darling Basin Sustainable Yields Project</w:t>
      </w:r>
    </w:p>
    <w:p w14:paraId="0848F60E" w14:textId="0503396F" w:rsidR="00F24481" w:rsidRDefault="00F24481" w:rsidP="00F24481">
      <w:r>
        <w:t>Mathews (2017) INTERIM REPORT | KEN MATTHEWS AO Independent investigation into NSW water management and compliance. NSW Government.</w:t>
      </w:r>
    </w:p>
    <w:p w14:paraId="7F7B7F2A" w14:textId="2CEFE86E" w:rsidR="00F24448" w:rsidRDefault="00056D58" w:rsidP="00056D58">
      <w:r>
        <w:t xml:space="preserve">MDBA (2016) Hydrologic Modelling for the Northern Basin Review, </w:t>
      </w:r>
      <w:r w:rsidRPr="00056D58">
        <w:t>MDBA publication no.: 35/16</w:t>
      </w:r>
    </w:p>
    <w:p w14:paraId="0AB48886" w14:textId="53EAF194" w:rsidR="00CF7C1E" w:rsidRDefault="00CF7C1E" w:rsidP="00056D58">
      <w:r>
        <w:t xml:space="preserve">MDBMC (1995) </w:t>
      </w:r>
      <w:proofErr w:type="gramStart"/>
      <w:r>
        <w:t>An</w:t>
      </w:r>
      <w:proofErr w:type="gramEnd"/>
      <w:r>
        <w:t xml:space="preserve"> audit of water </w:t>
      </w:r>
      <w:r w:rsidR="00E65FE4">
        <w:t xml:space="preserve">use </w:t>
      </w:r>
      <w:r>
        <w:t>in the Murray Darling Basin, Murray Darling Basin Ministerial Council.</w:t>
      </w:r>
    </w:p>
    <w:p w14:paraId="624985BE" w14:textId="57C34559" w:rsidR="00DB4018" w:rsidRDefault="00DB4018" w:rsidP="00DB4018">
      <w:r>
        <w:t>NSW (2012) Water  Sharing  Plan  for  the  Barwon-Darling  Unregulated and Alluvial Water Sources 2012 under the Water Management Act 2000</w:t>
      </w:r>
    </w:p>
    <w:p w14:paraId="4B081E65" w14:textId="27B3F402" w:rsidR="00FA6D03" w:rsidRDefault="00FA6D03" w:rsidP="00056D58">
      <w:r>
        <w:t>Sheldon (2017) Characterising the ecological effects of changes in the ‘low-flow hydrology’ of the Barwon-Darling River</w:t>
      </w:r>
    </w:p>
    <w:p w14:paraId="031E8CCC" w14:textId="77777777" w:rsidR="00DB4018" w:rsidRDefault="00DB4018" w:rsidP="00DB4018">
      <w:proofErr w:type="spellStart"/>
      <w:r w:rsidRPr="00B61605">
        <w:t>Thoms</w:t>
      </w:r>
      <w:proofErr w:type="spellEnd"/>
      <w:r w:rsidRPr="00B61605">
        <w:t xml:space="preserve">, Martin &amp; Sheldon, Fran &amp; Roberts, Jane &amp; Harris, John &amp; Hillman, </w:t>
      </w:r>
      <w:proofErr w:type="spellStart"/>
      <w:r w:rsidRPr="00B61605">
        <w:t>Tj</w:t>
      </w:r>
      <w:proofErr w:type="spellEnd"/>
      <w:r w:rsidRPr="00B61605">
        <w:t>. (1996). Scientific Panel Assessment of Environmental Flows for the Barwon-Darling River. .</w:t>
      </w:r>
    </w:p>
    <w:p w14:paraId="3DA4B729" w14:textId="77777777" w:rsidR="00DB4018" w:rsidRDefault="00DB4018" w:rsidP="00056D58"/>
    <w:p w14:paraId="2887657F" w14:textId="6E911CAB" w:rsidR="00726482" w:rsidRDefault="00726482" w:rsidP="00F24448"/>
    <w:p w14:paraId="5005C26F" w14:textId="77777777" w:rsidR="00726482" w:rsidRDefault="00726482" w:rsidP="00F24448"/>
    <w:p w14:paraId="3E3688F0" w14:textId="33F83AC2" w:rsidR="005B7C5A" w:rsidRDefault="005B7C5A" w:rsidP="00F24448"/>
    <w:p w14:paraId="5D535FFE" w14:textId="70869F83" w:rsidR="007D70CD" w:rsidRDefault="007D70CD" w:rsidP="00F24448">
      <w:pPr>
        <w:rPr>
          <w:lang w:eastAsia="en-AU"/>
        </w:rPr>
      </w:pPr>
    </w:p>
    <w:p w14:paraId="7CF1FAE7" w14:textId="19BF421F" w:rsidR="006C1BDF" w:rsidRDefault="006C1BDF" w:rsidP="006C1BDF">
      <w:pPr>
        <w:pStyle w:val="Appendixheading"/>
      </w:pPr>
      <w:bookmarkStart w:id="17" w:name="_Toc496501877"/>
      <w:r>
        <w:lastRenderedPageBreak/>
        <w:t>A</w:t>
      </w:r>
      <w:r w:rsidR="008C326E">
        <w:t>ppendix A – % Days there was access to various entitlement classes under the WSP</w:t>
      </w:r>
      <w:bookmarkEnd w:id="17"/>
    </w:p>
    <w:p w14:paraId="4D4B49D9" w14:textId="3244A46E" w:rsidR="007D70CD" w:rsidRDefault="008C326E" w:rsidP="00F24448">
      <w:pPr>
        <w:rPr>
          <w:lang w:eastAsia="en-AU"/>
        </w:rPr>
      </w:pPr>
      <w:r w:rsidRPr="008C326E">
        <w:rPr>
          <w:noProof/>
          <w:lang w:eastAsia="en-AU"/>
        </w:rPr>
        <w:drawing>
          <wp:inline distT="0" distB="0" distL="0" distR="0" wp14:anchorId="4B4C6A81" wp14:editId="09BDC249">
            <wp:extent cx="5958205" cy="6760271"/>
            <wp:effectExtent l="0" t="0" r="444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58205" cy="6760271"/>
                    </a:xfrm>
                    <a:prstGeom prst="rect">
                      <a:avLst/>
                    </a:prstGeom>
                    <a:noFill/>
                    <a:ln>
                      <a:noFill/>
                    </a:ln>
                  </pic:spPr>
                </pic:pic>
              </a:graphicData>
            </a:graphic>
          </wp:inline>
        </w:drawing>
      </w:r>
    </w:p>
    <w:p w14:paraId="7A1CA041" w14:textId="681A8BEC" w:rsidR="008C326E" w:rsidRDefault="008C326E" w:rsidP="00F24448">
      <w:pPr>
        <w:rPr>
          <w:lang w:eastAsia="en-AU"/>
        </w:rPr>
      </w:pPr>
    </w:p>
    <w:p w14:paraId="5D76D9A3" w14:textId="7D8E336E" w:rsidR="008C326E" w:rsidRDefault="008C326E" w:rsidP="00F24448">
      <w:pPr>
        <w:rPr>
          <w:lang w:eastAsia="en-AU"/>
        </w:rPr>
      </w:pPr>
    </w:p>
    <w:p w14:paraId="53580363" w14:textId="3E8E2B44" w:rsidR="008C326E" w:rsidRDefault="008C326E" w:rsidP="00F24448">
      <w:pPr>
        <w:rPr>
          <w:lang w:eastAsia="en-AU"/>
        </w:rPr>
      </w:pPr>
    </w:p>
    <w:p w14:paraId="6F1EA665" w14:textId="73321E1D" w:rsidR="008C326E" w:rsidRDefault="008C326E" w:rsidP="00F24448">
      <w:pPr>
        <w:rPr>
          <w:lang w:eastAsia="en-AU"/>
        </w:rPr>
      </w:pPr>
    </w:p>
    <w:p w14:paraId="64BA2BB4" w14:textId="0C6EC401" w:rsidR="008C326E" w:rsidRDefault="008C326E" w:rsidP="00F24448">
      <w:pPr>
        <w:rPr>
          <w:lang w:eastAsia="en-AU"/>
        </w:rPr>
      </w:pPr>
    </w:p>
    <w:p w14:paraId="10621928" w14:textId="56E4F009" w:rsidR="008C326E" w:rsidRDefault="008C326E" w:rsidP="00F24448">
      <w:pPr>
        <w:rPr>
          <w:lang w:eastAsia="en-AU"/>
        </w:rPr>
      </w:pPr>
      <w:r w:rsidRPr="008C326E">
        <w:rPr>
          <w:noProof/>
          <w:lang w:eastAsia="en-AU"/>
        </w:rPr>
        <w:lastRenderedPageBreak/>
        <w:drawing>
          <wp:inline distT="0" distB="0" distL="0" distR="0" wp14:anchorId="72D2769C" wp14:editId="590088C5">
            <wp:extent cx="5958205" cy="5689656"/>
            <wp:effectExtent l="0" t="0" r="444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58205" cy="5689656"/>
                    </a:xfrm>
                    <a:prstGeom prst="rect">
                      <a:avLst/>
                    </a:prstGeom>
                    <a:noFill/>
                    <a:ln>
                      <a:noFill/>
                    </a:ln>
                  </pic:spPr>
                </pic:pic>
              </a:graphicData>
            </a:graphic>
          </wp:inline>
        </w:drawing>
      </w:r>
    </w:p>
    <w:p w14:paraId="1CE1D936" w14:textId="78B516AA" w:rsidR="008C326E" w:rsidRDefault="008C326E" w:rsidP="00F24448">
      <w:pPr>
        <w:rPr>
          <w:lang w:eastAsia="en-AU"/>
        </w:rPr>
      </w:pPr>
    </w:p>
    <w:p w14:paraId="56337663" w14:textId="2C98D268" w:rsidR="008C326E" w:rsidRDefault="008C326E" w:rsidP="00F24448">
      <w:pPr>
        <w:rPr>
          <w:lang w:eastAsia="en-AU"/>
        </w:rPr>
      </w:pPr>
    </w:p>
    <w:p w14:paraId="7DCCAC0E" w14:textId="00B87232" w:rsidR="008C326E" w:rsidRDefault="008C326E" w:rsidP="00F24448">
      <w:pPr>
        <w:rPr>
          <w:lang w:eastAsia="en-AU"/>
        </w:rPr>
      </w:pPr>
    </w:p>
    <w:p w14:paraId="3F019712" w14:textId="05DB7991" w:rsidR="008C326E" w:rsidRDefault="008C326E" w:rsidP="00F24448">
      <w:pPr>
        <w:rPr>
          <w:lang w:eastAsia="en-AU"/>
        </w:rPr>
      </w:pPr>
    </w:p>
    <w:p w14:paraId="765DC4A0" w14:textId="7ABCB282" w:rsidR="007D70CD" w:rsidRDefault="007D70CD" w:rsidP="00F24448">
      <w:pPr>
        <w:rPr>
          <w:lang w:eastAsia="en-AU"/>
        </w:rPr>
      </w:pPr>
    </w:p>
    <w:p w14:paraId="34191DF0" w14:textId="2F61E405" w:rsidR="008A23B5" w:rsidRDefault="008A23B5" w:rsidP="00F24448">
      <w:pPr>
        <w:rPr>
          <w:lang w:eastAsia="en-AU"/>
        </w:rPr>
      </w:pPr>
    </w:p>
    <w:p w14:paraId="597564E3" w14:textId="00FFCE51" w:rsidR="008A23B5" w:rsidRDefault="008A23B5" w:rsidP="00F24448">
      <w:pPr>
        <w:rPr>
          <w:lang w:eastAsia="en-AU"/>
        </w:rPr>
      </w:pPr>
    </w:p>
    <w:p w14:paraId="709AA867" w14:textId="77777777" w:rsidR="008A23B5" w:rsidRDefault="008A23B5" w:rsidP="00F24448">
      <w:pPr>
        <w:rPr>
          <w:lang w:eastAsia="en-AU"/>
        </w:rPr>
      </w:pPr>
    </w:p>
    <w:p w14:paraId="186A8C57" w14:textId="06ED1BDF" w:rsidR="007D70CD" w:rsidRDefault="002C2488" w:rsidP="003613A6">
      <w:pPr>
        <w:pStyle w:val="Appendixheading"/>
      </w:pPr>
      <w:bookmarkStart w:id="18" w:name="_Toc496501878"/>
      <w:r>
        <w:t>Appendix B</w:t>
      </w:r>
      <w:r w:rsidR="007D70CD">
        <w:t xml:space="preserve"> – Flow Classes for the Barwon Darling from the 2012 WSP</w:t>
      </w:r>
      <w:bookmarkEnd w:id="18"/>
    </w:p>
    <w:p w14:paraId="09806218" w14:textId="30365410" w:rsidR="007D70CD" w:rsidRDefault="007D70CD" w:rsidP="00F24448">
      <w:pPr>
        <w:rPr>
          <w:lang w:eastAsia="en-AU"/>
        </w:rPr>
      </w:pPr>
    </w:p>
    <w:p w14:paraId="0EDD1592" w14:textId="77777777" w:rsidR="007D70CD" w:rsidRDefault="007D70CD" w:rsidP="00EC04AF">
      <w:pPr>
        <w:numPr>
          <w:ilvl w:val="0"/>
          <w:numId w:val="12"/>
        </w:numPr>
        <w:spacing w:after="229" w:line="348" w:lineRule="auto"/>
        <w:ind w:hanging="566"/>
        <w:rPr>
          <w:rFonts w:ascii="Times New Roman" w:eastAsia="Times New Roman" w:hAnsi="Times New Roman"/>
        </w:rPr>
      </w:pPr>
      <w:r>
        <w:lastRenderedPageBreak/>
        <w:t xml:space="preserve">For the purpose of Table A, </w:t>
      </w:r>
      <w:r>
        <w:rPr>
          <w:b/>
          <w:i/>
        </w:rPr>
        <w:t>Year 1 of this Plan</w:t>
      </w:r>
      <w:r>
        <w:t xml:space="preserve"> means from the date of commencement of this Plan. </w:t>
      </w:r>
    </w:p>
    <w:p w14:paraId="52914A6B" w14:textId="77777777" w:rsidR="007D70CD" w:rsidRDefault="007D70CD" w:rsidP="007D70CD">
      <w:pPr>
        <w:pStyle w:val="Heading5"/>
        <w:spacing w:line="256" w:lineRule="auto"/>
        <w:ind w:left="1160" w:right="569"/>
        <w:jc w:val="center"/>
      </w:pPr>
      <w:r>
        <w:t xml:space="preserve">Table </w:t>
      </w:r>
      <w:proofErr w:type="gramStart"/>
      <w:r>
        <w:t>A</w:t>
      </w:r>
      <w:proofErr w:type="gramEnd"/>
      <w:r>
        <w:t xml:space="preserve"> — Flow Classes </w:t>
      </w:r>
    </w:p>
    <w:tbl>
      <w:tblPr>
        <w:tblStyle w:val="TableGrid0"/>
        <w:tblW w:w="8894" w:type="dxa"/>
        <w:tblInd w:w="23" w:type="dxa"/>
        <w:tblCellMar>
          <w:top w:w="32" w:type="dxa"/>
          <w:left w:w="107" w:type="dxa"/>
          <w:right w:w="67" w:type="dxa"/>
        </w:tblCellMar>
        <w:tblLook w:val="04A0" w:firstRow="1" w:lastRow="0" w:firstColumn="1" w:lastColumn="0" w:noHBand="0" w:noVBand="1"/>
      </w:tblPr>
      <w:tblGrid>
        <w:gridCol w:w="1133"/>
        <w:gridCol w:w="1195"/>
        <w:gridCol w:w="974"/>
        <w:gridCol w:w="1496"/>
        <w:gridCol w:w="1783"/>
        <w:gridCol w:w="1190"/>
        <w:gridCol w:w="1123"/>
      </w:tblGrid>
      <w:tr w:rsidR="007D70CD" w14:paraId="6F431DD1" w14:textId="77777777" w:rsidTr="007D70CD">
        <w:trPr>
          <w:trHeight w:val="1113"/>
        </w:trPr>
        <w:tc>
          <w:tcPr>
            <w:tcW w:w="1133" w:type="dxa"/>
            <w:tcBorders>
              <w:top w:val="single" w:sz="4" w:space="0" w:color="000000"/>
              <w:left w:val="single" w:sz="4" w:space="0" w:color="000000"/>
              <w:bottom w:val="single" w:sz="4" w:space="0" w:color="000000"/>
              <w:right w:val="single" w:sz="4" w:space="0" w:color="000000"/>
            </w:tcBorders>
            <w:shd w:val="clear" w:color="auto" w:fill="E0E0E0"/>
            <w:hideMark/>
          </w:tcPr>
          <w:p w14:paraId="2AE0D68B" w14:textId="77777777" w:rsidR="007D70CD" w:rsidRDefault="007D70CD">
            <w:pPr>
              <w:spacing w:after="0" w:line="256" w:lineRule="auto"/>
              <w:ind w:right="40"/>
              <w:jc w:val="center"/>
            </w:pPr>
            <w:r>
              <w:rPr>
                <w:rFonts w:eastAsia="Arial" w:cs="Arial"/>
                <w:b/>
                <w:sz w:val="16"/>
              </w:rPr>
              <w:t xml:space="preserve">Column 1 </w:t>
            </w:r>
          </w:p>
          <w:p w14:paraId="0E936D03" w14:textId="77777777" w:rsidR="007D70CD" w:rsidRDefault="007D70CD">
            <w:pPr>
              <w:spacing w:after="0" w:line="256" w:lineRule="auto"/>
              <w:ind w:left="2"/>
              <w:jc w:val="center"/>
            </w:pPr>
            <w:r>
              <w:rPr>
                <w:rFonts w:eastAsia="Arial" w:cs="Arial"/>
                <w:b/>
                <w:sz w:val="16"/>
              </w:rPr>
              <w:t xml:space="preserve"> </w:t>
            </w:r>
          </w:p>
          <w:p w14:paraId="48C9CFC0" w14:textId="77777777" w:rsidR="007D70CD" w:rsidRDefault="007D70CD">
            <w:pPr>
              <w:spacing w:after="0" w:line="256" w:lineRule="auto"/>
              <w:jc w:val="center"/>
            </w:pPr>
            <w:r>
              <w:rPr>
                <w:rFonts w:eastAsia="Arial" w:cs="Arial"/>
                <w:b/>
                <w:sz w:val="16"/>
              </w:rPr>
              <w:t xml:space="preserve">Water source </w:t>
            </w:r>
          </w:p>
        </w:tc>
        <w:tc>
          <w:tcPr>
            <w:tcW w:w="1195" w:type="dxa"/>
            <w:tcBorders>
              <w:top w:val="single" w:sz="4" w:space="0" w:color="000000"/>
              <w:left w:val="single" w:sz="4" w:space="0" w:color="000000"/>
              <w:bottom w:val="single" w:sz="4" w:space="0" w:color="000000"/>
              <w:right w:val="single" w:sz="4" w:space="0" w:color="000000"/>
            </w:tcBorders>
            <w:shd w:val="clear" w:color="auto" w:fill="E0E0E0"/>
            <w:hideMark/>
          </w:tcPr>
          <w:p w14:paraId="0133D36B" w14:textId="77777777" w:rsidR="007D70CD" w:rsidRDefault="007D70CD">
            <w:pPr>
              <w:spacing w:after="0" w:line="256" w:lineRule="auto"/>
              <w:ind w:right="44"/>
              <w:jc w:val="center"/>
            </w:pPr>
            <w:r>
              <w:rPr>
                <w:rFonts w:eastAsia="Arial" w:cs="Arial"/>
                <w:b/>
                <w:sz w:val="16"/>
              </w:rPr>
              <w:t xml:space="preserve">Column 2 </w:t>
            </w:r>
          </w:p>
          <w:p w14:paraId="3C425B1B" w14:textId="77777777" w:rsidR="007D70CD" w:rsidRDefault="007D70CD">
            <w:pPr>
              <w:spacing w:after="0" w:line="256" w:lineRule="auto"/>
              <w:ind w:right="2"/>
              <w:jc w:val="center"/>
            </w:pPr>
            <w:r>
              <w:rPr>
                <w:rFonts w:eastAsia="Arial" w:cs="Arial"/>
                <w:b/>
                <w:sz w:val="16"/>
              </w:rPr>
              <w:t xml:space="preserve"> </w:t>
            </w:r>
          </w:p>
          <w:p w14:paraId="58ADED3B" w14:textId="77777777" w:rsidR="007D70CD" w:rsidRDefault="007D70CD">
            <w:pPr>
              <w:spacing w:after="0" w:line="256" w:lineRule="auto"/>
              <w:jc w:val="center"/>
            </w:pPr>
            <w:r>
              <w:rPr>
                <w:rFonts w:eastAsia="Arial" w:cs="Arial"/>
                <w:b/>
                <w:sz w:val="16"/>
              </w:rPr>
              <w:t xml:space="preserve">Management zone </w:t>
            </w:r>
          </w:p>
        </w:tc>
        <w:tc>
          <w:tcPr>
            <w:tcW w:w="974" w:type="dxa"/>
            <w:tcBorders>
              <w:top w:val="single" w:sz="4" w:space="0" w:color="000000"/>
              <w:left w:val="single" w:sz="4" w:space="0" w:color="000000"/>
              <w:bottom w:val="single" w:sz="4" w:space="0" w:color="000000"/>
              <w:right w:val="single" w:sz="4" w:space="0" w:color="000000"/>
            </w:tcBorders>
            <w:shd w:val="clear" w:color="auto" w:fill="E0E0E0"/>
            <w:hideMark/>
          </w:tcPr>
          <w:p w14:paraId="2372CE3F" w14:textId="77777777" w:rsidR="007D70CD" w:rsidRDefault="007D70CD">
            <w:pPr>
              <w:spacing w:after="0" w:line="256" w:lineRule="auto"/>
              <w:ind w:left="16"/>
            </w:pPr>
            <w:r>
              <w:rPr>
                <w:rFonts w:eastAsia="Arial" w:cs="Arial"/>
                <w:b/>
                <w:sz w:val="16"/>
              </w:rPr>
              <w:t xml:space="preserve">Column 3 </w:t>
            </w:r>
          </w:p>
          <w:p w14:paraId="065F0A40" w14:textId="77777777" w:rsidR="007D70CD" w:rsidRDefault="007D70CD">
            <w:pPr>
              <w:spacing w:after="0" w:line="256" w:lineRule="auto"/>
              <w:ind w:left="5"/>
              <w:jc w:val="center"/>
            </w:pPr>
            <w:r>
              <w:rPr>
                <w:rFonts w:eastAsia="Arial" w:cs="Arial"/>
                <w:b/>
                <w:sz w:val="16"/>
              </w:rPr>
              <w:t xml:space="preserve"> </w:t>
            </w:r>
          </w:p>
          <w:p w14:paraId="0718F80B" w14:textId="77777777" w:rsidR="007D70CD" w:rsidRDefault="007D70CD">
            <w:pPr>
              <w:spacing w:after="0" w:line="256" w:lineRule="auto"/>
              <w:jc w:val="center"/>
            </w:pPr>
            <w:r>
              <w:rPr>
                <w:rFonts w:eastAsia="Arial" w:cs="Arial"/>
                <w:b/>
                <w:sz w:val="16"/>
              </w:rPr>
              <w:t xml:space="preserve">Flow class </w:t>
            </w:r>
          </w:p>
        </w:tc>
        <w:tc>
          <w:tcPr>
            <w:tcW w:w="1496" w:type="dxa"/>
            <w:tcBorders>
              <w:top w:val="single" w:sz="4" w:space="0" w:color="000000"/>
              <w:left w:val="single" w:sz="4" w:space="0" w:color="000000"/>
              <w:bottom w:val="single" w:sz="4" w:space="0" w:color="000000"/>
              <w:right w:val="single" w:sz="4" w:space="0" w:color="000000"/>
            </w:tcBorders>
            <w:shd w:val="clear" w:color="auto" w:fill="E0E0E0"/>
            <w:hideMark/>
          </w:tcPr>
          <w:p w14:paraId="63F079B6" w14:textId="77777777" w:rsidR="007D70CD" w:rsidRDefault="007D70CD">
            <w:pPr>
              <w:spacing w:after="0" w:line="256" w:lineRule="auto"/>
              <w:ind w:right="40"/>
              <w:jc w:val="center"/>
            </w:pPr>
            <w:r>
              <w:rPr>
                <w:rFonts w:eastAsia="Arial" w:cs="Arial"/>
                <w:b/>
                <w:sz w:val="16"/>
              </w:rPr>
              <w:t xml:space="preserve">Column 4 </w:t>
            </w:r>
          </w:p>
          <w:p w14:paraId="1B7A3268" w14:textId="77777777" w:rsidR="007D70CD" w:rsidRDefault="007D70CD">
            <w:pPr>
              <w:spacing w:after="0" w:line="256" w:lineRule="auto"/>
              <w:ind w:left="2"/>
              <w:jc w:val="center"/>
            </w:pPr>
            <w:r>
              <w:rPr>
                <w:rFonts w:eastAsia="Arial" w:cs="Arial"/>
                <w:b/>
                <w:sz w:val="16"/>
              </w:rPr>
              <w:t xml:space="preserve"> </w:t>
            </w:r>
          </w:p>
          <w:p w14:paraId="39EC79DA" w14:textId="77777777" w:rsidR="007D70CD" w:rsidRDefault="007D70CD">
            <w:pPr>
              <w:spacing w:after="0" w:line="256" w:lineRule="auto"/>
              <w:ind w:left="18"/>
            </w:pPr>
            <w:r>
              <w:rPr>
                <w:rFonts w:eastAsia="Arial" w:cs="Arial"/>
                <w:b/>
                <w:sz w:val="16"/>
              </w:rPr>
              <w:t xml:space="preserve">Commencement </w:t>
            </w:r>
          </w:p>
        </w:tc>
        <w:tc>
          <w:tcPr>
            <w:tcW w:w="1783" w:type="dxa"/>
            <w:tcBorders>
              <w:top w:val="single" w:sz="4" w:space="0" w:color="000000"/>
              <w:left w:val="single" w:sz="4" w:space="0" w:color="000000"/>
              <w:bottom w:val="single" w:sz="4" w:space="0" w:color="000000"/>
              <w:right w:val="single" w:sz="4" w:space="0" w:color="000000"/>
            </w:tcBorders>
            <w:shd w:val="clear" w:color="auto" w:fill="E0E0E0"/>
            <w:hideMark/>
          </w:tcPr>
          <w:p w14:paraId="400B7145" w14:textId="77777777" w:rsidR="007D70CD" w:rsidRDefault="007D70CD">
            <w:pPr>
              <w:spacing w:after="0" w:line="256" w:lineRule="auto"/>
              <w:ind w:right="40"/>
              <w:jc w:val="center"/>
            </w:pPr>
            <w:r>
              <w:rPr>
                <w:rFonts w:eastAsia="Arial" w:cs="Arial"/>
                <w:b/>
                <w:sz w:val="16"/>
              </w:rPr>
              <w:t xml:space="preserve">Column 5 </w:t>
            </w:r>
          </w:p>
          <w:p w14:paraId="12052C13" w14:textId="77777777" w:rsidR="007D70CD" w:rsidRDefault="007D70CD">
            <w:pPr>
              <w:spacing w:after="0" w:line="256" w:lineRule="auto"/>
              <w:ind w:left="2"/>
              <w:jc w:val="center"/>
            </w:pPr>
            <w:r>
              <w:rPr>
                <w:rFonts w:eastAsia="Arial" w:cs="Arial"/>
                <w:b/>
                <w:sz w:val="16"/>
              </w:rPr>
              <w:t xml:space="preserve"> </w:t>
            </w:r>
          </w:p>
          <w:p w14:paraId="6B789DBB" w14:textId="77777777" w:rsidR="007D70CD" w:rsidRDefault="007D70CD">
            <w:pPr>
              <w:spacing w:after="0" w:line="256" w:lineRule="auto"/>
              <w:ind w:right="45"/>
              <w:jc w:val="center"/>
            </w:pPr>
            <w:r>
              <w:rPr>
                <w:rFonts w:eastAsia="Arial" w:cs="Arial"/>
                <w:b/>
                <w:sz w:val="16"/>
              </w:rPr>
              <w:t xml:space="preserve">Flow (ML/day) </w:t>
            </w:r>
          </w:p>
        </w:tc>
        <w:tc>
          <w:tcPr>
            <w:tcW w:w="1190" w:type="dxa"/>
            <w:tcBorders>
              <w:top w:val="single" w:sz="4" w:space="0" w:color="000000"/>
              <w:left w:val="single" w:sz="4" w:space="0" w:color="000000"/>
              <w:bottom w:val="single" w:sz="4" w:space="0" w:color="000000"/>
              <w:right w:val="single" w:sz="4" w:space="0" w:color="000000"/>
            </w:tcBorders>
            <w:shd w:val="clear" w:color="auto" w:fill="E0E0E0"/>
            <w:hideMark/>
          </w:tcPr>
          <w:p w14:paraId="0D47FE0E" w14:textId="77777777" w:rsidR="007D70CD" w:rsidRDefault="007D70CD">
            <w:pPr>
              <w:spacing w:after="0" w:line="256" w:lineRule="auto"/>
              <w:ind w:right="40"/>
              <w:jc w:val="center"/>
            </w:pPr>
            <w:r>
              <w:rPr>
                <w:rFonts w:eastAsia="Arial" w:cs="Arial"/>
                <w:b/>
                <w:sz w:val="16"/>
              </w:rPr>
              <w:t xml:space="preserve">Column 6 </w:t>
            </w:r>
          </w:p>
          <w:p w14:paraId="1DEA20F3" w14:textId="77777777" w:rsidR="007D70CD" w:rsidRDefault="007D70CD">
            <w:pPr>
              <w:spacing w:after="0" w:line="256" w:lineRule="auto"/>
              <w:ind w:left="2"/>
              <w:jc w:val="center"/>
            </w:pPr>
            <w:r>
              <w:rPr>
                <w:rFonts w:eastAsia="Arial" w:cs="Arial"/>
                <w:b/>
                <w:sz w:val="16"/>
              </w:rPr>
              <w:t xml:space="preserve"> </w:t>
            </w:r>
          </w:p>
          <w:p w14:paraId="39FED728" w14:textId="77777777" w:rsidR="007D70CD" w:rsidRDefault="007D70CD">
            <w:pPr>
              <w:spacing w:after="0" w:line="256" w:lineRule="auto"/>
              <w:jc w:val="center"/>
            </w:pPr>
            <w:r>
              <w:rPr>
                <w:rFonts w:eastAsia="Arial" w:cs="Arial"/>
                <w:b/>
                <w:sz w:val="16"/>
              </w:rPr>
              <w:t xml:space="preserve">Flow reference point </w:t>
            </w:r>
          </w:p>
        </w:tc>
        <w:tc>
          <w:tcPr>
            <w:tcW w:w="1123" w:type="dxa"/>
            <w:tcBorders>
              <w:top w:val="single" w:sz="4" w:space="0" w:color="000000"/>
              <w:left w:val="single" w:sz="4" w:space="0" w:color="000000"/>
              <w:bottom w:val="single" w:sz="4" w:space="0" w:color="000000"/>
              <w:right w:val="single" w:sz="4" w:space="0" w:color="000000"/>
            </w:tcBorders>
            <w:shd w:val="clear" w:color="auto" w:fill="E0E0E0"/>
            <w:hideMark/>
          </w:tcPr>
          <w:p w14:paraId="0090DAF3" w14:textId="77777777" w:rsidR="007D70CD" w:rsidRDefault="007D70CD">
            <w:pPr>
              <w:spacing w:after="0" w:line="256" w:lineRule="auto"/>
              <w:ind w:right="40"/>
              <w:jc w:val="center"/>
            </w:pPr>
            <w:r>
              <w:rPr>
                <w:rFonts w:eastAsia="Arial" w:cs="Arial"/>
                <w:b/>
                <w:sz w:val="16"/>
              </w:rPr>
              <w:t xml:space="preserve">Column 7 </w:t>
            </w:r>
          </w:p>
          <w:p w14:paraId="502C3F58" w14:textId="77777777" w:rsidR="007D70CD" w:rsidRDefault="007D70CD">
            <w:pPr>
              <w:spacing w:after="0" w:line="256" w:lineRule="auto"/>
              <w:ind w:left="2"/>
              <w:jc w:val="center"/>
            </w:pPr>
            <w:r>
              <w:rPr>
                <w:rFonts w:eastAsia="Arial" w:cs="Arial"/>
                <w:b/>
                <w:sz w:val="16"/>
              </w:rPr>
              <w:t xml:space="preserve"> </w:t>
            </w:r>
          </w:p>
          <w:p w14:paraId="4C86ED1C" w14:textId="77777777" w:rsidR="007D70CD" w:rsidRDefault="007D70CD">
            <w:pPr>
              <w:spacing w:after="0" w:line="256" w:lineRule="auto"/>
              <w:jc w:val="center"/>
            </w:pPr>
            <w:r>
              <w:rPr>
                <w:rFonts w:eastAsia="Arial" w:cs="Arial"/>
                <w:b/>
                <w:sz w:val="16"/>
              </w:rPr>
              <w:t xml:space="preserve">Day on which flow class applies </w:t>
            </w:r>
          </w:p>
        </w:tc>
      </w:tr>
      <w:tr w:rsidR="007D70CD" w14:paraId="125AC3B8" w14:textId="77777777" w:rsidTr="007D70CD">
        <w:trPr>
          <w:trHeight w:val="745"/>
        </w:trPr>
        <w:tc>
          <w:tcPr>
            <w:tcW w:w="1133" w:type="dxa"/>
            <w:vMerge w:val="restart"/>
            <w:tcBorders>
              <w:top w:val="single" w:sz="4" w:space="0" w:color="000000"/>
              <w:left w:val="single" w:sz="4" w:space="0" w:color="000000"/>
              <w:bottom w:val="single" w:sz="4" w:space="0" w:color="000000"/>
              <w:right w:val="single" w:sz="4" w:space="0" w:color="000000"/>
            </w:tcBorders>
            <w:vAlign w:val="center"/>
            <w:hideMark/>
          </w:tcPr>
          <w:p w14:paraId="7CDBC22C" w14:textId="77777777" w:rsidR="007D70CD" w:rsidRDefault="007D70CD">
            <w:pPr>
              <w:spacing w:after="0" w:line="256" w:lineRule="auto"/>
              <w:ind w:right="44"/>
              <w:jc w:val="center"/>
            </w:pPr>
            <w:r>
              <w:rPr>
                <w:rFonts w:eastAsia="Arial" w:cs="Arial"/>
                <w:sz w:val="16"/>
              </w:rPr>
              <w:t>Barwon-</w:t>
            </w:r>
          </w:p>
          <w:p w14:paraId="15B51DE1" w14:textId="77777777" w:rsidR="007D70CD" w:rsidRDefault="007D70CD">
            <w:pPr>
              <w:spacing w:after="0" w:line="256" w:lineRule="auto"/>
              <w:ind w:right="45"/>
              <w:jc w:val="center"/>
            </w:pPr>
            <w:r>
              <w:rPr>
                <w:rFonts w:eastAsia="Arial" w:cs="Arial"/>
                <w:sz w:val="16"/>
              </w:rPr>
              <w:t xml:space="preserve">Darling </w:t>
            </w:r>
          </w:p>
          <w:p w14:paraId="6047F902" w14:textId="77777777" w:rsidR="007D70CD" w:rsidRDefault="007D70CD">
            <w:pPr>
              <w:spacing w:after="0" w:line="256" w:lineRule="auto"/>
              <w:ind w:left="22"/>
            </w:pPr>
            <w:r>
              <w:rPr>
                <w:rFonts w:eastAsia="Arial" w:cs="Arial"/>
                <w:sz w:val="16"/>
              </w:rPr>
              <w:t xml:space="preserve">Unregulated </w:t>
            </w:r>
          </w:p>
          <w:p w14:paraId="4428AB60" w14:textId="77777777" w:rsidR="007D70CD" w:rsidRDefault="007D70CD">
            <w:pPr>
              <w:spacing w:after="0" w:line="256" w:lineRule="auto"/>
              <w:jc w:val="center"/>
            </w:pPr>
            <w:r>
              <w:rPr>
                <w:rFonts w:eastAsia="Arial" w:cs="Arial"/>
                <w:sz w:val="16"/>
              </w:rPr>
              <w:t xml:space="preserve">River Water Source </w:t>
            </w:r>
          </w:p>
        </w:tc>
        <w:tc>
          <w:tcPr>
            <w:tcW w:w="1195" w:type="dxa"/>
            <w:vMerge w:val="restart"/>
            <w:tcBorders>
              <w:top w:val="single" w:sz="4" w:space="0" w:color="000000"/>
              <w:left w:val="single" w:sz="4" w:space="0" w:color="000000"/>
              <w:bottom w:val="single" w:sz="4" w:space="0" w:color="000000"/>
              <w:right w:val="single" w:sz="4" w:space="0" w:color="000000"/>
            </w:tcBorders>
            <w:vAlign w:val="center"/>
            <w:hideMark/>
          </w:tcPr>
          <w:p w14:paraId="6743600F" w14:textId="77777777" w:rsidR="007D70CD" w:rsidRDefault="007D70CD">
            <w:pPr>
              <w:spacing w:after="0" w:line="256" w:lineRule="auto"/>
              <w:ind w:right="44"/>
              <w:jc w:val="center"/>
            </w:pPr>
            <w:r>
              <w:rPr>
                <w:rFonts w:eastAsia="Arial" w:cs="Arial"/>
                <w:sz w:val="16"/>
              </w:rPr>
              <w:t xml:space="preserve">Mungindi to </w:t>
            </w:r>
          </w:p>
          <w:p w14:paraId="1EC905A7" w14:textId="77777777" w:rsidR="007D70CD" w:rsidRDefault="007D70CD">
            <w:pPr>
              <w:spacing w:after="0" w:line="256" w:lineRule="auto"/>
              <w:ind w:right="44"/>
              <w:jc w:val="center"/>
            </w:pPr>
            <w:r>
              <w:rPr>
                <w:rFonts w:eastAsia="Arial" w:cs="Arial"/>
                <w:sz w:val="16"/>
              </w:rPr>
              <w:t xml:space="preserve">Boomi River </w:t>
            </w:r>
          </w:p>
          <w:p w14:paraId="20EAA838" w14:textId="77777777" w:rsidR="007D70CD" w:rsidRDefault="007D70CD">
            <w:pPr>
              <w:spacing w:after="0" w:line="256" w:lineRule="auto"/>
              <w:ind w:right="47"/>
              <w:jc w:val="center"/>
            </w:pPr>
            <w:r>
              <w:rPr>
                <w:rFonts w:eastAsia="Arial" w:cs="Arial"/>
                <w:sz w:val="16"/>
              </w:rPr>
              <w:t xml:space="preserve">Confluence </w:t>
            </w:r>
          </w:p>
          <w:p w14:paraId="654429EF" w14:textId="77777777" w:rsidR="007D70CD" w:rsidRDefault="007D70CD">
            <w:pPr>
              <w:spacing w:after="0" w:line="256" w:lineRule="auto"/>
              <w:ind w:left="19"/>
            </w:pPr>
            <w:r>
              <w:rPr>
                <w:rFonts w:eastAsia="Arial" w:cs="Arial"/>
                <w:sz w:val="16"/>
              </w:rPr>
              <w:t xml:space="preserve">Management </w:t>
            </w:r>
          </w:p>
          <w:p w14:paraId="03099B82" w14:textId="77777777" w:rsidR="007D70CD" w:rsidRDefault="007D70CD">
            <w:pPr>
              <w:spacing w:after="0" w:line="256" w:lineRule="auto"/>
              <w:ind w:right="46"/>
              <w:jc w:val="center"/>
            </w:pPr>
            <w:r>
              <w:rPr>
                <w:rFonts w:eastAsia="Arial" w:cs="Arial"/>
                <w:sz w:val="16"/>
              </w:rPr>
              <w:t xml:space="preserve">Zone </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229F6A00" w14:textId="77777777" w:rsidR="007D70CD" w:rsidRDefault="007D70CD">
            <w:pPr>
              <w:spacing w:after="0" w:line="256" w:lineRule="auto"/>
              <w:jc w:val="center"/>
            </w:pPr>
            <w:r>
              <w:rPr>
                <w:rFonts w:eastAsia="Arial" w:cs="Arial"/>
                <w:b/>
                <w:sz w:val="16"/>
              </w:rPr>
              <w:t xml:space="preserve">No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58B23614"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47D170F6" w14:textId="77777777" w:rsidR="007D70CD" w:rsidRDefault="007D70CD">
            <w:pPr>
              <w:spacing w:after="0" w:line="256" w:lineRule="auto"/>
              <w:ind w:left="229"/>
            </w:pPr>
            <w:r>
              <w:rPr>
                <w:rFonts w:eastAsia="Arial" w:cs="Arial"/>
                <w:sz w:val="16"/>
              </w:rPr>
              <w:t xml:space="preserve">0 ML/day at </w:t>
            </w:r>
          </w:p>
          <w:p w14:paraId="48E76316" w14:textId="77777777" w:rsidR="007D70CD" w:rsidRDefault="007D70CD">
            <w:pPr>
              <w:spacing w:after="0" w:line="256" w:lineRule="auto"/>
              <w:ind w:left="229"/>
            </w:pPr>
            <w:r>
              <w:rPr>
                <w:rFonts w:eastAsia="Arial" w:cs="Arial"/>
                <w:sz w:val="16"/>
              </w:rPr>
              <w:t xml:space="preserve">Mungindi gauge or </w:t>
            </w:r>
          </w:p>
          <w:p w14:paraId="6FD11509" w14:textId="77777777" w:rsidR="007D70CD" w:rsidRDefault="007D70CD">
            <w:pPr>
              <w:spacing w:after="0" w:line="256" w:lineRule="auto"/>
              <w:ind w:left="229"/>
            </w:pPr>
            <w:r>
              <w:rPr>
                <w:rFonts w:eastAsia="Arial" w:cs="Arial"/>
                <w:sz w:val="16"/>
              </w:rPr>
              <w:t xml:space="preserve">0 ML/day at </w:t>
            </w:r>
          </w:p>
          <w:p w14:paraId="4320F680" w14:textId="77777777" w:rsidR="007D70CD" w:rsidRDefault="007D70CD">
            <w:pPr>
              <w:spacing w:after="0" w:line="256" w:lineRule="auto"/>
              <w:ind w:right="21"/>
              <w:jc w:val="center"/>
            </w:pPr>
            <w:proofErr w:type="spellStart"/>
            <w:r>
              <w:rPr>
                <w:rFonts w:eastAsia="Arial" w:cs="Arial"/>
                <w:sz w:val="16"/>
              </w:rPr>
              <w:t>Presbury</w:t>
            </w:r>
            <w:proofErr w:type="spellEnd"/>
            <w:r>
              <w:rPr>
                <w:rFonts w:eastAsia="Arial" w:cs="Arial"/>
                <w:sz w:val="16"/>
              </w:rPr>
              <w:t xml:space="preserve"> gauge </w:t>
            </w:r>
          </w:p>
        </w:tc>
        <w:tc>
          <w:tcPr>
            <w:tcW w:w="1190" w:type="dxa"/>
            <w:vMerge w:val="restart"/>
            <w:tcBorders>
              <w:top w:val="single" w:sz="4" w:space="0" w:color="000000"/>
              <w:left w:val="single" w:sz="4" w:space="0" w:color="000000"/>
              <w:bottom w:val="single" w:sz="4" w:space="0" w:color="000000"/>
              <w:right w:val="single" w:sz="4" w:space="0" w:color="000000"/>
            </w:tcBorders>
            <w:vAlign w:val="center"/>
            <w:hideMark/>
          </w:tcPr>
          <w:p w14:paraId="629D6CA2" w14:textId="77777777" w:rsidR="007D70CD" w:rsidRDefault="007D70CD">
            <w:pPr>
              <w:spacing w:after="1" w:line="237" w:lineRule="auto"/>
              <w:jc w:val="center"/>
            </w:pPr>
            <w:r>
              <w:rPr>
                <w:rFonts w:eastAsia="Arial" w:cs="Arial"/>
                <w:sz w:val="16"/>
              </w:rPr>
              <w:t xml:space="preserve">Barwon River at Mungindi gauge </w:t>
            </w:r>
          </w:p>
          <w:p w14:paraId="4C5D5E6A" w14:textId="77777777" w:rsidR="007D70CD" w:rsidRDefault="007D70CD">
            <w:pPr>
              <w:spacing w:after="0" w:line="256" w:lineRule="auto"/>
              <w:ind w:left="11"/>
            </w:pPr>
            <w:r>
              <w:rPr>
                <w:rFonts w:eastAsia="Arial" w:cs="Arial"/>
                <w:sz w:val="16"/>
              </w:rPr>
              <w:t xml:space="preserve">(416001) and </w:t>
            </w:r>
          </w:p>
          <w:p w14:paraId="34FBE100" w14:textId="77777777" w:rsidR="007D70CD" w:rsidRDefault="007D70CD">
            <w:pPr>
              <w:spacing w:after="0" w:line="240" w:lineRule="auto"/>
              <w:jc w:val="center"/>
            </w:pPr>
            <w:r>
              <w:rPr>
                <w:rFonts w:eastAsia="Arial" w:cs="Arial"/>
                <w:sz w:val="16"/>
              </w:rPr>
              <w:t xml:space="preserve">Barwon River upstream of </w:t>
            </w:r>
            <w:proofErr w:type="spellStart"/>
            <w:r>
              <w:rPr>
                <w:rFonts w:eastAsia="Arial" w:cs="Arial"/>
                <w:sz w:val="16"/>
              </w:rPr>
              <w:t>Presbury</w:t>
            </w:r>
            <w:proofErr w:type="spellEnd"/>
            <w:r>
              <w:rPr>
                <w:rFonts w:eastAsia="Arial" w:cs="Arial"/>
                <w:sz w:val="16"/>
              </w:rPr>
              <w:t xml:space="preserve"> </w:t>
            </w:r>
          </w:p>
          <w:p w14:paraId="3DF38455" w14:textId="77777777" w:rsidR="007D70CD" w:rsidRDefault="007D70CD">
            <w:pPr>
              <w:spacing w:after="0" w:line="256" w:lineRule="auto"/>
              <w:ind w:right="38"/>
              <w:jc w:val="center"/>
            </w:pPr>
            <w:r>
              <w:rPr>
                <w:rFonts w:eastAsia="Arial" w:cs="Arial"/>
                <w:sz w:val="16"/>
              </w:rPr>
              <w:t xml:space="preserve">Weir gauge </w:t>
            </w:r>
          </w:p>
          <w:p w14:paraId="422887B9" w14:textId="77777777" w:rsidR="007D70CD" w:rsidRDefault="007D70CD">
            <w:pPr>
              <w:spacing w:after="0" w:line="256" w:lineRule="auto"/>
              <w:ind w:right="43"/>
              <w:jc w:val="center"/>
            </w:pPr>
            <w:r>
              <w:rPr>
                <w:rFonts w:eastAsia="Arial" w:cs="Arial"/>
                <w:sz w:val="16"/>
              </w:rPr>
              <w:t xml:space="preserve">(416050)  </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7EB8BB1" w14:textId="77777777" w:rsidR="007D70CD" w:rsidRDefault="007D70CD">
            <w:pPr>
              <w:spacing w:after="0" w:line="256" w:lineRule="auto"/>
              <w:ind w:right="39"/>
              <w:jc w:val="center"/>
            </w:pPr>
            <w:r>
              <w:rPr>
                <w:rFonts w:eastAsia="Arial" w:cs="Arial"/>
                <w:sz w:val="16"/>
              </w:rPr>
              <w:t xml:space="preserve">Same day </w:t>
            </w:r>
          </w:p>
        </w:tc>
      </w:tr>
      <w:tr w:rsidR="007D70CD" w14:paraId="303E7002" w14:textId="77777777" w:rsidTr="007D70CD">
        <w:trPr>
          <w:trHeight w:val="24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132915"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1BF028"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13D90D18" w14:textId="77777777" w:rsidR="007D70CD" w:rsidRDefault="007D70CD">
            <w:pPr>
              <w:spacing w:after="0" w:line="256" w:lineRule="auto"/>
              <w:jc w:val="center"/>
            </w:pPr>
            <w:r>
              <w:rPr>
                <w:rFonts w:eastAsia="Arial" w:cs="Arial"/>
                <w:b/>
                <w:sz w:val="16"/>
              </w:rPr>
              <w:t xml:space="preserve">Low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08D80E0A" w14:textId="77777777" w:rsidR="007D70CD" w:rsidRDefault="007D70CD">
            <w:pPr>
              <w:spacing w:after="0" w:line="256" w:lineRule="auto"/>
              <w:ind w:left="8" w:right="3"/>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639F5193" w14:textId="77777777" w:rsidR="007D70CD" w:rsidRDefault="007D70CD" w:rsidP="00EC04AF">
            <w:pPr>
              <w:numPr>
                <w:ilvl w:val="0"/>
                <w:numId w:val="13"/>
              </w:numPr>
              <w:spacing w:after="0" w:line="256" w:lineRule="auto"/>
              <w:ind w:hanging="228"/>
            </w:pPr>
            <w:r>
              <w:rPr>
                <w:rFonts w:eastAsia="Arial" w:cs="Arial"/>
                <w:sz w:val="16"/>
              </w:rPr>
              <w:t xml:space="preserve">More than 0 </w:t>
            </w:r>
          </w:p>
          <w:p w14:paraId="72095A3A" w14:textId="77777777" w:rsidR="007D70CD" w:rsidRDefault="007D70CD">
            <w:pPr>
              <w:spacing w:after="0" w:line="237" w:lineRule="auto"/>
              <w:ind w:left="229"/>
            </w:pPr>
            <w:r>
              <w:rPr>
                <w:rFonts w:eastAsia="Arial" w:cs="Arial"/>
                <w:sz w:val="16"/>
              </w:rPr>
              <w:t xml:space="preserve">ML/day at Mungindi gauge and more than 0 ML/day at </w:t>
            </w:r>
            <w:proofErr w:type="spellStart"/>
            <w:r>
              <w:rPr>
                <w:rFonts w:eastAsia="Arial" w:cs="Arial"/>
                <w:sz w:val="16"/>
              </w:rPr>
              <w:t>Presbury</w:t>
            </w:r>
            <w:proofErr w:type="spellEnd"/>
            <w:r>
              <w:rPr>
                <w:rFonts w:eastAsia="Arial" w:cs="Arial"/>
                <w:sz w:val="16"/>
              </w:rPr>
              <w:t xml:space="preserve"> gauge, and </w:t>
            </w:r>
          </w:p>
          <w:p w14:paraId="6BD75D80" w14:textId="77777777" w:rsidR="007D70CD" w:rsidRDefault="007D70CD" w:rsidP="00EC04AF">
            <w:pPr>
              <w:numPr>
                <w:ilvl w:val="0"/>
                <w:numId w:val="13"/>
              </w:numPr>
              <w:spacing w:after="0" w:line="256" w:lineRule="auto"/>
              <w:ind w:hanging="228"/>
            </w:pPr>
            <w:r>
              <w:rPr>
                <w:rFonts w:eastAsia="Arial" w:cs="Arial"/>
                <w:sz w:val="16"/>
              </w:rPr>
              <w:t xml:space="preserve">Less than or equal to 230 ML/day at Mungindi gauge or less than or equal to 220 ML/day at </w:t>
            </w:r>
            <w:proofErr w:type="spellStart"/>
            <w:r>
              <w:rPr>
                <w:rFonts w:eastAsia="Arial" w:cs="Arial"/>
                <w:sz w:val="16"/>
              </w:rPr>
              <w:t>Presbury</w:t>
            </w:r>
            <w:proofErr w:type="spellEnd"/>
            <w:r>
              <w:rPr>
                <w:rFonts w:eastAsia="Arial" w:cs="Arial"/>
                <w:sz w:val="16"/>
              </w:rPr>
              <w:t xml:space="preserve">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2AF036"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4A4E1312" w14:textId="77777777" w:rsidR="007D70CD" w:rsidRDefault="007D70CD">
            <w:pPr>
              <w:spacing w:after="0" w:line="256" w:lineRule="auto"/>
              <w:ind w:right="39"/>
              <w:jc w:val="center"/>
            </w:pPr>
            <w:r>
              <w:rPr>
                <w:rFonts w:eastAsia="Arial" w:cs="Arial"/>
                <w:sz w:val="16"/>
              </w:rPr>
              <w:t xml:space="preserve">Same day </w:t>
            </w:r>
          </w:p>
        </w:tc>
      </w:tr>
      <w:tr w:rsidR="007D70CD" w14:paraId="62570B58" w14:textId="77777777" w:rsidTr="007D70CD">
        <w:trPr>
          <w:trHeight w:val="18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5BC7BA"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0A23F4"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22122B5F" w14:textId="77777777" w:rsidR="007D70CD" w:rsidRDefault="007D70CD">
            <w:pPr>
              <w:spacing w:after="0" w:line="256" w:lineRule="auto"/>
              <w:ind w:right="45"/>
              <w:jc w:val="center"/>
            </w:pPr>
            <w:r>
              <w:rPr>
                <w:rFonts w:eastAsia="Arial" w:cs="Arial"/>
                <w:b/>
                <w:sz w:val="16"/>
              </w:rPr>
              <w:t xml:space="preserve">A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2E16AC49"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36DC3F04" w14:textId="77777777" w:rsidR="007D70CD" w:rsidRDefault="007D70CD" w:rsidP="00EC04AF">
            <w:pPr>
              <w:numPr>
                <w:ilvl w:val="0"/>
                <w:numId w:val="14"/>
              </w:numPr>
              <w:spacing w:after="0" w:line="256" w:lineRule="auto"/>
              <w:ind w:hanging="228"/>
            </w:pPr>
            <w:r>
              <w:rPr>
                <w:rFonts w:eastAsia="Arial" w:cs="Arial"/>
                <w:sz w:val="16"/>
              </w:rPr>
              <w:t xml:space="preserve">More than 230 </w:t>
            </w:r>
          </w:p>
          <w:p w14:paraId="3A6A55C5" w14:textId="77777777" w:rsidR="007D70CD" w:rsidRDefault="007D70CD">
            <w:pPr>
              <w:spacing w:after="1" w:line="237" w:lineRule="auto"/>
              <w:ind w:left="229" w:right="37"/>
            </w:pPr>
            <w:r>
              <w:rPr>
                <w:rFonts w:eastAsia="Arial" w:cs="Arial"/>
                <w:sz w:val="16"/>
              </w:rPr>
              <w:t xml:space="preserve">ML/day at Mungindi gauge and more than 220 ML/day at </w:t>
            </w:r>
            <w:proofErr w:type="spellStart"/>
            <w:r>
              <w:rPr>
                <w:rFonts w:eastAsia="Arial" w:cs="Arial"/>
                <w:sz w:val="16"/>
              </w:rPr>
              <w:t>Presbury</w:t>
            </w:r>
            <w:proofErr w:type="spellEnd"/>
            <w:r>
              <w:rPr>
                <w:rFonts w:eastAsia="Arial" w:cs="Arial"/>
                <w:sz w:val="16"/>
              </w:rPr>
              <w:t xml:space="preserve"> gauge, and </w:t>
            </w:r>
          </w:p>
          <w:p w14:paraId="1C692DD3" w14:textId="77777777" w:rsidR="007D70CD" w:rsidRDefault="007D70CD" w:rsidP="00EC04AF">
            <w:pPr>
              <w:numPr>
                <w:ilvl w:val="0"/>
                <w:numId w:val="14"/>
              </w:numPr>
              <w:spacing w:after="0" w:line="256" w:lineRule="auto"/>
              <w:ind w:hanging="228"/>
            </w:pPr>
            <w:r>
              <w:rPr>
                <w:rFonts w:eastAsia="Arial" w:cs="Arial"/>
                <w:sz w:val="16"/>
              </w:rPr>
              <w:t xml:space="preserve">Less than or equal to 270 ML/day at </w:t>
            </w:r>
            <w:proofErr w:type="spellStart"/>
            <w:r>
              <w:rPr>
                <w:rFonts w:eastAsia="Arial" w:cs="Arial"/>
                <w:sz w:val="16"/>
              </w:rPr>
              <w:t>Presbury</w:t>
            </w:r>
            <w:proofErr w:type="spellEnd"/>
            <w:r>
              <w:rPr>
                <w:rFonts w:eastAsia="Arial" w:cs="Arial"/>
                <w:sz w:val="16"/>
              </w:rPr>
              <w:t xml:space="preserve">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0FC788"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A6651A6" w14:textId="77777777" w:rsidR="007D70CD" w:rsidRDefault="007D70CD">
            <w:pPr>
              <w:spacing w:after="0" w:line="256" w:lineRule="auto"/>
              <w:ind w:right="39"/>
              <w:jc w:val="center"/>
            </w:pPr>
            <w:r>
              <w:rPr>
                <w:rFonts w:eastAsia="Arial" w:cs="Arial"/>
                <w:sz w:val="16"/>
              </w:rPr>
              <w:t xml:space="preserve">Same day </w:t>
            </w:r>
          </w:p>
        </w:tc>
      </w:tr>
    </w:tbl>
    <w:p w14:paraId="405B1818" w14:textId="77777777" w:rsidR="007D70CD" w:rsidRDefault="007D70CD" w:rsidP="007D70CD">
      <w:pPr>
        <w:spacing w:after="0" w:line="256" w:lineRule="auto"/>
        <w:ind w:left="-1539" w:right="10355"/>
        <w:rPr>
          <w:rFonts w:eastAsia="Times New Roman"/>
          <w:color w:val="000000"/>
        </w:rPr>
      </w:pPr>
    </w:p>
    <w:tbl>
      <w:tblPr>
        <w:tblStyle w:val="TableGrid0"/>
        <w:tblW w:w="8894" w:type="dxa"/>
        <w:tblInd w:w="23" w:type="dxa"/>
        <w:tblCellMar>
          <w:top w:w="32" w:type="dxa"/>
          <w:left w:w="107" w:type="dxa"/>
          <w:right w:w="58" w:type="dxa"/>
        </w:tblCellMar>
        <w:tblLook w:val="04A0" w:firstRow="1" w:lastRow="0" w:firstColumn="1" w:lastColumn="0" w:noHBand="0" w:noVBand="1"/>
      </w:tblPr>
      <w:tblGrid>
        <w:gridCol w:w="1133"/>
        <w:gridCol w:w="1195"/>
        <w:gridCol w:w="974"/>
        <w:gridCol w:w="1496"/>
        <w:gridCol w:w="1783"/>
        <w:gridCol w:w="1190"/>
        <w:gridCol w:w="1123"/>
      </w:tblGrid>
      <w:tr w:rsidR="007D70CD" w14:paraId="6AE02FEB" w14:textId="77777777" w:rsidTr="007D70CD">
        <w:trPr>
          <w:trHeight w:val="1112"/>
        </w:trPr>
        <w:tc>
          <w:tcPr>
            <w:tcW w:w="1133" w:type="dxa"/>
            <w:tcBorders>
              <w:top w:val="single" w:sz="4" w:space="0" w:color="000000"/>
              <w:left w:val="single" w:sz="4" w:space="0" w:color="000000"/>
              <w:bottom w:val="single" w:sz="4" w:space="0" w:color="000000"/>
              <w:right w:val="single" w:sz="4" w:space="0" w:color="000000"/>
            </w:tcBorders>
            <w:shd w:val="clear" w:color="auto" w:fill="E0E0E0"/>
            <w:hideMark/>
          </w:tcPr>
          <w:p w14:paraId="01B8247E" w14:textId="77777777" w:rsidR="007D70CD" w:rsidRDefault="007D70CD">
            <w:pPr>
              <w:spacing w:after="0" w:line="256" w:lineRule="auto"/>
              <w:ind w:right="48"/>
              <w:jc w:val="center"/>
            </w:pPr>
            <w:r>
              <w:rPr>
                <w:rFonts w:eastAsia="Arial" w:cs="Arial"/>
                <w:b/>
                <w:sz w:val="16"/>
              </w:rPr>
              <w:t xml:space="preserve">Column 1 </w:t>
            </w:r>
          </w:p>
          <w:p w14:paraId="105CAC1A" w14:textId="77777777" w:rsidR="007D70CD" w:rsidRDefault="007D70CD">
            <w:pPr>
              <w:spacing w:after="0" w:line="256" w:lineRule="auto"/>
              <w:ind w:right="6"/>
              <w:jc w:val="center"/>
            </w:pPr>
            <w:r>
              <w:rPr>
                <w:rFonts w:eastAsia="Arial" w:cs="Arial"/>
                <w:b/>
                <w:sz w:val="16"/>
              </w:rPr>
              <w:t xml:space="preserve"> </w:t>
            </w:r>
          </w:p>
          <w:p w14:paraId="4E430902" w14:textId="77777777" w:rsidR="007D70CD" w:rsidRDefault="007D70CD">
            <w:pPr>
              <w:spacing w:after="0" w:line="256" w:lineRule="auto"/>
              <w:jc w:val="center"/>
            </w:pPr>
            <w:r>
              <w:rPr>
                <w:rFonts w:eastAsia="Arial" w:cs="Arial"/>
                <w:b/>
                <w:sz w:val="16"/>
              </w:rPr>
              <w:t xml:space="preserve">Water source </w:t>
            </w:r>
          </w:p>
        </w:tc>
        <w:tc>
          <w:tcPr>
            <w:tcW w:w="1195" w:type="dxa"/>
            <w:tcBorders>
              <w:top w:val="single" w:sz="4" w:space="0" w:color="000000"/>
              <w:left w:val="single" w:sz="4" w:space="0" w:color="000000"/>
              <w:bottom w:val="single" w:sz="4" w:space="0" w:color="000000"/>
              <w:right w:val="single" w:sz="4" w:space="0" w:color="000000"/>
            </w:tcBorders>
            <w:shd w:val="clear" w:color="auto" w:fill="E0E0E0"/>
            <w:hideMark/>
          </w:tcPr>
          <w:p w14:paraId="7CBD7EF8" w14:textId="77777777" w:rsidR="007D70CD" w:rsidRDefault="007D70CD">
            <w:pPr>
              <w:spacing w:after="0" w:line="256" w:lineRule="auto"/>
              <w:ind w:right="52"/>
              <w:jc w:val="center"/>
            </w:pPr>
            <w:r>
              <w:rPr>
                <w:rFonts w:eastAsia="Arial" w:cs="Arial"/>
                <w:b/>
                <w:sz w:val="16"/>
              </w:rPr>
              <w:t xml:space="preserve">Column 2 </w:t>
            </w:r>
          </w:p>
          <w:p w14:paraId="0CBCE9DB" w14:textId="77777777" w:rsidR="007D70CD" w:rsidRDefault="007D70CD">
            <w:pPr>
              <w:spacing w:after="0" w:line="256" w:lineRule="auto"/>
              <w:ind w:right="10"/>
              <w:jc w:val="center"/>
            </w:pPr>
            <w:r>
              <w:rPr>
                <w:rFonts w:eastAsia="Arial" w:cs="Arial"/>
                <w:b/>
                <w:sz w:val="16"/>
              </w:rPr>
              <w:t xml:space="preserve"> </w:t>
            </w:r>
          </w:p>
          <w:p w14:paraId="4664307A" w14:textId="77777777" w:rsidR="007D70CD" w:rsidRDefault="007D70CD">
            <w:pPr>
              <w:spacing w:after="0" w:line="256" w:lineRule="auto"/>
              <w:jc w:val="center"/>
            </w:pPr>
            <w:r>
              <w:rPr>
                <w:rFonts w:eastAsia="Arial" w:cs="Arial"/>
                <w:b/>
                <w:sz w:val="16"/>
              </w:rPr>
              <w:t xml:space="preserve">Management zone </w:t>
            </w:r>
          </w:p>
        </w:tc>
        <w:tc>
          <w:tcPr>
            <w:tcW w:w="974" w:type="dxa"/>
            <w:tcBorders>
              <w:top w:val="single" w:sz="4" w:space="0" w:color="000000"/>
              <w:left w:val="single" w:sz="4" w:space="0" w:color="000000"/>
              <w:bottom w:val="single" w:sz="4" w:space="0" w:color="000000"/>
              <w:right w:val="single" w:sz="4" w:space="0" w:color="000000"/>
            </w:tcBorders>
            <w:shd w:val="clear" w:color="auto" w:fill="E0E0E0"/>
            <w:hideMark/>
          </w:tcPr>
          <w:p w14:paraId="0CA4A1D3" w14:textId="77777777" w:rsidR="007D70CD" w:rsidRDefault="007D70CD">
            <w:pPr>
              <w:spacing w:after="0" w:line="256" w:lineRule="auto"/>
              <w:ind w:left="16"/>
            </w:pPr>
            <w:r>
              <w:rPr>
                <w:rFonts w:eastAsia="Arial" w:cs="Arial"/>
                <w:b/>
                <w:sz w:val="16"/>
              </w:rPr>
              <w:t xml:space="preserve">Column 3 </w:t>
            </w:r>
          </w:p>
          <w:p w14:paraId="22E0C58A" w14:textId="77777777" w:rsidR="007D70CD" w:rsidRDefault="007D70CD">
            <w:pPr>
              <w:spacing w:after="0" w:line="256" w:lineRule="auto"/>
              <w:ind w:right="4"/>
              <w:jc w:val="center"/>
            </w:pPr>
            <w:r>
              <w:rPr>
                <w:rFonts w:eastAsia="Arial" w:cs="Arial"/>
                <w:b/>
                <w:sz w:val="16"/>
              </w:rPr>
              <w:t xml:space="preserve"> </w:t>
            </w:r>
          </w:p>
          <w:p w14:paraId="24070737" w14:textId="77777777" w:rsidR="007D70CD" w:rsidRDefault="007D70CD">
            <w:pPr>
              <w:spacing w:after="0" w:line="256" w:lineRule="auto"/>
              <w:jc w:val="center"/>
            </w:pPr>
            <w:r>
              <w:rPr>
                <w:rFonts w:eastAsia="Arial" w:cs="Arial"/>
                <w:b/>
                <w:sz w:val="16"/>
              </w:rPr>
              <w:t xml:space="preserve">Flow class </w:t>
            </w:r>
          </w:p>
        </w:tc>
        <w:tc>
          <w:tcPr>
            <w:tcW w:w="1496" w:type="dxa"/>
            <w:tcBorders>
              <w:top w:val="single" w:sz="4" w:space="0" w:color="000000"/>
              <w:left w:val="single" w:sz="4" w:space="0" w:color="000000"/>
              <w:bottom w:val="single" w:sz="4" w:space="0" w:color="000000"/>
              <w:right w:val="single" w:sz="4" w:space="0" w:color="000000"/>
            </w:tcBorders>
            <w:shd w:val="clear" w:color="auto" w:fill="E0E0E0"/>
            <w:hideMark/>
          </w:tcPr>
          <w:p w14:paraId="3CAC98C8" w14:textId="77777777" w:rsidR="007D70CD" w:rsidRDefault="007D70CD">
            <w:pPr>
              <w:spacing w:after="0" w:line="256" w:lineRule="auto"/>
              <w:ind w:right="48"/>
              <w:jc w:val="center"/>
            </w:pPr>
            <w:r>
              <w:rPr>
                <w:rFonts w:eastAsia="Arial" w:cs="Arial"/>
                <w:b/>
                <w:sz w:val="16"/>
              </w:rPr>
              <w:t xml:space="preserve">Column 4 </w:t>
            </w:r>
          </w:p>
          <w:p w14:paraId="446DF54A" w14:textId="77777777" w:rsidR="007D70CD" w:rsidRDefault="007D70CD">
            <w:pPr>
              <w:spacing w:after="0" w:line="256" w:lineRule="auto"/>
              <w:ind w:right="6"/>
              <w:jc w:val="center"/>
            </w:pPr>
            <w:r>
              <w:rPr>
                <w:rFonts w:eastAsia="Arial" w:cs="Arial"/>
                <w:b/>
                <w:sz w:val="16"/>
              </w:rPr>
              <w:t xml:space="preserve"> </w:t>
            </w:r>
          </w:p>
          <w:p w14:paraId="49680068" w14:textId="77777777" w:rsidR="007D70CD" w:rsidRDefault="007D70CD">
            <w:pPr>
              <w:spacing w:after="0" w:line="256" w:lineRule="auto"/>
              <w:ind w:left="18"/>
            </w:pPr>
            <w:r>
              <w:rPr>
                <w:rFonts w:eastAsia="Arial" w:cs="Arial"/>
                <w:b/>
                <w:sz w:val="16"/>
              </w:rPr>
              <w:t xml:space="preserve">Commencement </w:t>
            </w:r>
          </w:p>
        </w:tc>
        <w:tc>
          <w:tcPr>
            <w:tcW w:w="1783" w:type="dxa"/>
            <w:tcBorders>
              <w:top w:val="single" w:sz="4" w:space="0" w:color="000000"/>
              <w:left w:val="single" w:sz="4" w:space="0" w:color="000000"/>
              <w:bottom w:val="single" w:sz="4" w:space="0" w:color="000000"/>
              <w:right w:val="single" w:sz="4" w:space="0" w:color="000000"/>
            </w:tcBorders>
            <w:shd w:val="clear" w:color="auto" w:fill="E0E0E0"/>
            <w:hideMark/>
          </w:tcPr>
          <w:p w14:paraId="35E47E88" w14:textId="77777777" w:rsidR="007D70CD" w:rsidRDefault="007D70CD">
            <w:pPr>
              <w:spacing w:after="0" w:line="256" w:lineRule="auto"/>
              <w:ind w:right="48"/>
              <w:jc w:val="center"/>
            </w:pPr>
            <w:r>
              <w:rPr>
                <w:rFonts w:eastAsia="Arial" w:cs="Arial"/>
                <w:b/>
                <w:sz w:val="16"/>
              </w:rPr>
              <w:t xml:space="preserve">Column 5 </w:t>
            </w:r>
          </w:p>
          <w:p w14:paraId="19D6FEB3" w14:textId="77777777" w:rsidR="007D70CD" w:rsidRDefault="007D70CD">
            <w:pPr>
              <w:spacing w:after="0" w:line="256" w:lineRule="auto"/>
              <w:ind w:right="6"/>
              <w:jc w:val="center"/>
            </w:pPr>
            <w:r>
              <w:rPr>
                <w:rFonts w:eastAsia="Arial" w:cs="Arial"/>
                <w:b/>
                <w:sz w:val="16"/>
              </w:rPr>
              <w:t xml:space="preserve"> </w:t>
            </w:r>
          </w:p>
          <w:p w14:paraId="67F5E3F4" w14:textId="77777777" w:rsidR="007D70CD" w:rsidRDefault="007D70CD">
            <w:pPr>
              <w:spacing w:after="0" w:line="256" w:lineRule="auto"/>
              <w:ind w:right="53"/>
              <w:jc w:val="center"/>
            </w:pPr>
            <w:r>
              <w:rPr>
                <w:rFonts w:eastAsia="Arial" w:cs="Arial"/>
                <w:b/>
                <w:sz w:val="16"/>
              </w:rPr>
              <w:t xml:space="preserve">Flow (ML/day) </w:t>
            </w:r>
          </w:p>
        </w:tc>
        <w:tc>
          <w:tcPr>
            <w:tcW w:w="1190" w:type="dxa"/>
            <w:tcBorders>
              <w:top w:val="single" w:sz="4" w:space="0" w:color="000000"/>
              <w:left w:val="single" w:sz="4" w:space="0" w:color="000000"/>
              <w:bottom w:val="single" w:sz="4" w:space="0" w:color="000000"/>
              <w:right w:val="single" w:sz="4" w:space="0" w:color="000000"/>
            </w:tcBorders>
            <w:shd w:val="clear" w:color="auto" w:fill="E0E0E0"/>
            <w:hideMark/>
          </w:tcPr>
          <w:p w14:paraId="5F36FA0E" w14:textId="77777777" w:rsidR="007D70CD" w:rsidRDefault="007D70CD">
            <w:pPr>
              <w:spacing w:after="0" w:line="256" w:lineRule="auto"/>
              <w:ind w:right="49"/>
              <w:jc w:val="center"/>
            </w:pPr>
            <w:r>
              <w:rPr>
                <w:rFonts w:eastAsia="Arial" w:cs="Arial"/>
                <w:b/>
                <w:sz w:val="16"/>
              </w:rPr>
              <w:t xml:space="preserve">Column 6 </w:t>
            </w:r>
          </w:p>
          <w:p w14:paraId="5B23D2EF" w14:textId="77777777" w:rsidR="007D70CD" w:rsidRDefault="007D70CD">
            <w:pPr>
              <w:spacing w:after="0" w:line="256" w:lineRule="auto"/>
              <w:ind w:right="7"/>
              <w:jc w:val="center"/>
            </w:pPr>
            <w:r>
              <w:rPr>
                <w:rFonts w:eastAsia="Arial" w:cs="Arial"/>
                <w:b/>
                <w:sz w:val="16"/>
              </w:rPr>
              <w:t xml:space="preserve"> </w:t>
            </w:r>
          </w:p>
          <w:p w14:paraId="08601197" w14:textId="77777777" w:rsidR="007D70CD" w:rsidRDefault="007D70CD">
            <w:pPr>
              <w:spacing w:after="0" w:line="256" w:lineRule="auto"/>
              <w:jc w:val="center"/>
            </w:pPr>
            <w:r>
              <w:rPr>
                <w:rFonts w:eastAsia="Arial" w:cs="Arial"/>
                <w:b/>
                <w:sz w:val="16"/>
              </w:rPr>
              <w:t xml:space="preserve">Flow reference point </w:t>
            </w:r>
          </w:p>
        </w:tc>
        <w:tc>
          <w:tcPr>
            <w:tcW w:w="1123" w:type="dxa"/>
            <w:tcBorders>
              <w:top w:val="single" w:sz="4" w:space="0" w:color="000000"/>
              <w:left w:val="single" w:sz="4" w:space="0" w:color="000000"/>
              <w:bottom w:val="single" w:sz="4" w:space="0" w:color="000000"/>
              <w:right w:val="single" w:sz="4" w:space="0" w:color="000000"/>
            </w:tcBorders>
            <w:shd w:val="clear" w:color="auto" w:fill="E0E0E0"/>
            <w:hideMark/>
          </w:tcPr>
          <w:p w14:paraId="688F7D82" w14:textId="77777777" w:rsidR="007D70CD" w:rsidRDefault="007D70CD">
            <w:pPr>
              <w:spacing w:after="0" w:line="256" w:lineRule="auto"/>
              <w:ind w:right="48"/>
              <w:jc w:val="center"/>
            </w:pPr>
            <w:r>
              <w:rPr>
                <w:rFonts w:eastAsia="Arial" w:cs="Arial"/>
                <w:b/>
                <w:sz w:val="16"/>
              </w:rPr>
              <w:t xml:space="preserve">Column 7 </w:t>
            </w:r>
          </w:p>
          <w:p w14:paraId="63CED225" w14:textId="77777777" w:rsidR="007D70CD" w:rsidRDefault="007D70CD">
            <w:pPr>
              <w:spacing w:after="0" w:line="256" w:lineRule="auto"/>
              <w:ind w:right="6"/>
              <w:jc w:val="center"/>
            </w:pPr>
            <w:r>
              <w:rPr>
                <w:rFonts w:eastAsia="Arial" w:cs="Arial"/>
                <w:b/>
                <w:sz w:val="16"/>
              </w:rPr>
              <w:t xml:space="preserve"> </w:t>
            </w:r>
          </w:p>
          <w:p w14:paraId="1060C131" w14:textId="77777777" w:rsidR="007D70CD" w:rsidRDefault="007D70CD">
            <w:pPr>
              <w:spacing w:after="0" w:line="256" w:lineRule="auto"/>
              <w:jc w:val="center"/>
            </w:pPr>
            <w:r>
              <w:rPr>
                <w:rFonts w:eastAsia="Arial" w:cs="Arial"/>
                <w:b/>
                <w:sz w:val="16"/>
              </w:rPr>
              <w:t xml:space="preserve">Day on which flow class applies </w:t>
            </w:r>
          </w:p>
        </w:tc>
      </w:tr>
      <w:tr w:rsidR="007D70CD" w14:paraId="426CAB96" w14:textId="77777777" w:rsidTr="007D70CD">
        <w:trPr>
          <w:trHeight w:val="1850"/>
        </w:trPr>
        <w:tc>
          <w:tcPr>
            <w:tcW w:w="1133" w:type="dxa"/>
            <w:vMerge w:val="restart"/>
            <w:tcBorders>
              <w:top w:val="single" w:sz="4" w:space="0" w:color="000000"/>
              <w:left w:val="single" w:sz="4" w:space="0" w:color="000000"/>
              <w:bottom w:val="single" w:sz="4" w:space="0" w:color="000000"/>
              <w:right w:val="single" w:sz="4" w:space="0" w:color="000000"/>
            </w:tcBorders>
          </w:tcPr>
          <w:p w14:paraId="359B3046" w14:textId="77777777" w:rsidR="007D70CD" w:rsidRDefault="007D70CD">
            <w:pPr>
              <w:spacing w:after="160" w:line="256" w:lineRule="auto"/>
            </w:pPr>
          </w:p>
        </w:tc>
        <w:tc>
          <w:tcPr>
            <w:tcW w:w="1195" w:type="dxa"/>
            <w:vMerge w:val="restart"/>
            <w:tcBorders>
              <w:top w:val="single" w:sz="4" w:space="0" w:color="000000"/>
              <w:left w:val="single" w:sz="4" w:space="0" w:color="000000"/>
              <w:bottom w:val="single" w:sz="4" w:space="0" w:color="000000"/>
              <w:right w:val="single" w:sz="4" w:space="0" w:color="000000"/>
            </w:tcBorders>
          </w:tcPr>
          <w:p w14:paraId="1D97C878" w14:textId="77777777" w:rsidR="007D70CD" w:rsidRDefault="007D70CD">
            <w:pPr>
              <w:spacing w:after="160" w:line="256" w:lineRule="auto"/>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62F271AB" w14:textId="77777777" w:rsidR="007D70CD" w:rsidRDefault="007D70CD">
            <w:pPr>
              <w:spacing w:after="0" w:line="256" w:lineRule="auto"/>
              <w:ind w:right="50"/>
              <w:jc w:val="center"/>
            </w:pPr>
            <w:r>
              <w:rPr>
                <w:rFonts w:eastAsia="Arial" w:cs="Arial"/>
                <w:b/>
                <w:sz w:val="16"/>
              </w:rPr>
              <w:t>B Class</w:t>
            </w:r>
            <w:r>
              <w:rPr>
                <w:rFonts w:eastAsia="Arial" w:cs="Arial"/>
                <w:sz w:val="16"/>
              </w:rPr>
              <w:t xml:space="preserve">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09FF914E" w14:textId="77777777" w:rsidR="007D70CD" w:rsidRDefault="007D70CD">
            <w:pPr>
              <w:spacing w:after="0" w:line="256" w:lineRule="auto"/>
              <w:ind w:left="8" w:right="13"/>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2C760B32" w14:textId="77777777" w:rsidR="007D70CD" w:rsidRDefault="007D70CD" w:rsidP="00EC04AF">
            <w:pPr>
              <w:numPr>
                <w:ilvl w:val="0"/>
                <w:numId w:val="15"/>
              </w:numPr>
              <w:spacing w:after="0" w:line="256" w:lineRule="auto"/>
              <w:ind w:hanging="228"/>
            </w:pPr>
            <w:r>
              <w:rPr>
                <w:rFonts w:eastAsia="Arial" w:cs="Arial"/>
                <w:sz w:val="16"/>
              </w:rPr>
              <w:t xml:space="preserve">More than 230 </w:t>
            </w:r>
          </w:p>
          <w:p w14:paraId="479836EF" w14:textId="77777777" w:rsidR="007D70CD" w:rsidRDefault="007D70CD">
            <w:pPr>
              <w:spacing w:after="0" w:line="237" w:lineRule="auto"/>
              <w:ind w:left="229" w:right="46"/>
            </w:pPr>
            <w:r>
              <w:rPr>
                <w:rFonts w:eastAsia="Arial" w:cs="Arial"/>
                <w:sz w:val="16"/>
              </w:rPr>
              <w:t xml:space="preserve">ML/day at Mungindi gauge and more than 270 ML/day at </w:t>
            </w:r>
            <w:proofErr w:type="spellStart"/>
            <w:r>
              <w:rPr>
                <w:rFonts w:eastAsia="Arial" w:cs="Arial"/>
                <w:sz w:val="16"/>
              </w:rPr>
              <w:t>Presbury</w:t>
            </w:r>
            <w:proofErr w:type="spellEnd"/>
            <w:r>
              <w:rPr>
                <w:rFonts w:eastAsia="Arial" w:cs="Arial"/>
                <w:sz w:val="16"/>
              </w:rPr>
              <w:t xml:space="preserve"> gauge, and </w:t>
            </w:r>
          </w:p>
          <w:p w14:paraId="35804A63" w14:textId="77777777" w:rsidR="007D70CD" w:rsidRDefault="007D70CD" w:rsidP="00EC04AF">
            <w:pPr>
              <w:numPr>
                <w:ilvl w:val="0"/>
                <w:numId w:val="15"/>
              </w:numPr>
              <w:spacing w:after="0" w:line="256" w:lineRule="auto"/>
              <w:ind w:hanging="228"/>
            </w:pPr>
            <w:r>
              <w:rPr>
                <w:rFonts w:eastAsia="Arial" w:cs="Arial"/>
                <w:sz w:val="16"/>
              </w:rPr>
              <w:t xml:space="preserve">Less than or equal to 1,500 ML/day at </w:t>
            </w:r>
            <w:proofErr w:type="spellStart"/>
            <w:r>
              <w:rPr>
                <w:rFonts w:eastAsia="Arial" w:cs="Arial"/>
                <w:sz w:val="16"/>
              </w:rPr>
              <w:t>Presbury</w:t>
            </w:r>
            <w:proofErr w:type="spellEnd"/>
            <w:r>
              <w:rPr>
                <w:rFonts w:eastAsia="Arial" w:cs="Arial"/>
                <w:sz w:val="16"/>
              </w:rPr>
              <w:t xml:space="preserve"> gauge  </w:t>
            </w:r>
          </w:p>
        </w:tc>
        <w:tc>
          <w:tcPr>
            <w:tcW w:w="1190" w:type="dxa"/>
            <w:vMerge w:val="restart"/>
            <w:tcBorders>
              <w:top w:val="single" w:sz="4" w:space="0" w:color="000000"/>
              <w:left w:val="single" w:sz="4" w:space="0" w:color="000000"/>
              <w:bottom w:val="single" w:sz="4" w:space="0" w:color="000000"/>
              <w:right w:val="single" w:sz="4" w:space="0" w:color="000000"/>
            </w:tcBorders>
          </w:tcPr>
          <w:p w14:paraId="15B29075" w14:textId="77777777" w:rsidR="007D70CD" w:rsidRDefault="007D70CD">
            <w:pPr>
              <w:spacing w:after="160" w:line="256" w:lineRule="auto"/>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E5C9FD5" w14:textId="77777777" w:rsidR="007D70CD" w:rsidRDefault="007D70CD">
            <w:pPr>
              <w:spacing w:after="0" w:line="256" w:lineRule="auto"/>
              <w:ind w:right="48"/>
              <w:jc w:val="center"/>
            </w:pPr>
            <w:r>
              <w:rPr>
                <w:rFonts w:eastAsia="Arial" w:cs="Arial"/>
                <w:sz w:val="16"/>
              </w:rPr>
              <w:t xml:space="preserve">Same day </w:t>
            </w:r>
          </w:p>
        </w:tc>
      </w:tr>
      <w:tr w:rsidR="007D70CD" w14:paraId="6282A312" w14:textId="77777777" w:rsidTr="007D70CD">
        <w:trPr>
          <w:trHeight w:val="11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FF610C"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3AF51C"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55D9EE4A" w14:textId="77777777" w:rsidR="007D70CD" w:rsidRDefault="007D70CD">
            <w:pPr>
              <w:spacing w:after="0" w:line="256" w:lineRule="auto"/>
              <w:ind w:right="50"/>
              <w:jc w:val="center"/>
            </w:pPr>
            <w:r>
              <w:rPr>
                <w:rFonts w:eastAsia="Arial" w:cs="Arial"/>
                <w:b/>
                <w:sz w:val="16"/>
              </w:rPr>
              <w:t xml:space="preserve">C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249772CA" w14:textId="77777777" w:rsidR="007D70CD" w:rsidRDefault="007D70CD">
            <w:pPr>
              <w:spacing w:after="0" w:line="256" w:lineRule="auto"/>
              <w:ind w:left="8" w:right="13"/>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611B640E" w14:textId="77777777" w:rsidR="007D70CD" w:rsidRDefault="007D70CD">
            <w:pPr>
              <w:spacing w:after="0" w:line="256" w:lineRule="auto"/>
              <w:ind w:right="127"/>
              <w:jc w:val="center"/>
            </w:pPr>
            <w:r>
              <w:rPr>
                <w:rFonts w:eastAsia="Arial" w:cs="Arial"/>
                <w:sz w:val="16"/>
              </w:rPr>
              <w:t xml:space="preserve">More than 230 </w:t>
            </w:r>
          </w:p>
          <w:p w14:paraId="72DA6186" w14:textId="77777777" w:rsidR="007D70CD" w:rsidRDefault="007D70CD">
            <w:pPr>
              <w:spacing w:after="1" w:line="237" w:lineRule="auto"/>
              <w:ind w:left="229"/>
            </w:pPr>
            <w:r>
              <w:rPr>
                <w:rFonts w:eastAsia="Arial" w:cs="Arial"/>
                <w:sz w:val="16"/>
              </w:rPr>
              <w:t xml:space="preserve">ML/day at Mungindi gauge and more than 1,500 ML/day at </w:t>
            </w:r>
          </w:p>
          <w:p w14:paraId="3EDC35DC" w14:textId="77777777" w:rsidR="007D70CD" w:rsidRDefault="007D70CD">
            <w:pPr>
              <w:spacing w:after="0" w:line="256" w:lineRule="auto"/>
              <w:ind w:right="29"/>
              <w:jc w:val="center"/>
            </w:pPr>
            <w:proofErr w:type="spellStart"/>
            <w:r>
              <w:rPr>
                <w:rFonts w:eastAsia="Arial" w:cs="Arial"/>
                <w:sz w:val="16"/>
              </w:rPr>
              <w:t>Presbury</w:t>
            </w:r>
            <w:proofErr w:type="spellEnd"/>
            <w:r>
              <w:rPr>
                <w:rFonts w:eastAsia="Arial" w:cs="Arial"/>
                <w:sz w:val="16"/>
              </w:rPr>
              <w:t xml:space="preserve">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0B0D38"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4006DE15" w14:textId="77777777" w:rsidR="007D70CD" w:rsidRDefault="007D70CD">
            <w:pPr>
              <w:spacing w:after="0" w:line="256" w:lineRule="auto"/>
              <w:ind w:right="48"/>
              <w:jc w:val="center"/>
            </w:pPr>
            <w:r>
              <w:rPr>
                <w:rFonts w:eastAsia="Arial" w:cs="Arial"/>
                <w:sz w:val="16"/>
              </w:rPr>
              <w:t xml:space="preserve">Same day </w:t>
            </w:r>
          </w:p>
        </w:tc>
      </w:tr>
      <w:tr w:rsidR="007D70CD" w14:paraId="4898B730" w14:textId="77777777" w:rsidTr="007D70CD">
        <w:trPr>
          <w:trHeight w:val="7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B6C267" w14:textId="77777777" w:rsidR="007D70CD" w:rsidRDefault="007D70CD">
            <w:pPr>
              <w:spacing w:after="0" w:line="240" w:lineRule="auto"/>
              <w:rPr>
                <w:rFonts w:ascii="Times New Roman" w:eastAsia="Times New Roman" w:hAnsi="Times New Roman"/>
                <w:color w:val="000000"/>
              </w:rPr>
            </w:pPr>
          </w:p>
        </w:tc>
        <w:tc>
          <w:tcPr>
            <w:tcW w:w="1195" w:type="dxa"/>
            <w:vMerge w:val="restart"/>
            <w:tcBorders>
              <w:top w:val="single" w:sz="4" w:space="0" w:color="000000"/>
              <w:left w:val="single" w:sz="4" w:space="0" w:color="000000"/>
              <w:bottom w:val="single" w:sz="4" w:space="0" w:color="000000"/>
              <w:right w:val="single" w:sz="4" w:space="0" w:color="000000"/>
            </w:tcBorders>
            <w:vAlign w:val="center"/>
            <w:hideMark/>
          </w:tcPr>
          <w:p w14:paraId="264CD398" w14:textId="77777777" w:rsidR="007D70CD" w:rsidRDefault="007D70CD">
            <w:pPr>
              <w:spacing w:after="0" w:line="256" w:lineRule="auto"/>
              <w:ind w:right="52"/>
              <w:jc w:val="center"/>
            </w:pPr>
            <w:r>
              <w:rPr>
                <w:rFonts w:eastAsia="Arial" w:cs="Arial"/>
                <w:sz w:val="16"/>
              </w:rPr>
              <w:t xml:space="preserve">Boomi River </w:t>
            </w:r>
          </w:p>
          <w:p w14:paraId="6C5E3074" w14:textId="77777777" w:rsidR="007D70CD" w:rsidRDefault="007D70CD">
            <w:pPr>
              <w:spacing w:after="0" w:line="240" w:lineRule="auto"/>
              <w:ind w:left="14" w:right="25"/>
              <w:jc w:val="center"/>
            </w:pPr>
            <w:r>
              <w:rPr>
                <w:rFonts w:eastAsia="Arial" w:cs="Arial"/>
                <w:sz w:val="16"/>
              </w:rPr>
              <w:t xml:space="preserve">Confluence to Upstream </w:t>
            </w:r>
          </w:p>
          <w:p w14:paraId="7475C1DB" w14:textId="77777777" w:rsidR="007D70CD" w:rsidRDefault="007D70CD">
            <w:pPr>
              <w:spacing w:after="0" w:line="256" w:lineRule="auto"/>
              <w:ind w:right="53"/>
              <w:jc w:val="center"/>
            </w:pPr>
            <w:proofErr w:type="spellStart"/>
            <w:r>
              <w:rPr>
                <w:rFonts w:eastAsia="Arial" w:cs="Arial"/>
                <w:sz w:val="16"/>
              </w:rPr>
              <w:t>Mogil</w:t>
            </w:r>
            <w:proofErr w:type="spellEnd"/>
            <w:r>
              <w:rPr>
                <w:rFonts w:eastAsia="Arial" w:cs="Arial"/>
                <w:sz w:val="16"/>
              </w:rPr>
              <w:t xml:space="preserve"> </w:t>
            </w:r>
            <w:proofErr w:type="spellStart"/>
            <w:r>
              <w:rPr>
                <w:rFonts w:eastAsia="Arial" w:cs="Arial"/>
                <w:sz w:val="16"/>
              </w:rPr>
              <w:t>Mogil</w:t>
            </w:r>
            <w:proofErr w:type="spellEnd"/>
            <w:r>
              <w:rPr>
                <w:rFonts w:eastAsia="Arial" w:cs="Arial"/>
                <w:sz w:val="16"/>
              </w:rPr>
              <w:t xml:space="preserve"> </w:t>
            </w:r>
          </w:p>
          <w:p w14:paraId="649AE82A" w14:textId="77777777" w:rsidR="007D70CD" w:rsidRDefault="007D70CD">
            <w:pPr>
              <w:spacing w:after="0" w:line="256" w:lineRule="auto"/>
              <w:ind w:right="55"/>
              <w:jc w:val="center"/>
            </w:pPr>
            <w:r>
              <w:rPr>
                <w:rFonts w:eastAsia="Arial" w:cs="Arial"/>
                <w:sz w:val="16"/>
              </w:rPr>
              <w:lastRenderedPageBreak/>
              <w:t xml:space="preserve">Weir Pool </w:t>
            </w:r>
          </w:p>
          <w:p w14:paraId="25C98BF8" w14:textId="77777777" w:rsidR="007D70CD" w:rsidRDefault="007D70CD">
            <w:pPr>
              <w:spacing w:after="0" w:line="256" w:lineRule="auto"/>
              <w:ind w:left="19"/>
            </w:pPr>
            <w:r>
              <w:rPr>
                <w:rFonts w:eastAsia="Arial" w:cs="Arial"/>
                <w:sz w:val="16"/>
              </w:rPr>
              <w:t xml:space="preserve">Management </w:t>
            </w:r>
          </w:p>
          <w:p w14:paraId="400B7479" w14:textId="77777777" w:rsidR="007D70CD" w:rsidRDefault="007D70CD">
            <w:pPr>
              <w:spacing w:after="0" w:line="256" w:lineRule="auto"/>
              <w:ind w:right="54"/>
              <w:jc w:val="center"/>
            </w:pPr>
            <w:r>
              <w:rPr>
                <w:rFonts w:eastAsia="Arial" w:cs="Arial"/>
                <w:sz w:val="16"/>
              </w:rPr>
              <w:t xml:space="preserve">Zone </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12801576" w14:textId="77777777" w:rsidR="007D70CD" w:rsidRDefault="007D70CD">
            <w:pPr>
              <w:spacing w:after="0" w:line="256" w:lineRule="auto"/>
              <w:jc w:val="center"/>
            </w:pPr>
            <w:r>
              <w:rPr>
                <w:rFonts w:eastAsia="Arial" w:cs="Arial"/>
                <w:b/>
                <w:sz w:val="16"/>
              </w:rPr>
              <w:lastRenderedPageBreak/>
              <w:t xml:space="preserve">No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56C3F8A1" w14:textId="77777777" w:rsidR="007D70CD" w:rsidRDefault="007D70CD">
            <w:pPr>
              <w:spacing w:after="0" w:line="256" w:lineRule="auto"/>
              <w:ind w:left="8" w:right="13"/>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37260B23" w14:textId="77777777" w:rsidR="007D70CD" w:rsidRDefault="007D70CD">
            <w:pPr>
              <w:spacing w:after="0" w:line="256" w:lineRule="auto"/>
              <w:ind w:left="229"/>
            </w:pPr>
            <w:r>
              <w:rPr>
                <w:rFonts w:eastAsia="Arial" w:cs="Arial"/>
                <w:sz w:val="16"/>
              </w:rPr>
              <w:t xml:space="preserve">0 ML/day at </w:t>
            </w:r>
          </w:p>
          <w:p w14:paraId="4985FE9A" w14:textId="77777777" w:rsidR="007D70CD" w:rsidRDefault="007D70CD">
            <w:pPr>
              <w:spacing w:after="0" w:line="256" w:lineRule="auto"/>
              <w:ind w:left="229"/>
            </w:pPr>
            <w:proofErr w:type="spellStart"/>
            <w:r>
              <w:rPr>
                <w:rFonts w:eastAsia="Arial" w:cs="Arial"/>
                <w:sz w:val="16"/>
              </w:rPr>
              <w:t>Presbury</w:t>
            </w:r>
            <w:proofErr w:type="spellEnd"/>
            <w:r>
              <w:rPr>
                <w:rFonts w:eastAsia="Arial" w:cs="Arial"/>
                <w:sz w:val="16"/>
              </w:rPr>
              <w:t xml:space="preserve"> gauge or </w:t>
            </w:r>
          </w:p>
          <w:p w14:paraId="34853F53" w14:textId="77777777" w:rsidR="007D70CD" w:rsidRDefault="007D70CD">
            <w:pPr>
              <w:spacing w:after="0" w:line="256" w:lineRule="auto"/>
              <w:ind w:left="229"/>
            </w:pPr>
            <w:r>
              <w:rPr>
                <w:rFonts w:eastAsia="Arial" w:cs="Arial"/>
                <w:sz w:val="16"/>
              </w:rPr>
              <w:t xml:space="preserve">0 ML/day at </w:t>
            </w:r>
            <w:proofErr w:type="spellStart"/>
            <w:r>
              <w:rPr>
                <w:rFonts w:eastAsia="Arial" w:cs="Arial"/>
                <w:sz w:val="16"/>
              </w:rPr>
              <w:t>Mogil</w:t>
            </w:r>
            <w:proofErr w:type="spellEnd"/>
            <w:r>
              <w:rPr>
                <w:rFonts w:eastAsia="Arial" w:cs="Arial"/>
                <w:sz w:val="16"/>
              </w:rPr>
              <w:t xml:space="preserve"> </w:t>
            </w:r>
          </w:p>
          <w:p w14:paraId="76DB23C6" w14:textId="77777777" w:rsidR="007D70CD" w:rsidRDefault="007D70CD">
            <w:pPr>
              <w:spacing w:after="0" w:line="256" w:lineRule="auto"/>
              <w:ind w:left="229"/>
            </w:pPr>
            <w:proofErr w:type="spellStart"/>
            <w:r>
              <w:rPr>
                <w:rFonts w:eastAsia="Arial" w:cs="Arial"/>
                <w:sz w:val="16"/>
              </w:rPr>
              <w:t>Mogil</w:t>
            </w:r>
            <w:proofErr w:type="spellEnd"/>
            <w:r>
              <w:rPr>
                <w:rFonts w:eastAsia="Arial" w:cs="Arial"/>
                <w:sz w:val="16"/>
              </w:rPr>
              <w:t xml:space="preserve"> gauge </w:t>
            </w:r>
          </w:p>
        </w:tc>
        <w:tc>
          <w:tcPr>
            <w:tcW w:w="1190" w:type="dxa"/>
            <w:vMerge w:val="restart"/>
            <w:tcBorders>
              <w:top w:val="single" w:sz="4" w:space="0" w:color="000000"/>
              <w:left w:val="single" w:sz="4" w:space="0" w:color="000000"/>
              <w:bottom w:val="single" w:sz="4" w:space="0" w:color="000000"/>
              <w:right w:val="single" w:sz="4" w:space="0" w:color="000000"/>
            </w:tcBorders>
            <w:vAlign w:val="center"/>
            <w:hideMark/>
          </w:tcPr>
          <w:p w14:paraId="4FF84DDA" w14:textId="77777777" w:rsidR="007D70CD" w:rsidRDefault="007D70CD">
            <w:pPr>
              <w:spacing w:after="1" w:line="237" w:lineRule="auto"/>
              <w:jc w:val="center"/>
            </w:pPr>
            <w:r>
              <w:rPr>
                <w:rFonts w:eastAsia="Arial" w:cs="Arial"/>
                <w:sz w:val="16"/>
              </w:rPr>
              <w:t xml:space="preserve">Barwon River upstream of </w:t>
            </w:r>
            <w:proofErr w:type="spellStart"/>
            <w:r>
              <w:rPr>
                <w:rFonts w:eastAsia="Arial" w:cs="Arial"/>
                <w:sz w:val="16"/>
              </w:rPr>
              <w:t>Presbury</w:t>
            </w:r>
            <w:proofErr w:type="spellEnd"/>
            <w:r>
              <w:rPr>
                <w:rFonts w:eastAsia="Arial" w:cs="Arial"/>
                <w:sz w:val="16"/>
              </w:rPr>
              <w:t xml:space="preserve"> </w:t>
            </w:r>
          </w:p>
          <w:p w14:paraId="03CF85D5" w14:textId="77777777" w:rsidR="007D70CD" w:rsidRDefault="007D70CD">
            <w:pPr>
              <w:spacing w:after="0" w:line="256" w:lineRule="auto"/>
              <w:ind w:right="46"/>
              <w:jc w:val="center"/>
            </w:pPr>
            <w:r>
              <w:rPr>
                <w:rFonts w:eastAsia="Arial" w:cs="Arial"/>
                <w:sz w:val="16"/>
              </w:rPr>
              <w:t xml:space="preserve">Weir gauge </w:t>
            </w:r>
          </w:p>
          <w:p w14:paraId="4B4DE37E" w14:textId="77777777" w:rsidR="007D70CD" w:rsidRDefault="007D70CD">
            <w:pPr>
              <w:spacing w:after="0" w:line="256" w:lineRule="auto"/>
              <w:ind w:left="11"/>
            </w:pPr>
            <w:r>
              <w:rPr>
                <w:rFonts w:eastAsia="Arial" w:cs="Arial"/>
                <w:sz w:val="16"/>
              </w:rPr>
              <w:lastRenderedPageBreak/>
              <w:t xml:space="preserve">(416050) and </w:t>
            </w:r>
          </w:p>
          <w:p w14:paraId="061D2B93" w14:textId="77777777" w:rsidR="007D70CD" w:rsidRDefault="007D70CD">
            <w:pPr>
              <w:spacing w:after="0" w:line="240" w:lineRule="auto"/>
              <w:jc w:val="center"/>
            </w:pPr>
            <w:r>
              <w:rPr>
                <w:rFonts w:eastAsia="Arial" w:cs="Arial"/>
                <w:sz w:val="16"/>
              </w:rPr>
              <w:t xml:space="preserve">Barwon River at </w:t>
            </w:r>
            <w:proofErr w:type="spellStart"/>
            <w:r>
              <w:rPr>
                <w:rFonts w:eastAsia="Arial" w:cs="Arial"/>
                <w:sz w:val="16"/>
              </w:rPr>
              <w:t>Mogil</w:t>
            </w:r>
            <w:proofErr w:type="spellEnd"/>
            <w:r>
              <w:rPr>
                <w:rFonts w:eastAsia="Arial" w:cs="Arial"/>
                <w:sz w:val="16"/>
              </w:rPr>
              <w:t xml:space="preserve"> </w:t>
            </w:r>
          </w:p>
          <w:p w14:paraId="281D4EDE" w14:textId="77777777" w:rsidR="007D70CD" w:rsidRDefault="007D70CD">
            <w:pPr>
              <w:spacing w:after="0" w:line="256" w:lineRule="auto"/>
              <w:ind w:right="49"/>
              <w:jc w:val="center"/>
            </w:pPr>
            <w:proofErr w:type="spellStart"/>
            <w:r>
              <w:rPr>
                <w:rFonts w:eastAsia="Arial" w:cs="Arial"/>
                <w:sz w:val="16"/>
              </w:rPr>
              <w:t>Mogil</w:t>
            </w:r>
            <w:proofErr w:type="spellEnd"/>
            <w:r>
              <w:rPr>
                <w:rFonts w:eastAsia="Arial" w:cs="Arial"/>
                <w:sz w:val="16"/>
              </w:rPr>
              <w:t xml:space="preserve"> gauge </w:t>
            </w:r>
          </w:p>
          <w:p w14:paraId="0767516D" w14:textId="77777777" w:rsidR="007D70CD" w:rsidRDefault="007D70CD">
            <w:pPr>
              <w:spacing w:after="0" w:line="256" w:lineRule="auto"/>
              <w:ind w:right="51"/>
              <w:jc w:val="center"/>
            </w:pPr>
            <w:r>
              <w:rPr>
                <w:rFonts w:eastAsia="Arial" w:cs="Arial"/>
                <w:sz w:val="16"/>
              </w:rPr>
              <w:t xml:space="preserve">(422004) </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1AB6D9C" w14:textId="77777777" w:rsidR="007D70CD" w:rsidRDefault="007D70CD">
            <w:pPr>
              <w:spacing w:after="0" w:line="256" w:lineRule="auto"/>
              <w:ind w:right="48"/>
              <w:jc w:val="center"/>
            </w:pPr>
            <w:r>
              <w:rPr>
                <w:rFonts w:eastAsia="Arial" w:cs="Arial"/>
                <w:sz w:val="16"/>
              </w:rPr>
              <w:lastRenderedPageBreak/>
              <w:t xml:space="preserve">Same day </w:t>
            </w:r>
          </w:p>
        </w:tc>
      </w:tr>
      <w:tr w:rsidR="007D70CD" w14:paraId="75EC43AB" w14:textId="77777777" w:rsidTr="007D70CD">
        <w:trPr>
          <w:trHeight w:val="22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B88B26"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BEFB0F"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40B24883" w14:textId="77777777" w:rsidR="007D70CD" w:rsidRDefault="007D70CD">
            <w:pPr>
              <w:spacing w:after="0" w:line="256" w:lineRule="auto"/>
              <w:jc w:val="center"/>
            </w:pPr>
            <w:r>
              <w:rPr>
                <w:rFonts w:eastAsia="Arial" w:cs="Arial"/>
                <w:b/>
                <w:sz w:val="16"/>
              </w:rPr>
              <w:t xml:space="preserve">Low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294B02B" w14:textId="77777777" w:rsidR="007D70CD" w:rsidRDefault="007D70CD">
            <w:pPr>
              <w:spacing w:after="0" w:line="256" w:lineRule="auto"/>
              <w:ind w:left="8" w:right="13"/>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6D372EA5" w14:textId="77777777" w:rsidR="007D70CD" w:rsidRDefault="007D70CD" w:rsidP="00EC04AF">
            <w:pPr>
              <w:numPr>
                <w:ilvl w:val="0"/>
                <w:numId w:val="16"/>
              </w:numPr>
              <w:spacing w:after="0" w:line="256" w:lineRule="auto"/>
              <w:ind w:hanging="228"/>
            </w:pPr>
            <w:r>
              <w:rPr>
                <w:rFonts w:eastAsia="Arial" w:cs="Arial"/>
                <w:sz w:val="16"/>
              </w:rPr>
              <w:t xml:space="preserve">More than 0 </w:t>
            </w:r>
          </w:p>
          <w:p w14:paraId="790565A7" w14:textId="77777777" w:rsidR="007D70CD" w:rsidRDefault="007D70CD">
            <w:pPr>
              <w:spacing w:after="1" w:line="237" w:lineRule="auto"/>
              <w:ind w:left="229"/>
            </w:pPr>
            <w:r>
              <w:rPr>
                <w:rFonts w:eastAsia="Arial" w:cs="Arial"/>
                <w:sz w:val="16"/>
              </w:rPr>
              <w:t xml:space="preserve">ML/day at </w:t>
            </w:r>
            <w:proofErr w:type="spellStart"/>
            <w:r>
              <w:rPr>
                <w:rFonts w:eastAsia="Arial" w:cs="Arial"/>
                <w:sz w:val="16"/>
              </w:rPr>
              <w:t>Presbury</w:t>
            </w:r>
            <w:proofErr w:type="spellEnd"/>
            <w:r>
              <w:rPr>
                <w:rFonts w:eastAsia="Arial" w:cs="Arial"/>
                <w:sz w:val="16"/>
              </w:rPr>
              <w:t xml:space="preserve"> gauge and more than 0 ML/day at </w:t>
            </w:r>
            <w:proofErr w:type="spellStart"/>
            <w:r>
              <w:rPr>
                <w:rFonts w:eastAsia="Arial" w:cs="Arial"/>
                <w:sz w:val="16"/>
              </w:rPr>
              <w:t>Mogil</w:t>
            </w:r>
            <w:proofErr w:type="spellEnd"/>
            <w:r>
              <w:rPr>
                <w:rFonts w:eastAsia="Arial" w:cs="Arial"/>
                <w:sz w:val="16"/>
              </w:rPr>
              <w:t xml:space="preserve"> </w:t>
            </w:r>
          </w:p>
          <w:p w14:paraId="5F199F4B" w14:textId="77777777" w:rsidR="007D70CD" w:rsidRDefault="007D70CD">
            <w:pPr>
              <w:spacing w:after="0" w:line="256" w:lineRule="auto"/>
              <w:ind w:left="229"/>
            </w:pPr>
            <w:proofErr w:type="spellStart"/>
            <w:r>
              <w:rPr>
                <w:rFonts w:eastAsia="Arial" w:cs="Arial"/>
                <w:sz w:val="16"/>
              </w:rPr>
              <w:t>Mogil</w:t>
            </w:r>
            <w:proofErr w:type="spellEnd"/>
            <w:r>
              <w:rPr>
                <w:rFonts w:eastAsia="Arial" w:cs="Arial"/>
                <w:sz w:val="16"/>
              </w:rPr>
              <w:t xml:space="preserve"> gauge, and </w:t>
            </w:r>
          </w:p>
          <w:p w14:paraId="7500E22D" w14:textId="77777777" w:rsidR="007D70CD" w:rsidRDefault="007D70CD" w:rsidP="00EC04AF">
            <w:pPr>
              <w:numPr>
                <w:ilvl w:val="0"/>
                <w:numId w:val="16"/>
              </w:numPr>
              <w:spacing w:after="0" w:line="256" w:lineRule="auto"/>
              <w:ind w:hanging="228"/>
            </w:pPr>
            <w:r>
              <w:rPr>
                <w:rFonts w:eastAsia="Arial" w:cs="Arial"/>
                <w:sz w:val="16"/>
              </w:rPr>
              <w:t xml:space="preserve">Less than or equal to 220 ML/day at </w:t>
            </w:r>
            <w:proofErr w:type="spellStart"/>
            <w:r>
              <w:rPr>
                <w:rFonts w:eastAsia="Arial" w:cs="Arial"/>
                <w:sz w:val="16"/>
              </w:rPr>
              <w:t>Presbury</w:t>
            </w:r>
            <w:proofErr w:type="spellEnd"/>
            <w:r>
              <w:rPr>
                <w:rFonts w:eastAsia="Arial" w:cs="Arial"/>
                <w:sz w:val="16"/>
              </w:rPr>
              <w:t xml:space="preserve"> gauge or less than or equal to 190 ML/day at </w:t>
            </w:r>
            <w:proofErr w:type="spellStart"/>
            <w:r>
              <w:rPr>
                <w:rFonts w:eastAsia="Arial" w:cs="Arial"/>
                <w:sz w:val="16"/>
              </w:rPr>
              <w:t>Mogil</w:t>
            </w:r>
            <w:proofErr w:type="spellEnd"/>
            <w:r>
              <w:rPr>
                <w:rFonts w:eastAsia="Arial" w:cs="Arial"/>
                <w:sz w:val="16"/>
              </w:rPr>
              <w:t xml:space="preserve"> </w:t>
            </w:r>
            <w:proofErr w:type="spellStart"/>
            <w:r>
              <w:rPr>
                <w:rFonts w:eastAsia="Arial" w:cs="Arial"/>
                <w:sz w:val="16"/>
              </w:rPr>
              <w:t>Mogil</w:t>
            </w:r>
            <w:proofErr w:type="spellEnd"/>
            <w:r>
              <w:rPr>
                <w:rFonts w:eastAsia="Arial" w:cs="Arial"/>
                <w:sz w:val="16"/>
              </w:rPr>
              <w:t xml:space="preserve">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F1C1B3"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EA0B27C" w14:textId="77777777" w:rsidR="007D70CD" w:rsidRDefault="007D70CD">
            <w:pPr>
              <w:spacing w:after="0" w:line="256" w:lineRule="auto"/>
              <w:ind w:right="48"/>
              <w:jc w:val="center"/>
            </w:pPr>
            <w:r>
              <w:rPr>
                <w:rFonts w:eastAsia="Arial" w:cs="Arial"/>
                <w:sz w:val="16"/>
              </w:rPr>
              <w:t xml:space="preserve">Same day </w:t>
            </w:r>
          </w:p>
        </w:tc>
      </w:tr>
      <w:tr w:rsidR="007D70CD" w14:paraId="0084187A" w14:textId="77777777" w:rsidTr="007D70CD">
        <w:trPr>
          <w:trHeight w:val="2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ECE472"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049D7E"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761AA776" w14:textId="77777777" w:rsidR="007D70CD" w:rsidRDefault="007D70CD">
            <w:pPr>
              <w:spacing w:after="0" w:line="256" w:lineRule="auto"/>
              <w:ind w:right="53"/>
              <w:jc w:val="center"/>
            </w:pPr>
            <w:r>
              <w:rPr>
                <w:rFonts w:eastAsia="Arial" w:cs="Arial"/>
                <w:b/>
                <w:sz w:val="16"/>
              </w:rPr>
              <w:t xml:space="preserve">A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7975F03" w14:textId="77777777" w:rsidR="007D70CD" w:rsidRDefault="007D70CD">
            <w:pPr>
              <w:spacing w:after="0" w:line="256" w:lineRule="auto"/>
              <w:ind w:left="8" w:right="13"/>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0524EDC1" w14:textId="77777777" w:rsidR="007D70CD" w:rsidRDefault="007D70CD" w:rsidP="00EC04AF">
            <w:pPr>
              <w:numPr>
                <w:ilvl w:val="0"/>
                <w:numId w:val="17"/>
              </w:numPr>
              <w:spacing w:after="1" w:line="237" w:lineRule="auto"/>
              <w:ind w:right="23" w:hanging="228"/>
            </w:pPr>
            <w:r>
              <w:rPr>
                <w:rFonts w:eastAsia="Arial" w:cs="Arial"/>
                <w:sz w:val="16"/>
              </w:rPr>
              <w:t xml:space="preserve">More than 220 ML/day at </w:t>
            </w:r>
            <w:proofErr w:type="spellStart"/>
            <w:r>
              <w:rPr>
                <w:rFonts w:eastAsia="Arial" w:cs="Arial"/>
                <w:sz w:val="16"/>
              </w:rPr>
              <w:t>Presbury</w:t>
            </w:r>
            <w:proofErr w:type="spellEnd"/>
            <w:r>
              <w:rPr>
                <w:rFonts w:eastAsia="Arial" w:cs="Arial"/>
                <w:sz w:val="16"/>
              </w:rPr>
              <w:t xml:space="preserve"> gauge and more than 190 ML/day at </w:t>
            </w:r>
          </w:p>
          <w:p w14:paraId="74C1BBBC" w14:textId="77777777" w:rsidR="007D70CD" w:rsidRDefault="007D70CD">
            <w:pPr>
              <w:spacing w:after="0" w:line="256" w:lineRule="auto"/>
              <w:ind w:left="8"/>
              <w:jc w:val="center"/>
            </w:pPr>
            <w:proofErr w:type="spellStart"/>
            <w:r>
              <w:rPr>
                <w:rFonts w:eastAsia="Arial" w:cs="Arial"/>
                <w:sz w:val="16"/>
              </w:rPr>
              <w:t>Mogil</w:t>
            </w:r>
            <w:proofErr w:type="spellEnd"/>
            <w:r>
              <w:rPr>
                <w:rFonts w:eastAsia="Arial" w:cs="Arial"/>
                <w:sz w:val="16"/>
              </w:rPr>
              <w:t xml:space="preserve"> </w:t>
            </w:r>
            <w:proofErr w:type="spellStart"/>
            <w:r>
              <w:rPr>
                <w:rFonts w:eastAsia="Arial" w:cs="Arial"/>
                <w:sz w:val="16"/>
              </w:rPr>
              <w:t>Mogil</w:t>
            </w:r>
            <w:proofErr w:type="spellEnd"/>
            <w:r>
              <w:rPr>
                <w:rFonts w:eastAsia="Arial" w:cs="Arial"/>
                <w:sz w:val="16"/>
              </w:rPr>
              <w:t xml:space="preserve">, and </w:t>
            </w:r>
          </w:p>
          <w:p w14:paraId="474C0518" w14:textId="77777777" w:rsidR="007D70CD" w:rsidRDefault="007D70CD" w:rsidP="00EC04AF">
            <w:pPr>
              <w:numPr>
                <w:ilvl w:val="0"/>
                <w:numId w:val="17"/>
              </w:numPr>
              <w:spacing w:after="0" w:line="256" w:lineRule="auto"/>
              <w:ind w:right="23" w:hanging="228"/>
            </w:pPr>
            <w:r>
              <w:rPr>
                <w:rFonts w:eastAsia="Arial" w:cs="Arial"/>
                <w:sz w:val="16"/>
              </w:rPr>
              <w:t xml:space="preserve">Less than or equal to 270 ML/day at </w:t>
            </w:r>
            <w:proofErr w:type="spellStart"/>
            <w:r>
              <w:rPr>
                <w:rFonts w:eastAsia="Arial" w:cs="Arial"/>
                <w:sz w:val="16"/>
              </w:rPr>
              <w:t>Presbury</w:t>
            </w:r>
            <w:proofErr w:type="spellEnd"/>
            <w:r>
              <w:rPr>
                <w:rFonts w:eastAsia="Arial" w:cs="Arial"/>
                <w:sz w:val="16"/>
              </w:rPr>
              <w:t xml:space="preserve"> gauge or less than or equal to 230 ML/day at </w:t>
            </w:r>
            <w:proofErr w:type="spellStart"/>
            <w:r>
              <w:rPr>
                <w:rFonts w:eastAsia="Arial" w:cs="Arial"/>
                <w:sz w:val="16"/>
              </w:rPr>
              <w:t>Mogil</w:t>
            </w:r>
            <w:proofErr w:type="spellEnd"/>
            <w:r>
              <w:rPr>
                <w:rFonts w:eastAsia="Arial" w:cs="Arial"/>
                <w:sz w:val="16"/>
              </w:rPr>
              <w:t xml:space="preserve"> </w:t>
            </w:r>
            <w:proofErr w:type="spellStart"/>
            <w:r>
              <w:rPr>
                <w:rFonts w:eastAsia="Arial" w:cs="Arial"/>
                <w:sz w:val="16"/>
              </w:rPr>
              <w:t>Mogil</w:t>
            </w:r>
            <w:proofErr w:type="spellEnd"/>
            <w:r>
              <w:rPr>
                <w:rFonts w:eastAsia="Arial" w:cs="Arial"/>
                <w:sz w:val="16"/>
              </w:rPr>
              <w:t xml:space="preserve">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6C55D7"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3925F711" w14:textId="77777777" w:rsidR="007D70CD" w:rsidRDefault="007D70CD">
            <w:pPr>
              <w:spacing w:after="0" w:line="256" w:lineRule="auto"/>
              <w:ind w:right="48"/>
              <w:jc w:val="center"/>
            </w:pPr>
            <w:r>
              <w:rPr>
                <w:rFonts w:eastAsia="Arial" w:cs="Arial"/>
                <w:sz w:val="16"/>
              </w:rPr>
              <w:t xml:space="preserve">Same day </w:t>
            </w:r>
          </w:p>
        </w:tc>
      </w:tr>
      <w:tr w:rsidR="007D70CD" w14:paraId="55795FAC" w14:textId="77777777" w:rsidTr="007D70CD">
        <w:trPr>
          <w:trHeight w:val="184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ABB6DE"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93457A"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00DD5508" w14:textId="77777777" w:rsidR="007D70CD" w:rsidRDefault="007D70CD">
            <w:pPr>
              <w:spacing w:after="0" w:line="256" w:lineRule="auto"/>
              <w:ind w:right="50"/>
              <w:jc w:val="center"/>
            </w:pPr>
            <w:r>
              <w:rPr>
                <w:rFonts w:eastAsia="Arial" w:cs="Arial"/>
                <w:b/>
                <w:sz w:val="16"/>
              </w:rPr>
              <w:t>B Class</w:t>
            </w:r>
            <w:r>
              <w:rPr>
                <w:rFonts w:eastAsia="Arial" w:cs="Arial"/>
                <w:sz w:val="16"/>
              </w:rPr>
              <w:t xml:space="preserve">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4613C31C" w14:textId="77777777" w:rsidR="007D70CD" w:rsidRDefault="007D70CD">
            <w:pPr>
              <w:spacing w:after="0" w:line="256" w:lineRule="auto"/>
              <w:ind w:left="8" w:right="13"/>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7F30F3A5" w14:textId="77777777" w:rsidR="007D70CD" w:rsidRDefault="007D70CD" w:rsidP="00EC04AF">
            <w:pPr>
              <w:numPr>
                <w:ilvl w:val="0"/>
                <w:numId w:val="18"/>
              </w:numPr>
              <w:spacing w:after="0" w:line="256" w:lineRule="auto"/>
              <w:ind w:hanging="228"/>
            </w:pPr>
            <w:r>
              <w:rPr>
                <w:rFonts w:eastAsia="Arial" w:cs="Arial"/>
                <w:sz w:val="16"/>
              </w:rPr>
              <w:t xml:space="preserve">More than 270 </w:t>
            </w:r>
          </w:p>
          <w:p w14:paraId="13FFEA85" w14:textId="77777777" w:rsidR="007D70CD" w:rsidRDefault="007D70CD">
            <w:pPr>
              <w:spacing w:after="0" w:line="237" w:lineRule="auto"/>
              <w:ind w:left="229" w:right="47"/>
            </w:pPr>
            <w:r>
              <w:rPr>
                <w:rFonts w:eastAsia="Arial" w:cs="Arial"/>
                <w:sz w:val="16"/>
              </w:rPr>
              <w:t xml:space="preserve">ML/day at </w:t>
            </w:r>
            <w:proofErr w:type="spellStart"/>
            <w:r>
              <w:rPr>
                <w:rFonts w:eastAsia="Arial" w:cs="Arial"/>
                <w:sz w:val="16"/>
              </w:rPr>
              <w:t>Presbury</w:t>
            </w:r>
            <w:proofErr w:type="spellEnd"/>
            <w:r>
              <w:rPr>
                <w:rFonts w:eastAsia="Arial" w:cs="Arial"/>
                <w:sz w:val="16"/>
              </w:rPr>
              <w:t xml:space="preserve"> gauge and more than 230 ML/day at </w:t>
            </w:r>
            <w:proofErr w:type="spellStart"/>
            <w:r>
              <w:rPr>
                <w:rFonts w:eastAsia="Arial" w:cs="Arial"/>
                <w:sz w:val="16"/>
              </w:rPr>
              <w:t>Mogil</w:t>
            </w:r>
            <w:proofErr w:type="spellEnd"/>
            <w:r>
              <w:rPr>
                <w:rFonts w:eastAsia="Arial" w:cs="Arial"/>
                <w:sz w:val="16"/>
              </w:rPr>
              <w:t xml:space="preserve"> </w:t>
            </w:r>
            <w:proofErr w:type="spellStart"/>
            <w:r>
              <w:rPr>
                <w:rFonts w:eastAsia="Arial" w:cs="Arial"/>
                <w:sz w:val="16"/>
              </w:rPr>
              <w:t>Mogil</w:t>
            </w:r>
            <w:proofErr w:type="spellEnd"/>
            <w:r>
              <w:rPr>
                <w:rFonts w:eastAsia="Arial" w:cs="Arial"/>
                <w:sz w:val="16"/>
              </w:rPr>
              <w:t xml:space="preserve"> gauge, and </w:t>
            </w:r>
          </w:p>
          <w:p w14:paraId="5BD4A13E" w14:textId="77777777" w:rsidR="007D70CD" w:rsidRDefault="007D70CD" w:rsidP="00EC04AF">
            <w:pPr>
              <w:numPr>
                <w:ilvl w:val="0"/>
                <w:numId w:val="18"/>
              </w:numPr>
              <w:spacing w:after="0" w:line="256" w:lineRule="auto"/>
              <w:ind w:hanging="228"/>
            </w:pPr>
            <w:r>
              <w:rPr>
                <w:rFonts w:eastAsia="Arial" w:cs="Arial"/>
                <w:sz w:val="16"/>
              </w:rPr>
              <w:t xml:space="preserve">Less than or equal to 1,800 ML/day at </w:t>
            </w:r>
            <w:proofErr w:type="spellStart"/>
            <w:r>
              <w:rPr>
                <w:rFonts w:eastAsia="Arial" w:cs="Arial"/>
                <w:sz w:val="16"/>
              </w:rPr>
              <w:t>Mogil</w:t>
            </w:r>
            <w:proofErr w:type="spellEnd"/>
            <w:r>
              <w:rPr>
                <w:rFonts w:eastAsia="Arial" w:cs="Arial"/>
                <w:sz w:val="16"/>
              </w:rPr>
              <w:t xml:space="preserve"> </w:t>
            </w:r>
            <w:proofErr w:type="spellStart"/>
            <w:r>
              <w:rPr>
                <w:rFonts w:eastAsia="Arial" w:cs="Arial"/>
                <w:sz w:val="16"/>
              </w:rPr>
              <w:t>Mogil</w:t>
            </w:r>
            <w:proofErr w:type="spellEnd"/>
            <w:r>
              <w:rPr>
                <w:rFonts w:eastAsia="Arial" w:cs="Arial"/>
                <w:sz w:val="16"/>
              </w:rPr>
              <w:t xml:space="preserve">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3AB8D2"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2D0F5FA" w14:textId="77777777" w:rsidR="007D70CD" w:rsidRDefault="007D70CD">
            <w:pPr>
              <w:spacing w:after="0" w:line="256" w:lineRule="auto"/>
              <w:ind w:right="48"/>
              <w:jc w:val="center"/>
            </w:pPr>
            <w:r>
              <w:rPr>
                <w:rFonts w:eastAsia="Arial" w:cs="Arial"/>
                <w:sz w:val="16"/>
              </w:rPr>
              <w:t xml:space="preserve">Same day </w:t>
            </w:r>
          </w:p>
        </w:tc>
      </w:tr>
      <w:tr w:rsidR="007D70CD" w14:paraId="536DB891" w14:textId="77777777" w:rsidTr="007D70CD">
        <w:trPr>
          <w:trHeight w:val="11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581A09"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EB88DC"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48EE4599" w14:textId="77777777" w:rsidR="007D70CD" w:rsidRDefault="007D70CD">
            <w:pPr>
              <w:spacing w:after="0" w:line="256" w:lineRule="auto"/>
              <w:ind w:right="50"/>
              <w:jc w:val="center"/>
            </w:pPr>
            <w:r>
              <w:rPr>
                <w:rFonts w:eastAsia="Arial" w:cs="Arial"/>
                <w:b/>
                <w:sz w:val="16"/>
              </w:rPr>
              <w:t>C Class</w:t>
            </w:r>
            <w:r>
              <w:rPr>
                <w:rFonts w:eastAsia="Arial" w:cs="Arial"/>
                <w:sz w:val="16"/>
              </w:rPr>
              <w:t xml:space="preserve">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7F0EB13" w14:textId="77777777" w:rsidR="007D70CD" w:rsidRDefault="007D70CD">
            <w:pPr>
              <w:spacing w:after="0" w:line="256" w:lineRule="auto"/>
              <w:ind w:left="8" w:right="13"/>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707738B4" w14:textId="77777777" w:rsidR="007D70CD" w:rsidRDefault="007D70CD">
            <w:pPr>
              <w:spacing w:after="0" w:line="256" w:lineRule="auto"/>
              <w:ind w:right="127"/>
              <w:jc w:val="center"/>
            </w:pPr>
            <w:r>
              <w:rPr>
                <w:rFonts w:eastAsia="Arial" w:cs="Arial"/>
                <w:sz w:val="16"/>
              </w:rPr>
              <w:t xml:space="preserve">More than 270 </w:t>
            </w:r>
          </w:p>
          <w:p w14:paraId="28C73486" w14:textId="77777777" w:rsidR="007D70CD" w:rsidRDefault="007D70CD">
            <w:pPr>
              <w:spacing w:after="1" w:line="237" w:lineRule="auto"/>
              <w:ind w:left="229"/>
            </w:pPr>
            <w:r>
              <w:rPr>
                <w:rFonts w:eastAsia="Arial" w:cs="Arial"/>
                <w:sz w:val="16"/>
              </w:rPr>
              <w:t xml:space="preserve">ML/day at </w:t>
            </w:r>
            <w:proofErr w:type="spellStart"/>
            <w:r>
              <w:rPr>
                <w:rFonts w:eastAsia="Arial" w:cs="Arial"/>
                <w:sz w:val="16"/>
              </w:rPr>
              <w:t>Presbury</w:t>
            </w:r>
            <w:proofErr w:type="spellEnd"/>
            <w:r>
              <w:rPr>
                <w:rFonts w:eastAsia="Arial" w:cs="Arial"/>
                <w:sz w:val="16"/>
              </w:rPr>
              <w:t xml:space="preserve"> gauge and more than 1,800 ML/day at </w:t>
            </w:r>
          </w:p>
          <w:p w14:paraId="7D36B824" w14:textId="77777777" w:rsidR="007D70CD" w:rsidRDefault="007D70CD">
            <w:pPr>
              <w:spacing w:after="0" w:line="256" w:lineRule="auto"/>
              <w:ind w:left="229"/>
            </w:pPr>
            <w:proofErr w:type="spellStart"/>
            <w:r>
              <w:rPr>
                <w:rFonts w:eastAsia="Arial" w:cs="Arial"/>
                <w:sz w:val="16"/>
              </w:rPr>
              <w:t>Mogil</w:t>
            </w:r>
            <w:proofErr w:type="spellEnd"/>
            <w:r>
              <w:rPr>
                <w:rFonts w:eastAsia="Arial" w:cs="Arial"/>
                <w:sz w:val="16"/>
              </w:rPr>
              <w:t xml:space="preserve"> </w:t>
            </w:r>
            <w:proofErr w:type="spellStart"/>
            <w:r>
              <w:rPr>
                <w:rFonts w:eastAsia="Arial" w:cs="Arial"/>
                <w:sz w:val="16"/>
              </w:rPr>
              <w:t>Mogil</w:t>
            </w:r>
            <w:proofErr w:type="spellEnd"/>
            <w:r>
              <w:rPr>
                <w:rFonts w:eastAsia="Arial" w:cs="Arial"/>
                <w:sz w:val="16"/>
              </w:rPr>
              <w:t xml:space="preserve">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433783"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8B56EF0" w14:textId="77777777" w:rsidR="007D70CD" w:rsidRDefault="007D70CD">
            <w:pPr>
              <w:spacing w:after="0" w:line="256" w:lineRule="auto"/>
              <w:ind w:right="47"/>
              <w:jc w:val="center"/>
            </w:pPr>
            <w:r>
              <w:rPr>
                <w:rFonts w:eastAsia="Arial" w:cs="Arial"/>
                <w:sz w:val="16"/>
              </w:rPr>
              <w:t xml:space="preserve">Same day </w:t>
            </w:r>
          </w:p>
        </w:tc>
      </w:tr>
      <w:tr w:rsidR="007D70CD" w14:paraId="20AF02BD" w14:textId="77777777" w:rsidTr="007D70CD">
        <w:trPr>
          <w:trHeight w:val="37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4E622D" w14:textId="77777777" w:rsidR="007D70CD" w:rsidRDefault="007D70CD">
            <w:pPr>
              <w:spacing w:after="0" w:line="240" w:lineRule="auto"/>
              <w:rPr>
                <w:rFonts w:ascii="Times New Roman" w:eastAsia="Times New Roman" w:hAnsi="Times New Roman"/>
                <w:color w:val="000000"/>
              </w:rPr>
            </w:pPr>
          </w:p>
        </w:tc>
        <w:tc>
          <w:tcPr>
            <w:tcW w:w="1195" w:type="dxa"/>
            <w:tcBorders>
              <w:top w:val="single" w:sz="4" w:space="0" w:color="000000"/>
              <w:left w:val="single" w:sz="4" w:space="0" w:color="000000"/>
              <w:bottom w:val="single" w:sz="4" w:space="0" w:color="000000"/>
              <w:right w:val="single" w:sz="4" w:space="0" w:color="000000"/>
            </w:tcBorders>
            <w:hideMark/>
          </w:tcPr>
          <w:p w14:paraId="61192778" w14:textId="77777777" w:rsidR="007D70CD" w:rsidRDefault="007D70CD">
            <w:pPr>
              <w:spacing w:after="0" w:line="256" w:lineRule="auto"/>
              <w:jc w:val="center"/>
            </w:pPr>
            <w:proofErr w:type="spellStart"/>
            <w:r>
              <w:rPr>
                <w:rFonts w:eastAsia="Arial" w:cs="Arial"/>
                <w:sz w:val="16"/>
              </w:rPr>
              <w:t>Mogil</w:t>
            </w:r>
            <w:proofErr w:type="spellEnd"/>
            <w:r>
              <w:rPr>
                <w:rFonts w:eastAsia="Arial" w:cs="Arial"/>
                <w:sz w:val="16"/>
              </w:rPr>
              <w:t xml:space="preserve"> </w:t>
            </w:r>
            <w:proofErr w:type="spellStart"/>
            <w:r>
              <w:rPr>
                <w:rFonts w:eastAsia="Arial" w:cs="Arial"/>
                <w:sz w:val="16"/>
              </w:rPr>
              <w:t>Mogil</w:t>
            </w:r>
            <w:proofErr w:type="spellEnd"/>
            <w:r>
              <w:rPr>
                <w:rFonts w:eastAsia="Arial" w:cs="Arial"/>
                <w:sz w:val="16"/>
              </w:rPr>
              <w:t xml:space="preserve"> Weir Pool </w:t>
            </w:r>
          </w:p>
        </w:tc>
        <w:tc>
          <w:tcPr>
            <w:tcW w:w="974" w:type="dxa"/>
            <w:tcBorders>
              <w:top w:val="single" w:sz="4" w:space="0" w:color="000000"/>
              <w:left w:val="single" w:sz="4" w:space="0" w:color="000000"/>
              <w:bottom w:val="single" w:sz="4" w:space="0" w:color="000000"/>
              <w:right w:val="single" w:sz="4" w:space="0" w:color="000000"/>
            </w:tcBorders>
            <w:hideMark/>
          </w:tcPr>
          <w:p w14:paraId="1D0C1F9B" w14:textId="77777777" w:rsidR="007D70CD" w:rsidRDefault="007D70CD">
            <w:pPr>
              <w:spacing w:after="0" w:line="256" w:lineRule="auto"/>
              <w:jc w:val="center"/>
            </w:pPr>
            <w:r>
              <w:rPr>
                <w:rFonts w:eastAsia="Arial" w:cs="Arial"/>
                <w:b/>
                <w:sz w:val="16"/>
              </w:rPr>
              <w:t xml:space="preserve">No Flow Class </w:t>
            </w:r>
          </w:p>
        </w:tc>
        <w:tc>
          <w:tcPr>
            <w:tcW w:w="1496" w:type="dxa"/>
            <w:tcBorders>
              <w:top w:val="single" w:sz="4" w:space="0" w:color="000000"/>
              <w:left w:val="single" w:sz="4" w:space="0" w:color="000000"/>
              <w:bottom w:val="single" w:sz="4" w:space="0" w:color="000000"/>
              <w:right w:val="single" w:sz="4" w:space="0" w:color="000000"/>
            </w:tcBorders>
            <w:hideMark/>
          </w:tcPr>
          <w:p w14:paraId="75253E32" w14:textId="77777777" w:rsidR="007D70CD" w:rsidRDefault="007D70CD">
            <w:pPr>
              <w:spacing w:after="0" w:line="256" w:lineRule="auto"/>
              <w:ind w:left="8" w:right="13"/>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vAlign w:val="center"/>
            <w:hideMark/>
          </w:tcPr>
          <w:p w14:paraId="30CFE98B" w14:textId="77777777" w:rsidR="007D70CD" w:rsidRDefault="007D70CD">
            <w:pPr>
              <w:spacing w:after="0" w:line="256" w:lineRule="auto"/>
              <w:ind w:left="229"/>
            </w:pPr>
            <w:r>
              <w:rPr>
                <w:rFonts w:eastAsia="Arial" w:cs="Arial"/>
                <w:sz w:val="16"/>
              </w:rPr>
              <w:t xml:space="preserve">0 ML/day </w:t>
            </w:r>
          </w:p>
        </w:tc>
        <w:tc>
          <w:tcPr>
            <w:tcW w:w="1190" w:type="dxa"/>
            <w:tcBorders>
              <w:top w:val="single" w:sz="4" w:space="0" w:color="000000"/>
              <w:left w:val="single" w:sz="4" w:space="0" w:color="000000"/>
              <w:bottom w:val="single" w:sz="4" w:space="0" w:color="000000"/>
              <w:right w:val="single" w:sz="4" w:space="0" w:color="000000"/>
            </w:tcBorders>
            <w:hideMark/>
          </w:tcPr>
          <w:p w14:paraId="333F4A32" w14:textId="77777777" w:rsidR="007D70CD" w:rsidRDefault="007D70CD">
            <w:pPr>
              <w:spacing w:after="0" w:line="256" w:lineRule="auto"/>
              <w:jc w:val="center"/>
            </w:pPr>
            <w:r>
              <w:rPr>
                <w:rFonts w:eastAsia="Arial" w:cs="Arial"/>
                <w:sz w:val="16"/>
              </w:rPr>
              <w:t xml:space="preserve">Barwon River at </w:t>
            </w:r>
            <w:proofErr w:type="spellStart"/>
            <w:r>
              <w:rPr>
                <w:rFonts w:eastAsia="Arial" w:cs="Arial"/>
                <w:sz w:val="16"/>
              </w:rPr>
              <w:t>Mogil</w:t>
            </w:r>
            <w:proofErr w:type="spellEnd"/>
            <w:r>
              <w:rPr>
                <w:rFonts w:eastAsia="Arial" w:cs="Arial"/>
                <w:sz w:val="16"/>
              </w:rPr>
              <w:t xml:space="preserve"> </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E0E2BB2" w14:textId="77777777" w:rsidR="007D70CD" w:rsidRDefault="007D70CD">
            <w:pPr>
              <w:spacing w:after="0" w:line="256" w:lineRule="auto"/>
              <w:ind w:right="48"/>
              <w:jc w:val="center"/>
            </w:pPr>
            <w:r>
              <w:rPr>
                <w:rFonts w:eastAsia="Arial" w:cs="Arial"/>
                <w:sz w:val="16"/>
              </w:rPr>
              <w:t xml:space="preserve">Same day </w:t>
            </w:r>
          </w:p>
        </w:tc>
      </w:tr>
    </w:tbl>
    <w:p w14:paraId="7508D38A" w14:textId="77777777" w:rsidR="007D70CD" w:rsidRDefault="007D70CD" w:rsidP="007D70CD">
      <w:pPr>
        <w:spacing w:after="0" w:line="256" w:lineRule="auto"/>
        <w:ind w:left="-1539" w:right="10355"/>
        <w:rPr>
          <w:rFonts w:eastAsia="Times New Roman"/>
          <w:color w:val="000000"/>
        </w:rPr>
      </w:pPr>
    </w:p>
    <w:tbl>
      <w:tblPr>
        <w:tblStyle w:val="TableGrid0"/>
        <w:tblW w:w="8894" w:type="dxa"/>
        <w:tblInd w:w="23" w:type="dxa"/>
        <w:tblCellMar>
          <w:top w:w="32" w:type="dxa"/>
          <w:left w:w="107" w:type="dxa"/>
          <w:bottom w:w="7" w:type="dxa"/>
          <w:right w:w="67" w:type="dxa"/>
        </w:tblCellMar>
        <w:tblLook w:val="04A0" w:firstRow="1" w:lastRow="0" w:firstColumn="1" w:lastColumn="0" w:noHBand="0" w:noVBand="1"/>
      </w:tblPr>
      <w:tblGrid>
        <w:gridCol w:w="1133"/>
        <w:gridCol w:w="1195"/>
        <w:gridCol w:w="974"/>
        <w:gridCol w:w="1496"/>
        <w:gridCol w:w="1783"/>
        <w:gridCol w:w="1190"/>
        <w:gridCol w:w="1123"/>
      </w:tblGrid>
      <w:tr w:rsidR="007D70CD" w14:paraId="52335A89" w14:textId="77777777" w:rsidTr="007D70CD">
        <w:trPr>
          <w:trHeight w:val="1112"/>
        </w:trPr>
        <w:tc>
          <w:tcPr>
            <w:tcW w:w="1133" w:type="dxa"/>
            <w:tcBorders>
              <w:top w:val="single" w:sz="4" w:space="0" w:color="000000"/>
              <w:left w:val="single" w:sz="4" w:space="0" w:color="000000"/>
              <w:bottom w:val="single" w:sz="4" w:space="0" w:color="000000"/>
              <w:right w:val="single" w:sz="4" w:space="0" w:color="000000"/>
            </w:tcBorders>
            <w:shd w:val="clear" w:color="auto" w:fill="E0E0E0"/>
            <w:hideMark/>
          </w:tcPr>
          <w:p w14:paraId="6EA84EE4" w14:textId="77777777" w:rsidR="007D70CD" w:rsidRDefault="007D70CD">
            <w:pPr>
              <w:spacing w:after="0" w:line="256" w:lineRule="auto"/>
              <w:ind w:right="40"/>
              <w:jc w:val="center"/>
            </w:pPr>
            <w:r>
              <w:rPr>
                <w:rFonts w:eastAsia="Arial" w:cs="Arial"/>
                <w:b/>
                <w:sz w:val="16"/>
              </w:rPr>
              <w:t xml:space="preserve">Column 1 </w:t>
            </w:r>
          </w:p>
          <w:p w14:paraId="49E7611C" w14:textId="77777777" w:rsidR="007D70CD" w:rsidRDefault="007D70CD">
            <w:pPr>
              <w:spacing w:after="0" w:line="256" w:lineRule="auto"/>
              <w:ind w:left="2"/>
              <w:jc w:val="center"/>
            </w:pPr>
            <w:r>
              <w:rPr>
                <w:rFonts w:eastAsia="Arial" w:cs="Arial"/>
                <w:b/>
                <w:sz w:val="16"/>
              </w:rPr>
              <w:t xml:space="preserve"> </w:t>
            </w:r>
          </w:p>
          <w:p w14:paraId="4C8558BF" w14:textId="77777777" w:rsidR="007D70CD" w:rsidRDefault="007D70CD">
            <w:pPr>
              <w:spacing w:after="0" w:line="256" w:lineRule="auto"/>
              <w:jc w:val="center"/>
            </w:pPr>
            <w:r>
              <w:rPr>
                <w:rFonts w:eastAsia="Arial" w:cs="Arial"/>
                <w:b/>
                <w:sz w:val="16"/>
              </w:rPr>
              <w:t xml:space="preserve">Water source </w:t>
            </w:r>
          </w:p>
        </w:tc>
        <w:tc>
          <w:tcPr>
            <w:tcW w:w="1195" w:type="dxa"/>
            <w:tcBorders>
              <w:top w:val="single" w:sz="4" w:space="0" w:color="000000"/>
              <w:left w:val="single" w:sz="4" w:space="0" w:color="000000"/>
              <w:bottom w:val="single" w:sz="4" w:space="0" w:color="000000"/>
              <w:right w:val="single" w:sz="4" w:space="0" w:color="000000"/>
            </w:tcBorders>
            <w:shd w:val="clear" w:color="auto" w:fill="E0E0E0"/>
            <w:hideMark/>
          </w:tcPr>
          <w:p w14:paraId="32AA6E9B" w14:textId="77777777" w:rsidR="007D70CD" w:rsidRDefault="007D70CD">
            <w:pPr>
              <w:spacing w:after="0" w:line="256" w:lineRule="auto"/>
              <w:ind w:right="44"/>
              <w:jc w:val="center"/>
            </w:pPr>
            <w:r>
              <w:rPr>
                <w:rFonts w:eastAsia="Arial" w:cs="Arial"/>
                <w:b/>
                <w:sz w:val="16"/>
              </w:rPr>
              <w:t xml:space="preserve">Column 2 </w:t>
            </w:r>
          </w:p>
          <w:p w14:paraId="4F61F445" w14:textId="77777777" w:rsidR="007D70CD" w:rsidRDefault="007D70CD">
            <w:pPr>
              <w:spacing w:after="0" w:line="256" w:lineRule="auto"/>
              <w:ind w:right="2"/>
              <w:jc w:val="center"/>
            </w:pPr>
            <w:r>
              <w:rPr>
                <w:rFonts w:eastAsia="Arial" w:cs="Arial"/>
                <w:b/>
                <w:sz w:val="16"/>
              </w:rPr>
              <w:t xml:space="preserve"> </w:t>
            </w:r>
          </w:p>
          <w:p w14:paraId="7BE4CB3D" w14:textId="77777777" w:rsidR="007D70CD" w:rsidRDefault="007D70CD">
            <w:pPr>
              <w:spacing w:after="0" w:line="256" w:lineRule="auto"/>
              <w:jc w:val="center"/>
            </w:pPr>
            <w:r>
              <w:rPr>
                <w:rFonts w:eastAsia="Arial" w:cs="Arial"/>
                <w:b/>
                <w:sz w:val="16"/>
              </w:rPr>
              <w:t xml:space="preserve">Management zone </w:t>
            </w:r>
          </w:p>
        </w:tc>
        <w:tc>
          <w:tcPr>
            <w:tcW w:w="974" w:type="dxa"/>
            <w:tcBorders>
              <w:top w:val="single" w:sz="4" w:space="0" w:color="000000"/>
              <w:left w:val="single" w:sz="4" w:space="0" w:color="000000"/>
              <w:bottom w:val="single" w:sz="4" w:space="0" w:color="000000"/>
              <w:right w:val="single" w:sz="4" w:space="0" w:color="000000"/>
            </w:tcBorders>
            <w:shd w:val="clear" w:color="auto" w:fill="E0E0E0"/>
            <w:hideMark/>
          </w:tcPr>
          <w:p w14:paraId="1355CAA4" w14:textId="77777777" w:rsidR="007D70CD" w:rsidRDefault="007D70CD">
            <w:pPr>
              <w:spacing w:after="0" w:line="256" w:lineRule="auto"/>
              <w:ind w:left="16"/>
            </w:pPr>
            <w:r>
              <w:rPr>
                <w:rFonts w:eastAsia="Arial" w:cs="Arial"/>
                <w:b/>
                <w:sz w:val="16"/>
              </w:rPr>
              <w:t xml:space="preserve">Column 3 </w:t>
            </w:r>
          </w:p>
          <w:p w14:paraId="5D4BA335" w14:textId="77777777" w:rsidR="007D70CD" w:rsidRDefault="007D70CD">
            <w:pPr>
              <w:spacing w:after="0" w:line="256" w:lineRule="auto"/>
              <w:ind w:left="5"/>
              <w:jc w:val="center"/>
            </w:pPr>
            <w:r>
              <w:rPr>
                <w:rFonts w:eastAsia="Arial" w:cs="Arial"/>
                <w:b/>
                <w:sz w:val="16"/>
              </w:rPr>
              <w:t xml:space="preserve"> </w:t>
            </w:r>
          </w:p>
          <w:p w14:paraId="39C119D9" w14:textId="77777777" w:rsidR="007D70CD" w:rsidRDefault="007D70CD">
            <w:pPr>
              <w:spacing w:after="0" w:line="256" w:lineRule="auto"/>
              <w:jc w:val="center"/>
            </w:pPr>
            <w:r>
              <w:rPr>
                <w:rFonts w:eastAsia="Arial" w:cs="Arial"/>
                <w:b/>
                <w:sz w:val="16"/>
              </w:rPr>
              <w:t xml:space="preserve">Flow class </w:t>
            </w:r>
          </w:p>
        </w:tc>
        <w:tc>
          <w:tcPr>
            <w:tcW w:w="1496" w:type="dxa"/>
            <w:tcBorders>
              <w:top w:val="single" w:sz="4" w:space="0" w:color="000000"/>
              <w:left w:val="single" w:sz="4" w:space="0" w:color="000000"/>
              <w:bottom w:val="single" w:sz="4" w:space="0" w:color="000000"/>
              <w:right w:val="single" w:sz="4" w:space="0" w:color="000000"/>
            </w:tcBorders>
            <w:shd w:val="clear" w:color="auto" w:fill="E0E0E0"/>
            <w:hideMark/>
          </w:tcPr>
          <w:p w14:paraId="40095B65" w14:textId="77777777" w:rsidR="007D70CD" w:rsidRDefault="007D70CD">
            <w:pPr>
              <w:spacing w:after="0" w:line="256" w:lineRule="auto"/>
              <w:ind w:right="40"/>
              <w:jc w:val="center"/>
            </w:pPr>
            <w:r>
              <w:rPr>
                <w:rFonts w:eastAsia="Arial" w:cs="Arial"/>
                <w:b/>
                <w:sz w:val="16"/>
              </w:rPr>
              <w:t xml:space="preserve">Column 4 </w:t>
            </w:r>
          </w:p>
          <w:p w14:paraId="4204090F" w14:textId="77777777" w:rsidR="007D70CD" w:rsidRDefault="007D70CD">
            <w:pPr>
              <w:spacing w:after="0" w:line="256" w:lineRule="auto"/>
              <w:ind w:left="2"/>
              <w:jc w:val="center"/>
            </w:pPr>
            <w:r>
              <w:rPr>
                <w:rFonts w:eastAsia="Arial" w:cs="Arial"/>
                <w:b/>
                <w:sz w:val="16"/>
              </w:rPr>
              <w:t xml:space="preserve"> </w:t>
            </w:r>
          </w:p>
          <w:p w14:paraId="2FDC5659" w14:textId="77777777" w:rsidR="007D70CD" w:rsidRDefault="007D70CD">
            <w:pPr>
              <w:spacing w:after="0" w:line="256" w:lineRule="auto"/>
              <w:ind w:left="18"/>
            </w:pPr>
            <w:r>
              <w:rPr>
                <w:rFonts w:eastAsia="Arial" w:cs="Arial"/>
                <w:b/>
                <w:sz w:val="16"/>
              </w:rPr>
              <w:t xml:space="preserve">Commencement </w:t>
            </w:r>
          </w:p>
        </w:tc>
        <w:tc>
          <w:tcPr>
            <w:tcW w:w="1783" w:type="dxa"/>
            <w:tcBorders>
              <w:top w:val="single" w:sz="4" w:space="0" w:color="000000"/>
              <w:left w:val="single" w:sz="4" w:space="0" w:color="000000"/>
              <w:bottom w:val="single" w:sz="4" w:space="0" w:color="000000"/>
              <w:right w:val="single" w:sz="4" w:space="0" w:color="000000"/>
            </w:tcBorders>
            <w:shd w:val="clear" w:color="auto" w:fill="E0E0E0"/>
            <w:hideMark/>
          </w:tcPr>
          <w:p w14:paraId="32E95C44" w14:textId="77777777" w:rsidR="007D70CD" w:rsidRDefault="007D70CD">
            <w:pPr>
              <w:spacing w:after="0" w:line="256" w:lineRule="auto"/>
              <w:ind w:right="40"/>
              <w:jc w:val="center"/>
            </w:pPr>
            <w:r>
              <w:rPr>
                <w:rFonts w:eastAsia="Arial" w:cs="Arial"/>
                <w:b/>
                <w:sz w:val="16"/>
              </w:rPr>
              <w:t xml:space="preserve">Column 5 </w:t>
            </w:r>
          </w:p>
          <w:p w14:paraId="3D855E91" w14:textId="77777777" w:rsidR="007D70CD" w:rsidRDefault="007D70CD">
            <w:pPr>
              <w:spacing w:after="0" w:line="256" w:lineRule="auto"/>
              <w:ind w:left="2"/>
              <w:jc w:val="center"/>
            </w:pPr>
            <w:r>
              <w:rPr>
                <w:rFonts w:eastAsia="Arial" w:cs="Arial"/>
                <w:b/>
                <w:sz w:val="16"/>
              </w:rPr>
              <w:t xml:space="preserve"> </w:t>
            </w:r>
          </w:p>
          <w:p w14:paraId="4089AD8D" w14:textId="77777777" w:rsidR="007D70CD" w:rsidRDefault="007D70CD">
            <w:pPr>
              <w:spacing w:after="0" w:line="256" w:lineRule="auto"/>
              <w:ind w:right="45"/>
              <w:jc w:val="center"/>
            </w:pPr>
            <w:r>
              <w:rPr>
                <w:rFonts w:eastAsia="Arial" w:cs="Arial"/>
                <w:b/>
                <w:sz w:val="16"/>
              </w:rPr>
              <w:t xml:space="preserve">Flow (ML/day) </w:t>
            </w:r>
          </w:p>
        </w:tc>
        <w:tc>
          <w:tcPr>
            <w:tcW w:w="1190" w:type="dxa"/>
            <w:tcBorders>
              <w:top w:val="single" w:sz="4" w:space="0" w:color="000000"/>
              <w:left w:val="single" w:sz="4" w:space="0" w:color="000000"/>
              <w:bottom w:val="single" w:sz="4" w:space="0" w:color="000000"/>
              <w:right w:val="single" w:sz="4" w:space="0" w:color="000000"/>
            </w:tcBorders>
            <w:shd w:val="clear" w:color="auto" w:fill="E0E0E0"/>
            <w:hideMark/>
          </w:tcPr>
          <w:p w14:paraId="7CD3E1FF" w14:textId="77777777" w:rsidR="007D70CD" w:rsidRDefault="007D70CD">
            <w:pPr>
              <w:spacing w:after="0" w:line="256" w:lineRule="auto"/>
              <w:ind w:right="40"/>
              <w:jc w:val="center"/>
            </w:pPr>
            <w:r>
              <w:rPr>
                <w:rFonts w:eastAsia="Arial" w:cs="Arial"/>
                <w:b/>
                <w:sz w:val="16"/>
              </w:rPr>
              <w:t xml:space="preserve">Column 6 </w:t>
            </w:r>
          </w:p>
          <w:p w14:paraId="6791E36D" w14:textId="77777777" w:rsidR="007D70CD" w:rsidRDefault="007D70CD">
            <w:pPr>
              <w:spacing w:after="0" w:line="256" w:lineRule="auto"/>
              <w:ind w:left="2"/>
              <w:jc w:val="center"/>
            </w:pPr>
            <w:r>
              <w:rPr>
                <w:rFonts w:eastAsia="Arial" w:cs="Arial"/>
                <w:b/>
                <w:sz w:val="16"/>
              </w:rPr>
              <w:t xml:space="preserve"> </w:t>
            </w:r>
          </w:p>
          <w:p w14:paraId="62CECD19" w14:textId="77777777" w:rsidR="007D70CD" w:rsidRDefault="007D70CD">
            <w:pPr>
              <w:spacing w:after="0" w:line="256" w:lineRule="auto"/>
              <w:jc w:val="center"/>
            </w:pPr>
            <w:r>
              <w:rPr>
                <w:rFonts w:eastAsia="Arial" w:cs="Arial"/>
                <w:b/>
                <w:sz w:val="16"/>
              </w:rPr>
              <w:t xml:space="preserve">Flow reference point </w:t>
            </w:r>
          </w:p>
        </w:tc>
        <w:tc>
          <w:tcPr>
            <w:tcW w:w="1123" w:type="dxa"/>
            <w:tcBorders>
              <w:top w:val="single" w:sz="4" w:space="0" w:color="000000"/>
              <w:left w:val="single" w:sz="4" w:space="0" w:color="000000"/>
              <w:bottom w:val="single" w:sz="4" w:space="0" w:color="000000"/>
              <w:right w:val="single" w:sz="4" w:space="0" w:color="000000"/>
            </w:tcBorders>
            <w:shd w:val="clear" w:color="auto" w:fill="E0E0E0"/>
            <w:hideMark/>
          </w:tcPr>
          <w:p w14:paraId="329F25A1" w14:textId="77777777" w:rsidR="007D70CD" w:rsidRDefault="007D70CD">
            <w:pPr>
              <w:spacing w:after="0" w:line="256" w:lineRule="auto"/>
              <w:ind w:right="40"/>
              <w:jc w:val="center"/>
            </w:pPr>
            <w:r>
              <w:rPr>
                <w:rFonts w:eastAsia="Arial" w:cs="Arial"/>
                <w:b/>
                <w:sz w:val="16"/>
              </w:rPr>
              <w:t xml:space="preserve">Column 7 </w:t>
            </w:r>
          </w:p>
          <w:p w14:paraId="1E735A65" w14:textId="77777777" w:rsidR="007D70CD" w:rsidRDefault="007D70CD">
            <w:pPr>
              <w:spacing w:after="0" w:line="256" w:lineRule="auto"/>
              <w:ind w:left="2"/>
              <w:jc w:val="center"/>
            </w:pPr>
            <w:r>
              <w:rPr>
                <w:rFonts w:eastAsia="Arial" w:cs="Arial"/>
                <w:b/>
                <w:sz w:val="16"/>
              </w:rPr>
              <w:t xml:space="preserve"> </w:t>
            </w:r>
          </w:p>
          <w:p w14:paraId="4A5FA46A" w14:textId="77777777" w:rsidR="007D70CD" w:rsidRDefault="007D70CD">
            <w:pPr>
              <w:spacing w:after="0" w:line="256" w:lineRule="auto"/>
              <w:jc w:val="center"/>
            </w:pPr>
            <w:r>
              <w:rPr>
                <w:rFonts w:eastAsia="Arial" w:cs="Arial"/>
                <w:b/>
                <w:sz w:val="16"/>
              </w:rPr>
              <w:t xml:space="preserve">Day on which flow class applies </w:t>
            </w:r>
          </w:p>
        </w:tc>
      </w:tr>
      <w:tr w:rsidR="007D70CD" w14:paraId="6FF34CD5" w14:textId="77777777" w:rsidTr="007D70CD">
        <w:trPr>
          <w:trHeight w:val="745"/>
        </w:trPr>
        <w:tc>
          <w:tcPr>
            <w:tcW w:w="1133" w:type="dxa"/>
            <w:vMerge w:val="restart"/>
            <w:tcBorders>
              <w:top w:val="single" w:sz="4" w:space="0" w:color="000000"/>
              <w:left w:val="single" w:sz="4" w:space="0" w:color="000000"/>
              <w:bottom w:val="single" w:sz="4" w:space="0" w:color="000000"/>
              <w:right w:val="single" w:sz="4" w:space="0" w:color="000000"/>
            </w:tcBorders>
          </w:tcPr>
          <w:p w14:paraId="1725266B" w14:textId="77777777" w:rsidR="007D70CD" w:rsidRDefault="007D70CD">
            <w:pPr>
              <w:spacing w:after="160" w:line="256" w:lineRule="auto"/>
            </w:pPr>
          </w:p>
        </w:tc>
        <w:tc>
          <w:tcPr>
            <w:tcW w:w="1195" w:type="dxa"/>
            <w:vMerge w:val="restart"/>
            <w:tcBorders>
              <w:top w:val="single" w:sz="4" w:space="0" w:color="000000"/>
              <w:left w:val="single" w:sz="4" w:space="0" w:color="000000"/>
              <w:bottom w:val="single" w:sz="4" w:space="0" w:color="000000"/>
              <w:right w:val="single" w:sz="4" w:space="0" w:color="000000"/>
            </w:tcBorders>
            <w:hideMark/>
          </w:tcPr>
          <w:p w14:paraId="073F98E3" w14:textId="77777777" w:rsidR="007D70CD" w:rsidRDefault="007D70CD">
            <w:pPr>
              <w:spacing w:after="0" w:line="256" w:lineRule="auto"/>
              <w:jc w:val="center"/>
            </w:pPr>
            <w:r>
              <w:rPr>
                <w:rFonts w:eastAsia="Arial" w:cs="Arial"/>
                <w:sz w:val="16"/>
              </w:rPr>
              <w:t xml:space="preserve">Management Zone </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2DD8F0EB" w14:textId="77777777" w:rsidR="007D70CD" w:rsidRDefault="007D70CD">
            <w:pPr>
              <w:spacing w:after="0" w:line="256" w:lineRule="auto"/>
              <w:jc w:val="center"/>
            </w:pPr>
            <w:r>
              <w:rPr>
                <w:rFonts w:eastAsia="Arial" w:cs="Arial"/>
                <w:b/>
                <w:sz w:val="16"/>
              </w:rPr>
              <w:t xml:space="preserve">Low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69F208A"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51B03EAD" w14:textId="77777777" w:rsidR="007D70CD" w:rsidRDefault="007D70CD">
            <w:pPr>
              <w:spacing w:after="0" w:line="256" w:lineRule="auto"/>
              <w:ind w:left="229"/>
            </w:pPr>
            <w:r>
              <w:rPr>
                <w:rFonts w:eastAsia="Arial" w:cs="Arial"/>
                <w:sz w:val="16"/>
              </w:rPr>
              <w:t xml:space="preserve">More than 0 ML/day and less than or equal to 190 ML/day </w:t>
            </w:r>
          </w:p>
        </w:tc>
        <w:tc>
          <w:tcPr>
            <w:tcW w:w="1190" w:type="dxa"/>
            <w:vMerge w:val="restart"/>
            <w:tcBorders>
              <w:top w:val="single" w:sz="4" w:space="0" w:color="000000"/>
              <w:left w:val="single" w:sz="4" w:space="0" w:color="000000"/>
              <w:bottom w:val="single" w:sz="4" w:space="0" w:color="000000"/>
              <w:right w:val="single" w:sz="4" w:space="0" w:color="000000"/>
            </w:tcBorders>
            <w:hideMark/>
          </w:tcPr>
          <w:p w14:paraId="71614617" w14:textId="77777777" w:rsidR="007D70CD" w:rsidRDefault="007D70CD">
            <w:pPr>
              <w:spacing w:after="0" w:line="256" w:lineRule="auto"/>
              <w:jc w:val="center"/>
            </w:pPr>
            <w:proofErr w:type="spellStart"/>
            <w:r>
              <w:rPr>
                <w:rFonts w:eastAsia="Arial" w:cs="Arial"/>
                <w:sz w:val="16"/>
              </w:rPr>
              <w:t>Mogil</w:t>
            </w:r>
            <w:proofErr w:type="spellEnd"/>
            <w:r>
              <w:rPr>
                <w:rFonts w:eastAsia="Arial" w:cs="Arial"/>
                <w:sz w:val="16"/>
              </w:rPr>
              <w:t xml:space="preserve"> gauge (422004) </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3BCAD8FE" w14:textId="77777777" w:rsidR="007D70CD" w:rsidRDefault="007D70CD">
            <w:pPr>
              <w:spacing w:after="0" w:line="256" w:lineRule="auto"/>
              <w:ind w:right="39"/>
              <w:jc w:val="center"/>
            </w:pPr>
            <w:r>
              <w:rPr>
                <w:rFonts w:eastAsia="Arial" w:cs="Arial"/>
                <w:sz w:val="16"/>
              </w:rPr>
              <w:t xml:space="preserve">Same day </w:t>
            </w:r>
          </w:p>
        </w:tc>
      </w:tr>
      <w:tr w:rsidR="007D70CD" w14:paraId="3F166256" w14:textId="77777777" w:rsidTr="007D70CD">
        <w:trPr>
          <w:trHeight w:val="7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D768EF"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E185D8"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3BD89453" w14:textId="77777777" w:rsidR="007D70CD" w:rsidRDefault="007D70CD">
            <w:pPr>
              <w:spacing w:after="0" w:line="256" w:lineRule="auto"/>
              <w:ind w:right="44"/>
              <w:jc w:val="center"/>
            </w:pPr>
            <w:r>
              <w:rPr>
                <w:rFonts w:eastAsia="Arial" w:cs="Arial"/>
                <w:b/>
                <w:sz w:val="16"/>
              </w:rPr>
              <w:t xml:space="preserve">A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EBEFA5B"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7F977CD3" w14:textId="77777777" w:rsidR="007D70CD" w:rsidRDefault="007D70CD">
            <w:pPr>
              <w:spacing w:after="0" w:line="256" w:lineRule="auto"/>
              <w:ind w:left="229"/>
            </w:pPr>
            <w:r>
              <w:rPr>
                <w:rFonts w:eastAsia="Arial" w:cs="Arial"/>
                <w:sz w:val="16"/>
              </w:rPr>
              <w:t xml:space="preserve">More than 190 ML/day and less than or equal to 570 ML/day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9CAFF2"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316DC83" w14:textId="77777777" w:rsidR="007D70CD" w:rsidRDefault="007D70CD">
            <w:pPr>
              <w:spacing w:after="0" w:line="256" w:lineRule="auto"/>
              <w:ind w:right="39"/>
              <w:jc w:val="center"/>
            </w:pPr>
            <w:r>
              <w:rPr>
                <w:rFonts w:eastAsia="Arial" w:cs="Arial"/>
                <w:sz w:val="16"/>
              </w:rPr>
              <w:t xml:space="preserve">Same day </w:t>
            </w:r>
          </w:p>
        </w:tc>
      </w:tr>
      <w:tr w:rsidR="007D70CD" w14:paraId="50F7965A" w14:textId="77777777" w:rsidTr="007D70CD">
        <w:trPr>
          <w:trHeight w:val="7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C7416D"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25D7AC"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19CFE2F7" w14:textId="77777777" w:rsidR="007D70CD" w:rsidRDefault="007D70CD">
            <w:pPr>
              <w:spacing w:after="0" w:line="256" w:lineRule="auto"/>
              <w:ind w:right="42"/>
              <w:jc w:val="center"/>
            </w:pPr>
            <w:r>
              <w:rPr>
                <w:rFonts w:eastAsia="Arial" w:cs="Arial"/>
                <w:b/>
                <w:sz w:val="16"/>
              </w:rPr>
              <w:t xml:space="preserve">B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5742CC69"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38A8B834" w14:textId="77777777" w:rsidR="007D70CD" w:rsidRDefault="007D70CD">
            <w:pPr>
              <w:spacing w:after="0" w:line="256" w:lineRule="auto"/>
              <w:ind w:left="229"/>
            </w:pPr>
            <w:r>
              <w:rPr>
                <w:rFonts w:eastAsia="Arial" w:cs="Arial"/>
                <w:sz w:val="16"/>
              </w:rPr>
              <w:t xml:space="preserve">More than 570 ML/day and less than or equal to 1,800 ML/day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AF777C"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587ACA8" w14:textId="77777777" w:rsidR="007D70CD" w:rsidRDefault="007D70CD">
            <w:pPr>
              <w:spacing w:after="0" w:line="256" w:lineRule="auto"/>
              <w:ind w:right="39"/>
              <w:jc w:val="center"/>
            </w:pPr>
            <w:r>
              <w:rPr>
                <w:rFonts w:eastAsia="Arial" w:cs="Arial"/>
                <w:sz w:val="16"/>
              </w:rPr>
              <w:t xml:space="preserve">Same day </w:t>
            </w:r>
          </w:p>
        </w:tc>
      </w:tr>
      <w:tr w:rsidR="007D70CD" w14:paraId="724CEE4E" w14:textId="77777777" w:rsidTr="007D70CD">
        <w:trPr>
          <w:trHeight w:val="37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4FD50F"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AD7C8A"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748F76AC" w14:textId="77777777" w:rsidR="007D70CD" w:rsidRDefault="007D70CD">
            <w:pPr>
              <w:spacing w:after="0" w:line="256" w:lineRule="auto"/>
              <w:ind w:right="42"/>
              <w:jc w:val="center"/>
            </w:pPr>
            <w:r>
              <w:rPr>
                <w:rFonts w:eastAsia="Arial" w:cs="Arial"/>
                <w:b/>
                <w:sz w:val="16"/>
              </w:rPr>
              <w:t>C Class</w:t>
            </w:r>
            <w:r>
              <w:rPr>
                <w:rFonts w:eastAsia="Arial" w:cs="Arial"/>
                <w:sz w:val="16"/>
              </w:rPr>
              <w:t xml:space="preserve"> </w:t>
            </w:r>
          </w:p>
        </w:tc>
        <w:tc>
          <w:tcPr>
            <w:tcW w:w="1496" w:type="dxa"/>
            <w:tcBorders>
              <w:top w:val="single" w:sz="4" w:space="0" w:color="000000"/>
              <w:left w:val="single" w:sz="4" w:space="0" w:color="000000"/>
              <w:bottom w:val="single" w:sz="4" w:space="0" w:color="000000"/>
              <w:right w:val="single" w:sz="4" w:space="0" w:color="000000"/>
            </w:tcBorders>
            <w:hideMark/>
          </w:tcPr>
          <w:p w14:paraId="3EC89BB2"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3109D534" w14:textId="77777777" w:rsidR="007D70CD" w:rsidRDefault="007D70CD">
            <w:pPr>
              <w:spacing w:after="0" w:line="256" w:lineRule="auto"/>
              <w:ind w:left="229"/>
            </w:pPr>
            <w:r>
              <w:rPr>
                <w:rFonts w:eastAsia="Arial" w:cs="Arial"/>
                <w:sz w:val="16"/>
              </w:rPr>
              <w:t xml:space="preserve">More than 1,800 ML/day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45080D"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3052C499" w14:textId="77777777" w:rsidR="007D70CD" w:rsidRDefault="007D70CD">
            <w:pPr>
              <w:spacing w:after="0" w:line="256" w:lineRule="auto"/>
              <w:ind w:right="39"/>
              <w:jc w:val="center"/>
            </w:pPr>
            <w:r>
              <w:rPr>
                <w:rFonts w:eastAsia="Arial" w:cs="Arial"/>
                <w:sz w:val="16"/>
              </w:rPr>
              <w:t xml:space="preserve">Same day </w:t>
            </w:r>
          </w:p>
        </w:tc>
      </w:tr>
      <w:tr w:rsidR="007D70CD" w14:paraId="45AA71F6" w14:textId="77777777" w:rsidTr="007D70CD">
        <w:trPr>
          <w:trHeight w:val="92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5F268B" w14:textId="77777777" w:rsidR="007D70CD" w:rsidRDefault="007D70CD">
            <w:pPr>
              <w:spacing w:after="0" w:line="240" w:lineRule="auto"/>
              <w:rPr>
                <w:rFonts w:ascii="Times New Roman" w:eastAsia="Times New Roman" w:hAnsi="Times New Roman"/>
                <w:color w:val="000000"/>
              </w:rPr>
            </w:pPr>
          </w:p>
        </w:tc>
        <w:tc>
          <w:tcPr>
            <w:tcW w:w="1195" w:type="dxa"/>
            <w:vMerge w:val="restart"/>
            <w:tcBorders>
              <w:top w:val="single" w:sz="4" w:space="0" w:color="000000"/>
              <w:left w:val="single" w:sz="4" w:space="0" w:color="000000"/>
              <w:bottom w:val="single" w:sz="4" w:space="0" w:color="000000"/>
              <w:right w:val="single" w:sz="4" w:space="0" w:color="000000"/>
            </w:tcBorders>
            <w:vAlign w:val="bottom"/>
            <w:hideMark/>
          </w:tcPr>
          <w:p w14:paraId="39564DE1" w14:textId="77777777" w:rsidR="007D70CD" w:rsidRDefault="007D70CD">
            <w:pPr>
              <w:spacing w:after="0" w:line="256" w:lineRule="auto"/>
              <w:ind w:left="38"/>
            </w:pPr>
            <w:r>
              <w:rPr>
                <w:rFonts w:eastAsia="Arial" w:cs="Arial"/>
                <w:sz w:val="16"/>
              </w:rPr>
              <w:t xml:space="preserve">Downstream </w:t>
            </w:r>
          </w:p>
          <w:p w14:paraId="3EF69119" w14:textId="77777777" w:rsidR="007D70CD" w:rsidRDefault="007D70CD">
            <w:pPr>
              <w:spacing w:after="0" w:line="240" w:lineRule="auto"/>
              <w:ind w:left="17" w:right="17"/>
              <w:jc w:val="center"/>
            </w:pPr>
            <w:proofErr w:type="spellStart"/>
            <w:r>
              <w:rPr>
                <w:rFonts w:eastAsia="Arial" w:cs="Arial"/>
                <w:sz w:val="16"/>
              </w:rPr>
              <w:t>Mogil</w:t>
            </w:r>
            <w:proofErr w:type="spellEnd"/>
            <w:r>
              <w:rPr>
                <w:rFonts w:eastAsia="Arial" w:cs="Arial"/>
                <w:sz w:val="16"/>
              </w:rPr>
              <w:t xml:space="preserve"> </w:t>
            </w:r>
            <w:proofErr w:type="spellStart"/>
            <w:r>
              <w:rPr>
                <w:rFonts w:eastAsia="Arial" w:cs="Arial"/>
                <w:sz w:val="16"/>
              </w:rPr>
              <w:t>Mogil</w:t>
            </w:r>
            <w:proofErr w:type="spellEnd"/>
            <w:r>
              <w:rPr>
                <w:rFonts w:eastAsia="Arial" w:cs="Arial"/>
                <w:sz w:val="16"/>
              </w:rPr>
              <w:t xml:space="preserve"> to </w:t>
            </w:r>
          </w:p>
          <w:p w14:paraId="14293630" w14:textId="77777777" w:rsidR="007D70CD" w:rsidRDefault="007D70CD">
            <w:pPr>
              <w:spacing w:after="0" w:line="256" w:lineRule="auto"/>
              <w:ind w:right="45"/>
              <w:jc w:val="center"/>
            </w:pPr>
            <w:r>
              <w:rPr>
                <w:rFonts w:eastAsia="Arial" w:cs="Arial"/>
                <w:sz w:val="16"/>
              </w:rPr>
              <w:t xml:space="preserve">Collarenebri </w:t>
            </w:r>
          </w:p>
          <w:p w14:paraId="0C109B91" w14:textId="77777777" w:rsidR="007D70CD" w:rsidRDefault="007D70CD">
            <w:pPr>
              <w:spacing w:after="0" w:line="256" w:lineRule="auto"/>
              <w:ind w:left="19"/>
            </w:pPr>
            <w:r>
              <w:rPr>
                <w:rFonts w:eastAsia="Arial" w:cs="Arial"/>
                <w:sz w:val="16"/>
              </w:rPr>
              <w:t xml:space="preserve">Management </w:t>
            </w:r>
          </w:p>
          <w:p w14:paraId="742CD221" w14:textId="77777777" w:rsidR="007D70CD" w:rsidRDefault="007D70CD">
            <w:pPr>
              <w:spacing w:after="0" w:line="256" w:lineRule="auto"/>
              <w:ind w:right="46"/>
              <w:jc w:val="center"/>
            </w:pPr>
            <w:r>
              <w:rPr>
                <w:rFonts w:eastAsia="Arial" w:cs="Arial"/>
                <w:sz w:val="16"/>
              </w:rPr>
              <w:lastRenderedPageBreak/>
              <w:t xml:space="preserve">Zone </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76862EA0" w14:textId="77777777" w:rsidR="007D70CD" w:rsidRDefault="007D70CD">
            <w:pPr>
              <w:spacing w:after="0" w:line="256" w:lineRule="auto"/>
              <w:jc w:val="center"/>
            </w:pPr>
            <w:r>
              <w:rPr>
                <w:rFonts w:eastAsia="Arial" w:cs="Arial"/>
                <w:b/>
                <w:sz w:val="16"/>
              </w:rPr>
              <w:lastRenderedPageBreak/>
              <w:t xml:space="preserve">No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4B7AD09"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6575DDF3" w14:textId="77777777" w:rsidR="007D70CD" w:rsidRDefault="007D70CD">
            <w:pPr>
              <w:spacing w:after="0" w:line="256" w:lineRule="auto"/>
              <w:ind w:left="229"/>
            </w:pPr>
            <w:r>
              <w:rPr>
                <w:rFonts w:eastAsia="Arial" w:cs="Arial"/>
                <w:sz w:val="16"/>
              </w:rPr>
              <w:t xml:space="preserve">0 ML/day at </w:t>
            </w:r>
            <w:proofErr w:type="spellStart"/>
            <w:r>
              <w:rPr>
                <w:rFonts w:eastAsia="Arial" w:cs="Arial"/>
                <w:sz w:val="16"/>
              </w:rPr>
              <w:t>Mogil</w:t>
            </w:r>
            <w:proofErr w:type="spellEnd"/>
            <w:r>
              <w:rPr>
                <w:rFonts w:eastAsia="Arial" w:cs="Arial"/>
                <w:sz w:val="16"/>
              </w:rPr>
              <w:t xml:space="preserve"> </w:t>
            </w:r>
          </w:p>
          <w:p w14:paraId="75D0AF81" w14:textId="77777777" w:rsidR="007D70CD" w:rsidRDefault="007D70CD">
            <w:pPr>
              <w:spacing w:after="0" w:line="256" w:lineRule="auto"/>
              <w:ind w:left="42"/>
              <w:jc w:val="center"/>
            </w:pPr>
            <w:proofErr w:type="spellStart"/>
            <w:r>
              <w:rPr>
                <w:rFonts w:eastAsia="Arial" w:cs="Arial"/>
                <w:sz w:val="16"/>
              </w:rPr>
              <w:t>Mogil</w:t>
            </w:r>
            <w:proofErr w:type="spellEnd"/>
            <w:r>
              <w:rPr>
                <w:rFonts w:eastAsia="Arial" w:cs="Arial"/>
                <w:sz w:val="16"/>
              </w:rPr>
              <w:t xml:space="preserve"> gauge or 0 </w:t>
            </w:r>
          </w:p>
          <w:p w14:paraId="61E9EE35" w14:textId="77777777" w:rsidR="007D70CD" w:rsidRDefault="007D70CD">
            <w:pPr>
              <w:spacing w:after="0" w:line="256" w:lineRule="auto"/>
              <w:ind w:left="229" w:right="30"/>
            </w:pPr>
            <w:r>
              <w:rPr>
                <w:rFonts w:eastAsia="Arial" w:cs="Arial"/>
                <w:sz w:val="16"/>
              </w:rPr>
              <w:t xml:space="preserve">ML/day at Collarenebri gauge </w:t>
            </w:r>
          </w:p>
        </w:tc>
        <w:tc>
          <w:tcPr>
            <w:tcW w:w="1190" w:type="dxa"/>
            <w:vMerge w:val="restart"/>
            <w:tcBorders>
              <w:top w:val="single" w:sz="4" w:space="0" w:color="000000"/>
              <w:left w:val="single" w:sz="4" w:space="0" w:color="000000"/>
              <w:bottom w:val="single" w:sz="4" w:space="0" w:color="000000"/>
              <w:right w:val="single" w:sz="4" w:space="0" w:color="000000"/>
            </w:tcBorders>
            <w:vAlign w:val="center"/>
            <w:hideMark/>
          </w:tcPr>
          <w:p w14:paraId="66645B51" w14:textId="77777777" w:rsidR="007D70CD" w:rsidRDefault="007D70CD">
            <w:pPr>
              <w:spacing w:after="0" w:line="237" w:lineRule="auto"/>
              <w:ind w:left="23" w:right="14" w:hanging="14"/>
              <w:jc w:val="center"/>
            </w:pPr>
            <w:r>
              <w:rPr>
                <w:rFonts w:eastAsia="Arial" w:cs="Arial"/>
                <w:sz w:val="16"/>
              </w:rPr>
              <w:t xml:space="preserve">Barwon River at </w:t>
            </w:r>
            <w:proofErr w:type="spellStart"/>
            <w:r>
              <w:rPr>
                <w:rFonts w:eastAsia="Arial" w:cs="Arial"/>
                <w:sz w:val="16"/>
              </w:rPr>
              <w:t>Mogil</w:t>
            </w:r>
            <w:proofErr w:type="spellEnd"/>
            <w:r>
              <w:rPr>
                <w:rFonts w:eastAsia="Arial" w:cs="Arial"/>
                <w:sz w:val="16"/>
              </w:rPr>
              <w:t xml:space="preserve"> </w:t>
            </w:r>
            <w:proofErr w:type="spellStart"/>
            <w:r>
              <w:rPr>
                <w:rFonts w:eastAsia="Arial" w:cs="Arial"/>
                <w:sz w:val="16"/>
              </w:rPr>
              <w:t>Mogil</w:t>
            </w:r>
            <w:proofErr w:type="spellEnd"/>
            <w:r>
              <w:rPr>
                <w:rFonts w:eastAsia="Arial" w:cs="Arial"/>
                <w:sz w:val="16"/>
              </w:rPr>
              <w:t xml:space="preserve"> </w:t>
            </w:r>
          </w:p>
          <w:p w14:paraId="33101A21" w14:textId="77777777" w:rsidR="007D70CD" w:rsidRDefault="007D70CD">
            <w:pPr>
              <w:spacing w:after="0" w:line="256" w:lineRule="auto"/>
              <w:ind w:left="11"/>
            </w:pPr>
            <w:r>
              <w:rPr>
                <w:rFonts w:eastAsia="Arial" w:cs="Arial"/>
                <w:sz w:val="16"/>
              </w:rPr>
              <w:t xml:space="preserve">(422004) and </w:t>
            </w:r>
          </w:p>
          <w:p w14:paraId="0BC72674" w14:textId="77777777" w:rsidR="007D70CD" w:rsidRDefault="007D70CD">
            <w:pPr>
              <w:spacing w:after="0" w:line="240" w:lineRule="auto"/>
              <w:jc w:val="center"/>
            </w:pPr>
            <w:r>
              <w:rPr>
                <w:rFonts w:eastAsia="Arial" w:cs="Arial"/>
                <w:sz w:val="16"/>
              </w:rPr>
              <w:lastRenderedPageBreak/>
              <w:t xml:space="preserve">Barwon River at </w:t>
            </w:r>
          </w:p>
          <w:p w14:paraId="721AE809" w14:textId="77777777" w:rsidR="007D70CD" w:rsidRDefault="007D70CD">
            <w:pPr>
              <w:spacing w:after="0" w:line="256" w:lineRule="auto"/>
              <w:ind w:right="42"/>
              <w:jc w:val="center"/>
            </w:pPr>
            <w:r>
              <w:rPr>
                <w:rFonts w:eastAsia="Arial" w:cs="Arial"/>
                <w:sz w:val="16"/>
              </w:rPr>
              <w:t xml:space="preserve">Collarenebri </w:t>
            </w:r>
          </w:p>
          <w:p w14:paraId="0D448E72" w14:textId="77777777" w:rsidR="007D70CD" w:rsidRDefault="007D70CD">
            <w:pPr>
              <w:spacing w:after="0" w:line="256" w:lineRule="auto"/>
              <w:ind w:right="43"/>
              <w:jc w:val="center"/>
            </w:pPr>
            <w:r>
              <w:rPr>
                <w:rFonts w:eastAsia="Arial" w:cs="Arial"/>
                <w:sz w:val="16"/>
              </w:rPr>
              <w:t xml:space="preserve">Main </w:t>
            </w:r>
          </w:p>
          <w:p w14:paraId="1A19518E" w14:textId="77777777" w:rsidR="007D70CD" w:rsidRDefault="007D70CD">
            <w:pPr>
              <w:spacing w:after="2" w:line="235" w:lineRule="auto"/>
              <w:jc w:val="center"/>
            </w:pPr>
            <w:r>
              <w:rPr>
                <w:rFonts w:eastAsia="Arial" w:cs="Arial"/>
                <w:sz w:val="16"/>
              </w:rPr>
              <w:t xml:space="preserve">Channel gauge </w:t>
            </w:r>
          </w:p>
          <w:p w14:paraId="585A7985" w14:textId="77777777" w:rsidR="007D70CD" w:rsidRDefault="007D70CD">
            <w:pPr>
              <w:spacing w:after="0" w:line="256" w:lineRule="auto"/>
              <w:ind w:right="43"/>
              <w:jc w:val="center"/>
            </w:pPr>
            <w:r>
              <w:rPr>
                <w:rFonts w:eastAsia="Arial" w:cs="Arial"/>
                <w:sz w:val="16"/>
              </w:rPr>
              <w:t xml:space="preserve">(422003)  </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1F4C15B" w14:textId="77777777" w:rsidR="007D70CD" w:rsidRDefault="007D70CD">
            <w:pPr>
              <w:spacing w:after="0" w:line="256" w:lineRule="auto"/>
              <w:ind w:right="39"/>
              <w:jc w:val="center"/>
            </w:pPr>
            <w:r>
              <w:rPr>
                <w:rFonts w:eastAsia="Arial" w:cs="Arial"/>
                <w:sz w:val="16"/>
              </w:rPr>
              <w:lastRenderedPageBreak/>
              <w:t xml:space="preserve">Same day </w:t>
            </w:r>
          </w:p>
        </w:tc>
      </w:tr>
      <w:tr w:rsidR="007D70CD" w14:paraId="148D5097" w14:textId="77777777" w:rsidTr="007D70CD">
        <w:trPr>
          <w:trHeight w:val="27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E2C328"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65B8BD"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3D6CF105" w14:textId="77777777" w:rsidR="007D70CD" w:rsidRDefault="007D70CD">
            <w:pPr>
              <w:spacing w:after="0" w:line="256" w:lineRule="auto"/>
              <w:jc w:val="center"/>
            </w:pPr>
            <w:r>
              <w:rPr>
                <w:rFonts w:eastAsia="Arial" w:cs="Arial"/>
                <w:b/>
                <w:sz w:val="16"/>
              </w:rPr>
              <w:t xml:space="preserve">Low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76715CD"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68BC09CD" w14:textId="77777777" w:rsidR="007D70CD" w:rsidRDefault="007D70CD" w:rsidP="00EC04AF">
            <w:pPr>
              <w:numPr>
                <w:ilvl w:val="0"/>
                <w:numId w:val="19"/>
              </w:numPr>
              <w:spacing w:after="1" w:line="237" w:lineRule="auto"/>
              <w:ind w:right="15" w:hanging="228"/>
            </w:pPr>
            <w:r>
              <w:rPr>
                <w:rFonts w:eastAsia="Arial" w:cs="Arial"/>
                <w:sz w:val="16"/>
              </w:rPr>
              <w:t xml:space="preserve">More than 0 ML/day at </w:t>
            </w:r>
            <w:proofErr w:type="spellStart"/>
            <w:r>
              <w:rPr>
                <w:rFonts w:eastAsia="Arial" w:cs="Arial"/>
                <w:sz w:val="16"/>
              </w:rPr>
              <w:t>Mogil</w:t>
            </w:r>
            <w:proofErr w:type="spellEnd"/>
            <w:r>
              <w:rPr>
                <w:rFonts w:eastAsia="Arial" w:cs="Arial"/>
                <w:sz w:val="16"/>
              </w:rPr>
              <w:t xml:space="preserve"> </w:t>
            </w:r>
            <w:proofErr w:type="spellStart"/>
            <w:r>
              <w:rPr>
                <w:rFonts w:eastAsia="Arial" w:cs="Arial"/>
                <w:sz w:val="16"/>
              </w:rPr>
              <w:t>Mogil</w:t>
            </w:r>
            <w:proofErr w:type="spellEnd"/>
            <w:r>
              <w:rPr>
                <w:rFonts w:eastAsia="Arial" w:cs="Arial"/>
                <w:sz w:val="16"/>
              </w:rPr>
              <w:t xml:space="preserve"> gauge and more than 0 ML/day at Collarenebri gauge, and </w:t>
            </w:r>
          </w:p>
          <w:p w14:paraId="10D0DD62" w14:textId="77777777" w:rsidR="007D70CD" w:rsidRDefault="007D70CD" w:rsidP="00EC04AF">
            <w:pPr>
              <w:numPr>
                <w:ilvl w:val="0"/>
                <w:numId w:val="19"/>
              </w:numPr>
              <w:spacing w:after="0" w:line="256" w:lineRule="auto"/>
              <w:ind w:right="15" w:hanging="228"/>
            </w:pPr>
            <w:r>
              <w:rPr>
                <w:rFonts w:eastAsia="Arial" w:cs="Arial"/>
                <w:sz w:val="16"/>
              </w:rPr>
              <w:t xml:space="preserve">Less than or equal to 190 ML/day at </w:t>
            </w:r>
            <w:proofErr w:type="spellStart"/>
            <w:r>
              <w:rPr>
                <w:rFonts w:eastAsia="Arial" w:cs="Arial"/>
                <w:sz w:val="16"/>
              </w:rPr>
              <w:t>Mogil</w:t>
            </w:r>
            <w:proofErr w:type="spellEnd"/>
            <w:r>
              <w:rPr>
                <w:rFonts w:eastAsia="Arial" w:cs="Arial"/>
                <w:sz w:val="16"/>
              </w:rPr>
              <w:t xml:space="preserve"> </w:t>
            </w:r>
            <w:proofErr w:type="spellStart"/>
            <w:r>
              <w:rPr>
                <w:rFonts w:eastAsia="Arial" w:cs="Arial"/>
                <w:sz w:val="16"/>
              </w:rPr>
              <w:t>Mogil</w:t>
            </w:r>
            <w:proofErr w:type="spellEnd"/>
            <w:r>
              <w:rPr>
                <w:rFonts w:eastAsia="Arial" w:cs="Arial"/>
                <w:sz w:val="16"/>
              </w:rPr>
              <w:t xml:space="preserve"> gauge or less than or equal to 165 ML/day at Collarenebri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C9BF43"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1BB2BD4" w14:textId="77777777" w:rsidR="007D70CD" w:rsidRDefault="007D70CD">
            <w:pPr>
              <w:spacing w:after="0" w:line="256" w:lineRule="auto"/>
              <w:ind w:right="39"/>
              <w:jc w:val="center"/>
            </w:pPr>
            <w:r>
              <w:rPr>
                <w:rFonts w:eastAsia="Arial" w:cs="Arial"/>
                <w:sz w:val="16"/>
              </w:rPr>
              <w:t xml:space="preserve">Same day </w:t>
            </w:r>
          </w:p>
        </w:tc>
      </w:tr>
      <w:tr w:rsidR="007D70CD" w14:paraId="5664A980" w14:textId="77777777" w:rsidTr="007D70CD">
        <w:trPr>
          <w:trHeight w:val="27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596BE7"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8D357D"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0D49DB93" w14:textId="77777777" w:rsidR="007D70CD" w:rsidRDefault="007D70CD">
            <w:pPr>
              <w:spacing w:after="0" w:line="256" w:lineRule="auto"/>
              <w:ind w:right="45"/>
              <w:jc w:val="center"/>
            </w:pPr>
            <w:r>
              <w:rPr>
                <w:rFonts w:eastAsia="Arial" w:cs="Arial"/>
                <w:b/>
                <w:sz w:val="16"/>
              </w:rPr>
              <w:t xml:space="preserve">A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65793DBD"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7742635C" w14:textId="77777777" w:rsidR="007D70CD" w:rsidRDefault="007D70CD" w:rsidP="00EC04AF">
            <w:pPr>
              <w:numPr>
                <w:ilvl w:val="0"/>
                <w:numId w:val="20"/>
              </w:numPr>
              <w:spacing w:after="1" w:line="237" w:lineRule="auto"/>
              <w:ind w:right="15" w:hanging="228"/>
            </w:pPr>
            <w:r>
              <w:rPr>
                <w:rFonts w:eastAsia="Arial" w:cs="Arial"/>
                <w:sz w:val="16"/>
              </w:rPr>
              <w:t xml:space="preserve">More than 190 ML/day at </w:t>
            </w:r>
            <w:proofErr w:type="spellStart"/>
            <w:r>
              <w:rPr>
                <w:rFonts w:eastAsia="Arial" w:cs="Arial"/>
                <w:sz w:val="16"/>
              </w:rPr>
              <w:t>Mogil</w:t>
            </w:r>
            <w:proofErr w:type="spellEnd"/>
            <w:r>
              <w:rPr>
                <w:rFonts w:eastAsia="Arial" w:cs="Arial"/>
                <w:sz w:val="16"/>
              </w:rPr>
              <w:t xml:space="preserve"> </w:t>
            </w:r>
            <w:proofErr w:type="spellStart"/>
            <w:r>
              <w:rPr>
                <w:rFonts w:eastAsia="Arial" w:cs="Arial"/>
                <w:sz w:val="16"/>
              </w:rPr>
              <w:t>Mogil</w:t>
            </w:r>
            <w:proofErr w:type="spellEnd"/>
            <w:r>
              <w:rPr>
                <w:rFonts w:eastAsia="Arial" w:cs="Arial"/>
                <w:sz w:val="16"/>
              </w:rPr>
              <w:t xml:space="preserve"> gauge and more than 165 ML/day at Collarenebri gauge, and </w:t>
            </w:r>
          </w:p>
          <w:p w14:paraId="48EAA93F" w14:textId="77777777" w:rsidR="007D70CD" w:rsidRDefault="007D70CD" w:rsidP="00EC04AF">
            <w:pPr>
              <w:numPr>
                <w:ilvl w:val="0"/>
                <w:numId w:val="20"/>
              </w:numPr>
              <w:spacing w:after="0" w:line="256" w:lineRule="auto"/>
              <w:ind w:right="15" w:hanging="228"/>
            </w:pPr>
            <w:r>
              <w:rPr>
                <w:rFonts w:eastAsia="Arial" w:cs="Arial"/>
                <w:sz w:val="16"/>
              </w:rPr>
              <w:t xml:space="preserve">Less than or equal to 570 ML/day at </w:t>
            </w:r>
            <w:proofErr w:type="spellStart"/>
            <w:r>
              <w:rPr>
                <w:rFonts w:eastAsia="Arial" w:cs="Arial"/>
                <w:sz w:val="16"/>
              </w:rPr>
              <w:t>Mogil</w:t>
            </w:r>
            <w:proofErr w:type="spellEnd"/>
            <w:r>
              <w:rPr>
                <w:rFonts w:eastAsia="Arial" w:cs="Arial"/>
                <w:sz w:val="16"/>
              </w:rPr>
              <w:t xml:space="preserve"> </w:t>
            </w:r>
            <w:proofErr w:type="spellStart"/>
            <w:r>
              <w:rPr>
                <w:rFonts w:eastAsia="Arial" w:cs="Arial"/>
                <w:sz w:val="16"/>
              </w:rPr>
              <w:t>Mogil</w:t>
            </w:r>
            <w:proofErr w:type="spellEnd"/>
            <w:r>
              <w:rPr>
                <w:rFonts w:eastAsia="Arial" w:cs="Arial"/>
                <w:sz w:val="16"/>
              </w:rPr>
              <w:t xml:space="preserve"> gauge or less than or equal to 500 ML/day at Collarenebri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6BB438"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7EDBC7B" w14:textId="77777777" w:rsidR="007D70CD" w:rsidRDefault="007D70CD">
            <w:pPr>
              <w:spacing w:after="0" w:line="256" w:lineRule="auto"/>
              <w:ind w:right="39"/>
              <w:jc w:val="center"/>
            </w:pPr>
            <w:r>
              <w:rPr>
                <w:rFonts w:eastAsia="Arial" w:cs="Arial"/>
                <w:sz w:val="16"/>
              </w:rPr>
              <w:t xml:space="preserve">Same day </w:t>
            </w:r>
          </w:p>
        </w:tc>
      </w:tr>
      <w:tr w:rsidR="007D70CD" w14:paraId="2D8F1248" w14:textId="77777777" w:rsidTr="007D70CD">
        <w:trPr>
          <w:trHeight w:val="203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C78623"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71E978"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68168B11" w14:textId="77777777" w:rsidR="007D70CD" w:rsidRDefault="007D70CD">
            <w:pPr>
              <w:spacing w:after="0" w:line="256" w:lineRule="auto"/>
              <w:ind w:right="42"/>
              <w:jc w:val="center"/>
            </w:pPr>
            <w:r>
              <w:rPr>
                <w:rFonts w:eastAsia="Arial" w:cs="Arial"/>
                <w:b/>
                <w:sz w:val="16"/>
              </w:rPr>
              <w:t xml:space="preserve">B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43E1E95C"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4CC254A0" w14:textId="77777777" w:rsidR="007D70CD" w:rsidRDefault="007D70CD" w:rsidP="00EC04AF">
            <w:pPr>
              <w:numPr>
                <w:ilvl w:val="0"/>
                <w:numId w:val="21"/>
              </w:numPr>
              <w:spacing w:after="1" w:line="237" w:lineRule="auto"/>
              <w:ind w:right="15" w:hanging="228"/>
            </w:pPr>
            <w:r>
              <w:rPr>
                <w:rFonts w:eastAsia="Arial" w:cs="Arial"/>
                <w:sz w:val="16"/>
              </w:rPr>
              <w:t xml:space="preserve">More than 570 ML/day at </w:t>
            </w:r>
            <w:proofErr w:type="spellStart"/>
            <w:r>
              <w:rPr>
                <w:rFonts w:eastAsia="Arial" w:cs="Arial"/>
                <w:sz w:val="16"/>
              </w:rPr>
              <w:t>Mogil</w:t>
            </w:r>
            <w:proofErr w:type="spellEnd"/>
            <w:r>
              <w:rPr>
                <w:rFonts w:eastAsia="Arial" w:cs="Arial"/>
                <w:sz w:val="16"/>
              </w:rPr>
              <w:t xml:space="preserve"> </w:t>
            </w:r>
            <w:proofErr w:type="spellStart"/>
            <w:r>
              <w:rPr>
                <w:rFonts w:eastAsia="Arial" w:cs="Arial"/>
                <w:sz w:val="16"/>
              </w:rPr>
              <w:t>Mogil</w:t>
            </w:r>
            <w:proofErr w:type="spellEnd"/>
            <w:r>
              <w:rPr>
                <w:rFonts w:eastAsia="Arial" w:cs="Arial"/>
                <w:sz w:val="16"/>
              </w:rPr>
              <w:t xml:space="preserve"> gauge and more than 500 ML/day at Collarenebri gauge, and  </w:t>
            </w:r>
          </w:p>
          <w:p w14:paraId="56354EAC" w14:textId="77777777" w:rsidR="007D70CD" w:rsidRDefault="007D70CD" w:rsidP="00EC04AF">
            <w:pPr>
              <w:numPr>
                <w:ilvl w:val="0"/>
                <w:numId w:val="21"/>
              </w:numPr>
              <w:spacing w:after="0" w:line="256" w:lineRule="auto"/>
              <w:ind w:right="15" w:hanging="228"/>
            </w:pPr>
            <w:r>
              <w:rPr>
                <w:rFonts w:eastAsia="Arial" w:cs="Arial"/>
                <w:sz w:val="16"/>
              </w:rPr>
              <w:t xml:space="preserve">Less than or equal to 2,900 ML/day at Collarenebri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180070"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1D5AE5D" w14:textId="77777777" w:rsidR="007D70CD" w:rsidRDefault="007D70CD">
            <w:pPr>
              <w:spacing w:after="0" w:line="256" w:lineRule="auto"/>
              <w:ind w:right="39"/>
              <w:jc w:val="center"/>
            </w:pPr>
            <w:r>
              <w:rPr>
                <w:rFonts w:eastAsia="Arial" w:cs="Arial"/>
                <w:sz w:val="16"/>
              </w:rPr>
              <w:t xml:space="preserve">Same day </w:t>
            </w:r>
          </w:p>
        </w:tc>
      </w:tr>
    </w:tbl>
    <w:p w14:paraId="64BD2E98" w14:textId="77777777" w:rsidR="007D70CD" w:rsidRDefault="007D70CD" w:rsidP="007D70CD">
      <w:pPr>
        <w:spacing w:after="0" w:line="256" w:lineRule="auto"/>
        <w:ind w:left="-1539" w:right="10355"/>
        <w:rPr>
          <w:rFonts w:eastAsia="Times New Roman"/>
          <w:color w:val="000000"/>
        </w:rPr>
      </w:pPr>
    </w:p>
    <w:tbl>
      <w:tblPr>
        <w:tblStyle w:val="TableGrid0"/>
        <w:tblW w:w="8894" w:type="dxa"/>
        <w:tblInd w:w="23" w:type="dxa"/>
        <w:tblCellMar>
          <w:top w:w="32" w:type="dxa"/>
          <w:left w:w="107" w:type="dxa"/>
          <w:right w:w="67" w:type="dxa"/>
        </w:tblCellMar>
        <w:tblLook w:val="04A0" w:firstRow="1" w:lastRow="0" w:firstColumn="1" w:lastColumn="0" w:noHBand="0" w:noVBand="1"/>
      </w:tblPr>
      <w:tblGrid>
        <w:gridCol w:w="1133"/>
        <w:gridCol w:w="1195"/>
        <w:gridCol w:w="974"/>
        <w:gridCol w:w="1496"/>
        <w:gridCol w:w="1783"/>
        <w:gridCol w:w="1190"/>
        <w:gridCol w:w="1123"/>
      </w:tblGrid>
      <w:tr w:rsidR="007D70CD" w14:paraId="590B4715" w14:textId="77777777" w:rsidTr="007D70CD">
        <w:trPr>
          <w:trHeight w:val="1112"/>
        </w:trPr>
        <w:tc>
          <w:tcPr>
            <w:tcW w:w="1133" w:type="dxa"/>
            <w:tcBorders>
              <w:top w:val="single" w:sz="4" w:space="0" w:color="000000"/>
              <w:left w:val="single" w:sz="4" w:space="0" w:color="000000"/>
              <w:bottom w:val="single" w:sz="4" w:space="0" w:color="000000"/>
              <w:right w:val="single" w:sz="4" w:space="0" w:color="000000"/>
            </w:tcBorders>
            <w:shd w:val="clear" w:color="auto" w:fill="E0E0E0"/>
            <w:hideMark/>
          </w:tcPr>
          <w:p w14:paraId="48B16046" w14:textId="77777777" w:rsidR="007D70CD" w:rsidRDefault="007D70CD">
            <w:pPr>
              <w:spacing w:after="0" w:line="256" w:lineRule="auto"/>
              <w:ind w:right="40"/>
              <w:jc w:val="center"/>
            </w:pPr>
            <w:r>
              <w:rPr>
                <w:rFonts w:eastAsia="Arial" w:cs="Arial"/>
                <w:b/>
                <w:sz w:val="16"/>
              </w:rPr>
              <w:t xml:space="preserve">Column 1 </w:t>
            </w:r>
          </w:p>
          <w:p w14:paraId="57C73C36" w14:textId="77777777" w:rsidR="007D70CD" w:rsidRDefault="007D70CD">
            <w:pPr>
              <w:spacing w:after="0" w:line="256" w:lineRule="auto"/>
              <w:ind w:left="2"/>
              <w:jc w:val="center"/>
            </w:pPr>
            <w:r>
              <w:rPr>
                <w:rFonts w:eastAsia="Arial" w:cs="Arial"/>
                <w:b/>
                <w:sz w:val="16"/>
              </w:rPr>
              <w:t xml:space="preserve"> </w:t>
            </w:r>
          </w:p>
          <w:p w14:paraId="115DDB35" w14:textId="77777777" w:rsidR="007D70CD" w:rsidRDefault="007D70CD">
            <w:pPr>
              <w:spacing w:after="0" w:line="256" w:lineRule="auto"/>
              <w:jc w:val="center"/>
            </w:pPr>
            <w:r>
              <w:rPr>
                <w:rFonts w:eastAsia="Arial" w:cs="Arial"/>
                <w:b/>
                <w:sz w:val="16"/>
              </w:rPr>
              <w:t xml:space="preserve">Water source </w:t>
            </w:r>
          </w:p>
        </w:tc>
        <w:tc>
          <w:tcPr>
            <w:tcW w:w="1195" w:type="dxa"/>
            <w:tcBorders>
              <w:top w:val="single" w:sz="4" w:space="0" w:color="000000"/>
              <w:left w:val="single" w:sz="4" w:space="0" w:color="000000"/>
              <w:bottom w:val="single" w:sz="4" w:space="0" w:color="000000"/>
              <w:right w:val="single" w:sz="4" w:space="0" w:color="000000"/>
            </w:tcBorders>
            <w:shd w:val="clear" w:color="auto" w:fill="E0E0E0"/>
            <w:hideMark/>
          </w:tcPr>
          <w:p w14:paraId="58AF2FD5" w14:textId="77777777" w:rsidR="007D70CD" w:rsidRDefault="007D70CD">
            <w:pPr>
              <w:spacing w:after="0" w:line="256" w:lineRule="auto"/>
              <w:ind w:right="44"/>
              <w:jc w:val="center"/>
            </w:pPr>
            <w:r>
              <w:rPr>
                <w:rFonts w:eastAsia="Arial" w:cs="Arial"/>
                <w:b/>
                <w:sz w:val="16"/>
              </w:rPr>
              <w:t xml:space="preserve">Column 2 </w:t>
            </w:r>
          </w:p>
          <w:p w14:paraId="53CAE554" w14:textId="77777777" w:rsidR="007D70CD" w:rsidRDefault="007D70CD">
            <w:pPr>
              <w:spacing w:after="0" w:line="256" w:lineRule="auto"/>
              <w:ind w:right="2"/>
              <w:jc w:val="center"/>
            </w:pPr>
            <w:r>
              <w:rPr>
                <w:rFonts w:eastAsia="Arial" w:cs="Arial"/>
                <w:b/>
                <w:sz w:val="16"/>
              </w:rPr>
              <w:t xml:space="preserve"> </w:t>
            </w:r>
          </w:p>
          <w:p w14:paraId="29CCB763" w14:textId="77777777" w:rsidR="007D70CD" w:rsidRDefault="007D70CD">
            <w:pPr>
              <w:spacing w:after="0" w:line="256" w:lineRule="auto"/>
              <w:jc w:val="center"/>
            </w:pPr>
            <w:r>
              <w:rPr>
                <w:rFonts w:eastAsia="Arial" w:cs="Arial"/>
                <w:b/>
                <w:sz w:val="16"/>
              </w:rPr>
              <w:t xml:space="preserve">Management zone </w:t>
            </w:r>
          </w:p>
        </w:tc>
        <w:tc>
          <w:tcPr>
            <w:tcW w:w="974" w:type="dxa"/>
            <w:tcBorders>
              <w:top w:val="single" w:sz="4" w:space="0" w:color="000000"/>
              <w:left w:val="single" w:sz="4" w:space="0" w:color="000000"/>
              <w:bottom w:val="single" w:sz="4" w:space="0" w:color="000000"/>
              <w:right w:val="single" w:sz="4" w:space="0" w:color="000000"/>
            </w:tcBorders>
            <w:shd w:val="clear" w:color="auto" w:fill="E0E0E0"/>
            <w:hideMark/>
          </w:tcPr>
          <w:p w14:paraId="2DA40BB6" w14:textId="77777777" w:rsidR="007D70CD" w:rsidRDefault="007D70CD">
            <w:pPr>
              <w:spacing w:after="0" w:line="256" w:lineRule="auto"/>
              <w:ind w:left="16"/>
            </w:pPr>
            <w:r>
              <w:rPr>
                <w:rFonts w:eastAsia="Arial" w:cs="Arial"/>
                <w:b/>
                <w:sz w:val="16"/>
              </w:rPr>
              <w:t xml:space="preserve">Column 3 </w:t>
            </w:r>
          </w:p>
          <w:p w14:paraId="0962082F" w14:textId="77777777" w:rsidR="007D70CD" w:rsidRDefault="007D70CD">
            <w:pPr>
              <w:spacing w:after="0" w:line="256" w:lineRule="auto"/>
              <w:ind w:left="5"/>
              <w:jc w:val="center"/>
            </w:pPr>
            <w:r>
              <w:rPr>
                <w:rFonts w:eastAsia="Arial" w:cs="Arial"/>
                <w:b/>
                <w:sz w:val="16"/>
              </w:rPr>
              <w:t xml:space="preserve"> </w:t>
            </w:r>
          </w:p>
          <w:p w14:paraId="10E095FE" w14:textId="77777777" w:rsidR="007D70CD" w:rsidRDefault="007D70CD">
            <w:pPr>
              <w:spacing w:after="0" w:line="256" w:lineRule="auto"/>
              <w:jc w:val="center"/>
            </w:pPr>
            <w:r>
              <w:rPr>
                <w:rFonts w:eastAsia="Arial" w:cs="Arial"/>
                <w:b/>
                <w:sz w:val="16"/>
              </w:rPr>
              <w:t xml:space="preserve">Flow class </w:t>
            </w:r>
          </w:p>
        </w:tc>
        <w:tc>
          <w:tcPr>
            <w:tcW w:w="1496" w:type="dxa"/>
            <w:tcBorders>
              <w:top w:val="single" w:sz="4" w:space="0" w:color="000000"/>
              <w:left w:val="single" w:sz="4" w:space="0" w:color="000000"/>
              <w:bottom w:val="single" w:sz="4" w:space="0" w:color="000000"/>
              <w:right w:val="single" w:sz="4" w:space="0" w:color="000000"/>
            </w:tcBorders>
            <w:shd w:val="clear" w:color="auto" w:fill="E0E0E0"/>
            <w:hideMark/>
          </w:tcPr>
          <w:p w14:paraId="12E6FD7B" w14:textId="77777777" w:rsidR="007D70CD" w:rsidRDefault="007D70CD">
            <w:pPr>
              <w:spacing w:after="0" w:line="256" w:lineRule="auto"/>
              <w:ind w:right="40"/>
              <w:jc w:val="center"/>
            </w:pPr>
            <w:r>
              <w:rPr>
                <w:rFonts w:eastAsia="Arial" w:cs="Arial"/>
                <w:b/>
                <w:sz w:val="16"/>
              </w:rPr>
              <w:t xml:space="preserve">Column 4 </w:t>
            </w:r>
          </w:p>
          <w:p w14:paraId="429700BF" w14:textId="77777777" w:rsidR="007D70CD" w:rsidRDefault="007D70CD">
            <w:pPr>
              <w:spacing w:after="0" w:line="256" w:lineRule="auto"/>
              <w:ind w:left="2"/>
              <w:jc w:val="center"/>
            </w:pPr>
            <w:r>
              <w:rPr>
                <w:rFonts w:eastAsia="Arial" w:cs="Arial"/>
                <w:b/>
                <w:sz w:val="16"/>
              </w:rPr>
              <w:t xml:space="preserve"> </w:t>
            </w:r>
          </w:p>
          <w:p w14:paraId="3604678B" w14:textId="77777777" w:rsidR="007D70CD" w:rsidRDefault="007D70CD">
            <w:pPr>
              <w:spacing w:after="0" w:line="256" w:lineRule="auto"/>
              <w:ind w:left="18"/>
            </w:pPr>
            <w:r>
              <w:rPr>
                <w:rFonts w:eastAsia="Arial" w:cs="Arial"/>
                <w:b/>
                <w:sz w:val="16"/>
              </w:rPr>
              <w:t xml:space="preserve">Commencement </w:t>
            </w:r>
          </w:p>
        </w:tc>
        <w:tc>
          <w:tcPr>
            <w:tcW w:w="1783" w:type="dxa"/>
            <w:tcBorders>
              <w:top w:val="single" w:sz="4" w:space="0" w:color="000000"/>
              <w:left w:val="single" w:sz="4" w:space="0" w:color="000000"/>
              <w:bottom w:val="single" w:sz="4" w:space="0" w:color="000000"/>
              <w:right w:val="single" w:sz="4" w:space="0" w:color="000000"/>
            </w:tcBorders>
            <w:shd w:val="clear" w:color="auto" w:fill="E0E0E0"/>
            <w:hideMark/>
          </w:tcPr>
          <w:p w14:paraId="62051643" w14:textId="77777777" w:rsidR="007D70CD" w:rsidRDefault="007D70CD">
            <w:pPr>
              <w:spacing w:after="0" w:line="256" w:lineRule="auto"/>
              <w:ind w:right="40"/>
              <w:jc w:val="center"/>
            </w:pPr>
            <w:r>
              <w:rPr>
                <w:rFonts w:eastAsia="Arial" w:cs="Arial"/>
                <w:b/>
                <w:sz w:val="16"/>
              </w:rPr>
              <w:t xml:space="preserve">Column 5 </w:t>
            </w:r>
          </w:p>
          <w:p w14:paraId="7833EF37" w14:textId="77777777" w:rsidR="007D70CD" w:rsidRDefault="007D70CD">
            <w:pPr>
              <w:spacing w:after="0" w:line="256" w:lineRule="auto"/>
              <w:ind w:left="2"/>
              <w:jc w:val="center"/>
            </w:pPr>
            <w:r>
              <w:rPr>
                <w:rFonts w:eastAsia="Arial" w:cs="Arial"/>
                <w:b/>
                <w:sz w:val="16"/>
              </w:rPr>
              <w:t xml:space="preserve"> </w:t>
            </w:r>
          </w:p>
          <w:p w14:paraId="7B6CF9E0" w14:textId="77777777" w:rsidR="007D70CD" w:rsidRDefault="007D70CD">
            <w:pPr>
              <w:spacing w:after="0" w:line="256" w:lineRule="auto"/>
              <w:ind w:right="45"/>
              <w:jc w:val="center"/>
            </w:pPr>
            <w:r>
              <w:rPr>
                <w:rFonts w:eastAsia="Arial" w:cs="Arial"/>
                <w:b/>
                <w:sz w:val="16"/>
              </w:rPr>
              <w:t xml:space="preserve">Flow (ML/day) </w:t>
            </w:r>
          </w:p>
        </w:tc>
        <w:tc>
          <w:tcPr>
            <w:tcW w:w="1190" w:type="dxa"/>
            <w:tcBorders>
              <w:top w:val="single" w:sz="4" w:space="0" w:color="000000"/>
              <w:left w:val="single" w:sz="4" w:space="0" w:color="000000"/>
              <w:bottom w:val="single" w:sz="4" w:space="0" w:color="000000"/>
              <w:right w:val="single" w:sz="4" w:space="0" w:color="000000"/>
            </w:tcBorders>
            <w:shd w:val="clear" w:color="auto" w:fill="E0E0E0"/>
            <w:hideMark/>
          </w:tcPr>
          <w:p w14:paraId="1EBB11F8" w14:textId="77777777" w:rsidR="007D70CD" w:rsidRDefault="007D70CD">
            <w:pPr>
              <w:spacing w:after="0" w:line="256" w:lineRule="auto"/>
              <w:ind w:right="40"/>
              <w:jc w:val="center"/>
            </w:pPr>
            <w:r>
              <w:rPr>
                <w:rFonts w:eastAsia="Arial" w:cs="Arial"/>
                <w:b/>
                <w:sz w:val="16"/>
              </w:rPr>
              <w:t xml:space="preserve">Column 6 </w:t>
            </w:r>
          </w:p>
          <w:p w14:paraId="09AD19DC" w14:textId="77777777" w:rsidR="007D70CD" w:rsidRDefault="007D70CD">
            <w:pPr>
              <w:spacing w:after="0" w:line="256" w:lineRule="auto"/>
              <w:ind w:left="2"/>
              <w:jc w:val="center"/>
            </w:pPr>
            <w:r>
              <w:rPr>
                <w:rFonts w:eastAsia="Arial" w:cs="Arial"/>
                <w:b/>
                <w:sz w:val="16"/>
              </w:rPr>
              <w:t xml:space="preserve"> </w:t>
            </w:r>
          </w:p>
          <w:p w14:paraId="50C5BA54" w14:textId="77777777" w:rsidR="007D70CD" w:rsidRDefault="007D70CD">
            <w:pPr>
              <w:spacing w:after="0" w:line="256" w:lineRule="auto"/>
              <w:jc w:val="center"/>
            </w:pPr>
            <w:r>
              <w:rPr>
                <w:rFonts w:eastAsia="Arial" w:cs="Arial"/>
                <w:b/>
                <w:sz w:val="16"/>
              </w:rPr>
              <w:t xml:space="preserve">Flow reference point </w:t>
            </w:r>
          </w:p>
        </w:tc>
        <w:tc>
          <w:tcPr>
            <w:tcW w:w="1123" w:type="dxa"/>
            <w:tcBorders>
              <w:top w:val="single" w:sz="4" w:space="0" w:color="000000"/>
              <w:left w:val="single" w:sz="4" w:space="0" w:color="000000"/>
              <w:bottom w:val="single" w:sz="4" w:space="0" w:color="000000"/>
              <w:right w:val="single" w:sz="4" w:space="0" w:color="000000"/>
            </w:tcBorders>
            <w:shd w:val="clear" w:color="auto" w:fill="E0E0E0"/>
            <w:hideMark/>
          </w:tcPr>
          <w:p w14:paraId="4C8A0534" w14:textId="77777777" w:rsidR="007D70CD" w:rsidRDefault="007D70CD">
            <w:pPr>
              <w:spacing w:after="0" w:line="256" w:lineRule="auto"/>
              <w:ind w:right="40"/>
              <w:jc w:val="center"/>
            </w:pPr>
            <w:r>
              <w:rPr>
                <w:rFonts w:eastAsia="Arial" w:cs="Arial"/>
                <w:b/>
                <w:sz w:val="16"/>
              </w:rPr>
              <w:t xml:space="preserve">Column 7 </w:t>
            </w:r>
          </w:p>
          <w:p w14:paraId="65F669D0" w14:textId="77777777" w:rsidR="007D70CD" w:rsidRDefault="007D70CD">
            <w:pPr>
              <w:spacing w:after="0" w:line="256" w:lineRule="auto"/>
              <w:ind w:left="2"/>
              <w:jc w:val="center"/>
            </w:pPr>
            <w:r>
              <w:rPr>
                <w:rFonts w:eastAsia="Arial" w:cs="Arial"/>
                <w:b/>
                <w:sz w:val="16"/>
              </w:rPr>
              <w:t xml:space="preserve"> </w:t>
            </w:r>
          </w:p>
          <w:p w14:paraId="39464D2B" w14:textId="77777777" w:rsidR="007D70CD" w:rsidRDefault="007D70CD">
            <w:pPr>
              <w:spacing w:after="0" w:line="256" w:lineRule="auto"/>
              <w:jc w:val="center"/>
            </w:pPr>
            <w:r>
              <w:rPr>
                <w:rFonts w:eastAsia="Arial" w:cs="Arial"/>
                <w:b/>
                <w:sz w:val="16"/>
              </w:rPr>
              <w:t xml:space="preserve">Day on which flow class applies </w:t>
            </w:r>
          </w:p>
        </w:tc>
      </w:tr>
      <w:tr w:rsidR="007D70CD" w14:paraId="5E99F657" w14:textId="77777777" w:rsidTr="007D70CD">
        <w:trPr>
          <w:trHeight w:val="1297"/>
        </w:trPr>
        <w:tc>
          <w:tcPr>
            <w:tcW w:w="1133" w:type="dxa"/>
            <w:vMerge w:val="restart"/>
            <w:tcBorders>
              <w:top w:val="single" w:sz="4" w:space="0" w:color="000000"/>
              <w:left w:val="single" w:sz="4" w:space="0" w:color="000000"/>
              <w:bottom w:val="single" w:sz="4" w:space="0" w:color="000000"/>
              <w:right w:val="single" w:sz="4" w:space="0" w:color="000000"/>
            </w:tcBorders>
            <w:vAlign w:val="bottom"/>
          </w:tcPr>
          <w:p w14:paraId="20B2D004" w14:textId="77777777" w:rsidR="007D70CD" w:rsidRDefault="007D70CD">
            <w:pPr>
              <w:spacing w:after="160" w:line="256" w:lineRule="auto"/>
            </w:pPr>
          </w:p>
        </w:tc>
        <w:tc>
          <w:tcPr>
            <w:tcW w:w="1195" w:type="dxa"/>
            <w:tcBorders>
              <w:top w:val="single" w:sz="4" w:space="0" w:color="000000"/>
              <w:left w:val="single" w:sz="4" w:space="0" w:color="000000"/>
              <w:bottom w:val="single" w:sz="4" w:space="0" w:color="000000"/>
              <w:right w:val="single" w:sz="4" w:space="0" w:color="000000"/>
            </w:tcBorders>
          </w:tcPr>
          <w:p w14:paraId="06E2E5B3" w14:textId="77777777" w:rsidR="007D70CD" w:rsidRDefault="007D70CD">
            <w:pPr>
              <w:spacing w:after="160" w:line="256" w:lineRule="auto"/>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4992B900" w14:textId="77777777" w:rsidR="007D70CD" w:rsidRDefault="007D70CD">
            <w:pPr>
              <w:spacing w:after="0" w:line="256" w:lineRule="auto"/>
              <w:ind w:right="42"/>
              <w:jc w:val="center"/>
            </w:pPr>
            <w:r>
              <w:rPr>
                <w:rFonts w:eastAsia="Arial" w:cs="Arial"/>
                <w:b/>
                <w:sz w:val="16"/>
              </w:rPr>
              <w:t xml:space="preserve">C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CD01EF3" w14:textId="77777777" w:rsidR="007D70CD" w:rsidRDefault="007D70CD">
            <w:pPr>
              <w:spacing w:after="0" w:line="256" w:lineRule="auto"/>
              <w:jc w:val="center"/>
            </w:pPr>
            <w:r>
              <w:rPr>
                <w:rFonts w:eastAsia="Arial" w:cs="Arial"/>
                <w:sz w:val="16"/>
              </w:rPr>
              <w:t xml:space="preserve">From 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774023F8" w14:textId="77777777" w:rsidR="007D70CD" w:rsidRDefault="007D70CD">
            <w:pPr>
              <w:spacing w:after="0" w:line="256" w:lineRule="auto"/>
              <w:ind w:right="119"/>
              <w:jc w:val="center"/>
            </w:pPr>
            <w:r>
              <w:rPr>
                <w:rFonts w:eastAsia="Arial" w:cs="Arial"/>
                <w:sz w:val="16"/>
              </w:rPr>
              <w:t xml:space="preserve">More than 570 </w:t>
            </w:r>
          </w:p>
          <w:p w14:paraId="72B0DD2C" w14:textId="77777777" w:rsidR="007D70CD" w:rsidRDefault="007D70CD">
            <w:pPr>
              <w:spacing w:after="0" w:line="240" w:lineRule="auto"/>
              <w:ind w:left="229"/>
            </w:pPr>
            <w:r>
              <w:rPr>
                <w:rFonts w:eastAsia="Arial" w:cs="Arial"/>
                <w:sz w:val="16"/>
              </w:rPr>
              <w:t xml:space="preserve">ML/day at </w:t>
            </w:r>
            <w:proofErr w:type="spellStart"/>
            <w:r>
              <w:rPr>
                <w:rFonts w:eastAsia="Arial" w:cs="Arial"/>
                <w:sz w:val="16"/>
              </w:rPr>
              <w:t>Mogil</w:t>
            </w:r>
            <w:proofErr w:type="spellEnd"/>
            <w:r>
              <w:rPr>
                <w:rFonts w:eastAsia="Arial" w:cs="Arial"/>
                <w:sz w:val="16"/>
              </w:rPr>
              <w:t xml:space="preserve"> </w:t>
            </w:r>
            <w:proofErr w:type="spellStart"/>
            <w:r>
              <w:rPr>
                <w:rFonts w:eastAsia="Arial" w:cs="Arial"/>
                <w:sz w:val="16"/>
              </w:rPr>
              <w:t>Mogil</w:t>
            </w:r>
            <w:proofErr w:type="spellEnd"/>
            <w:r>
              <w:rPr>
                <w:rFonts w:eastAsia="Arial" w:cs="Arial"/>
                <w:sz w:val="16"/>
              </w:rPr>
              <w:t xml:space="preserve"> gauge and more than 2,900 </w:t>
            </w:r>
          </w:p>
          <w:p w14:paraId="0621D966" w14:textId="77777777" w:rsidR="007D70CD" w:rsidRDefault="007D70CD">
            <w:pPr>
              <w:spacing w:after="0" w:line="256" w:lineRule="auto"/>
              <w:ind w:left="229" w:right="30"/>
            </w:pPr>
            <w:r>
              <w:rPr>
                <w:rFonts w:eastAsia="Arial" w:cs="Arial"/>
                <w:sz w:val="16"/>
              </w:rPr>
              <w:t xml:space="preserve">ML/day at Collarenebri gauge  </w:t>
            </w:r>
          </w:p>
        </w:tc>
        <w:tc>
          <w:tcPr>
            <w:tcW w:w="1190" w:type="dxa"/>
            <w:tcBorders>
              <w:top w:val="single" w:sz="4" w:space="0" w:color="000000"/>
              <w:left w:val="single" w:sz="4" w:space="0" w:color="000000"/>
              <w:bottom w:val="single" w:sz="4" w:space="0" w:color="000000"/>
              <w:right w:val="single" w:sz="4" w:space="0" w:color="000000"/>
            </w:tcBorders>
          </w:tcPr>
          <w:p w14:paraId="5B9DCDA2" w14:textId="77777777" w:rsidR="007D70CD" w:rsidRDefault="007D70CD">
            <w:pPr>
              <w:spacing w:after="160" w:line="256" w:lineRule="auto"/>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4FE6A6CD" w14:textId="77777777" w:rsidR="007D70CD" w:rsidRDefault="007D70CD">
            <w:pPr>
              <w:spacing w:after="0" w:line="256" w:lineRule="auto"/>
              <w:ind w:right="39"/>
              <w:jc w:val="center"/>
            </w:pPr>
            <w:r>
              <w:rPr>
                <w:rFonts w:eastAsia="Arial" w:cs="Arial"/>
                <w:sz w:val="16"/>
              </w:rPr>
              <w:t xml:space="preserve">Same day </w:t>
            </w:r>
          </w:p>
        </w:tc>
      </w:tr>
      <w:tr w:rsidR="007D70CD" w14:paraId="687C596D" w14:textId="77777777" w:rsidTr="007D70CD">
        <w:trPr>
          <w:trHeight w:val="93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8C48B6" w14:textId="77777777" w:rsidR="007D70CD" w:rsidRDefault="007D70CD">
            <w:pPr>
              <w:spacing w:after="0" w:line="240" w:lineRule="auto"/>
              <w:rPr>
                <w:rFonts w:ascii="Times New Roman" w:eastAsia="Times New Roman" w:hAnsi="Times New Roman"/>
                <w:color w:val="000000"/>
              </w:rPr>
            </w:pPr>
          </w:p>
        </w:tc>
        <w:tc>
          <w:tcPr>
            <w:tcW w:w="1195" w:type="dxa"/>
            <w:vMerge w:val="restart"/>
            <w:tcBorders>
              <w:top w:val="single" w:sz="4" w:space="0" w:color="000000"/>
              <w:left w:val="single" w:sz="4" w:space="0" w:color="000000"/>
              <w:bottom w:val="single" w:sz="4" w:space="0" w:color="000000"/>
              <w:right w:val="single" w:sz="4" w:space="0" w:color="000000"/>
            </w:tcBorders>
            <w:vAlign w:val="center"/>
            <w:hideMark/>
          </w:tcPr>
          <w:p w14:paraId="47CE578B" w14:textId="77777777" w:rsidR="007D70CD" w:rsidRDefault="007D70CD">
            <w:pPr>
              <w:spacing w:after="2" w:line="235" w:lineRule="auto"/>
              <w:ind w:left="50" w:firstLine="7"/>
            </w:pPr>
            <w:r>
              <w:rPr>
                <w:rFonts w:eastAsia="Arial" w:cs="Arial"/>
                <w:sz w:val="16"/>
              </w:rPr>
              <w:t xml:space="preserve">Collarenebri to Upstream </w:t>
            </w:r>
          </w:p>
          <w:p w14:paraId="520138C6" w14:textId="77777777" w:rsidR="007D70CD" w:rsidRDefault="007D70CD">
            <w:pPr>
              <w:spacing w:after="0" w:line="240" w:lineRule="auto"/>
              <w:jc w:val="center"/>
            </w:pPr>
            <w:r>
              <w:rPr>
                <w:rFonts w:eastAsia="Arial" w:cs="Arial"/>
                <w:sz w:val="16"/>
              </w:rPr>
              <w:t xml:space="preserve">Walgett Weir Pool </w:t>
            </w:r>
          </w:p>
          <w:p w14:paraId="13EBF680" w14:textId="77777777" w:rsidR="007D70CD" w:rsidRDefault="007D70CD">
            <w:pPr>
              <w:spacing w:after="0" w:line="256" w:lineRule="auto"/>
              <w:ind w:left="19"/>
            </w:pPr>
            <w:r>
              <w:rPr>
                <w:rFonts w:eastAsia="Arial" w:cs="Arial"/>
                <w:sz w:val="16"/>
              </w:rPr>
              <w:t xml:space="preserve">Management </w:t>
            </w:r>
          </w:p>
          <w:p w14:paraId="5E5C358F" w14:textId="77777777" w:rsidR="007D70CD" w:rsidRDefault="007D70CD">
            <w:pPr>
              <w:spacing w:after="0" w:line="256" w:lineRule="auto"/>
              <w:ind w:right="46"/>
              <w:jc w:val="center"/>
            </w:pPr>
            <w:r>
              <w:rPr>
                <w:rFonts w:eastAsia="Arial" w:cs="Arial"/>
                <w:sz w:val="16"/>
              </w:rPr>
              <w:t xml:space="preserve">Zone </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127F9D79" w14:textId="77777777" w:rsidR="007D70CD" w:rsidRDefault="007D70CD">
            <w:pPr>
              <w:spacing w:after="0" w:line="256" w:lineRule="auto"/>
              <w:jc w:val="center"/>
            </w:pPr>
            <w:r>
              <w:rPr>
                <w:rFonts w:eastAsia="Arial" w:cs="Arial"/>
                <w:b/>
                <w:sz w:val="16"/>
              </w:rPr>
              <w:t xml:space="preserve">No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44C8DB5C"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68943F4C" w14:textId="77777777" w:rsidR="007D70CD" w:rsidRDefault="007D70CD">
            <w:pPr>
              <w:spacing w:after="0" w:line="256" w:lineRule="auto"/>
              <w:ind w:left="229" w:right="31"/>
            </w:pPr>
            <w:r>
              <w:rPr>
                <w:rFonts w:eastAsia="Arial" w:cs="Arial"/>
                <w:sz w:val="16"/>
              </w:rPr>
              <w:t>0 ML/</w:t>
            </w:r>
            <w:proofErr w:type="spellStart"/>
            <w:r>
              <w:rPr>
                <w:rFonts w:eastAsia="Arial" w:cs="Arial"/>
                <w:sz w:val="16"/>
              </w:rPr>
              <w:t>dayat</w:t>
            </w:r>
            <w:proofErr w:type="spellEnd"/>
            <w:r>
              <w:rPr>
                <w:rFonts w:eastAsia="Arial" w:cs="Arial"/>
                <w:sz w:val="16"/>
              </w:rPr>
              <w:t xml:space="preserve"> Collarenebri gauge (422003) or 0 ML/day at Tara gauge (422025) </w:t>
            </w:r>
          </w:p>
        </w:tc>
        <w:tc>
          <w:tcPr>
            <w:tcW w:w="1190" w:type="dxa"/>
            <w:vMerge w:val="restart"/>
            <w:tcBorders>
              <w:top w:val="single" w:sz="4" w:space="0" w:color="000000"/>
              <w:left w:val="single" w:sz="4" w:space="0" w:color="000000"/>
              <w:bottom w:val="single" w:sz="4" w:space="0" w:color="000000"/>
              <w:right w:val="single" w:sz="4" w:space="0" w:color="000000"/>
            </w:tcBorders>
            <w:vAlign w:val="center"/>
            <w:hideMark/>
          </w:tcPr>
          <w:p w14:paraId="1A4D2F83" w14:textId="77777777" w:rsidR="007D70CD" w:rsidRDefault="007D70CD">
            <w:pPr>
              <w:spacing w:after="0" w:line="240" w:lineRule="auto"/>
              <w:jc w:val="center"/>
            </w:pPr>
            <w:r>
              <w:rPr>
                <w:rFonts w:eastAsia="Arial" w:cs="Arial"/>
                <w:sz w:val="16"/>
              </w:rPr>
              <w:t xml:space="preserve">Barwon River at </w:t>
            </w:r>
          </w:p>
          <w:p w14:paraId="1E247375" w14:textId="77777777" w:rsidR="007D70CD" w:rsidRDefault="007D70CD">
            <w:pPr>
              <w:spacing w:after="0" w:line="256" w:lineRule="auto"/>
              <w:ind w:right="42"/>
              <w:jc w:val="center"/>
            </w:pPr>
            <w:r>
              <w:rPr>
                <w:rFonts w:eastAsia="Arial" w:cs="Arial"/>
                <w:sz w:val="16"/>
              </w:rPr>
              <w:t xml:space="preserve">Collarenebri </w:t>
            </w:r>
          </w:p>
          <w:p w14:paraId="776E1230" w14:textId="77777777" w:rsidR="007D70CD" w:rsidRDefault="007D70CD">
            <w:pPr>
              <w:spacing w:after="0" w:line="256" w:lineRule="auto"/>
              <w:ind w:right="43"/>
              <w:jc w:val="center"/>
            </w:pPr>
            <w:r>
              <w:rPr>
                <w:rFonts w:eastAsia="Arial" w:cs="Arial"/>
                <w:sz w:val="16"/>
              </w:rPr>
              <w:t xml:space="preserve">Main </w:t>
            </w:r>
          </w:p>
          <w:p w14:paraId="54BCAE9A" w14:textId="77777777" w:rsidR="007D70CD" w:rsidRDefault="007D70CD">
            <w:pPr>
              <w:spacing w:after="2" w:line="235" w:lineRule="auto"/>
              <w:jc w:val="center"/>
            </w:pPr>
            <w:r>
              <w:rPr>
                <w:rFonts w:eastAsia="Arial" w:cs="Arial"/>
                <w:sz w:val="16"/>
              </w:rPr>
              <w:t xml:space="preserve">Channel gauge </w:t>
            </w:r>
          </w:p>
          <w:p w14:paraId="65832AD3" w14:textId="77777777" w:rsidR="007D70CD" w:rsidRDefault="007D70CD">
            <w:pPr>
              <w:spacing w:after="0" w:line="256" w:lineRule="auto"/>
              <w:ind w:left="11"/>
            </w:pPr>
            <w:r>
              <w:rPr>
                <w:rFonts w:eastAsia="Arial" w:cs="Arial"/>
                <w:sz w:val="16"/>
              </w:rPr>
              <w:t xml:space="preserve">(422003) and </w:t>
            </w:r>
          </w:p>
          <w:p w14:paraId="740EDB88" w14:textId="77777777" w:rsidR="007D70CD" w:rsidRDefault="007D70CD">
            <w:pPr>
              <w:spacing w:after="1" w:line="237" w:lineRule="auto"/>
              <w:ind w:left="29" w:right="8" w:hanging="20"/>
              <w:jc w:val="center"/>
            </w:pPr>
            <w:r>
              <w:rPr>
                <w:rFonts w:eastAsia="Arial" w:cs="Arial"/>
                <w:sz w:val="16"/>
              </w:rPr>
              <w:t xml:space="preserve">Barwon River at Tara gauge </w:t>
            </w:r>
          </w:p>
          <w:p w14:paraId="7908EC69" w14:textId="77777777" w:rsidR="007D70CD" w:rsidRDefault="007D70CD">
            <w:pPr>
              <w:spacing w:after="0" w:line="256" w:lineRule="auto"/>
              <w:ind w:right="43"/>
              <w:jc w:val="center"/>
            </w:pPr>
            <w:r>
              <w:rPr>
                <w:rFonts w:eastAsia="Arial" w:cs="Arial"/>
                <w:sz w:val="16"/>
              </w:rPr>
              <w:t xml:space="preserve">(422025) </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66269A9" w14:textId="77777777" w:rsidR="007D70CD" w:rsidRDefault="007D70CD">
            <w:pPr>
              <w:spacing w:after="0" w:line="256" w:lineRule="auto"/>
              <w:ind w:right="39"/>
              <w:jc w:val="center"/>
            </w:pPr>
            <w:r>
              <w:rPr>
                <w:rFonts w:eastAsia="Arial" w:cs="Arial"/>
                <w:sz w:val="16"/>
              </w:rPr>
              <w:t xml:space="preserve">Same day </w:t>
            </w:r>
          </w:p>
        </w:tc>
      </w:tr>
      <w:tr w:rsidR="007D70CD" w14:paraId="31D308C6" w14:textId="77777777" w:rsidTr="007D70CD">
        <w:trPr>
          <w:trHeight w:val="24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7F8D0F"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531F7E"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54EBCA3D" w14:textId="77777777" w:rsidR="007D70CD" w:rsidRDefault="007D70CD">
            <w:pPr>
              <w:spacing w:after="0" w:line="256" w:lineRule="auto"/>
              <w:jc w:val="center"/>
            </w:pPr>
            <w:r>
              <w:rPr>
                <w:rFonts w:eastAsia="Arial" w:cs="Arial"/>
                <w:b/>
                <w:sz w:val="16"/>
              </w:rPr>
              <w:t xml:space="preserve">Low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4BA591A"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2BF93D92" w14:textId="77777777" w:rsidR="007D70CD" w:rsidRDefault="007D70CD" w:rsidP="00EC04AF">
            <w:pPr>
              <w:numPr>
                <w:ilvl w:val="0"/>
                <w:numId w:val="22"/>
              </w:numPr>
              <w:spacing w:after="0" w:line="240" w:lineRule="auto"/>
              <w:ind w:right="15" w:hanging="228"/>
            </w:pPr>
            <w:r>
              <w:rPr>
                <w:rFonts w:eastAsia="Arial" w:cs="Arial"/>
                <w:sz w:val="16"/>
              </w:rPr>
              <w:t xml:space="preserve">More than 0 ML/day at </w:t>
            </w:r>
          </w:p>
          <w:p w14:paraId="13BBDF16" w14:textId="77777777" w:rsidR="007D70CD" w:rsidRDefault="007D70CD">
            <w:pPr>
              <w:spacing w:after="1" w:line="237" w:lineRule="auto"/>
              <w:ind w:left="229" w:right="30"/>
            </w:pPr>
            <w:r>
              <w:rPr>
                <w:rFonts w:eastAsia="Arial" w:cs="Arial"/>
                <w:sz w:val="16"/>
              </w:rPr>
              <w:t xml:space="preserve">Collarenebri gauge and more than 0 ML/day at Tara gauge, and </w:t>
            </w:r>
          </w:p>
          <w:p w14:paraId="296A08B0" w14:textId="77777777" w:rsidR="007D70CD" w:rsidRDefault="007D70CD" w:rsidP="00EC04AF">
            <w:pPr>
              <w:numPr>
                <w:ilvl w:val="0"/>
                <w:numId w:val="22"/>
              </w:numPr>
              <w:spacing w:after="0" w:line="256" w:lineRule="auto"/>
              <w:ind w:right="15" w:hanging="228"/>
            </w:pPr>
            <w:r>
              <w:rPr>
                <w:rFonts w:eastAsia="Arial" w:cs="Arial"/>
                <w:sz w:val="16"/>
              </w:rPr>
              <w:t xml:space="preserve">Less than or equal to 165 ML/day at Collarenebri gauge or less than or equal to 100 ML/day at Tara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DC1C88"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E3F6A05" w14:textId="77777777" w:rsidR="007D70CD" w:rsidRDefault="007D70CD">
            <w:pPr>
              <w:spacing w:after="0" w:line="256" w:lineRule="auto"/>
              <w:ind w:right="39"/>
              <w:jc w:val="center"/>
            </w:pPr>
            <w:r>
              <w:rPr>
                <w:rFonts w:eastAsia="Arial" w:cs="Arial"/>
                <w:sz w:val="16"/>
              </w:rPr>
              <w:t xml:space="preserve">Same day </w:t>
            </w:r>
          </w:p>
        </w:tc>
      </w:tr>
      <w:tr w:rsidR="007D70CD" w14:paraId="5B4C2892" w14:textId="77777777" w:rsidTr="007D70CD">
        <w:trPr>
          <w:trHeight w:val="25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046E4C"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080F56"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294112C9" w14:textId="77777777" w:rsidR="007D70CD" w:rsidRDefault="007D70CD">
            <w:pPr>
              <w:spacing w:after="0" w:line="256" w:lineRule="auto"/>
              <w:ind w:right="45"/>
              <w:jc w:val="center"/>
            </w:pPr>
            <w:r>
              <w:rPr>
                <w:rFonts w:eastAsia="Arial" w:cs="Arial"/>
                <w:b/>
                <w:sz w:val="16"/>
              </w:rPr>
              <w:t xml:space="preserve">A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407A79DE"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35A2131D" w14:textId="77777777" w:rsidR="007D70CD" w:rsidRDefault="007D70CD" w:rsidP="00EC04AF">
            <w:pPr>
              <w:numPr>
                <w:ilvl w:val="0"/>
                <w:numId w:val="23"/>
              </w:numPr>
              <w:spacing w:after="0" w:line="256" w:lineRule="auto"/>
              <w:ind w:right="15" w:hanging="228"/>
            </w:pPr>
            <w:r>
              <w:rPr>
                <w:rFonts w:eastAsia="Arial" w:cs="Arial"/>
                <w:sz w:val="16"/>
              </w:rPr>
              <w:t xml:space="preserve">More than 165 </w:t>
            </w:r>
          </w:p>
          <w:p w14:paraId="25C414BB" w14:textId="77777777" w:rsidR="007D70CD" w:rsidRDefault="007D70CD">
            <w:pPr>
              <w:spacing w:after="0" w:line="256" w:lineRule="auto"/>
              <w:ind w:left="229"/>
            </w:pPr>
            <w:r>
              <w:rPr>
                <w:rFonts w:eastAsia="Arial" w:cs="Arial"/>
                <w:sz w:val="16"/>
              </w:rPr>
              <w:t xml:space="preserve">ML/day at </w:t>
            </w:r>
          </w:p>
          <w:p w14:paraId="6E5C1190" w14:textId="77777777" w:rsidR="007D70CD" w:rsidRDefault="007D70CD">
            <w:pPr>
              <w:spacing w:after="0" w:line="237" w:lineRule="auto"/>
              <w:ind w:left="229" w:right="30"/>
            </w:pPr>
            <w:r>
              <w:rPr>
                <w:rFonts w:eastAsia="Arial" w:cs="Arial"/>
                <w:sz w:val="16"/>
              </w:rPr>
              <w:t xml:space="preserve">Collarenebri gauge and more than 100 ML/day at Tara gauge, and </w:t>
            </w:r>
          </w:p>
          <w:p w14:paraId="5D1AB407" w14:textId="77777777" w:rsidR="007D70CD" w:rsidRDefault="007D70CD" w:rsidP="00EC04AF">
            <w:pPr>
              <w:numPr>
                <w:ilvl w:val="0"/>
                <w:numId w:val="23"/>
              </w:numPr>
              <w:spacing w:after="0" w:line="256" w:lineRule="auto"/>
              <w:ind w:right="15" w:hanging="228"/>
            </w:pPr>
            <w:r>
              <w:rPr>
                <w:rFonts w:eastAsia="Arial" w:cs="Arial"/>
                <w:sz w:val="16"/>
              </w:rPr>
              <w:t xml:space="preserve">Less than or equal to 500 ML/day at Collarenebri gauge or less than or equal to 430 ML/day at Tara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794DFA"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CB15D11" w14:textId="77777777" w:rsidR="007D70CD" w:rsidRDefault="007D70CD">
            <w:pPr>
              <w:spacing w:after="0" w:line="256" w:lineRule="auto"/>
              <w:ind w:right="39"/>
              <w:jc w:val="center"/>
            </w:pPr>
            <w:r>
              <w:rPr>
                <w:rFonts w:eastAsia="Arial" w:cs="Arial"/>
                <w:sz w:val="16"/>
              </w:rPr>
              <w:t xml:space="preserve">Same day </w:t>
            </w:r>
          </w:p>
        </w:tc>
      </w:tr>
      <w:tr w:rsidR="007D70CD" w14:paraId="58B10DC3" w14:textId="77777777" w:rsidTr="007D70CD">
        <w:trPr>
          <w:trHeight w:val="18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BD4940"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AFD86A"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780E553D" w14:textId="77777777" w:rsidR="007D70CD" w:rsidRDefault="007D70CD">
            <w:pPr>
              <w:spacing w:after="0" w:line="256" w:lineRule="auto"/>
              <w:ind w:right="42"/>
              <w:jc w:val="center"/>
            </w:pPr>
            <w:r>
              <w:rPr>
                <w:rFonts w:eastAsia="Arial" w:cs="Arial"/>
                <w:b/>
                <w:sz w:val="16"/>
              </w:rPr>
              <w:t xml:space="preserve">B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58E8F33B"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7BC7F1D3" w14:textId="77777777" w:rsidR="007D70CD" w:rsidRDefault="007D70CD" w:rsidP="00EC04AF">
            <w:pPr>
              <w:numPr>
                <w:ilvl w:val="0"/>
                <w:numId w:val="24"/>
              </w:numPr>
              <w:spacing w:after="0" w:line="256" w:lineRule="auto"/>
              <w:ind w:right="27"/>
            </w:pPr>
            <w:r>
              <w:rPr>
                <w:rFonts w:eastAsia="Arial" w:cs="Arial"/>
                <w:sz w:val="16"/>
              </w:rPr>
              <w:t xml:space="preserve">More than 500 </w:t>
            </w:r>
          </w:p>
          <w:p w14:paraId="40953239" w14:textId="77777777" w:rsidR="007D70CD" w:rsidRDefault="007D70CD">
            <w:pPr>
              <w:spacing w:after="0" w:line="256" w:lineRule="auto"/>
              <w:ind w:left="229"/>
            </w:pPr>
            <w:r>
              <w:rPr>
                <w:rFonts w:eastAsia="Arial" w:cs="Arial"/>
                <w:sz w:val="16"/>
              </w:rPr>
              <w:t xml:space="preserve">ML/day at </w:t>
            </w:r>
          </w:p>
          <w:p w14:paraId="36B4973D" w14:textId="77777777" w:rsidR="007D70CD" w:rsidRDefault="007D70CD">
            <w:pPr>
              <w:spacing w:after="1" w:line="237" w:lineRule="auto"/>
              <w:ind w:left="229" w:right="30"/>
            </w:pPr>
            <w:r>
              <w:rPr>
                <w:rFonts w:eastAsia="Arial" w:cs="Arial"/>
                <w:sz w:val="16"/>
              </w:rPr>
              <w:t xml:space="preserve">Collarenebri gauge and more than 430 ML/day at Tara gauge, and </w:t>
            </w:r>
          </w:p>
          <w:p w14:paraId="491AD387" w14:textId="77777777" w:rsidR="007D70CD" w:rsidRDefault="007D70CD" w:rsidP="00EC04AF">
            <w:pPr>
              <w:numPr>
                <w:ilvl w:val="0"/>
                <w:numId w:val="24"/>
              </w:numPr>
              <w:spacing w:after="2" w:line="235" w:lineRule="auto"/>
              <w:ind w:right="27"/>
            </w:pPr>
            <w:r>
              <w:rPr>
                <w:rFonts w:eastAsia="Arial" w:cs="Arial"/>
                <w:sz w:val="16"/>
              </w:rPr>
              <w:t xml:space="preserve">Less than or equal to 3,050 ML/day at </w:t>
            </w:r>
          </w:p>
          <w:p w14:paraId="2531D01D" w14:textId="77777777" w:rsidR="007D70CD" w:rsidRDefault="007D70CD">
            <w:pPr>
              <w:spacing w:after="0" w:line="256" w:lineRule="auto"/>
              <w:ind w:left="229"/>
            </w:pPr>
            <w:r>
              <w:rPr>
                <w:rFonts w:eastAsia="Arial" w:cs="Arial"/>
                <w:sz w:val="16"/>
              </w:rPr>
              <w:t xml:space="preserve">Tara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09BBDC"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77899CD" w14:textId="77777777" w:rsidR="007D70CD" w:rsidRDefault="007D70CD">
            <w:pPr>
              <w:spacing w:after="0" w:line="256" w:lineRule="auto"/>
              <w:ind w:right="39"/>
              <w:jc w:val="center"/>
            </w:pPr>
            <w:r>
              <w:rPr>
                <w:rFonts w:eastAsia="Arial" w:cs="Arial"/>
                <w:sz w:val="16"/>
              </w:rPr>
              <w:t xml:space="preserve">Same day </w:t>
            </w:r>
          </w:p>
        </w:tc>
      </w:tr>
      <w:tr w:rsidR="007D70CD" w14:paraId="733872A9" w14:textId="77777777" w:rsidTr="007D70CD">
        <w:trPr>
          <w:trHeight w:val="11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69DCD7"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49E644"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7913A773" w14:textId="77777777" w:rsidR="007D70CD" w:rsidRDefault="007D70CD">
            <w:pPr>
              <w:spacing w:after="0" w:line="256" w:lineRule="auto"/>
              <w:ind w:right="42"/>
              <w:jc w:val="center"/>
            </w:pPr>
            <w:r>
              <w:rPr>
                <w:rFonts w:eastAsia="Arial" w:cs="Arial"/>
                <w:b/>
                <w:sz w:val="16"/>
              </w:rPr>
              <w:t xml:space="preserve">C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020BE470"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1D474154" w14:textId="77777777" w:rsidR="007D70CD" w:rsidRDefault="007D70CD">
            <w:pPr>
              <w:spacing w:after="0" w:line="256" w:lineRule="auto"/>
              <w:ind w:right="119"/>
              <w:jc w:val="center"/>
            </w:pPr>
            <w:r>
              <w:rPr>
                <w:rFonts w:eastAsia="Arial" w:cs="Arial"/>
                <w:sz w:val="16"/>
              </w:rPr>
              <w:t xml:space="preserve">More than 500 </w:t>
            </w:r>
          </w:p>
          <w:p w14:paraId="51A2068A" w14:textId="77777777" w:rsidR="007D70CD" w:rsidRDefault="007D70CD">
            <w:pPr>
              <w:spacing w:after="0" w:line="256" w:lineRule="auto"/>
              <w:ind w:left="229"/>
            </w:pPr>
            <w:r>
              <w:rPr>
                <w:rFonts w:eastAsia="Arial" w:cs="Arial"/>
                <w:sz w:val="16"/>
              </w:rPr>
              <w:t xml:space="preserve">ML/day at </w:t>
            </w:r>
          </w:p>
          <w:p w14:paraId="4FE1B080" w14:textId="77777777" w:rsidR="007D70CD" w:rsidRDefault="007D70CD">
            <w:pPr>
              <w:spacing w:after="0" w:line="256" w:lineRule="auto"/>
              <w:ind w:left="229" w:right="30"/>
            </w:pPr>
            <w:r>
              <w:rPr>
                <w:rFonts w:eastAsia="Arial" w:cs="Arial"/>
                <w:sz w:val="16"/>
              </w:rPr>
              <w:t xml:space="preserve">Collarenebri gauge and more than 3,050 ML/day at Tara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3D0C92"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118105C" w14:textId="77777777" w:rsidR="007D70CD" w:rsidRDefault="007D70CD">
            <w:pPr>
              <w:spacing w:after="0" w:line="256" w:lineRule="auto"/>
              <w:ind w:right="39"/>
              <w:jc w:val="center"/>
            </w:pPr>
            <w:r>
              <w:rPr>
                <w:rFonts w:eastAsia="Arial" w:cs="Arial"/>
                <w:sz w:val="16"/>
              </w:rPr>
              <w:t xml:space="preserve">Same day </w:t>
            </w:r>
          </w:p>
        </w:tc>
      </w:tr>
      <w:tr w:rsidR="007D70CD" w14:paraId="48B4264A" w14:textId="77777777" w:rsidTr="007D70CD">
        <w:trPr>
          <w:trHeight w:val="3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93A40C" w14:textId="77777777" w:rsidR="007D70CD" w:rsidRDefault="007D70CD">
            <w:pPr>
              <w:spacing w:after="0" w:line="240" w:lineRule="auto"/>
              <w:rPr>
                <w:rFonts w:ascii="Times New Roman" w:eastAsia="Times New Roman" w:hAnsi="Times New Roman"/>
                <w:color w:val="000000"/>
              </w:rPr>
            </w:pPr>
          </w:p>
        </w:tc>
        <w:tc>
          <w:tcPr>
            <w:tcW w:w="1195" w:type="dxa"/>
            <w:vMerge w:val="restart"/>
            <w:tcBorders>
              <w:top w:val="single" w:sz="4" w:space="0" w:color="000000"/>
              <w:left w:val="single" w:sz="4" w:space="0" w:color="000000"/>
              <w:bottom w:val="single" w:sz="4" w:space="0" w:color="000000"/>
              <w:right w:val="single" w:sz="4" w:space="0" w:color="000000"/>
            </w:tcBorders>
            <w:vAlign w:val="center"/>
            <w:hideMark/>
          </w:tcPr>
          <w:p w14:paraId="56093481" w14:textId="77777777" w:rsidR="007D70CD" w:rsidRDefault="007D70CD">
            <w:pPr>
              <w:spacing w:after="0" w:line="240" w:lineRule="auto"/>
              <w:jc w:val="center"/>
            </w:pPr>
            <w:r>
              <w:rPr>
                <w:rFonts w:eastAsia="Arial" w:cs="Arial"/>
                <w:sz w:val="16"/>
              </w:rPr>
              <w:t xml:space="preserve">Walgett Weir Pool </w:t>
            </w:r>
          </w:p>
          <w:p w14:paraId="3A301207" w14:textId="77777777" w:rsidR="007D70CD" w:rsidRDefault="007D70CD">
            <w:pPr>
              <w:spacing w:after="0" w:line="256" w:lineRule="auto"/>
              <w:ind w:left="19"/>
            </w:pPr>
            <w:r>
              <w:rPr>
                <w:rFonts w:eastAsia="Arial" w:cs="Arial"/>
                <w:sz w:val="16"/>
              </w:rPr>
              <w:t xml:space="preserve">Management </w:t>
            </w:r>
          </w:p>
          <w:p w14:paraId="6130763A" w14:textId="77777777" w:rsidR="007D70CD" w:rsidRDefault="007D70CD">
            <w:pPr>
              <w:spacing w:after="0" w:line="256" w:lineRule="auto"/>
              <w:ind w:right="46"/>
              <w:jc w:val="center"/>
            </w:pPr>
            <w:r>
              <w:rPr>
                <w:rFonts w:eastAsia="Arial" w:cs="Arial"/>
                <w:sz w:val="16"/>
              </w:rPr>
              <w:t xml:space="preserve">Zone </w:t>
            </w:r>
          </w:p>
        </w:tc>
        <w:tc>
          <w:tcPr>
            <w:tcW w:w="974" w:type="dxa"/>
            <w:tcBorders>
              <w:top w:val="single" w:sz="4" w:space="0" w:color="000000"/>
              <w:left w:val="single" w:sz="4" w:space="0" w:color="000000"/>
              <w:bottom w:val="single" w:sz="4" w:space="0" w:color="000000"/>
              <w:right w:val="single" w:sz="4" w:space="0" w:color="000000"/>
            </w:tcBorders>
            <w:hideMark/>
          </w:tcPr>
          <w:p w14:paraId="1B346730" w14:textId="77777777" w:rsidR="007D70CD" w:rsidRDefault="007D70CD">
            <w:pPr>
              <w:spacing w:after="0" w:line="256" w:lineRule="auto"/>
              <w:jc w:val="center"/>
            </w:pPr>
            <w:r>
              <w:rPr>
                <w:rFonts w:eastAsia="Arial" w:cs="Arial"/>
                <w:b/>
                <w:sz w:val="16"/>
              </w:rPr>
              <w:t xml:space="preserve">No Flow Class </w:t>
            </w:r>
          </w:p>
        </w:tc>
        <w:tc>
          <w:tcPr>
            <w:tcW w:w="1496" w:type="dxa"/>
            <w:tcBorders>
              <w:top w:val="single" w:sz="4" w:space="0" w:color="000000"/>
              <w:left w:val="single" w:sz="4" w:space="0" w:color="000000"/>
              <w:bottom w:val="single" w:sz="4" w:space="0" w:color="000000"/>
              <w:right w:val="single" w:sz="4" w:space="0" w:color="000000"/>
            </w:tcBorders>
            <w:hideMark/>
          </w:tcPr>
          <w:p w14:paraId="4467674A"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vAlign w:val="center"/>
            <w:hideMark/>
          </w:tcPr>
          <w:p w14:paraId="4DF26D54" w14:textId="77777777" w:rsidR="007D70CD" w:rsidRDefault="007D70CD">
            <w:pPr>
              <w:spacing w:after="0" w:line="256" w:lineRule="auto"/>
              <w:ind w:left="229"/>
            </w:pPr>
            <w:r>
              <w:rPr>
                <w:rFonts w:eastAsia="Arial" w:cs="Arial"/>
                <w:sz w:val="16"/>
              </w:rPr>
              <w:t xml:space="preserve">0 ML/day </w:t>
            </w:r>
          </w:p>
        </w:tc>
        <w:tc>
          <w:tcPr>
            <w:tcW w:w="1190" w:type="dxa"/>
            <w:vMerge w:val="restart"/>
            <w:tcBorders>
              <w:top w:val="single" w:sz="4" w:space="0" w:color="000000"/>
              <w:left w:val="single" w:sz="4" w:space="0" w:color="000000"/>
              <w:bottom w:val="single" w:sz="4" w:space="0" w:color="000000"/>
              <w:right w:val="single" w:sz="4" w:space="0" w:color="000000"/>
            </w:tcBorders>
            <w:vAlign w:val="center"/>
            <w:hideMark/>
          </w:tcPr>
          <w:p w14:paraId="68591B7C" w14:textId="77777777" w:rsidR="007D70CD" w:rsidRDefault="007D70CD">
            <w:pPr>
              <w:spacing w:after="0" w:line="240" w:lineRule="auto"/>
              <w:jc w:val="center"/>
            </w:pPr>
            <w:r>
              <w:rPr>
                <w:rFonts w:eastAsia="Arial" w:cs="Arial"/>
                <w:sz w:val="16"/>
              </w:rPr>
              <w:t xml:space="preserve">Barwon River at Dangar </w:t>
            </w:r>
          </w:p>
          <w:p w14:paraId="3D805A6F" w14:textId="77777777" w:rsidR="007D70CD" w:rsidRDefault="007D70CD">
            <w:pPr>
              <w:spacing w:after="0" w:line="256" w:lineRule="auto"/>
              <w:ind w:left="11"/>
            </w:pPr>
            <w:r>
              <w:rPr>
                <w:rFonts w:eastAsia="Arial" w:cs="Arial"/>
                <w:sz w:val="16"/>
              </w:rPr>
              <w:t xml:space="preserve">Bridge gauge </w:t>
            </w:r>
          </w:p>
          <w:p w14:paraId="001A2DDE" w14:textId="77777777" w:rsidR="007D70CD" w:rsidRDefault="007D70CD">
            <w:pPr>
              <w:spacing w:after="0" w:line="256" w:lineRule="auto"/>
              <w:ind w:right="43"/>
              <w:jc w:val="center"/>
            </w:pPr>
            <w:r>
              <w:rPr>
                <w:rFonts w:eastAsia="Arial" w:cs="Arial"/>
                <w:sz w:val="16"/>
              </w:rPr>
              <w:t xml:space="preserve">(422001) </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75E5373" w14:textId="77777777" w:rsidR="007D70CD" w:rsidRDefault="007D70CD">
            <w:pPr>
              <w:spacing w:after="0" w:line="256" w:lineRule="auto"/>
              <w:ind w:right="39"/>
              <w:jc w:val="center"/>
            </w:pPr>
            <w:r>
              <w:rPr>
                <w:rFonts w:eastAsia="Arial" w:cs="Arial"/>
                <w:sz w:val="16"/>
              </w:rPr>
              <w:t xml:space="preserve">Same day </w:t>
            </w:r>
          </w:p>
        </w:tc>
      </w:tr>
      <w:tr w:rsidR="007D70CD" w14:paraId="615B2A1E" w14:textId="77777777" w:rsidTr="007D70CD">
        <w:trPr>
          <w:trHeight w:val="9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2DBFFD"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2B12AA"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3F780815" w14:textId="77777777" w:rsidR="007D70CD" w:rsidRDefault="007D70CD">
            <w:pPr>
              <w:spacing w:after="0" w:line="256" w:lineRule="auto"/>
              <w:jc w:val="center"/>
            </w:pPr>
            <w:r>
              <w:rPr>
                <w:rFonts w:eastAsia="Arial" w:cs="Arial"/>
                <w:b/>
                <w:sz w:val="16"/>
              </w:rPr>
              <w:t xml:space="preserve">Low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ADADF13"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39ACC6C0" w14:textId="77777777" w:rsidR="007D70CD" w:rsidRDefault="007D70CD">
            <w:pPr>
              <w:spacing w:after="0" w:line="256" w:lineRule="auto"/>
              <w:ind w:left="229" w:right="27"/>
            </w:pPr>
            <w:r>
              <w:rPr>
                <w:rFonts w:eastAsia="Arial" w:cs="Arial"/>
                <w:sz w:val="16"/>
              </w:rPr>
              <w:t xml:space="preserve">More than 0 ML/day and less than or equal to 600 ML/day or less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518E7D"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37D429FA" w14:textId="77777777" w:rsidR="007D70CD" w:rsidRDefault="007D70CD">
            <w:pPr>
              <w:spacing w:after="0" w:line="256" w:lineRule="auto"/>
              <w:ind w:right="39"/>
              <w:jc w:val="center"/>
            </w:pPr>
            <w:r>
              <w:rPr>
                <w:rFonts w:eastAsia="Arial" w:cs="Arial"/>
                <w:sz w:val="16"/>
              </w:rPr>
              <w:t xml:space="preserve">Same day </w:t>
            </w:r>
          </w:p>
        </w:tc>
      </w:tr>
    </w:tbl>
    <w:p w14:paraId="016BB9FD" w14:textId="77777777" w:rsidR="007D70CD" w:rsidRDefault="007D70CD" w:rsidP="007D70CD">
      <w:pPr>
        <w:spacing w:after="0" w:line="256" w:lineRule="auto"/>
        <w:ind w:left="-1539" w:right="10355"/>
        <w:rPr>
          <w:rFonts w:eastAsia="Times New Roman"/>
          <w:color w:val="000000"/>
        </w:rPr>
      </w:pPr>
    </w:p>
    <w:tbl>
      <w:tblPr>
        <w:tblStyle w:val="TableGrid0"/>
        <w:tblW w:w="8894" w:type="dxa"/>
        <w:tblInd w:w="23" w:type="dxa"/>
        <w:tblCellMar>
          <w:top w:w="32" w:type="dxa"/>
          <w:left w:w="107" w:type="dxa"/>
          <w:right w:w="67" w:type="dxa"/>
        </w:tblCellMar>
        <w:tblLook w:val="04A0" w:firstRow="1" w:lastRow="0" w:firstColumn="1" w:lastColumn="0" w:noHBand="0" w:noVBand="1"/>
      </w:tblPr>
      <w:tblGrid>
        <w:gridCol w:w="1133"/>
        <w:gridCol w:w="1195"/>
        <w:gridCol w:w="974"/>
        <w:gridCol w:w="1496"/>
        <w:gridCol w:w="1783"/>
        <w:gridCol w:w="1190"/>
        <w:gridCol w:w="1123"/>
      </w:tblGrid>
      <w:tr w:rsidR="007D70CD" w14:paraId="3A689914" w14:textId="77777777" w:rsidTr="007D70CD">
        <w:trPr>
          <w:trHeight w:val="1112"/>
        </w:trPr>
        <w:tc>
          <w:tcPr>
            <w:tcW w:w="1133" w:type="dxa"/>
            <w:tcBorders>
              <w:top w:val="single" w:sz="4" w:space="0" w:color="000000"/>
              <w:left w:val="single" w:sz="4" w:space="0" w:color="000000"/>
              <w:bottom w:val="single" w:sz="4" w:space="0" w:color="000000"/>
              <w:right w:val="single" w:sz="4" w:space="0" w:color="000000"/>
            </w:tcBorders>
            <w:shd w:val="clear" w:color="auto" w:fill="E0E0E0"/>
            <w:hideMark/>
          </w:tcPr>
          <w:p w14:paraId="1CCAC068" w14:textId="77777777" w:rsidR="007D70CD" w:rsidRDefault="007D70CD">
            <w:pPr>
              <w:spacing w:after="0" w:line="256" w:lineRule="auto"/>
              <w:ind w:right="40"/>
              <w:jc w:val="center"/>
            </w:pPr>
            <w:r>
              <w:rPr>
                <w:rFonts w:eastAsia="Arial" w:cs="Arial"/>
                <w:b/>
                <w:sz w:val="16"/>
              </w:rPr>
              <w:t xml:space="preserve">Column 1 </w:t>
            </w:r>
          </w:p>
          <w:p w14:paraId="294410AE" w14:textId="77777777" w:rsidR="007D70CD" w:rsidRDefault="007D70CD">
            <w:pPr>
              <w:spacing w:after="0" w:line="256" w:lineRule="auto"/>
              <w:ind w:left="2"/>
              <w:jc w:val="center"/>
            </w:pPr>
            <w:r>
              <w:rPr>
                <w:rFonts w:eastAsia="Arial" w:cs="Arial"/>
                <w:b/>
                <w:sz w:val="16"/>
              </w:rPr>
              <w:t xml:space="preserve"> </w:t>
            </w:r>
          </w:p>
          <w:p w14:paraId="33409959" w14:textId="77777777" w:rsidR="007D70CD" w:rsidRDefault="007D70CD">
            <w:pPr>
              <w:spacing w:after="0" w:line="256" w:lineRule="auto"/>
              <w:jc w:val="center"/>
            </w:pPr>
            <w:r>
              <w:rPr>
                <w:rFonts w:eastAsia="Arial" w:cs="Arial"/>
                <w:b/>
                <w:sz w:val="16"/>
              </w:rPr>
              <w:t xml:space="preserve">Water source </w:t>
            </w:r>
          </w:p>
        </w:tc>
        <w:tc>
          <w:tcPr>
            <w:tcW w:w="1195" w:type="dxa"/>
            <w:tcBorders>
              <w:top w:val="single" w:sz="4" w:space="0" w:color="000000"/>
              <w:left w:val="single" w:sz="4" w:space="0" w:color="000000"/>
              <w:bottom w:val="single" w:sz="4" w:space="0" w:color="000000"/>
              <w:right w:val="single" w:sz="4" w:space="0" w:color="000000"/>
            </w:tcBorders>
            <w:shd w:val="clear" w:color="auto" w:fill="E0E0E0"/>
            <w:hideMark/>
          </w:tcPr>
          <w:p w14:paraId="5047BB05" w14:textId="77777777" w:rsidR="007D70CD" w:rsidRDefault="007D70CD">
            <w:pPr>
              <w:spacing w:after="0" w:line="256" w:lineRule="auto"/>
              <w:ind w:right="44"/>
              <w:jc w:val="center"/>
            </w:pPr>
            <w:r>
              <w:rPr>
                <w:rFonts w:eastAsia="Arial" w:cs="Arial"/>
                <w:b/>
                <w:sz w:val="16"/>
              </w:rPr>
              <w:t xml:space="preserve">Column 2 </w:t>
            </w:r>
          </w:p>
          <w:p w14:paraId="6ADE7C2D" w14:textId="77777777" w:rsidR="007D70CD" w:rsidRDefault="007D70CD">
            <w:pPr>
              <w:spacing w:after="0" w:line="256" w:lineRule="auto"/>
              <w:ind w:right="2"/>
              <w:jc w:val="center"/>
            </w:pPr>
            <w:r>
              <w:rPr>
                <w:rFonts w:eastAsia="Arial" w:cs="Arial"/>
                <w:b/>
                <w:sz w:val="16"/>
              </w:rPr>
              <w:t xml:space="preserve"> </w:t>
            </w:r>
          </w:p>
          <w:p w14:paraId="744ECC45" w14:textId="77777777" w:rsidR="007D70CD" w:rsidRDefault="007D70CD">
            <w:pPr>
              <w:spacing w:after="0" w:line="256" w:lineRule="auto"/>
              <w:jc w:val="center"/>
            </w:pPr>
            <w:r>
              <w:rPr>
                <w:rFonts w:eastAsia="Arial" w:cs="Arial"/>
                <w:b/>
                <w:sz w:val="16"/>
              </w:rPr>
              <w:t xml:space="preserve">Management zone </w:t>
            </w:r>
          </w:p>
        </w:tc>
        <w:tc>
          <w:tcPr>
            <w:tcW w:w="974" w:type="dxa"/>
            <w:tcBorders>
              <w:top w:val="single" w:sz="4" w:space="0" w:color="000000"/>
              <w:left w:val="single" w:sz="4" w:space="0" w:color="000000"/>
              <w:bottom w:val="single" w:sz="4" w:space="0" w:color="000000"/>
              <w:right w:val="single" w:sz="4" w:space="0" w:color="000000"/>
            </w:tcBorders>
            <w:shd w:val="clear" w:color="auto" w:fill="E0E0E0"/>
            <w:hideMark/>
          </w:tcPr>
          <w:p w14:paraId="0DFF7213" w14:textId="77777777" w:rsidR="007D70CD" w:rsidRDefault="007D70CD">
            <w:pPr>
              <w:spacing w:after="0" w:line="256" w:lineRule="auto"/>
              <w:ind w:left="16"/>
            </w:pPr>
            <w:r>
              <w:rPr>
                <w:rFonts w:eastAsia="Arial" w:cs="Arial"/>
                <w:b/>
                <w:sz w:val="16"/>
              </w:rPr>
              <w:t xml:space="preserve">Column 3 </w:t>
            </w:r>
          </w:p>
          <w:p w14:paraId="1BC7F1E3" w14:textId="77777777" w:rsidR="007D70CD" w:rsidRDefault="007D70CD">
            <w:pPr>
              <w:spacing w:after="0" w:line="256" w:lineRule="auto"/>
              <w:ind w:left="5"/>
              <w:jc w:val="center"/>
            </w:pPr>
            <w:r>
              <w:rPr>
                <w:rFonts w:eastAsia="Arial" w:cs="Arial"/>
                <w:b/>
                <w:sz w:val="16"/>
              </w:rPr>
              <w:t xml:space="preserve"> </w:t>
            </w:r>
          </w:p>
          <w:p w14:paraId="609740AB" w14:textId="77777777" w:rsidR="007D70CD" w:rsidRDefault="007D70CD">
            <w:pPr>
              <w:spacing w:after="0" w:line="256" w:lineRule="auto"/>
              <w:jc w:val="center"/>
            </w:pPr>
            <w:r>
              <w:rPr>
                <w:rFonts w:eastAsia="Arial" w:cs="Arial"/>
                <w:b/>
                <w:sz w:val="16"/>
              </w:rPr>
              <w:t xml:space="preserve">Flow class </w:t>
            </w:r>
          </w:p>
        </w:tc>
        <w:tc>
          <w:tcPr>
            <w:tcW w:w="1496" w:type="dxa"/>
            <w:tcBorders>
              <w:top w:val="single" w:sz="4" w:space="0" w:color="000000"/>
              <w:left w:val="single" w:sz="4" w:space="0" w:color="000000"/>
              <w:bottom w:val="single" w:sz="4" w:space="0" w:color="000000"/>
              <w:right w:val="single" w:sz="4" w:space="0" w:color="000000"/>
            </w:tcBorders>
            <w:shd w:val="clear" w:color="auto" w:fill="E0E0E0"/>
            <w:hideMark/>
          </w:tcPr>
          <w:p w14:paraId="2598CA99" w14:textId="77777777" w:rsidR="007D70CD" w:rsidRDefault="007D70CD">
            <w:pPr>
              <w:spacing w:after="0" w:line="256" w:lineRule="auto"/>
              <w:ind w:right="40"/>
              <w:jc w:val="center"/>
            </w:pPr>
            <w:r>
              <w:rPr>
                <w:rFonts w:eastAsia="Arial" w:cs="Arial"/>
                <w:b/>
                <w:sz w:val="16"/>
              </w:rPr>
              <w:t xml:space="preserve">Column 4 </w:t>
            </w:r>
          </w:p>
          <w:p w14:paraId="71A10753" w14:textId="77777777" w:rsidR="007D70CD" w:rsidRDefault="007D70CD">
            <w:pPr>
              <w:spacing w:after="0" w:line="256" w:lineRule="auto"/>
              <w:ind w:left="2"/>
              <w:jc w:val="center"/>
            </w:pPr>
            <w:r>
              <w:rPr>
                <w:rFonts w:eastAsia="Arial" w:cs="Arial"/>
                <w:b/>
                <w:sz w:val="16"/>
              </w:rPr>
              <w:t xml:space="preserve"> </w:t>
            </w:r>
          </w:p>
          <w:p w14:paraId="49A300C0" w14:textId="77777777" w:rsidR="007D70CD" w:rsidRDefault="007D70CD">
            <w:pPr>
              <w:spacing w:after="0" w:line="256" w:lineRule="auto"/>
              <w:ind w:left="18"/>
            </w:pPr>
            <w:r>
              <w:rPr>
                <w:rFonts w:eastAsia="Arial" w:cs="Arial"/>
                <w:b/>
                <w:sz w:val="16"/>
              </w:rPr>
              <w:t xml:space="preserve">Commencement </w:t>
            </w:r>
          </w:p>
        </w:tc>
        <w:tc>
          <w:tcPr>
            <w:tcW w:w="1783" w:type="dxa"/>
            <w:tcBorders>
              <w:top w:val="single" w:sz="4" w:space="0" w:color="000000"/>
              <w:left w:val="single" w:sz="4" w:space="0" w:color="000000"/>
              <w:bottom w:val="single" w:sz="4" w:space="0" w:color="000000"/>
              <w:right w:val="single" w:sz="4" w:space="0" w:color="000000"/>
            </w:tcBorders>
            <w:shd w:val="clear" w:color="auto" w:fill="E0E0E0"/>
            <w:hideMark/>
          </w:tcPr>
          <w:p w14:paraId="0D609A7F" w14:textId="77777777" w:rsidR="007D70CD" w:rsidRDefault="007D70CD">
            <w:pPr>
              <w:spacing w:after="0" w:line="256" w:lineRule="auto"/>
              <w:ind w:right="40"/>
              <w:jc w:val="center"/>
            </w:pPr>
            <w:r>
              <w:rPr>
                <w:rFonts w:eastAsia="Arial" w:cs="Arial"/>
                <w:b/>
                <w:sz w:val="16"/>
              </w:rPr>
              <w:t xml:space="preserve">Column 5 </w:t>
            </w:r>
          </w:p>
          <w:p w14:paraId="4E13BE52" w14:textId="77777777" w:rsidR="007D70CD" w:rsidRDefault="007D70CD">
            <w:pPr>
              <w:spacing w:after="0" w:line="256" w:lineRule="auto"/>
              <w:ind w:left="2"/>
              <w:jc w:val="center"/>
            </w:pPr>
            <w:r>
              <w:rPr>
                <w:rFonts w:eastAsia="Arial" w:cs="Arial"/>
                <w:b/>
                <w:sz w:val="16"/>
              </w:rPr>
              <w:t xml:space="preserve"> </w:t>
            </w:r>
          </w:p>
          <w:p w14:paraId="667934DE" w14:textId="77777777" w:rsidR="007D70CD" w:rsidRDefault="007D70CD">
            <w:pPr>
              <w:spacing w:after="0" w:line="256" w:lineRule="auto"/>
              <w:ind w:right="45"/>
              <w:jc w:val="center"/>
            </w:pPr>
            <w:r>
              <w:rPr>
                <w:rFonts w:eastAsia="Arial" w:cs="Arial"/>
                <w:b/>
                <w:sz w:val="16"/>
              </w:rPr>
              <w:t xml:space="preserve">Flow (ML/day) </w:t>
            </w:r>
          </w:p>
        </w:tc>
        <w:tc>
          <w:tcPr>
            <w:tcW w:w="1190" w:type="dxa"/>
            <w:tcBorders>
              <w:top w:val="single" w:sz="4" w:space="0" w:color="000000"/>
              <w:left w:val="single" w:sz="4" w:space="0" w:color="000000"/>
              <w:bottom w:val="single" w:sz="4" w:space="0" w:color="000000"/>
              <w:right w:val="single" w:sz="4" w:space="0" w:color="000000"/>
            </w:tcBorders>
            <w:shd w:val="clear" w:color="auto" w:fill="E0E0E0"/>
            <w:hideMark/>
          </w:tcPr>
          <w:p w14:paraId="52EE03C3" w14:textId="77777777" w:rsidR="007D70CD" w:rsidRDefault="007D70CD">
            <w:pPr>
              <w:spacing w:after="0" w:line="256" w:lineRule="auto"/>
              <w:ind w:right="40"/>
              <w:jc w:val="center"/>
            </w:pPr>
            <w:r>
              <w:rPr>
                <w:rFonts w:eastAsia="Arial" w:cs="Arial"/>
                <w:b/>
                <w:sz w:val="16"/>
              </w:rPr>
              <w:t xml:space="preserve">Column 6 </w:t>
            </w:r>
          </w:p>
          <w:p w14:paraId="101324E3" w14:textId="77777777" w:rsidR="007D70CD" w:rsidRDefault="007D70CD">
            <w:pPr>
              <w:spacing w:after="0" w:line="256" w:lineRule="auto"/>
              <w:ind w:left="2"/>
              <w:jc w:val="center"/>
            </w:pPr>
            <w:r>
              <w:rPr>
                <w:rFonts w:eastAsia="Arial" w:cs="Arial"/>
                <w:b/>
                <w:sz w:val="16"/>
              </w:rPr>
              <w:t xml:space="preserve"> </w:t>
            </w:r>
          </w:p>
          <w:p w14:paraId="497AD229" w14:textId="77777777" w:rsidR="007D70CD" w:rsidRDefault="007D70CD">
            <w:pPr>
              <w:spacing w:after="0" w:line="256" w:lineRule="auto"/>
              <w:jc w:val="center"/>
            </w:pPr>
            <w:r>
              <w:rPr>
                <w:rFonts w:eastAsia="Arial" w:cs="Arial"/>
                <w:b/>
                <w:sz w:val="16"/>
              </w:rPr>
              <w:t xml:space="preserve">Flow reference point </w:t>
            </w:r>
          </w:p>
        </w:tc>
        <w:tc>
          <w:tcPr>
            <w:tcW w:w="1123" w:type="dxa"/>
            <w:tcBorders>
              <w:top w:val="single" w:sz="4" w:space="0" w:color="000000"/>
              <w:left w:val="single" w:sz="4" w:space="0" w:color="000000"/>
              <w:bottom w:val="single" w:sz="4" w:space="0" w:color="000000"/>
              <w:right w:val="single" w:sz="4" w:space="0" w:color="000000"/>
            </w:tcBorders>
            <w:shd w:val="clear" w:color="auto" w:fill="E0E0E0"/>
            <w:hideMark/>
          </w:tcPr>
          <w:p w14:paraId="07DD437E" w14:textId="77777777" w:rsidR="007D70CD" w:rsidRDefault="007D70CD">
            <w:pPr>
              <w:spacing w:after="0" w:line="256" w:lineRule="auto"/>
              <w:ind w:right="40"/>
              <w:jc w:val="center"/>
            </w:pPr>
            <w:r>
              <w:rPr>
                <w:rFonts w:eastAsia="Arial" w:cs="Arial"/>
                <w:b/>
                <w:sz w:val="16"/>
              </w:rPr>
              <w:t xml:space="preserve">Column 7 </w:t>
            </w:r>
          </w:p>
          <w:p w14:paraId="4E72EF05" w14:textId="77777777" w:rsidR="007D70CD" w:rsidRDefault="007D70CD">
            <w:pPr>
              <w:spacing w:after="0" w:line="256" w:lineRule="auto"/>
              <w:ind w:left="2"/>
              <w:jc w:val="center"/>
            </w:pPr>
            <w:r>
              <w:rPr>
                <w:rFonts w:eastAsia="Arial" w:cs="Arial"/>
                <w:b/>
                <w:sz w:val="16"/>
              </w:rPr>
              <w:t xml:space="preserve"> </w:t>
            </w:r>
          </w:p>
          <w:p w14:paraId="2A488023" w14:textId="77777777" w:rsidR="007D70CD" w:rsidRDefault="007D70CD">
            <w:pPr>
              <w:spacing w:after="0" w:line="256" w:lineRule="auto"/>
              <w:jc w:val="center"/>
            </w:pPr>
            <w:r>
              <w:rPr>
                <w:rFonts w:eastAsia="Arial" w:cs="Arial"/>
                <w:b/>
                <w:sz w:val="16"/>
              </w:rPr>
              <w:t xml:space="preserve">Day on which flow class applies </w:t>
            </w:r>
          </w:p>
        </w:tc>
      </w:tr>
      <w:tr w:rsidR="007D70CD" w14:paraId="5072CE50" w14:textId="77777777" w:rsidTr="007D70CD">
        <w:trPr>
          <w:trHeight w:val="745"/>
        </w:trPr>
        <w:tc>
          <w:tcPr>
            <w:tcW w:w="1133" w:type="dxa"/>
            <w:vMerge w:val="restart"/>
            <w:tcBorders>
              <w:top w:val="single" w:sz="4" w:space="0" w:color="000000"/>
              <w:left w:val="single" w:sz="4" w:space="0" w:color="000000"/>
              <w:bottom w:val="single" w:sz="4" w:space="0" w:color="000000"/>
              <w:right w:val="single" w:sz="4" w:space="0" w:color="000000"/>
            </w:tcBorders>
          </w:tcPr>
          <w:p w14:paraId="59C5705A" w14:textId="77777777" w:rsidR="007D70CD" w:rsidRDefault="007D70CD">
            <w:pPr>
              <w:spacing w:after="160" w:line="256" w:lineRule="auto"/>
            </w:pPr>
          </w:p>
        </w:tc>
        <w:tc>
          <w:tcPr>
            <w:tcW w:w="1195" w:type="dxa"/>
            <w:vMerge w:val="restart"/>
            <w:tcBorders>
              <w:top w:val="single" w:sz="4" w:space="0" w:color="000000"/>
              <w:left w:val="single" w:sz="4" w:space="0" w:color="000000"/>
              <w:bottom w:val="single" w:sz="4" w:space="0" w:color="000000"/>
              <w:right w:val="single" w:sz="4" w:space="0" w:color="000000"/>
            </w:tcBorders>
          </w:tcPr>
          <w:p w14:paraId="06740F9B" w14:textId="77777777" w:rsidR="007D70CD" w:rsidRDefault="007D70CD">
            <w:pPr>
              <w:spacing w:after="160" w:line="256" w:lineRule="auto"/>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2D8757CB" w14:textId="77777777" w:rsidR="007D70CD" w:rsidRDefault="007D70CD">
            <w:pPr>
              <w:spacing w:after="0" w:line="256" w:lineRule="auto"/>
              <w:ind w:right="45"/>
              <w:jc w:val="center"/>
            </w:pPr>
            <w:r>
              <w:rPr>
                <w:rFonts w:eastAsia="Arial" w:cs="Arial"/>
                <w:b/>
                <w:sz w:val="16"/>
              </w:rPr>
              <w:t xml:space="preserve">A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3C3FE036"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79894CCF" w14:textId="77777777" w:rsidR="007D70CD" w:rsidRDefault="007D70CD">
            <w:pPr>
              <w:spacing w:after="0" w:line="256" w:lineRule="auto"/>
              <w:ind w:left="229"/>
            </w:pPr>
            <w:r>
              <w:rPr>
                <w:rFonts w:eastAsia="Arial" w:cs="Arial"/>
                <w:sz w:val="16"/>
              </w:rPr>
              <w:t xml:space="preserve">More than 600 ML/day and less than or equal to 900 ML/day </w:t>
            </w:r>
          </w:p>
        </w:tc>
        <w:tc>
          <w:tcPr>
            <w:tcW w:w="1190" w:type="dxa"/>
            <w:vMerge w:val="restart"/>
            <w:tcBorders>
              <w:top w:val="single" w:sz="4" w:space="0" w:color="000000"/>
              <w:left w:val="single" w:sz="4" w:space="0" w:color="000000"/>
              <w:bottom w:val="single" w:sz="4" w:space="0" w:color="000000"/>
              <w:right w:val="single" w:sz="4" w:space="0" w:color="000000"/>
            </w:tcBorders>
          </w:tcPr>
          <w:p w14:paraId="23548F32" w14:textId="77777777" w:rsidR="007D70CD" w:rsidRDefault="007D70CD">
            <w:pPr>
              <w:spacing w:after="160" w:line="256" w:lineRule="auto"/>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E063D83" w14:textId="77777777" w:rsidR="007D70CD" w:rsidRDefault="007D70CD">
            <w:pPr>
              <w:spacing w:after="0" w:line="256" w:lineRule="auto"/>
              <w:ind w:right="39"/>
              <w:jc w:val="center"/>
            </w:pPr>
            <w:r>
              <w:rPr>
                <w:rFonts w:eastAsia="Arial" w:cs="Arial"/>
                <w:sz w:val="16"/>
              </w:rPr>
              <w:t xml:space="preserve">Same day </w:t>
            </w:r>
          </w:p>
        </w:tc>
      </w:tr>
      <w:tr w:rsidR="007D70CD" w14:paraId="098A98BD" w14:textId="77777777" w:rsidTr="007D70CD">
        <w:trPr>
          <w:trHeight w:val="7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61B97D"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15D5DD"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37BA56E1" w14:textId="77777777" w:rsidR="007D70CD" w:rsidRDefault="007D70CD">
            <w:pPr>
              <w:spacing w:after="0" w:line="256" w:lineRule="auto"/>
              <w:ind w:right="42"/>
              <w:jc w:val="center"/>
            </w:pPr>
            <w:r>
              <w:rPr>
                <w:rFonts w:eastAsia="Arial" w:cs="Arial"/>
                <w:b/>
                <w:sz w:val="16"/>
              </w:rPr>
              <w:t xml:space="preserve">B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02A3B62E"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5D90BE47" w14:textId="77777777" w:rsidR="007D70CD" w:rsidRDefault="007D70CD">
            <w:pPr>
              <w:spacing w:after="0" w:line="256" w:lineRule="auto"/>
              <w:ind w:left="229"/>
            </w:pPr>
            <w:r>
              <w:rPr>
                <w:rFonts w:eastAsia="Arial" w:cs="Arial"/>
                <w:sz w:val="16"/>
              </w:rPr>
              <w:t xml:space="preserve">More than 900 ML/day and less than or equal to 5,650 ML/day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E09326"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679CBC3" w14:textId="77777777" w:rsidR="007D70CD" w:rsidRDefault="007D70CD">
            <w:pPr>
              <w:spacing w:after="0" w:line="256" w:lineRule="auto"/>
              <w:ind w:right="39"/>
              <w:jc w:val="center"/>
            </w:pPr>
            <w:r>
              <w:rPr>
                <w:rFonts w:eastAsia="Arial" w:cs="Arial"/>
                <w:sz w:val="16"/>
              </w:rPr>
              <w:t xml:space="preserve">Same day </w:t>
            </w:r>
          </w:p>
        </w:tc>
      </w:tr>
      <w:tr w:rsidR="007D70CD" w14:paraId="0F84104A" w14:textId="77777777" w:rsidTr="007D70CD">
        <w:trPr>
          <w:trHeight w:val="3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12342C"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684796"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298F29E6" w14:textId="77777777" w:rsidR="007D70CD" w:rsidRDefault="007D70CD">
            <w:pPr>
              <w:spacing w:after="0" w:line="256" w:lineRule="auto"/>
              <w:ind w:right="42"/>
              <w:jc w:val="center"/>
            </w:pPr>
            <w:r>
              <w:rPr>
                <w:rFonts w:eastAsia="Arial" w:cs="Arial"/>
                <w:b/>
                <w:sz w:val="16"/>
              </w:rPr>
              <w:t xml:space="preserve">C Class </w:t>
            </w:r>
          </w:p>
        </w:tc>
        <w:tc>
          <w:tcPr>
            <w:tcW w:w="1496" w:type="dxa"/>
            <w:tcBorders>
              <w:top w:val="single" w:sz="4" w:space="0" w:color="000000"/>
              <w:left w:val="single" w:sz="4" w:space="0" w:color="000000"/>
              <w:bottom w:val="single" w:sz="4" w:space="0" w:color="000000"/>
              <w:right w:val="single" w:sz="4" w:space="0" w:color="000000"/>
            </w:tcBorders>
            <w:hideMark/>
          </w:tcPr>
          <w:p w14:paraId="74471F50"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67893A32" w14:textId="77777777" w:rsidR="007D70CD" w:rsidRDefault="007D70CD">
            <w:pPr>
              <w:spacing w:after="0" w:line="256" w:lineRule="auto"/>
              <w:ind w:left="229"/>
            </w:pPr>
            <w:r>
              <w:rPr>
                <w:rFonts w:eastAsia="Arial" w:cs="Arial"/>
                <w:sz w:val="16"/>
              </w:rPr>
              <w:t xml:space="preserve">More than 5,650 ML/day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8A6D01"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78474DC" w14:textId="77777777" w:rsidR="007D70CD" w:rsidRDefault="007D70CD">
            <w:pPr>
              <w:spacing w:after="0" w:line="256" w:lineRule="auto"/>
              <w:ind w:right="39"/>
              <w:jc w:val="center"/>
            </w:pPr>
            <w:r>
              <w:rPr>
                <w:rFonts w:eastAsia="Arial" w:cs="Arial"/>
                <w:sz w:val="16"/>
              </w:rPr>
              <w:t xml:space="preserve">Same day </w:t>
            </w:r>
          </w:p>
        </w:tc>
      </w:tr>
      <w:tr w:rsidR="007D70CD" w14:paraId="2A73BDFF" w14:textId="77777777" w:rsidTr="007D70CD">
        <w:trPr>
          <w:trHeight w:val="92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719DBB" w14:textId="77777777" w:rsidR="007D70CD" w:rsidRDefault="007D70CD">
            <w:pPr>
              <w:spacing w:after="0" w:line="240" w:lineRule="auto"/>
              <w:rPr>
                <w:rFonts w:ascii="Times New Roman" w:eastAsia="Times New Roman" w:hAnsi="Times New Roman"/>
                <w:color w:val="000000"/>
              </w:rPr>
            </w:pPr>
          </w:p>
        </w:tc>
        <w:tc>
          <w:tcPr>
            <w:tcW w:w="1195" w:type="dxa"/>
            <w:vMerge w:val="restart"/>
            <w:tcBorders>
              <w:top w:val="single" w:sz="4" w:space="0" w:color="000000"/>
              <w:left w:val="single" w:sz="4" w:space="0" w:color="000000"/>
              <w:bottom w:val="single" w:sz="4" w:space="0" w:color="000000"/>
              <w:right w:val="single" w:sz="4" w:space="0" w:color="000000"/>
            </w:tcBorders>
            <w:vAlign w:val="center"/>
            <w:hideMark/>
          </w:tcPr>
          <w:p w14:paraId="19BCE747" w14:textId="77777777" w:rsidR="007D70CD" w:rsidRDefault="007D70CD">
            <w:pPr>
              <w:spacing w:after="0" w:line="256" w:lineRule="auto"/>
              <w:ind w:left="38"/>
            </w:pPr>
            <w:r>
              <w:rPr>
                <w:rFonts w:eastAsia="Arial" w:cs="Arial"/>
                <w:sz w:val="16"/>
              </w:rPr>
              <w:t xml:space="preserve">Downstream </w:t>
            </w:r>
          </w:p>
          <w:p w14:paraId="7F01482F" w14:textId="77777777" w:rsidR="007D70CD" w:rsidRDefault="007D70CD">
            <w:pPr>
              <w:spacing w:after="0" w:line="256" w:lineRule="auto"/>
              <w:ind w:right="44"/>
              <w:jc w:val="center"/>
            </w:pPr>
            <w:r>
              <w:rPr>
                <w:rFonts w:eastAsia="Arial" w:cs="Arial"/>
                <w:sz w:val="16"/>
              </w:rPr>
              <w:t xml:space="preserve">Walgett to </w:t>
            </w:r>
          </w:p>
          <w:p w14:paraId="6F3B3885" w14:textId="77777777" w:rsidR="007D70CD" w:rsidRDefault="007D70CD">
            <w:pPr>
              <w:spacing w:after="0" w:line="256" w:lineRule="auto"/>
              <w:ind w:right="44"/>
              <w:jc w:val="center"/>
            </w:pPr>
            <w:proofErr w:type="spellStart"/>
            <w:r>
              <w:rPr>
                <w:rFonts w:eastAsia="Arial" w:cs="Arial"/>
                <w:sz w:val="16"/>
              </w:rPr>
              <w:t>Boorooma</w:t>
            </w:r>
            <w:proofErr w:type="spellEnd"/>
            <w:r>
              <w:rPr>
                <w:rFonts w:eastAsia="Arial" w:cs="Arial"/>
                <w:sz w:val="16"/>
              </w:rPr>
              <w:t xml:space="preserve"> </w:t>
            </w:r>
          </w:p>
          <w:p w14:paraId="4DF4337D" w14:textId="77777777" w:rsidR="007D70CD" w:rsidRDefault="007D70CD">
            <w:pPr>
              <w:spacing w:after="0" w:line="256" w:lineRule="auto"/>
              <w:ind w:left="19"/>
            </w:pPr>
            <w:r>
              <w:rPr>
                <w:rFonts w:eastAsia="Arial" w:cs="Arial"/>
                <w:sz w:val="16"/>
              </w:rPr>
              <w:t xml:space="preserve">Management </w:t>
            </w:r>
          </w:p>
          <w:p w14:paraId="2C680EEA" w14:textId="77777777" w:rsidR="007D70CD" w:rsidRDefault="007D70CD">
            <w:pPr>
              <w:spacing w:after="0" w:line="256" w:lineRule="auto"/>
              <w:ind w:right="46"/>
              <w:jc w:val="center"/>
            </w:pPr>
            <w:r>
              <w:rPr>
                <w:rFonts w:eastAsia="Arial" w:cs="Arial"/>
                <w:sz w:val="16"/>
              </w:rPr>
              <w:lastRenderedPageBreak/>
              <w:t xml:space="preserve">Zone </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2F10EBF1" w14:textId="77777777" w:rsidR="007D70CD" w:rsidRDefault="007D70CD">
            <w:pPr>
              <w:spacing w:after="0" w:line="256" w:lineRule="auto"/>
              <w:jc w:val="center"/>
            </w:pPr>
            <w:r>
              <w:rPr>
                <w:rFonts w:eastAsia="Arial" w:cs="Arial"/>
                <w:b/>
                <w:sz w:val="16"/>
              </w:rPr>
              <w:lastRenderedPageBreak/>
              <w:t xml:space="preserve">No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37385A96"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07F804C3" w14:textId="77777777" w:rsidR="007D70CD" w:rsidRDefault="007D70CD">
            <w:pPr>
              <w:spacing w:after="0" w:line="256" w:lineRule="auto"/>
              <w:ind w:left="229"/>
            </w:pPr>
            <w:r>
              <w:rPr>
                <w:rFonts w:eastAsia="Arial" w:cs="Arial"/>
                <w:sz w:val="16"/>
              </w:rPr>
              <w:t xml:space="preserve">0 ML/day at Dangar Bridge gauge or 0 ML/day at </w:t>
            </w:r>
            <w:proofErr w:type="spellStart"/>
            <w:r>
              <w:rPr>
                <w:rFonts w:eastAsia="Arial" w:cs="Arial"/>
                <w:sz w:val="16"/>
              </w:rPr>
              <w:t>Boorooma</w:t>
            </w:r>
            <w:proofErr w:type="spellEnd"/>
            <w:r>
              <w:rPr>
                <w:rFonts w:eastAsia="Arial" w:cs="Arial"/>
                <w:sz w:val="16"/>
              </w:rPr>
              <w:t xml:space="preserve"> gauge  </w:t>
            </w:r>
          </w:p>
        </w:tc>
        <w:tc>
          <w:tcPr>
            <w:tcW w:w="1190" w:type="dxa"/>
            <w:vMerge w:val="restart"/>
            <w:tcBorders>
              <w:top w:val="single" w:sz="4" w:space="0" w:color="000000"/>
              <w:left w:val="single" w:sz="4" w:space="0" w:color="000000"/>
              <w:bottom w:val="single" w:sz="4" w:space="0" w:color="000000"/>
              <w:right w:val="single" w:sz="4" w:space="0" w:color="000000"/>
            </w:tcBorders>
            <w:vAlign w:val="center"/>
            <w:hideMark/>
          </w:tcPr>
          <w:p w14:paraId="50DB5F44" w14:textId="77777777" w:rsidR="007D70CD" w:rsidRDefault="007D70CD">
            <w:pPr>
              <w:spacing w:after="2" w:line="235" w:lineRule="auto"/>
              <w:jc w:val="center"/>
            </w:pPr>
            <w:r>
              <w:rPr>
                <w:rFonts w:eastAsia="Arial" w:cs="Arial"/>
                <w:sz w:val="16"/>
              </w:rPr>
              <w:t xml:space="preserve">Barwon River at Dangar </w:t>
            </w:r>
          </w:p>
          <w:p w14:paraId="0AE296E9" w14:textId="77777777" w:rsidR="007D70CD" w:rsidRDefault="007D70CD">
            <w:pPr>
              <w:spacing w:after="0" w:line="256" w:lineRule="auto"/>
              <w:ind w:left="11"/>
            </w:pPr>
            <w:r>
              <w:rPr>
                <w:rFonts w:eastAsia="Arial" w:cs="Arial"/>
                <w:sz w:val="16"/>
              </w:rPr>
              <w:t xml:space="preserve">Bridge gauge </w:t>
            </w:r>
          </w:p>
          <w:p w14:paraId="31C42F01" w14:textId="77777777" w:rsidR="007D70CD" w:rsidRDefault="007D70CD">
            <w:pPr>
              <w:spacing w:after="0" w:line="256" w:lineRule="auto"/>
              <w:ind w:left="11"/>
            </w:pPr>
            <w:r>
              <w:rPr>
                <w:rFonts w:eastAsia="Arial" w:cs="Arial"/>
                <w:sz w:val="16"/>
              </w:rPr>
              <w:t xml:space="preserve">(422001) and </w:t>
            </w:r>
          </w:p>
          <w:p w14:paraId="4E4C0258" w14:textId="77777777" w:rsidR="007D70CD" w:rsidRDefault="007D70CD">
            <w:pPr>
              <w:spacing w:after="0" w:line="240" w:lineRule="auto"/>
              <w:jc w:val="center"/>
            </w:pPr>
            <w:r>
              <w:rPr>
                <w:rFonts w:eastAsia="Arial" w:cs="Arial"/>
                <w:sz w:val="16"/>
              </w:rPr>
              <w:lastRenderedPageBreak/>
              <w:t xml:space="preserve">Barwon River at </w:t>
            </w:r>
            <w:proofErr w:type="spellStart"/>
            <w:r>
              <w:rPr>
                <w:rFonts w:eastAsia="Arial" w:cs="Arial"/>
                <w:sz w:val="16"/>
              </w:rPr>
              <w:t>Boorooma</w:t>
            </w:r>
            <w:proofErr w:type="spellEnd"/>
            <w:r>
              <w:rPr>
                <w:rFonts w:eastAsia="Arial" w:cs="Arial"/>
                <w:sz w:val="16"/>
              </w:rPr>
              <w:t xml:space="preserve"> gauge </w:t>
            </w:r>
          </w:p>
          <w:p w14:paraId="5502C0A9" w14:textId="77777777" w:rsidR="007D70CD" w:rsidRDefault="007D70CD">
            <w:pPr>
              <w:spacing w:after="0" w:line="256" w:lineRule="auto"/>
              <w:ind w:right="43"/>
              <w:jc w:val="center"/>
            </w:pPr>
            <w:r>
              <w:rPr>
                <w:rFonts w:eastAsia="Arial" w:cs="Arial"/>
                <w:sz w:val="16"/>
              </w:rPr>
              <w:t xml:space="preserve">(422026) </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5A5F34D" w14:textId="77777777" w:rsidR="007D70CD" w:rsidRDefault="007D70CD">
            <w:pPr>
              <w:spacing w:after="0" w:line="256" w:lineRule="auto"/>
              <w:ind w:right="39"/>
              <w:jc w:val="center"/>
            </w:pPr>
            <w:r>
              <w:rPr>
                <w:rFonts w:eastAsia="Arial" w:cs="Arial"/>
                <w:sz w:val="16"/>
              </w:rPr>
              <w:lastRenderedPageBreak/>
              <w:t xml:space="preserve">Same day </w:t>
            </w:r>
          </w:p>
        </w:tc>
      </w:tr>
      <w:tr w:rsidR="007D70CD" w14:paraId="06051C02" w14:textId="77777777" w:rsidTr="007D70CD">
        <w:trPr>
          <w:trHeight w:val="25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4C9E21"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5B1E32"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5DA24592" w14:textId="77777777" w:rsidR="007D70CD" w:rsidRDefault="007D70CD">
            <w:pPr>
              <w:spacing w:after="0" w:line="256" w:lineRule="auto"/>
              <w:jc w:val="center"/>
            </w:pPr>
            <w:r>
              <w:rPr>
                <w:rFonts w:eastAsia="Arial" w:cs="Arial"/>
                <w:b/>
                <w:sz w:val="16"/>
              </w:rPr>
              <w:t xml:space="preserve">Low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3553D0F9"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6B84BF9D" w14:textId="77777777" w:rsidR="007D70CD" w:rsidRDefault="007D70CD" w:rsidP="00EC04AF">
            <w:pPr>
              <w:numPr>
                <w:ilvl w:val="0"/>
                <w:numId w:val="25"/>
              </w:numPr>
              <w:spacing w:after="1" w:line="237" w:lineRule="auto"/>
              <w:ind w:hanging="228"/>
            </w:pPr>
            <w:r>
              <w:rPr>
                <w:rFonts w:eastAsia="Arial" w:cs="Arial"/>
                <w:sz w:val="16"/>
              </w:rPr>
              <w:t xml:space="preserve">More than 0 ML/day at Dangar Bridge gauge and more than 0 </w:t>
            </w:r>
          </w:p>
          <w:p w14:paraId="5EB7DE19" w14:textId="77777777" w:rsidR="007D70CD" w:rsidRDefault="007D70CD">
            <w:pPr>
              <w:spacing w:after="1" w:line="237" w:lineRule="auto"/>
              <w:ind w:left="229"/>
            </w:pPr>
            <w:r>
              <w:rPr>
                <w:rFonts w:eastAsia="Arial" w:cs="Arial"/>
                <w:sz w:val="16"/>
              </w:rPr>
              <w:t xml:space="preserve">ML/day at </w:t>
            </w:r>
            <w:proofErr w:type="spellStart"/>
            <w:r>
              <w:rPr>
                <w:rFonts w:eastAsia="Arial" w:cs="Arial"/>
                <w:sz w:val="16"/>
              </w:rPr>
              <w:t>Boorooma</w:t>
            </w:r>
            <w:proofErr w:type="spellEnd"/>
            <w:r>
              <w:rPr>
                <w:rFonts w:eastAsia="Arial" w:cs="Arial"/>
                <w:sz w:val="16"/>
              </w:rPr>
              <w:t xml:space="preserve"> gauge, and </w:t>
            </w:r>
          </w:p>
          <w:p w14:paraId="4ED04CDB" w14:textId="77777777" w:rsidR="007D70CD" w:rsidRDefault="007D70CD" w:rsidP="00EC04AF">
            <w:pPr>
              <w:numPr>
                <w:ilvl w:val="0"/>
                <w:numId w:val="25"/>
              </w:numPr>
              <w:spacing w:after="1" w:line="237" w:lineRule="auto"/>
              <w:ind w:hanging="228"/>
            </w:pPr>
            <w:r>
              <w:rPr>
                <w:rFonts w:eastAsia="Arial" w:cs="Arial"/>
                <w:sz w:val="16"/>
              </w:rPr>
              <w:t xml:space="preserve">Less than or equal to 600 ML/day at Dangar Bridge gauge or less than or equal to 530 ML/day at </w:t>
            </w:r>
          </w:p>
          <w:p w14:paraId="28215D5A" w14:textId="77777777" w:rsidR="007D70CD" w:rsidRDefault="007D70CD">
            <w:pPr>
              <w:spacing w:after="0" w:line="256" w:lineRule="auto"/>
              <w:ind w:left="229"/>
            </w:pPr>
            <w:proofErr w:type="spellStart"/>
            <w:r>
              <w:rPr>
                <w:rFonts w:eastAsia="Arial" w:cs="Arial"/>
                <w:sz w:val="16"/>
              </w:rPr>
              <w:t>Boorooma</w:t>
            </w:r>
            <w:proofErr w:type="spellEnd"/>
            <w:r>
              <w:rPr>
                <w:rFonts w:eastAsia="Arial" w:cs="Arial"/>
                <w:sz w:val="16"/>
              </w:rPr>
              <w:t xml:space="preserve">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071FD6"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35D1BEC" w14:textId="77777777" w:rsidR="007D70CD" w:rsidRDefault="007D70CD">
            <w:pPr>
              <w:spacing w:after="0" w:line="256" w:lineRule="auto"/>
              <w:ind w:right="39"/>
              <w:jc w:val="center"/>
            </w:pPr>
            <w:r>
              <w:rPr>
                <w:rFonts w:eastAsia="Arial" w:cs="Arial"/>
                <w:sz w:val="16"/>
              </w:rPr>
              <w:t xml:space="preserve">Same day </w:t>
            </w:r>
          </w:p>
        </w:tc>
      </w:tr>
      <w:tr w:rsidR="007D70CD" w14:paraId="6195F5E2" w14:textId="77777777" w:rsidTr="007D70CD">
        <w:trPr>
          <w:trHeight w:val="25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102217"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F88A06"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5FD3CE76" w14:textId="77777777" w:rsidR="007D70CD" w:rsidRDefault="007D70CD">
            <w:pPr>
              <w:spacing w:after="0" w:line="256" w:lineRule="auto"/>
              <w:ind w:right="45"/>
              <w:jc w:val="center"/>
            </w:pPr>
            <w:r>
              <w:rPr>
                <w:rFonts w:eastAsia="Arial" w:cs="Arial"/>
                <w:b/>
                <w:sz w:val="16"/>
              </w:rPr>
              <w:t xml:space="preserve">A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5BA46D3E"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4DFFBE56" w14:textId="77777777" w:rsidR="007D70CD" w:rsidRDefault="007D70CD" w:rsidP="00EC04AF">
            <w:pPr>
              <w:numPr>
                <w:ilvl w:val="0"/>
                <w:numId w:val="26"/>
              </w:numPr>
              <w:spacing w:after="0" w:line="237" w:lineRule="auto"/>
              <w:ind w:hanging="228"/>
            </w:pPr>
            <w:r>
              <w:rPr>
                <w:rFonts w:eastAsia="Arial" w:cs="Arial"/>
                <w:sz w:val="16"/>
              </w:rPr>
              <w:t xml:space="preserve">More than 600 ML/day at Dangar Bridge gauge and more than 530 ML/day at </w:t>
            </w:r>
            <w:proofErr w:type="spellStart"/>
            <w:r>
              <w:rPr>
                <w:rFonts w:eastAsia="Arial" w:cs="Arial"/>
                <w:sz w:val="16"/>
              </w:rPr>
              <w:t>Boorooma</w:t>
            </w:r>
            <w:proofErr w:type="spellEnd"/>
            <w:r>
              <w:rPr>
                <w:rFonts w:eastAsia="Arial" w:cs="Arial"/>
                <w:sz w:val="16"/>
              </w:rPr>
              <w:t xml:space="preserve"> gauge, and </w:t>
            </w:r>
          </w:p>
          <w:p w14:paraId="6735C8C6" w14:textId="77777777" w:rsidR="007D70CD" w:rsidRDefault="007D70CD" w:rsidP="00EC04AF">
            <w:pPr>
              <w:numPr>
                <w:ilvl w:val="0"/>
                <w:numId w:val="26"/>
              </w:numPr>
              <w:spacing w:after="0" w:line="237" w:lineRule="auto"/>
              <w:ind w:hanging="228"/>
            </w:pPr>
            <w:r>
              <w:rPr>
                <w:rFonts w:eastAsia="Arial" w:cs="Arial"/>
                <w:sz w:val="16"/>
              </w:rPr>
              <w:t xml:space="preserve">Less than or equal to 900 ML/day at Dangar Bridge gauge or less than or equal to 870 ML/day at </w:t>
            </w:r>
          </w:p>
          <w:p w14:paraId="1564447A" w14:textId="77777777" w:rsidR="007D70CD" w:rsidRDefault="007D70CD">
            <w:pPr>
              <w:spacing w:after="0" w:line="256" w:lineRule="auto"/>
              <w:ind w:left="229"/>
            </w:pPr>
            <w:proofErr w:type="spellStart"/>
            <w:r>
              <w:rPr>
                <w:rFonts w:eastAsia="Arial" w:cs="Arial"/>
                <w:sz w:val="16"/>
              </w:rPr>
              <w:t>Boorooma</w:t>
            </w:r>
            <w:proofErr w:type="spellEnd"/>
            <w:r>
              <w:rPr>
                <w:rFonts w:eastAsia="Arial" w:cs="Arial"/>
                <w:sz w:val="16"/>
              </w:rPr>
              <w:t xml:space="preserve">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A3A90D"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B99426C" w14:textId="77777777" w:rsidR="007D70CD" w:rsidRDefault="007D70CD">
            <w:pPr>
              <w:spacing w:after="0" w:line="256" w:lineRule="auto"/>
              <w:ind w:right="39"/>
              <w:jc w:val="center"/>
            </w:pPr>
            <w:r>
              <w:rPr>
                <w:rFonts w:eastAsia="Arial" w:cs="Arial"/>
                <w:sz w:val="16"/>
              </w:rPr>
              <w:t xml:space="preserve">Same day </w:t>
            </w:r>
          </w:p>
        </w:tc>
      </w:tr>
      <w:tr w:rsidR="007D70CD" w14:paraId="2D9BA474" w14:textId="77777777" w:rsidTr="007D70CD">
        <w:trPr>
          <w:trHeight w:val="18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06D856"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A6310A"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18B3FF49" w14:textId="77777777" w:rsidR="007D70CD" w:rsidRDefault="007D70CD">
            <w:pPr>
              <w:spacing w:after="0" w:line="256" w:lineRule="auto"/>
              <w:ind w:right="42"/>
              <w:jc w:val="center"/>
            </w:pPr>
            <w:r>
              <w:rPr>
                <w:rFonts w:eastAsia="Arial" w:cs="Arial"/>
                <w:b/>
                <w:sz w:val="16"/>
              </w:rPr>
              <w:t xml:space="preserve">B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4C556544"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031AC211" w14:textId="77777777" w:rsidR="007D70CD" w:rsidRDefault="007D70CD" w:rsidP="00EC04AF">
            <w:pPr>
              <w:numPr>
                <w:ilvl w:val="0"/>
                <w:numId w:val="27"/>
              </w:numPr>
              <w:spacing w:after="1" w:line="237" w:lineRule="auto"/>
              <w:ind w:hanging="228"/>
            </w:pPr>
            <w:r>
              <w:rPr>
                <w:rFonts w:eastAsia="Arial" w:cs="Arial"/>
                <w:sz w:val="16"/>
              </w:rPr>
              <w:t xml:space="preserve">More than 900 ML/day at Dangar Bridge gauge and more than870 </w:t>
            </w:r>
          </w:p>
          <w:p w14:paraId="3493A9EB" w14:textId="77777777" w:rsidR="007D70CD" w:rsidRDefault="007D70CD">
            <w:pPr>
              <w:spacing w:after="0" w:line="256" w:lineRule="auto"/>
              <w:ind w:left="229"/>
            </w:pPr>
            <w:r>
              <w:rPr>
                <w:rFonts w:eastAsia="Arial" w:cs="Arial"/>
                <w:sz w:val="16"/>
              </w:rPr>
              <w:t xml:space="preserve">ML/day at </w:t>
            </w:r>
          </w:p>
          <w:p w14:paraId="1FEA6881" w14:textId="77777777" w:rsidR="007D70CD" w:rsidRDefault="007D70CD">
            <w:pPr>
              <w:spacing w:after="0" w:line="240" w:lineRule="auto"/>
              <w:ind w:left="229"/>
            </w:pPr>
            <w:proofErr w:type="spellStart"/>
            <w:r>
              <w:rPr>
                <w:rFonts w:eastAsia="Arial" w:cs="Arial"/>
                <w:sz w:val="16"/>
              </w:rPr>
              <w:t>Boorooma</w:t>
            </w:r>
            <w:proofErr w:type="spellEnd"/>
            <w:r>
              <w:rPr>
                <w:rFonts w:eastAsia="Arial" w:cs="Arial"/>
                <w:sz w:val="16"/>
              </w:rPr>
              <w:t xml:space="preserve"> gauge , and </w:t>
            </w:r>
          </w:p>
          <w:p w14:paraId="7EB7D5F5" w14:textId="77777777" w:rsidR="007D70CD" w:rsidRDefault="007D70CD" w:rsidP="00EC04AF">
            <w:pPr>
              <w:numPr>
                <w:ilvl w:val="0"/>
                <w:numId w:val="27"/>
              </w:numPr>
              <w:spacing w:after="0" w:line="256" w:lineRule="auto"/>
              <w:ind w:hanging="228"/>
            </w:pPr>
            <w:r>
              <w:rPr>
                <w:rFonts w:eastAsia="Arial" w:cs="Arial"/>
                <w:sz w:val="16"/>
              </w:rPr>
              <w:t xml:space="preserve">Less than or equal to 5,500 ML/day at </w:t>
            </w:r>
            <w:proofErr w:type="spellStart"/>
            <w:r>
              <w:rPr>
                <w:rFonts w:eastAsia="Arial" w:cs="Arial"/>
                <w:sz w:val="16"/>
              </w:rPr>
              <w:t>Boorooma</w:t>
            </w:r>
            <w:proofErr w:type="spellEnd"/>
            <w:r>
              <w:rPr>
                <w:rFonts w:eastAsia="Arial" w:cs="Arial"/>
                <w:sz w:val="16"/>
              </w:rPr>
              <w:t xml:space="preserve">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980193"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B81620E" w14:textId="77777777" w:rsidR="007D70CD" w:rsidRDefault="007D70CD">
            <w:pPr>
              <w:spacing w:after="0" w:line="256" w:lineRule="auto"/>
              <w:ind w:right="39"/>
              <w:jc w:val="center"/>
            </w:pPr>
            <w:r>
              <w:rPr>
                <w:rFonts w:eastAsia="Arial" w:cs="Arial"/>
                <w:sz w:val="16"/>
              </w:rPr>
              <w:t xml:space="preserve">Same day </w:t>
            </w:r>
          </w:p>
        </w:tc>
      </w:tr>
      <w:tr w:rsidR="007D70CD" w14:paraId="19908D43" w14:textId="77777777" w:rsidTr="007D70CD">
        <w:trPr>
          <w:trHeight w:val="11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00C93C"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34ED80"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7D87EDC9" w14:textId="77777777" w:rsidR="007D70CD" w:rsidRDefault="007D70CD">
            <w:pPr>
              <w:spacing w:after="0" w:line="256" w:lineRule="auto"/>
              <w:ind w:right="42"/>
              <w:jc w:val="center"/>
            </w:pPr>
            <w:r>
              <w:rPr>
                <w:rFonts w:eastAsia="Arial" w:cs="Arial"/>
                <w:b/>
                <w:sz w:val="16"/>
              </w:rPr>
              <w:t xml:space="preserve">C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62BA3140"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1C00608F" w14:textId="77777777" w:rsidR="007D70CD" w:rsidRDefault="007D70CD">
            <w:pPr>
              <w:spacing w:after="0" w:line="256" w:lineRule="auto"/>
              <w:ind w:right="119"/>
              <w:jc w:val="center"/>
            </w:pPr>
            <w:r>
              <w:rPr>
                <w:rFonts w:eastAsia="Arial" w:cs="Arial"/>
                <w:sz w:val="16"/>
              </w:rPr>
              <w:t xml:space="preserve">More than 900 </w:t>
            </w:r>
          </w:p>
          <w:p w14:paraId="55850E89" w14:textId="77777777" w:rsidR="007D70CD" w:rsidRDefault="007D70CD">
            <w:pPr>
              <w:spacing w:after="0" w:line="237" w:lineRule="auto"/>
              <w:ind w:left="229"/>
            </w:pPr>
            <w:r>
              <w:rPr>
                <w:rFonts w:eastAsia="Arial" w:cs="Arial"/>
                <w:sz w:val="16"/>
              </w:rPr>
              <w:t xml:space="preserve">ML/day at Dangar Bridge gauge and more than 5,500 ML/day at </w:t>
            </w:r>
          </w:p>
          <w:p w14:paraId="6C8B8DA3" w14:textId="77777777" w:rsidR="007D70CD" w:rsidRDefault="007D70CD">
            <w:pPr>
              <w:spacing w:after="0" w:line="256" w:lineRule="auto"/>
              <w:ind w:left="229"/>
            </w:pPr>
            <w:proofErr w:type="spellStart"/>
            <w:r>
              <w:rPr>
                <w:rFonts w:eastAsia="Arial" w:cs="Arial"/>
                <w:sz w:val="16"/>
              </w:rPr>
              <w:t>Boorooma</w:t>
            </w:r>
            <w:proofErr w:type="spellEnd"/>
            <w:r>
              <w:rPr>
                <w:rFonts w:eastAsia="Arial" w:cs="Arial"/>
                <w:sz w:val="16"/>
              </w:rPr>
              <w:t xml:space="preserve">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58752"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4E53E36" w14:textId="77777777" w:rsidR="007D70CD" w:rsidRDefault="007D70CD">
            <w:pPr>
              <w:spacing w:after="0" w:line="256" w:lineRule="auto"/>
              <w:ind w:right="39"/>
              <w:jc w:val="center"/>
            </w:pPr>
            <w:r>
              <w:rPr>
                <w:rFonts w:eastAsia="Arial" w:cs="Arial"/>
                <w:sz w:val="16"/>
              </w:rPr>
              <w:t xml:space="preserve">Same day </w:t>
            </w:r>
          </w:p>
        </w:tc>
      </w:tr>
    </w:tbl>
    <w:p w14:paraId="59880FB1" w14:textId="77777777" w:rsidR="007D70CD" w:rsidRDefault="007D70CD" w:rsidP="007D70CD">
      <w:pPr>
        <w:spacing w:after="0" w:line="256" w:lineRule="auto"/>
        <w:ind w:left="-1539" w:right="10355"/>
        <w:rPr>
          <w:rFonts w:eastAsia="Times New Roman"/>
          <w:color w:val="000000"/>
        </w:rPr>
      </w:pPr>
    </w:p>
    <w:tbl>
      <w:tblPr>
        <w:tblStyle w:val="TableGrid0"/>
        <w:tblW w:w="8894" w:type="dxa"/>
        <w:tblInd w:w="23" w:type="dxa"/>
        <w:tblCellMar>
          <w:top w:w="32" w:type="dxa"/>
          <w:left w:w="107" w:type="dxa"/>
          <w:right w:w="67" w:type="dxa"/>
        </w:tblCellMar>
        <w:tblLook w:val="04A0" w:firstRow="1" w:lastRow="0" w:firstColumn="1" w:lastColumn="0" w:noHBand="0" w:noVBand="1"/>
      </w:tblPr>
      <w:tblGrid>
        <w:gridCol w:w="1133"/>
        <w:gridCol w:w="1195"/>
        <w:gridCol w:w="974"/>
        <w:gridCol w:w="1496"/>
        <w:gridCol w:w="1783"/>
        <w:gridCol w:w="1190"/>
        <w:gridCol w:w="1123"/>
      </w:tblGrid>
      <w:tr w:rsidR="007D70CD" w14:paraId="1E66C120" w14:textId="77777777" w:rsidTr="007D70CD">
        <w:trPr>
          <w:trHeight w:val="1112"/>
        </w:trPr>
        <w:tc>
          <w:tcPr>
            <w:tcW w:w="1133" w:type="dxa"/>
            <w:tcBorders>
              <w:top w:val="single" w:sz="4" w:space="0" w:color="000000"/>
              <w:left w:val="single" w:sz="4" w:space="0" w:color="000000"/>
              <w:bottom w:val="single" w:sz="4" w:space="0" w:color="000000"/>
              <w:right w:val="single" w:sz="4" w:space="0" w:color="000000"/>
            </w:tcBorders>
            <w:shd w:val="clear" w:color="auto" w:fill="E0E0E0"/>
            <w:hideMark/>
          </w:tcPr>
          <w:p w14:paraId="53CED6A9" w14:textId="77777777" w:rsidR="007D70CD" w:rsidRDefault="007D70CD">
            <w:pPr>
              <w:spacing w:after="0" w:line="256" w:lineRule="auto"/>
              <w:ind w:right="40"/>
              <w:jc w:val="center"/>
            </w:pPr>
            <w:r>
              <w:rPr>
                <w:rFonts w:eastAsia="Arial" w:cs="Arial"/>
                <w:b/>
                <w:sz w:val="16"/>
              </w:rPr>
              <w:t xml:space="preserve">Column 1 </w:t>
            </w:r>
          </w:p>
          <w:p w14:paraId="410DF7AC" w14:textId="77777777" w:rsidR="007D70CD" w:rsidRDefault="007D70CD">
            <w:pPr>
              <w:spacing w:after="0" w:line="256" w:lineRule="auto"/>
              <w:ind w:left="2"/>
              <w:jc w:val="center"/>
            </w:pPr>
            <w:r>
              <w:rPr>
                <w:rFonts w:eastAsia="Arial" w:cs="Arial"/>
                <w:b/>
                <w:sz w:val="16"/>
              </w:rPr>
              <w:t xml:space="preserve"> </w:t>
            </w:r>
          </w:p>
          <w:p w14:paraId="4FE35900" w14:textId="77777777" w:rsidR="007D70CD" w:rsidRDefault="007D70CD">
            <w:pPr>
              <w:spacing w:after="0" w:line="256" w:lineRule="auto"/>
              <w:jc w:val="center"/>
            </w:pPr>
            <w:r>
              <w:rPr>
                <w:rFonts w:eastAsia="Arial" w:cs="Arial"/>
                <w:b/>
                <w:sz w:val="16"/>
              </w:rPr>
              <w:t xml:space="preserve">Water source </w:t>
            </w:r>
          </w:p>
        </w:tc>
        <w:tc>
          <w:tcPr>
            <w:tcW w:w="1195" w:type="dxa"/>
            <w:tcBorders>
              <w:top w:val="single" w:sz="4" w:space="0" w:color="000000"/>
              <w:left w:val="single" w:sz="4" w:space="0" w:color="000000"/>
              <w:bottom w:val="single" w:sz="4" w:space="0" w:color="000000"/>
              <w:right w:val="single" w:sz="4" w:space="0" w:color="000000"/>
            </w:tcBorders>
            <w:shd w:val="clear" w:color="auto" w:fill="E0E0E0"/>
            <w:hideMark/>
          </w:tcPr>
          <w:p w14:paraId="5FDA34D5" w14:textId="77777777" w:rsidR="007D70CD" w:rsidRDefault="007D70CD">
            <w:pPr>
              <w:spacing w:after="0" w:line="256" w:lineRule="auto"/>
              <w:ind w:right="44"/>
              <w:jc w:val="center"/>
            </w:pPr>
            <w:r>
              <w:rPr>
                <w:rFonts w:eastAsia="Arial" w:cs="Arial"/>
                <w:b/>
                <w:sz w:val="16"/>
              </w:rPr>
              <w:t xml:space="preserve">Column 2 </w:t>
            </w:r>
          </w:p>
          <w:p w14:paraId="5129B56E" w14:textId="77777777" w:rsidR="007D70CD" w:rsidRDefault="007D70CD">
            <w:pPr>
              <w:spacing w:after="0" w:line="256" w:lineRule="auto"/>
              <w:ind w:right="2"/>
              <w:jc w:val="center"/>
            </w:pPr>
            <w:r>
              <w:rPr>
                <w:rFonts w:eastAsia="Arial" w:cs="Arial"/>
                <w:b/>
                <w:sz w:val="16"/>
              </w:rPr>
              <w:t xml:space="preserve"> </w:t>
            </w:r>
          </w:p>
          <w:p w14:paraId="482225EF" w14:textId="77777777" w:rsidR="007D70CD" w:rsidRDefault="007D70CD">
            <w:pPr>
              <w:spacing w:after="0" w:line="256" w:lineRule="auto"/>
              <w:jc w:val="center"/>
            </w:pPr>
            <w:r>
              <w:rPr>
                <w:rFonts w:eastAsia="Arial" w:cs="Arial"/>
                <w:b/>
                <w:sz w:val="16"/>
              </w:rPr>
              <w:t xml:space="preserve">Management zone </w:t>
            </w:r>
          </w:p>
        </w:tc>
        <w:tc>
          <w:tcPr>
            <w:tcW w:w="974" w:type="dxa"/>
            <w:tcBorders>
              <w:top w:val="single" w:sz="4" w:space="0" w:color="000000"/>
              <w:left w:val="single" w:sz="4" w:space="0" w:color="000000"/>
              <w:bottom w:val="single" w:sz="4" w:space="0" w:color="000000"/>
              <w:right w:val="single" w:sz="4" w:space="0" w:color="000000"/>
            </w:tcBorders>
            <w:shd w:val="clear" w:color="auto" w:fill="E0E0E0"/>
            <w:hideMark/>
          </w:tcPr>
          <w:p w14:paraId="61162E05" w14:textId="77777777" w:rsidR="007D70CD" w:rsidRDefault="007D70CD">
            <w:pPr>
              <w:spacing w:after="0" w:line="256" w:lineRule="auto"/>
              <w:ind w:left="16"/>
            </w:pPr>
            <w:r>
              <w:rPr>
                <w:rFonts w:eastAsia="Arial" w:cs="Arial"/>
                <w:b/>
                <w:sz w:val="16"/>
              </w:rPr>
              <w:t xml:space="preserve">Column 3 </w:t>
            </w:r>
          </w:p>
          <w:p w14:paraId="2AF05ABF" w14:textId="77777777" w:rsidR="007D70CD" w:rsidRDefault="007D70CD">
            <w:pPr>
              <w:spacing w:after="0" w:line="256" w:lineRule="auto"/>
              <w:ind w:left="5"/>
              <w:jc w:val="center"/>
            </w:pPr>
            <w:r>
              <w:rPr>
                <w:rFonts w:eastAsia="Arial" w:cs="Arial"/>
                <w:b/>
                <w:sz w:val="16"/>
              </w:rPr>
              <w:t xml:space="preserve"> </w:t>
            </w:r>
          </w:p>
          <w:p w14:paraId="61D61E90" w14:textId="77777777" w:rsidR="007D70CD" w:rsidRDefault="007D70CD">
            <w:pPr>
              <w:spacing w:after="0" w:line="256" w:lineRule="auto"/>
              <w:jc w:val="center"/>
            </w:pPr>
            <w:r>
              <w:rPr>
                <w:rFonts w:eastAsia="Arial" w:cs="Arial"/>
                <w:b/>
                <w:sz w:val="16"/>
              </w:rPr>
              <w:t xml:space="preserve">Flow class </w:t>
            </w:r>
          </w:p>
        </w:tc>
        <w:tc>
          <w:tcPr>
            <w:tcW w:w="1496" w:type="dxa"/>
            <w:tcBorders>
              <w:top w:val="single" w:sz="4" w:space="0" w:color="000000"/>
              <w:left w:val="single" w:sz="4" w:space="0" w:color="000000"/>
              <w:bottom w:val="single" w:sz="4" w:space="0" w:color="000000"/>
              <w:right w:val="single" w:sz="4" w:space="0" w:color="000000"/>
            </w:tcBorders>
            <w:shd w:val="clear" w:color="auto" w:fill="E0E0E0"/>
            <w:hideMark/>
          </w:tcPr>
          <w:p w14:paraId="6E5F5799" w14:textId="77777777" w:rsidR="007D70CD" w:rsidRDefault="007D70CD">
            <w:pPr>
              <w:spacing w:after="0" w:line="256" w:lineRule="auto"/>
              <w:ind w:right="40"/>
              <w:jc w:val="center"/>
            </w:pPr>
            <w:r>
              <w:rPr>
                <w:rFonts w:eastAsia="Arial" w:cs="Arial"/>
                <w:b/>
                <w:sz w:val="16"/>
              </w:rPr>
              <w:t xml:space="preserve">Column 4 </w:t>
            </w:r>
          </w:p>
          <w:p w14:paraId="5AB067E4" w14:textId="77777777" w:rsidR="007D70CD" w:rsidRDefault="007D70CD">
            <w:pPr>
              <w:spacing w:after="0" w:line="256" w:lineRule="auto"/>
              <w:ind w:left="2"/>
              <w:jc w:val="center"/>
            </w:pPr>
            <w:r>
              <w:rPr>
                <w:rFonts w:eastAsia="Arial" w:cs="Arial"/>
                <w:b/>
                <w:sz w:val="16"/>
              </w:rPr>
              <w:t xml:space="preserve"> </w:t>
            </w:r>
          </w:p>
          <w:p w14:paraId="3C8E7177" w14:textId="77777777" w:rsidR="007D70CD" w:rsidRDefault="007D70CD">
            <w:pPr>
              <w:spacing w:after="0" w:line="256" w:lineRule="auto"/>
              <w:ind w:left="18"/>
            </w:pPr>
            <w:r>
              <w:rPr>
                <w:rFonts w:eastAsia="Arial" w:cs="Arial"/>
                <w:b/>
                <w:sz w:val="16"/>
              </w:rPr>
              <w:t xml:space="preserve">Commencement </w:t>
            </w:r>
          </w:p>
        </w:tc>
        <w:tc>
          <w:tcPr>
            <w:tcW w:w="1783" w:type="dxa"/>
            <w:tcBorders>
              <w:top w:val="single" w:sz="4" w:space="0" w:color="000000"/>
              <w:left w:val="single" w:sz="4" w:space="0" w:color="000000"/>
              <w:bottom w:val="single" w:sz="4" w:space="0" w:color="000000"/>
              <w:right w:val="single" w:sz="4" w:space="0" w:color="000000"/>
            </w:tcBorders>
            <w:shd w:val="clear" w:color="auto" w:fill="E0E0E0"/>
            <w:hideMark/>
          </w:tcPr>
          <w:p w14:paraId="3FA3C1B1" w14:textId="77777777" w:rsidR="007D70CD" w:rsidRDefault="007D70CD">
            <w:pPr>
              <w:spacing w:after="0" w:line="256" w:lineRule="auto"/>
              <w:ind w:right="40"/>
              <w:jc w:val="center"/>
            </w:pPr>
            <w:r>
              <w:rPr>
                <w:rFonts w:eastAsia="Arial" w:cs="Arial"/>
                <w:b/>
                <w:sz w:val="16"/>
              </w:rPr>
              <w:t xml:space="preserve">Column 5 </w:t>
            </w:r>
          </w:p>
          <w:p w14:paraId="084A6684" w14:textId="77777777" w:rsidR="007D70CD" w:rsidRDefault="007D70CD">
            <w:pPr>
              <w:spacing w:after="0" w:line="256" w:lineRule="auto"/>
              <w:ind w:left="2"/>
              <w:jc w:val="center"/>
            </w:pPr>
            <w:r>
              <w:rPr>
                <w:rFonts w:eastAsia="Arial" w:cs="Arial"/>
                <w:b/>
                <w:sz w:val="16"/>
              </w:rPr>
              <w:t xml:space="preserve"> </w:t>
            </w:r>
          </w:p>
          <w:p w14:paraId="294B86CF" w14:textId="77777777" w:rsidR="007D70CD" w:rsidRDefault="007D70CD">
            <w:pPr>
              <w:spacing w:after="0" w:line="256" w:lineRule="auto"/>
              <w:ind w:right="45"/>
              <w:jc w:val="center"/>
            </w:pPr>
            <w:r>
              <w:rPr>
                <w:rFonts w:eastAsia="Arial" w:cs="Arial"/>
                <w:b/>
                <w:sz w:val="16"/>
              </w:rPr>
              <w:t xml:space="preserve">Flow (ML/day) </w:t>
            </w:r>
          </w:p>
        </w:tc>
        <w:tc>
          <w:tcPr>
            <w:tcW w:w="1190" w:type="dxa"/>
            <w:tcBorders>
              <w:top w:val="single" w:sz="4" w:space="0" w:color="000000"/>
              <w:left w:val="single" w:sz="4" w:space="0" w:color="000000"/>
              <w:bottom w:val="single" w:sz="4" w:space="0" w:color="000000"/>
              <w:right w:val="single" w:sz="4" w:space="0" w:color="000000"/>
            </w:tcBorders>
            <w:shd w:val="clear" w:color="auto" w:fill="E0E0E0"/>
            <w:hideMark/>
          </w:tcPr>
          <w:p w14:paraId="517F7729" w14:textId="77777777" w:rsidR="007D70CD" w:rsidRDefault="007D70CD">
            <w:pPr>
              <w:spacing w:after="0" w:line="256" w:lineRule="auto"/>
              <w:ind w:right="40"/>
              <w:jc w:val="center"/>
            </w:pPr>
            <w:r>
              <w:rPr>
                <w:rFonts w:eastAsia="Arial" w:cs="Arial"/>
                <w:b/>
                <w:sz w:val="16"/>
              </w:rPr>
              <w:t xml:space="preserve">Column 6 </w:t>
            </w:r>
          </w:p>
          <w:p w14:paraId="220B3012" w14:textId="77777777" w:rsidR="007D70CD" w:rsidRDefault="007D70CD">
            <w:pPr>
              <w:spacing w:after="0" w:line="256" w:lineRule="auto"/>
              <w:ind w:left="2"/>
              <w:jc w:val="center"/>
            </w:pPr>
            <w:r>
              <w:rPr>
                <w:rFonts w:eastAsia="Arial" w:cs="Arial"/>
                <w:b/>
                <w:sz w:val="16"/>
              </w:rPr>
              <w:t xml:space="preserve"> </w:t>
            </w:r>
          </w:p>
          <w:p w14:paraId="223FE3A7" w14:textId="77777777" w:rsidR="007D70CD" w:rsidRDefault="007D70CD">
            <w:pPr>
              <w:spacing w:after="0" w:line="256" w:lineRule="auto"/>
              <w:jc w:val="center"/>
            </w:pPr>
            <w:r>
              <w:rPr>
                <w:rFonts w:eastAsia="Arial" w:cs="Arial"/>
                <w:b/>
                <w:sz w:val="16"/>
              </w:rPr>
              <w:t xml:space="preserve">Flow reference point </w:t>
            </w:r>
          </w:p>
        </w:tc>
        <w:tc>
          <w:tcPr>
            <w:tcW w:w="1123" w:type="dxa"/>
            <w:tcBorders>
              <w:top w:val="single" w:sz="4" w:space="0" w:color="000000"/>
              <w:left w:val="single" w:sz="4" w:space="0" w:color="000000"/>
              <w:bottom w:val="single" w:sz="4" w:space="0" w:color="000000"/>
              <w:right w:val="single" w:sz="4" w:space="0" w:color="000000"/>
            </w:tcBorders>
            <w:shd w:val="clear" w:color="auto" w:fill="E0E0E0"/>
            <w:hideMark/>
          </w:tcPr>
          <w:p w14:paraId="080D5197" w14:textId="77777777" w:rsidR="007D70CD" w:rsidRDefault="007D70CD">
            <w:pPr>
              <w:spacing w:after="0" w:line="256" w:lineRule="auto"/>
              <w:ind w:right="40"/>
              <w:jc w:val="center"/>
            </w:pPr>
            <w:r>
              <w:rPr>
                <w:rFonts w:eastAsia="Arial" w:cs="Arial"/>
                <w:b/>
                <w:sz w:val="16"/>
              </w:rPr>
              <w:t xml:space="preserve">Column 7 </w:t>
            </w:r>
          </w:p>
          <w:p w14:paraId="01FFD21F" w14:textId="77777777" w:rsidR="007D70CD" w:rsidRDefault="007D70CD">
            <w:pPr>
              <w:spacing w:after="0" w:line="256" w:lineRule="auto"/>
              <w:ind w:left="2"/>
              <w:jc w:val="center"/>
            </w:pPr>
            <w:r>
              <w:rPr>
                <w:rFonts w:eastAsia="Arial" w:cs="Arial"/>
                <w:b/>
                <w:sz w:val="16"/>
              </w:rPr>
              <w:t xml:space="preserve"> </w:t>
            </w:r>
          </w:p>
          <w:p w14:paraId="4E2C8E95" w14:textId="77777777" w:rsidR="007D70CD" w:rsidRDefault="007D70CD">
            <w:pPr>
              <w:spacing w:after="0" w:line="256" w:lineRule="auto"/>
              <w:jc w:val="center"/>
            </w:pPr>
            <w:r>
              <w:rPr>
                <w:rFonts w:eastAsia="Arial" w:cs="Arial"/>
                <w:b/>
                <w:sz w:val="16"/>
              </w:rPr>
              <w:t xml:space="preserve">Day on which flow class applies </w:t>
            </w:r>
          </w:p>
        </w:tc>
      </w:tr>
      <w:tr w:rsidR="007D70CD" w14:paraId="0ED11AA1" w14:textId="77777777" w:rsidTr="007D70CD">
        <w:trPr>
          <w:trHeight w:val="745"/>
        </w:trPr>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670BAEAE" w14:textId="77777777" w:rsidR="007D70CD" w:rsidRDefault="007D70CD">
            <w:pPr>
              <w:spacing w:after="160" w:line="256" w:lineRule="auto"/>
            </w:pPr>
          </w:p>
        </w:tc>
        <w:tc>
          <w:tcPr>
            <w:tcW w:w="1195" w:type="dxa"/>
            <w:vMerge w:val="restart"/>
            <w:tcBorders>
              <w:top w:val="single" w:sz="4" w:space="0" w:color="000000"/>
              <w:left w:val="single" w:sz="4" w:space="0" w:color="000000"/>
              <w:bottom w:val="single" w:sz="4" w:space="0" w:color="000000"/>
              <w:right w:val="single" w:sz="4" w:space="0" w:color="000000"/>
            </w:tcBorders>
            <w:vAlign w:val="center"/>
            <w:hideMark/>
          </w:tcPr>
          <w:p w14:paraId="4639430B" w14:textId="77777777" w:rsidR="007D70CD" w:rsidRDefault="007D70CD">
            <w:pPr>
              <w:spacing w:after="0" w:line="240" w:lineRule="auto"/>
              <w:jc w:val="center"/>
            </w:pPr>
            <w:proofErr w:type="spellStart"/>
            <w:r>
              <w:rPr>
                <w:rFonts w:eastAsia="Arial" w:cs="Arial"/>
                <w:sz w:val="16"/>
              </w:rPr>
              <w:t>Boorooma</w:t>
            </w:r>
            <w:proofErr w:type="spellEnd"/>
            <w:r>
              <w:rPr>
                <w:rFonts w:eastAsia="Arial" w:cs="Arial"/>
                <w:sz w:val="16"/>
              </w:rPr>
              <w:t xml:space="preserve"> to Brewarrina </w:t>
            </w:r>
          </w:p>
          <w:p w14:paraId="1DCDE42D" w14:textId="77777777" w:rsidR="007D70CD" w:rsidRDefault="007D70CD">
            <w:pPr>
              <w:spacing w:after="0" w:line="256" w:lineRule="auto"/>
              <w:ind w:left="19"/>
            </w:pPr>
            <w:r>
              <w:rPr>
                <w:rFonts w:eastAsia="Arial" w:cs="Arial"/>
                <w:sz w:val="16"/>
              </w:rPr>
              <w:t xml:space="preserve">Management </w:t>
            </w:r>
          </w:p>
          <w:p w14:paraId="7EB74A64" w14:textId="77777777" w:rsidR="007D70CD" w:rsidRDefault="007D70CD">
            <w:pPr>
              <w:spacing w:after="0" w:line="256" w:lineRule="auto"/>
              <w:ind w:right="46"/>
              <w:jc w:val="center"/>
            </w:pPr>
            <w:r>
              <w:rPr>
                <w:rFonts w:eastAsia="Arial" w:cs="Arial"/>
                <w:sz w:val="16"/>
              </w:rPr>
              <w:t xml:space="preserve">Zone </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58ADD96F" w14:textId="77777777" w:rsidR="007D70CD" w:rsidRDefault="007D70CD">
            <w:pPr>
              <w:spacing w:after="0" w:line="256" w:lineRule="auto"/>
              <w:jc w:val="center"/>
            </w:pPr>
            <w:r>
              <w:rPr>
                <w:rFonts w:eastAsia="Arial" w:cs="Arial"/>
                <w:b/>
                <w:sz w:val="16"/>
              </w:rPr>
              <w:t xml:space="preserve">No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207B61F3"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38696CF6" w14:textId="77777777" w:rsidR="007D70CD" w:rsidRDefault="007D70CD">
            <w:pPr>
              <w:spacing w:after="0" w:line="256" w:lineRule="auto"/>
              <w:ind w:left="229"/>
            </w:pPr>
            <w:r>
              <w:rPr>
                <w:rFonts w:eastAsia="Arial" w:cs="Arial"/>
                <w:sz w:val="16"/>
              </w:rPr>
              <w:t xml:space="preserve">0 ML/day at </w:t>
            </w:r>
            <w:proofErr w:type="spellStart"/>
            <w:r>
              <w:rPr>
                <w:rFonts w:eastAsia="Arial" w:cs="Arial"/>
                <w:sz w:val="16"/>
              </w:rPr>
              <w:t>Geera</w:t>
            </w:r>
            <w:proofErr w:type="spellEnd"/>
            <w:r>
              <w:rPr>
                <w:rFonts w:eastAsia="Arial" w:cs="Arial"/>
                <w:sz w:val="16"/>
              </w:rPr>
              <w:t xml:space="preserve"> gauge or 0 ML/day at Brewarrina gauge </w:t>
            </w:r>
          </w:p>
        </w:tc>
        <w:tc>
          <w:tcPr>
            <w:tcW w:w="1190" w:type="dxa"/>
            <w:vMerge w:val="restart"/>
            <w:tcBorders>
              <w:top w:val="single" w:sz="4" w:space="0" w:color="000000"/>
              <w:left w:val="single" w:sz="4" w:space="0" w:color="000000"/>
              <w:bottom w:val="single" w:sz="4" w:space="0" w:color="000000"/>
              <w:right w:val="single" w:sz="4" w:space="0" w:color="000000"/>
            </w:tcBorders>
            <w:vAlign w:val="center"/>
            <w:hideMark/>
          </w:tcPr>
          <w:p w14:paraId="3F85F05C" w14:textId="77777777" w:rsidR="007D70CD" w:rsidRDefault="007D70CD">
            <w:pPr>
              <w:spacing w:after="2" w:line="235" w:lineRule="auto"/>
              <w:jc w:val="center"/>
            </w:pPr>
            <w:r>
              <w:rPr>
                <w:rFonts w:eastAsia="Arial" w:cs="Arial"/>
                <w:sz w:val="16"/>
              </w:rPr>
              <w:t xml:space="preserve">Barwon River at </w:t>
            </w:r>
            <w:proofErr w:type="spellStart"/>
            <w:r>
              <w:rPr>
                <w:rFonts w:eastAsia="Arial" w:cs="Arial"/>
                <w:sz w:val="16"/>
              </w:rPr>
              <w:t>Geera</w:t>
            </w:r>
            <w:proofErr w:type="spellEnd"/>
            <w:r>
              <w:rPr>
                <w:rFonts w:eastAsia="Arial" w:cs="Arial"/>
                <w:sz w:val="16"/>
              </w:rPr>
              <w:t xml:space="preserve"> </w:t>
            </w:r>
          </w:p>
          <w:p w14:paraId="1062CED8" w14:textId="77777777" w:rsidR="007D70CD" w:rsidRDefault="007D70CD">
            <w:pPr>
              <w:spacing w:after="0" w:line="256" w:lineRule="auto"/>
              <w:ind w:right="40"/>
              <w:jc w:val="center"/>
            </w:pPr>
            <w:r>
              <w:rPr>
                <w:rFonts w:eastAsia="Arial" w:cs="Arial"/>
                <w:sz w:val="16"/>
              </w:rPr>
              <w:t xml:space="preserve">gauge </w:t>
            </w:r>
          </w:p>
          <w:p w14:paraId="39A5EAA5" w14:textId="77777777" w:rsidR="007D70CD" w:rsidRDefault="007D70CD">
            <w:pPr>
              <w:spacing w:after="0" w:line="237" w:lineRule="auto"/>
              <w:jc w:val="center"/>
            </w:pPr>
            <w:r>
              <w:rPr>
                <w:rFonts w:eastAsia="Arial" w:cs="Arial"/>
                <w:sz w:val="16"/>
              </w:rPr>
              <w:t xml:space="preserve">(422027) and Barwon River at Brewarrina gauge </w:t>
            </w:r>
          </w:p>
          <w:p w14:paraId="2D277BEF" w14:textId="77777777" w:rsidR="007D70CD" w:rsidRDefault="007D70CD">
            <w:pPr>
              <w:spacing w:after="0" w:line="256" w:lineRule="auto"/>
              <w:ind w:right="43"/>
              <w:jc w:val="center"/>
            </w:pPr>
            <w:r>
              <w:rPr>
                <w:rFonts w:eastAsia="Arial" w:cs="Arial"/>
                <w:sz w:val="16"/>
              </w:rPr>
              <w:t xml:space="preserve">(422002)  </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ECA37F2" w14:textId="77777777" w:rsidR="007D70CD" w:rsidRDefault="007D70CD">
            <w:pPr>
              <w:spacing w:after="0" w:line="256" w:lineRule="auto"/>
              <w:ind w:right="39"/>
              <w:jc w:val="center"/>
            </w:pPr>
            <w:r>
              <w:rPr>
                <w:rFonts w:eastAsia="Arial" w:cs="Arial"/>
                <w:sz w:val="16"/>
              </w:rPr>
              <w:t xml:space="preserve">Same day </w:t>
            </w:r>
          </w:p>
        </w:tc>
      </w:tr>
      <w:tr w:rsidR="007D70CD" w14:paraId="2B6BFACD" w14:textId="77777777" w:rsidTr="007D70CD">
        <w:trPr>
          <w:trHeight w:val="22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F7528E"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26D0AD"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41205470" w14:textId="77777777" w:rsidR="007D70CD" w:rsidRDefault="007D70CD">
            <w:pPr>
              <w:spacing w:after="0" w:line="256" w:lineRule="auto"/>
              <w:jc w:val="center"/>
            </w:pPr>
            <w:r>
              <w:rPr>
                <w:rFonts w:eastAsia="Arial" w:cs="Arial"/>
                <w:b/>
                <w:sz w:val="16"/>
              </w:rPr>
              <w:t xml:space="preserve">Low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054337E"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09482458" w14:textId="77777777" w:rsidR="007D70CD" w:rsidRDefault="007D70CD" w:rsidP="00EC04AF">
            <w:pPr>
              <w:numPr>
                <w:ilvl w:val="0"/>
                <w:numId w:val="28"/>
              </w:numPr>
              <w:spacing w:after="1" w:line="237" w:lineRule="auto"/>
              <w:ind w:hanging="228"/>
            </w:pPr>
            <w:r>
              <w:rPr>
                <w:rFonts w:eastAsia="Arial" w:cs="Arial"/>
                <w:sz w:val="16"/>
              </w:rPr>
              <w:t xml:space="preserve">More than 0 ML/day at </w:t>
            </w:r>
            <w:proofErr w:type="spellStart"/>
            <w:r>
              <w:rPr>
                <w:rFonts w:eastAsia="Arial" w:cs="Arial"/>
                <w:sz w:val="16"/>
              </w:rPr>
              <w:t>Geera</w:t>
            </w:r>
            <w:proofErr w:type="spellEnd"/>
            <w:r>
              <w:rPr>
                <w:rFonts w:eastAsia="Arial" w:cs="Arial"/>
                <w:sz w:val="16"/>
              </w:rPr>
              <w:t xml:space="preserve"> gauge and more than 0 ML/day at Brewarrina gauge, and </w:t>
            </w:r>
          </w:p>
          <w:p w14:paraId="2FA706F5" w14:textId="77777777" w:rsidR="007D70CD" w:rsidRDefault="007D70CD" w:rsidP="00EC04AF">
            <w:pPr>
              <w:numPr>
                <w:ilvl w:val="0"/>
                <w:numId w:val="28"/>
              </w:numPr>
              <w:spacing w:after="0" w:line="256" w:lineRule="auto"/>
              <w:ind w:hanging="228"/>
            </w:pPr>
            <w:r>
              <w:rPr>
                <w:rFonts w:eastAsia="Arial" w:cs="Arial"/>
                <w:sz w:val="16"/>
              </w:rPr>
              <w:t xml:space="preserve">Less than or equal to 530 ML/day at </w:t>
            </w:r>
            <w:proofErr w:type="spellStart"/>
            <w:r>
              <w:rPr>
                <w:rFonts w:eastAsia="Arial" w:cs="Arial"/>
                <w:sz w:val="16"/>
              </w:rPr>
              <w:t>Geera</w:t>
            </w:r>
            <w:proofErr w:type="spellEnd"/>
            <w:r>
              <w:rPr>
                <w:rFonts w:eastAsia="Arial" w:cs="Arial"/>
                <w:sz w:val="16"/>
              </w:rPr>
              <w:t xml:space="preserve"> gauge or less than or equal to 460 ML/day at Brewarrina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C2A751"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7999EC1" w14:textId="77777777" w:rsidR="007D70CD" w:rsidRDefault="007D70CD">
            <w:pPr>
              <w:spacing w:after="0" w:line="256" w:lineRule="auto"/>
              <w:ind w:right="39"/>
              <w:jc w:val="center"/>
            </w:pPr>
            <w:r>
              <w:rPr>
                <w:rFonts w:eastAsia="Arial" w:cs="Arial"/>
                <w:sz w:val="16"/>
              </w:rPr>
              <w:t xml:space="preserve">Same day </w:t>
            </w:r>
          </w:p>
        </w:tc>
      </w:tr>
      <w:tr w:rsidR="007D70CD" w14:paraId="6DE1535A" w14:textId="77777777" w:rsidTr="007D70CD">
        <w:trPr>
          <w:trHeight w:val="22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815626"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D2DB2D"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682F3259" w14:textId="77777777" w:rsidR="007D70CD" w:rsidRDefault="007D70CD">
            <w:pPr>
              <w:spacing w:after="0" w:line="256" w:lineRule="auto"/>
              <w:ind w:right="45"/>
              <w:jc w:val="center"/>
            </w:pPr>
            <w:r>
              <w:rPr>
                <w:rFonts w:eastAsia="Arial" w:cs="Arial"/>
                <w:b/>
                <w:sz w:val="16"/>
              </w:rPr>
              <w:t xml:space="preserve">A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5AB7AD6"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4E946345" w14:textId="77777777" w:rsidR="007D70CD" w:rsidRDefault="007D70CD" w:rsidP="00EC04AF">
            <w:pPr>
              <w:numPr>
                <w:ilvl w:val="0"/>
                <w:numId w:val="29"/>
              </w:numPr>
              <w:spacing w:after="1" w:line="237" w:lineRule="auto"/>
              <w:ind w:right="5" w:hanging="228"/>
            </w:pPr>
            <w:r>
              <w:rPr>
                <w:rFonts w:eastAsia="Arial" w:cs="Arial"/>
                <w:sz w:val="16"/>
              </w:rPr>
              <w:t xml:space="preserve">More than 530 ML/day at </w:t>
            </w:r>
            <w:proofErr w:type="spellStart"/>
            <w:r>
              <w:rPr>
                <w:rFonts w:eastAsia="Arial" w:cs="Arial"/>
                <w:sz w:val="16"/>
              </w:rPr>
              <w:t>Geera</w:t>
            </w:r>
            <w:proofErr w:type="spellEnd"/>
            <w:r>
              <w:rPr>
                <w:rFonts w:eastAsia="Arial" w:cs="Arial"/>
                <w:sz w:val="16"/>
              </w:rPr>
              <w:t xml:space="preserve"> gauge and more than 460 ML/day at Brewarrina gauge, and </w:t>
            </w:r>
          </w:p>
          <w:p w14:paraId="2DB12DE7" w14:textId="77777777" w:rsidR="007D70CD" w:rsidRDefault="007D70CD" w:rsidP="00EC04AF">
            <w:pPr>
              <w:numPr>
                <w:ilvl w:val="0"/>
                <w:numId w:val="29"/>
              </w:numPr>
              <w:spacing w:after="0" w:line="256" w:lineRule="auto"/>
              <w:ind w:right="5" w:hanging="228"/>
            </w:pPr>
            <w:r>
              <w:rPr>
                <w:rFonts w:eastAsia="Arial" w:cs="Arial"/>
                <w:sz w:val="16"/>
              </w:rPr>
              <w:t xml:space="preserve">Less than or equal to 870 ML/day at </w:t>
            </w:r>
            <w:proofErr w:type="spellStart"/>
            <w:r>
              <w:rPr>
                <w:rFonts w:eastAsia="Arial" w:cs="Arial"/>
                <w:sz w:val="16"/>
              </w:rPr>
              <w:t>Geera</w:t>
            </w:r>
            <w:proofErr w:type="spellEnd"/>
            <w:r>
              <w:rPr>
                <w:rFonts w:eastAsia="Arial" w:cs="Arial"/>
                <w:sz w:val="16"/>
              </w:rPr>
              <w:t xml:space="preserve"> gauge or less than or equal to 840 ML/day at Brewarrina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3AB69C"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447C4148" w14:textId="77777777" w:rsidR="007D70CD" w:rsidRDefault="007D70CD">
            <w:pPr>
              <w:spacing w:after="0" w:line="256" w:lineRule="auto"/>
              <w:ind w:right="39"/>
              <w:jc w:val="center"/>
            </w:pPr>
            <w:r>
              <w:rPr>
                <w:rFonts w:eastAsia="Arial" w:cs="Arial"/>
                <w:sz w:val="16"/>
              </w:rPr>
              <w:t xml:space="preserve">Same day </w:t>
            </w:r>
          </w:p>
        </w:tc>
      </w:tr>
      <w:tr w:rsidR="007D70CD" w14:paraId="094283CC" w14:textId="77777777" w:rsidTr="007D70CD">
        <w:trPr>
          <w:trHeight w:val="16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479416"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08FB83"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0CA5C39C" w14:textId="77777777" w:rsidR="007D70CD" w:rsidRDefault="007D70CD">
            <w:pPr>
              <w:spacing w:after="0" w:line="256" w:lineRule="auto"/>
              <w:ind w:right="42"/>
              <w:jc w:val="center"/>
            </w:pPr>
            <w:r>
              <w:rPr>
                <w:rFonts w:eastAsia="Arial" w:cs="Arial"/>
                <w:b/>
                <w:sz w:val="16"/>
              </w:rPr>
              <w:t xml:space="preserve">B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4E4DE441"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1D3A6E61" w14:textId="77777777" w:rsidR="007D70CD" w:rsidRDefault="007D70CD" w:rsidP="00EC04AF">
            <w:pPr>
              <w:numPr>
                <w:ilvl w:val="0"/>
                <w:numId w:val="30"/>
              </w:numPr>
              <w:spacing w:after="1" w:line="237" w:lineRule="auto"/>
              <w:ind w:right="5" w:hanging="228"/>
            </w:pPr>
            <w:r>
              <w:rPr>
                <w:rFonts w:eastAsia="Arial" w:cs="Arial"/>
                <w:sz w:val="16"/>
              </w:rPr>
              <w:t xml:space="preserve">More than 870 ML/day at </w:t>
            </w:r>
            <w:proofErr w:type="spellStart"/>
            <w:r>
              <w:rPr>
                <w:rFonts w:eastAsia="Arial" w:cs="Arial"/>
                <w:sz w:val="16"/>
              </w:rPr>
              <w:t>Geera</w:t>
            </w:r>
            <w:proofErr w:type="spellEnd"/>
            <w:r>
              <w:rPr>
                <w:rFonts w:eastAsia="Arial" w:cs="Arial"/>
                <w:sz w:val="16"/>
              </w:rPr>
              <w:t xml:space="preserve"> gauge and more than 840 ML/day at Brewarrina gauge, and  </w:t>
            </w:r>
          </w:p>
          <w:p w14:paraId="65A92DC4" w14:textId="77777777" w:rsidR="007D70CD" w:rsidRDefault="007D70CD" w:rsidP="00EC04AF">
            <w:pPr>
              <w:numPr>
                <w:ilvl w:val="0"/>
                <w:numId w:val="30"/>
              </w:numPr>
              <w:spacing w:after="0" w:line="256" w:lineRule="auto"/>
              <w:ind w:right="5" w:hanging="228"/>
            </w:pPr>
            <w:r>
              <w:rPr>
                <w:rFonts w:eastAsia="Arial" w:cs="Arial"/>
                <w:sz w:val="16"/>
              </w:rPr>
              <w:t xml:space="preserve">Less than or equal to 6,800 ML/day at Brewarrina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DB0B1"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D802CC7" w14:textId="77777777" w:rsidR="007D70CD" w:rsidRDefault="007D70CD">
            <w:pPr>
              <w:spacing w:after="0" w:line="256" w:lineRule="auto"/>
              <w:ind w:right="39"/>
              <w:jc w:val="center"/>
            </w:pPr>
            <w:r>
              <w:rPr>
                <w:rFonts w:eastAsia="Arial" w:cs="Arial"/>
                <w:sz w:val="16"/>
              </w:rPr>
              <w:t xml:space="preserve">Same day </w:t>
            </w:r>
          </w:p>
        </w:tc>
      </w:tr>
      <w:tr w:rsidR="007D70CD" w14:paraId="5D292910" w14:textId="77777777" w:rsidTr="007D70CD">
        <w:trPr>
          <w:trHeight w:val="11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C6D0BF"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430C9A"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044721ED" w14:textId="77777777" w:rsidR="007D70CD" w:rsidRDefault="007D70CD">
            <w:pPr>
              <w:spacing w:after="0" w:line="256" w:lineRule="auto"/>
              <w:ind w:right="42"/>
              <w:jc w:val="center"/>
            </w:pPr>
            <w:r>
              <w:rPr>
                <w:rFonts w:eastAsia="Arial" w:cs="Arial"/>
                <w:b/>
                <w:sz w:val="16"/>
              </w:rPr>
              <w:t xml:space="preserve">C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37ED3A7F"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22E9DE5B" w14:textId="77777777" w:rsidR="007D70CD" w:rsidRDefault="007D70CD">
            <w:pPr>
              <w:spacing w:after="0" w:line="256" w:lineRule="auto"/>
              <w:ind w:left="229"/>
            </w:pPr>
            <w:r>
              <w:rPr>
                <w:rFonts w:eastAsia="Arial" w:cs="Arial"/>
                <w:sz w:val="16"/>
              </w:rPr>
              <w:t xml:space="preserve">More than 870 ML/day at </w:t>
            </w:r>
            <w:proofErr w:type="spellStart"/>
            <w:r>
              <w:rPr>
                <w:rFonts w:eastAsia="Arial" w:cs="Arial"/>
                <w:sz w:val="16"/>
              </w:rPr>
              <w:t>Geera</w:t>
            </w:r>
            <w:proofErr w:type="spellEnd"/>
            <w:r>
              <w:rPr>
                <w:rFonts w:eastAsia="Arial" w:cs="Arial"/>
                <w:sz w:val="16"/>
              </w:rPr>
              <w:t xml:space="preserve"> gauge and more than 6,800 ML/day at Brewarrina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0416D7"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4ECD80D" w14:textId="77777777" w:rsidR="007D70CD" w:rsidRDefault="007D70CD">
            <w:pPr>
              <w:spacing w:after="0" w:line="256" w:lineRule="auto"/>
              <w:ind w:right="39"/>
              <w:jc w:val="center"/>
            </w:pPr>
            <w:r>
              <w:rPr>
                <w:rFonts w:eastAsia="Arial" w:cs="Arial"/>
                <w:sz w:val="16"/>
              </w:rPr>
              <w:t xml:space="preserve">Same day </w:t>
            </w:r>
          </w:p>
        </w:tc>
      </w:tr>
      <w:tr w:rsidR="007D70CD" w14:paraId="13C31A3F" w14:textId="77777777" w:rsidTr="007D70CD">
        <w:trPr>
          <w:trHeight w:val="7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1934F4" w14:textId="77777777" w:rsidR="007D70CD" w:rsidRDefault="007D70CD">
            <w:pPr>
              <w:spacing w:after="0" w:line="240" w:lineRule="auto"/>
              <w:rPr>
                <w:rFonts w:ascii="Times New Roman" w:eastAsia="Times New Roman" w:hAnsi="Times New Roman"/>
                <w:color w:val="000000"/>
              </w:rPr>
            </w:pPr>
          </w:p>
        </w:tc>
        <w:tc>
          <w:tcPr>
            <w:tcW w:w="1195" w:type="dxa"/>
            <w:vMerge w:val="restart"/>
            <w:tcBorders>
              <w:top w:val="single" w:sz="4" w:space="0" w:color="000000"/>
              <w:left w:val="single" w:sz="4" w:space="0" w:color="000000"/>
              <w:bottom w:val="single" w:sz="4" w:space="0" w:color="000000"/>
              <w:right w:val="single" w:sz="4" w:space="0" w:color="000000"/>
            </w:tcBorders>
            <w:vAlign w:val="center"/>
            <w:hideMark/>
          </w:tcPr>
          <w:p w14:paraId="5511203F" w14:textId="77777777" w:rsidR="007D70CD" w:rsidRDefault="007D70CD">
            <w:pPr>
              <w:spacing w:after="0" w:line="256" w:lineRule="auto"/>
              <w:ind w:left="12"/>
            </w:pPr>
            <w:r>
              <w:rPr>
                <w:rFonts w:eastAsia="Arial" w:cs="Arial"/>
                <w:sz w:val="16"/>
              </w:rPr>
              <w:t xml:space="preserve">Brewarrina to </w:t>
            </w:r>
          </w:p>
          <w:p w14:paraId="0D0F0627" w14:textId="77777777" w:rsidR="007D70CD" w:rsidRDefault="007D70CD">
            <w:pPr>
              <w:spacing w:after="0" w:line="240" w:lineRule="auto"/>
              <w:jc w:val="center"/>
            </w:pPr>
            <w:r>
              <w:rPr>
                <w:rFonts w:eastAsia="Arial" w:cs="Arial"/>
                <w:sz w:val="16"/>
              </w:rPr>
              <w:t xml:space="preserve">Culgoa River Junction </w:t>
            </w:r>
          </w:p>
          <w:p w14:paraId="146BC3E9" w14:textId="77777777" w:rsidR="007D70CD" w:rsidRDefault="007D70CD">
            <w:pPr>
              <w:spacing w:after="0" w:line="256" w:lineRule="auto"/>
              <w:ind w:left="19"/>
            </w:pPr>
            <w:r>
              <w:rPr>
                <w:rFonts w:eastAsia="Arial" w:cs="Arial"/>
                <w:sz w:val="16"/>
              </w:rPr>
              <w:t xml:space="preserve">Management </w:t>
            </w:r>
          </w:p>
          <w:p w14:paraId="05478EE6" w14:textId="77777777" w:rsidR="007D70CD" w:rsidRDefault="007D70CD">
            <w:pPr>
              <w:spacing w:after="0" w:line="256" w:lineRule="auto"/>
              <w:ind w:right="46"/>
              <w:jc w:val="center"/>
            </w:pPr>
            <w:r>
              <w:rPr>
                <w:rFonts w:eastAsia="Arial" w:cs="Arial"/>
                <w:sz w:val="16"/>
              </w:rPr>
              <w:t xml:space="preserve">Zone </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2541CB73" w14:textId="77777777" w:rsidR="007D70CD" w:rsidRDefault="007D70CD">
            <w:pPr>
              <w:spacing w:after="0" w:line="256" w:lineRule="auto"/>
              <w:jc w:val="center"/>
            </w:pPr>
            <w:r>
              <w:rPr>
                <w:rFonts w:eastAsia="Arial" w:cs="Arial"/>
                <w:b/>
                <w:sz w:val="16"/>
              </w:rPr>
              <w:t xml:space="preserve">No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6826AF9A"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2F2B82F5" w14:textId="77777777" w:rsidR="007D70CD" w:rsidRDefault="007D70CD">
            <w:pPr>
              <w:spacing w:after="0" w:line="256" w:lineRule="auto"/>
              <w:ind w:left="229"/>
            </w:pPr>
            <w:r>
              <w:rPr>
                <w:rFonts w:eastAsia="Arial" w:cs="Arial"/>
                <w:sz w:val="16"/>
              </w:rPr>
              <w:t xml:space="preserve">0 ML/day at Brewarrina gauge or 0 ML/day at </w:t>
            </w:r>
            <w:proofErr w:type="spellStart"/>
            <w:r>
              <w:rPr>
                <w:rFonts w:eastAsia="Arial" w:cs="Arial"/>
                <w:sz w:val="16"/>
              </w:rPr>
              <w:t>Beemery</w:t>
            </w:r>
            <w:proofErr w:type="spellEnd"/>
            <w:r>
              <w:rPr>
                <w:rFonts w:eastAsia="Arial" w:cs="Arial"/>
                <w:sz w:val="16"/>
              </w:rPr>
              <w:t xml:space="preserve"> gauge </w:t>
            </w:r>
          </w:p>
        </w:tc>
        <w:tc>
          <w:tcPr>
            <w:tcW w:w="1190" w:type="dxa"/>
            <w:vMerge w:val="restart"/>
            <w:tcBorders>
              <w:top w:val="single" w:sz="4" w:space="0" w:color="000000"/>
              <w:left w:val="single" w:sz="4" w:space="0" w:color="000000"/>
              <w:bottom w:val="single" w:sz="4" w:space="0" w:color="000000"/>
              <w:right w:val="single" w:sz="4" w:space="0" w:color="000000"/>
            </w:tcBorders>
            <w:vAlign w:val="center"/>
            <w:hideMark/>
          </w:tcPr>
          <w:p w14:paraId="334BCCF1" w14:textId="77777777" w:rsidR="007D70CD" w:rsidRDefault="007D70CD">
            <w:pPr>
              <w:spacing w:after="0" w:line="240" w:lineRule="auto"/>
              <w:jc w:val="center"/>
            </w:pPr>
            <w:r>
              <w:rPr>
                <w:rFonts w:eastAsia="Arial" w:cs="Arial"/>
                <w:sz w:val="16"/>
              </w:rPr>
              <w:t xml:space="preserve">Barwon River at Brewarrina gauge </w:t>
            </w:r>
          </w:p>
          <w:p w14:paraId="7E020E84" w14:textId="77777777" w:rsidR="007D70CD" w:rsidRDefault="007D70CD">
            <w:pPr>
              <w:spacing w:after="0" w:line="256" w:lineRule="auto"/>
              <w:ind w:left="11"/>
            </w:pPr>
            <w:r>
              <w:rPr>
                <w:rFonts w:eastAsia="Arial" w:cs="Arial"/>
                <w:sz w:val="16"/>
              </w:rPr>
              <w:t xml:space="preserve">(422002) and </w:t>
            </w:r>
          </w:p>
          <w:p w14:paraId="2FF3DD68" w14:textId="77777777" w:rsidR="007D70CD" w:rsidRDefault="007D70CD">
            <w:pPr>
              <w:spacing w:after="1" w:line="237" w:lineRule="auto"/>
              <w:jc w:val="center"/>
            </w:pPr>
            <w:r>
              <w:rPr>
                <w:rFonts w:eastAsia="Arial" w:cs="Arial"/>
                <w:sz w:val="16"/>
              </w:rPr>
              <w:t xml:space="preserve">Barwon River at </w:t>
            </w:r>
            <w:proofErr w:type="spellStart"/>
            <w:r>
              <w:rPr>
                <w:rFonts w:eastAsia="Arial" w:cs="Arial"/>
                <w:sz w:val="16"/>
              </w:rPr>
              <w:t>Beemery</w:t>
            </w:r>
            <w:proofErr w:type="spellEnd"/>
            <w:r>
              <w:rPr>
                <w:rFonts w:eastAsia="Arial" w:cs="Arial"/>
                <w:sz w:val="16"/>
              </w:rPr>
              <w:t xml:space="preserve"> gauge </w:t>
            </w:r>
          </w:p>
          <w:p w14:paraId="3981B792" w14:textId="77777777" w:rsidR="007D70CD" w:rsidRDefault="007D70CD">
            <w:pPr>
              <w:spacing w:after="0" w:line="256" w:lineRule="auto"/>
              <w:ind w:right="43"/>
              <w:jc w:val="center"/>
            </w:pPr>
            <w:r>
              <w:rPr>
                <w:rFonts w:eastAsia="Arial" w:cs="Arial"/>
                <w:sz w:val="16"/>
              </w:rPr>
              <w:t xml:space="preserve">(422028) </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406C3F3F" w14:textId="77777777" w:rsidR="007D70CD" w:rsidRDefault="007D70CD">
            <w:pPr>
              <w:spacing w:after="0" w:line="256" w:lineRule="auto"/>
              <w:ind w:right="39"/>
              <w:jc w:val="center"/>
            </w:pPr>
            <w:r>
              <w:rPr>
                <w:rFonts w:eastAsia="Arial" w:cs="Arial"/>
                <w:sz w:val="16"/>
              </w:rPr>
              <w:t xml:space="preserve">Same day </w:t>
            </w:r>
          </w:p>
        </w:tc>
      </w:tr>
      <w:tr w:rsidR="007D70CD" w14:paraId="3A8606D2" w14:textId="77777777" w:rsidTr="007D70CD">
        <w:trPr>
          <w:trHeight w:val="25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D2ABDE"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183A57"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4382FB84" w14:textId="77777777" w:rsidR="007D70CD" w:rsidRDefault="007D70CD">
            <w:pPr>
              <w:spacing w:after="0" w:line="256" w:lineRule="auto"/>
              <w:jc w:val="center"/>
            </w:pPr>
            <w:r>
              <w:rPr>
                <w:rFonts w:eastAsia="Arial" w:cs="Arial"/>
                <w:b/>
                <w:sz w:val="16"/>
              </w:rPr>
              <w:t xml:space="preserve">Low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2F7BD9D"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4531EE86" w14:textId="77777777" w:rsidR="007D70CD" w:rsidRDefault="007D70CD" w:rsidP="00EC04AF">
            <w:pPr>
              <w:numPr>
                <w:ilvl w:val="0"/>
                <w:numId w:val="31"/>
              </w:numPr>
              <w:spacing w:after="0" w:line="256" w:lineRule="auto"/>
              <w:ind w:hanging="228"/>
            </w:pPr>
            <w:r>
              <w:rPr>
                <w:rFonts w:eastAsia="Arial" w:cs="Arial"/>
                <w:sz w:val="16"/>
              </w:rPr>
              <w:t xml:space="preserve">More than 0 </w:t>
            </w:r>
          </w:p>
          <w:p w14:paraId="27987741" w14:textId="77777777" w:rsidR="007D70CD" w:rsidRDefault="007D70CD">
            <w:pPr>
              <w:spacing w:after="0" w:line="237" w:lineRule="auto"/>
              <w:ind w:left="229"/>
            </w:pPr>
            <w:r>
              <w:rPr>
                <w:rFonts w:eastAsia="Arial" w:cs="Arial"/>
                <w:sz w:val="16"/>
              </w:rPr>
              <w:t xml:space="preserve">ML/day at Brewarrina gauge and more than 0 ML/day at </w:t>
            </w:r>
            <w:proofErr w:type="spellStart"/>
            <w:r>
              <w:rPr>
                <w:rFonts w:eastAsia="Arial" w:cs="Arial"/>
                <w:sz w:val="16"/>
              </w:rPr>
              <w:t>Beemery</w:t>
            </w:r>
            <w:proofErr w:type="spellEnd"/>
            <w:r>
              <w:rPr>
                <w:rFonts w:eastAsia="Arial" w:cs="Arial"/>
                <w:sz w:val="16"/>
              </w:rPr>
              <w:t xml:space="preserve"> gauge, and </w:t>
            </w:r>
          </w:p>
          <w:p w14:paraId="1F23B3A9" w14:textId="77777777" w:rsidR="007D70CD" w:rsidRDefault="007D70CD" w:rsidP="00EC04AF">
            <w:pPr>
              <w:numPr>
                <w:ilvl w:val="0"/>
                <w:numId w:val="31"/>
              </w:numPr>
              <w:spacing w:after="0" w:line="237" w:lineRule="auto"/>
              <w:ind w:hanging="228"/>
            </w:pPr>
            <w:r>
              <w:rPr>
                <w:rFonts w:eastAsia="Arial" w:cs="Arial"/>
                <w:sz w:val="16"/>
              </w:rPr>
              <w:t xml:space="preserve">Less than or equal to 460 ML/day at Brewarrina gauge or less than or equal to 400 ML/day at </w:t>
            </w:r>
          </w:p>
          <w:p w14:paraId="37B012F7" w14:textId="77777777" w:rsidR="007D70CD" w:rsidRDefault="007D70CD">
            <w:pPr>
              <w:spacing w:after="0" w:line="256" w:lineRule="auto"/>
              <w:ind w:right="21"/>
              <w:jc w:val="center"/>
            </w:pPr>
            <w:proofErr w:type="spellStart"/>
            <w:r>
              <w:rPr>
                <w:rFonts w:eastAsia="Arial" w:cs="Arial"/>
                <w:sz w:val="16"/>
              </w:rPr>
              <w:t>Beemery</w:t>
            </w:r>
            <w:proofErr w:type="spellEnd"/>
            <w:r>
              <w:rPr>
                <w:rFonts w:eastAsia="Arial" w:cs="Arial"/>
                <w:sz w:val="16"/>
              </w:rPr>
              <w:t xml:space="preserve">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D46CE3"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8623488" w14:textId="77777777" w:rsidR="007D70CD" w:rsidRDefault="007D70CD">
            <w:pPr>
              <w:spacing w:after="0" w:line="256" w:lineRule="auto"/>
              <w:ind w:right="39"/>
              <w:jc w:val="center"/>
            </w:pPr>
            <w:r>
              <w:rPr>
                <w:rFonts w:eastAsia="Arial" w:cs="Arial"/>
                <w:sz w:val="16"/>
              </w:rPr>
              <w:t xml:space="preserve">Same day </w:t>
            </w:r>
          </w:p>
        </w:tc>
      </w:tr>
    </w:tbl>
    <w:p w14:paraId="42C06FB8" w14:textId="77777777" w:rsidR="007D70CD" w:rsidRDefault="007D70CD" w:rsidP="007D70CD">
      <w:pPr>
        <w:spacing w:after="0" w:line="256" w:lineRule="auto"/>
        <w:ind w:left="-1539" w:right="10355"/>
        <w:rPr>
          <w:rFonts w:eastAsia="Times New Roman"/>
          <w:color w:val="000000"/>
        </w:rPr>
      </w:pPr>
    </w:p>
    <w:tbl>
      <w:tblPr>
        <w:tblStyle w:val="TableGrid0"/>
        <w:tblW w:w="8894" w:type="dxa"/>
        <w:tblInd w:w="23" w:type="dxa"/>
        <w:tblCellMar>
          <w:top w:w="32" w:type="dxa"/>
          <w:left w:w="107" w:type="dxa"/>
          <w:right w:w="67" w:type="dxa"/>
        </w:tblCellMar>
        <w:tblLook w:val="04A0" w:firstRow="1" w:lastRow="0" w:firstColumn="1" w:lastColumn="0" w:noHBand="0" w:noVBand="1"/>
      </w:tblPr>
      <w:tblGrid>
        <w:gridCol w:w="1133"/>
        <w:gridCol w:w="1195"/>
        <w:gridCol w:w="974"/>
        <w:gridCol w:w="1496"/>
        <w:gridCol w:w="1783"/>
        <w:gridCol w:w="1190"/>
        <w:gridCol w:w="1123"/>
      </w:tblGrid>
      <w:tr w:rsidR="007D70CD" w14:paraId="3AB7D481" w14:textId="77777777" w:rsidTr="007D70CD">
        <w:trPr>
          <w:trHeight w:val="1112"/>
        </w:trPr>
        <w:tc>
          <w:tcPr>
            <w:tcW w:w="1133" w:type="dxa"/>
            <w:tcBorders>
              <w:top w:val="single" w:sz="4" w:space="0" w:color="000000"/>
              <w:left w:val="single" w:sz="4" w:space="0" w:color="000000"/>
              <w:bottom w:val="single" w:sz="4" w:space="0" w:color="000000"/>
              <w:right w:val="single" w:sz="4" w:space="0" w:color="000000"/>
            </w:tcBorders>
            <w:shd w:val="clear" w:color="auto" w:fill="E0E0E0"/>
            <w:hideMark/>
          </w:tcPr>
          <w:p w14:paraId="6B8ABFFB" w14:textId="77777777" w:rsidR="007D70CD" w:rsidRDefault="007D70CD">
            <w:pPr>
              <w:spacing w:after="0" w:line="256" w:lineRule="auto"/>
              <w:ind w:right="40"/>
              <w:jc w:val="center"/>
            </w:pPr>
            <w:r>
              <w:rPr>
                <w:rFonts w:eastAsia="Arial" w:cs="Arial"/>
                <w:b/>
                <w:sz w:val="16"/>
              </w:rPr>
              <w:t xml:space="preserve">Column 1 </w:t>
            </w:r>
          </w:p>
          <w:p w14:paraId="44F3EDBB" w14:textId="77777777" w:rsidR="007D70CD" w:rsidRDefault="007D70CD">
            <w:pPr>
              <w:spacing w:after="0" w:line="256" w:lineRule="auto"/>
              <w:ind w:left="2"/>
              <w:jc w:val="center"/>
            </w:pPr>
            <w:r>
              <w:rPr>
                <w:rFonts w:eastAsia="Arial" w:cs="Arial"/>
                <w:b/>
                <w:sz w:val="16"/>
              </w:rPr>
              <w:t xml:space="preserve"> </w:t>
            </w:r>
          </w:p>
          <w:p w14:paraId="5CF3E7FD" w14:textId="77777777" w:rsidR="007D70CD" w:rsidRDefault="007D70CD">
            <w:pPr>
              <w:spacing w:after="0" w:line="256" w:lineRule="auto"/>
              <w:jc w:val="center"/>
            </w:pPr>
            <w:r>
              <w:rPr>
                <w:rFonts w:eastAsia="Arial" w:cs="Arial"/>
                <w:b/>
                <w:sz w:val="16"/>
              </w:rPr>
              <w:t xml:space="preserve">Water source </w:t>
            </w:r>
          </w:p>
        </w:tc>
        <w:tc>
          <w:tcPr>
            <w:tcW w:w="1195" w:type="dxa"/>
            <w:tcBorders>
              <w:top w:val="single" w:sz="4" w:space="0" w:color="000000"/>
              <w:left w:val="single" w:sz="4" w:space="0" w:color="000000"/>
              <w:bottom w:val="single" w:sz="4" w:space="0" w:color="000000"/>
              <w:right w:val="single" w:sz="4" w:space="0" w:color="000000"/>
            </w:tcBorders>
            <w:shd w:val="clear" w:color="auto" w:fill="E0E0E0"/>
            <w:hideMark/>
          </w:tcPr>
          <w:p w14:paraId="1417B293" w14:textId="77777777" w:rsidR="007D70CD" w:rsidRDefault="007D70CD">
            <w:pPr>
              <w:spacing w:after="0" w:line="256" w:lineRule="auto"/>
              <w:ind w:right="44"/>
              <w:jc w:val="center"/>
            </w:pPr>
            <w:r>
              <w:rPr>
                <w:rFonts w:eastAsia="Arial" w:cs="Arial"/>
                <w:b/>
                <w:sz w:val="16"/>
              </w:rPr>
              <w:t xml:space="preserve">Column 2 </w:t>
            </w:r>
          </w:p>
          <w:p w14:paraId="6C2A66D3" w14:textId="77777777" w:rsidR="007D70CD" w:rsidRDefault="007D70CD">
            <w:pPr>
              <w:spacing w:after="0" w:line="256" w:lineRule="auto"/>
              <w:ind w:right="2"/>
              <w:jc w:val="center"/>
            </w:pPr>
            <w:r>
              <w:rPr>
                <w:rFonts w:eastAsia="Arial" w:cs="Arial"/>
                <w:b/>
                <w:sz w:val="16"/>
              </w:rPr>
              <w:t xml:space="preserve"> </w:t>
            </w:r>
          </w:p>
          <w:p w14:paraId="31B79A0D" w14:textId="77777777" w:rsidR="007D70CD" w:rsidRDefault="007D70CD">
            <w:pPr>
              <w:spacing w:after="0" w:line="256" w:lineRule="auto"/>
              <w:jc w:val="center"/>
            </w:pPr>
            <w:r>
              <w:rPr>
                <w:rFonts w:eastAsia="Arial" w:cs="Arial"/>
                <w:b/>
                <w:sz w:val="16"/>
              </w:rPr>
              <w:t xml:space="preserve">Management zone </w:t>
            </w:r>
          </w:p>
        </w:tc>
        <w:tc>
          <w:tcPr>
            <w:tcW w:w="974" w:type="dxa"/>
            <w:tcBorders>
              <w:top w:val="single" w:sz="4" w:space="0" w:color="000000"/>
              <w:left w:val="single" w:sz="4" w:space="0" w:color="000000"/>
              <w:bottom w:val="single" w:sz="4" w:space="0" w:color="000000"/>
              <w:right w:val="single" w:sz="4" w:space="0" w:color="000000"/>
            </w:tcBorders>
            <w:shd w:val="clear" w:color="auto" w:fill="E0E0E0"/>
            <w:hideMark/>
          </w:tcPr>
          <w:p w14:paraId="6B9D9FB0" w14:textId="77777777" w:rsidR="007D70CD" w:rsidRDefault="007D70CD">
            <w:pPr>
              <w:spacing w:after="0" w:line="256" w:lineRule="auto"/>
              <w:ind w:left="16"/>
            </w:pPr>
            <w:r>
              <w:rPr>
                <w:rFonts w:eastAsia="Arial" w:cs="Arial"/>
                <w:b/>
                <w:sz w:val="16"/>
              </w:rPr>
              <w:t xml:space="preserve">Column 3 </w:t>
            </w:r>
          </w:p>
          <w:p w14:paraId="19042145" w14:textId="77777777" w:rsidR="007D70CD" w:rsidRDefault="007D70CD">
            <w:pPr>
              <w:spacing w:after="0" w:line="256" w:lineRule="auto"/>
              <w:ind w:left="5"/>
              <w:jc w:val="center"/>
            </w:pPr>
            <w:r>
              <w:rPr>
                <w:rFonts w:eastAsia="Arial" w:cs="Arial"/>
                <w:b/>
                <w:sz w:val="16"/>
              </w:rPr>
              <w:t xml:space="preserve"> </w:t>
            </w:r>
          </w:p>
          <w:p w14:paraId="4E7D1122" w14:textId="77777777" w:rsidR="007D70CD" w:rsidRDefault="007D70CD">
            <w:pPr>
              <w:spacing w:after="0" w:line="256" w:lineRule="auto"/>
              <w:jc w:val="center"/>
            </w:pPr>
            <w:r>
              <w:rPr>
                <w:rFonts w:eastAsia="Arial" w:cs="Arial"/>
                <w:b/>
                <w:sz w:val="16"/>
              </w:rPr>
              <w:t xml:space="preserve">Flow class </w:t>
            </w:r>
          </w:p>
        </w:tc>
        <w:tc>
          <w:tcPr>
            <w:tcW w:w="1496" w:type="dxa"/>
            <w:tcBorders>
              <w:top w:val="single" w:sz="4" w:space="0" w:color="000000"/>
              <w:left w:val="single" w:sz="4" w:space="0" w:color="000000"/>
              <w:bottom w:val="single" w:sz="4" w:space="0" w:color="000000"/>
              <w:right w:val="single" w:sz="4" w:space="0" w:color="000000"/>
            </w:tcBorders>
            <w:shd w:val="clear" w:color="auto" w:fill="E0E0E0"/>
            <w:hideMark/>
          </w:tcPr>
          <w:p w14:paraId="2F07209E" w14:textId="77777777" w:rsidR="007D70CD" w:rsidRDefault="007D70CD">
            <w:pPr>
              <w:spacing w:after="0" w:line="256" w:lineRule="auto"/>
              <w:ind w:right="40"/>
              <w:jc w:val="center"/>
            </w:pPr>
            <w:r>
              <w:rPr>
                <w:rFonts w:eastAsia="Arial" w:cs="Arial"/>
                <w:b/>
                <w:sz w:val="16"/>
              </w:rPr>
              <w:t xml:space="preserve">Column 4 </w:t>
            </w:r>
          </w:p>
          <w:p w14:paraId="3F7B0A04" w14:textId="77777777" w:rsidR="007D70CD" w:rsidRDefault="007D70CD">
            <w:pPr>
              <w:spacing w:after="0" w:line="256" w:lineRule="auto"/>
              <w:ind w:left="2"/>
              <w:jc w:val="center"/>
            </w:pPr>
            <w:r>
              <w:rPr>
                <w:rFonts w:eastAsia="Arial" w:cs="Arial"/>
                <w:b/>
                <w:sz w:val="16"/>
              </w:rPr>
              <w:t xml:space="preserve"> </w:t>
            </w:r>
          </w:p>
          <w:p w14:paraId="6E3C1344" w14:textId="77777777" w:rsidR="007D70CD" w:rsidRDefault="007D70CD">
            <w:pPr>
              <w:spacing w:after="0" w:line="256" w:lineRule="auto"/>
              <w:ind w:left="18"/>
            </w:pPr>
            <w:r>
              <w:rPr>
                <w:rFonts w:eastAsia="Arial" w:cs="Arial"/>
                <w:b/>
                <w:sz w:val="16"/>
              </w:rPr>
              <w:t xml:space="preserve">Commencement </w:t>
            </w:r>
          </w:p>
        </w:tc>
        <w:tc>
          <w:tcPr>
            <w:tcW w:w="1783" w:type="dxa"/>
            <w:tcBorders>
              <w:top w:val="single" w:sz="4" w:space="0" w:color="000000"/>
              <w:left w:val="single" w:sz="4" w:space="0" w:color="000000"/>
              <w:bottom w:val="single" w:sz="4" w:space="0" w:color="000000"/>
              <w:right w:val="single" w:sz="4" w:space="0" w:color="000000"/>
            </w:tcBorders>
            <w:shd w:val="clear" w:color="auto" w:fill="E0E0E0"/>
            <w:hideMark/>
          </w:tcPr>
          <w:p w14:paraId="11BC136A" w14:textId="77777777" w:rsidR="007D70CD" w:rsidRDefault="007D70CD">
            <w:pPr>
              <w:spacing w:after="0" w:line="256" w:lineRule="auto"/>
              <w:ind w:right="40"/>
              <w:jc w:val="center"/>
            </w:pPr>
            <w:r>
              <w:rPr>
                <w:rFonts w:eastAsia="Arial" w:cs="Arial"/>
                <w:b/>
                <w:sz w:val="16"/>
              </w:rPr>
              <w:t xml:space="preserve">Column 5 </w:t>
            </w:r>
          </w:p>
          <w:p w14:paraId="774178C9" w14:textId="77777777" w:rsidR="007D70CD" w:rsidRDefault="007D70CD">
            <w:pPr>
              <w:spacing w:after="0" w:line="256" w:lineRule="auto"/>
              <w:ind w:left="2"/>
              <w:jc w:val="center"/>
            </w:pPr>
            <w:r>
              <w:rPr>
                <w:rFonts w:eastAsia="Arial" w:cs="Arial"/>
                <w:b/>
                <w:sz w:val="16"/>
              </w:rPr>
              <w:t xml:space="preserve"> </w:t>
            </w:r>
          </w:p>
          <w:p w14:paraId="25C3A877" w14:textId="77777777" w:rsidR="007D70CD" w:rsidRDefault="007D70CD">
            <w:pPr>
              <w:spacing w:after="0" w:line="256" w:lineRule="auto"/>
              <w:ind w:right="45"/>
              <w:jc w:val="center"/>
            </w:pPr>
            <w:r>
              <w:rPr>
                <w:rFonts w:eastAsia="Arial" w:cs="Arial"/>
                <w:b/>
                <w:sz w:val="16"/>
              </w:rPr>
              <w:t xml:space="preserve">Flow (ML/day) </w:t>
            </w:r>
          </w:p>
        </w:tc>
        <w:tc>
          <w:tcPr>
            <w:tcW w:w="1190" w:type="dxa"/>
            <w:tcBorders>
              <w:top w:val="single" w:sz="4" w:space="0" w:color="000000"/>
              <w:left w:val="single" w:sz="4" w:space="0" w:color="000000"/>
              <w:bottom w:val="single" w:sz="4" w:space="0" w:color="000000"/>
              <w:right w:val="single" w:sz="4" w:space="0" w:color="000000"/>
            </w:tcBorders>
            <w:shd w:val="clear" w:color="auto" w:fill="E0E0E0"/>
            <w:hideMark/>
          </w:tcPr>
          <w:p w14:paraId="5E229101" w14:textId="77777777" w:rsidR="007D70CD" w:rsidRDefault="007D70CD">
            <w:pPr>
              <w:spacing w:after="0" w:line="256" w:lineRule="auto"/>
              <w:ind w:right="40"/>
              <w:jc w:val="center"/>
            </w:pPr>
            <w:r>
              <w:rPr>
                <w:rFonts w:eastAsia="Arial" w:cs="Arial"/>
                <w:b/>
                <w:sz w:val="16"/>
              </w:rPr>
              <w:t xml:space="preserve">Column 6 </w:t>
            </w:r>
          </w:p>
          <w:p w14:paraId="6F21C0E8" w14:textId="77777777" w:rsidR="007D70CD" w:rsidRDefault="007D70CD">
            <w:pPr>
              <w:spacing w:after="0" w:line="256" w:lineRule="auto"/>
              <w:ind w:left="2"/>
              <w:jc w:val="center"/>
            </w:pPr>
            <w:r>
              <w:rPr>
                <w:rFonts w:eastAsia="Arial" w:cs="Arial"/>
                <w:b/>
                <w:sz w:val="16"/>
              </w:rPr>
              <w:t xml:space="preserve"> </w:t>
            </w:r>
          </w:p>
          <w:p w14:paraId="7CF2738C" w14:textId="77777777" w:rsidR="007D70CD" w:rsidRDefault="007D70CD">
            <w:pPr>
              <w:spacing w:after="0" w:line="256" w:lineRule="auto"/>
              <w:jc w:val="center"/>
            </w:pPr>
            <w:r>
              <w:rPr>
                <w:rFonts w:eastAsia="Arial" w:cs="Arial"/>
                <w:b/>
                <w:sz w:val="16"/>
              </w:rPr>
              <w:t xml:space="preserve">Flow reference point </w:t>
            </w:r>
          </w:p>
        </w:tc>
        <w:tc>
          <w:tcPr>
            <w:tcW w:w="1123" w:type="dxa"/>
            <w:tcBorders>
              <w:top w:val="single" w:sz="4" w:space="0" w:color="000000"/>
              <w:left w:val="single" w:sz="4" w:space="0" w:color="000000"/>
              <w:bottom w:val="single" w:sz="4" w:space="0" w:color="000000"/>
              <w:right w:val="single" w:sz="4" w:space="0" w:color="000000"/>
            </w:tcBorders>
            <w:shd w:val="clear" w:color="auto" w:fill="E0E0E0"/>
            <w:hideMark/>
          </w:tcPr>
          <w:p w14:paraId="7C47B805" w14:textId="77777777" w:rsidR="007D70CD" w:rsidRDefault="007D70CD">
            <w:pPr>
              <w:spacing w:after="0" w:line="256" w:lineRule="auto"/>
              <w:ind w:right="40"/>
              <w:jc w:val="center"/>
            </w:pPr>
            <w:r>
              <w:rPr>
                <w:rFonts w:eastAsia="Arial" w:cs="Arial"/>
                <w:b/>
                <w:sz w:val="16"/>
              </w:rPr>
              <w:t xml:space="preserve">Column 7 </w:t>
            </w:r>
          </w:p>
          <w:p w14:paraId="666B82E3" w14:textId="77777777" w:rsidR="007D70CD" w:rsidRDefault="007D70CD">
            <w:pPr>
              <w:spacing w:after="0" w:line="256" w:lineRule="auto"/>
              <w:ind w:left="2"/>
              <w:jc w:val="center"/>
            </w:pPr>
            <w:r>
              <w:rPr>
                <w:rFonts w:eastAsia="Arial" w:cs="Arial"/>
                <w:b/>
                <w:sz w:val="16"/>
              </w:rPr>
              <w:t xml:space="preserve"> </w:t>
            </w:r>
          </w:p>
          <w:p w14:paraId="45892E08" w14:textId="77777777" w:rsidR="007D70CD" w:rsidRDefault="007D70CD">
            <w:pPr>
              <w:spacing w:after="0" w:line="256" w:lineRule="auto"/>
              <w:jc w:val="center"/>
            </w:pPr>
            <w:r>
              <w:rPr>
                <w:rFonts w:eastAsia="Arial" w:cs="Arial"/>
                <w:b/>
                <w:sz w:val="16"/>
              </w:rPr>
              <w:t xml:space="preserve">Day on which flow class applies </w:t>
            </w:r>
          </w:p>
        </w:tc>
      </w:tr>
      <w:tr w:rsidR="007D70CD" w14:paraId="6B6E94B7" w14:textId="77777777" w:rsidTr="007D70CD">
        <w:trPr>
          <w:trHeight w:val="2587"/>
        </w:trPr>
        <w:tc>
          <w:tcPr>
            <w:tcW w:w="1133" w:type="dxa"/>
            <w:vMerge w:val="restart"/>
            <w:tcBorders>
              <w:top w:val="single" w:sz="4" w:space="0" w:color="000000"/>
              <w:left w:val="single" w:sz="4" w:space="0" w:color="000000"/>
              <w:bottom w:val="single" w:sz="4" w:space="0" w:color="000000"/>
              <w:right w:val="single" w:sz="4" w:space="0" w:color="000000"/>
            </w:tcBorders>
          </w:tcPr>
          <w:p w14:paraId="39602C69" w14:textId="77777777" w:rsidR="007D70CD" w:rsidRDefault="007D70CD">
            <w:pPr>
              <w:spacing w:after="160" w:line="256" w:lineRule="auto"/>
            </w:pPr>
          </w:p>
        </w:tc>
        <w:tc>
          <w:tcPr>
            <w:tcW w:w="1195" w:type="dxa"/>
            <w:vMerge w:val="restart"/>
            <w:tcBorders>
              <w:top w:val="single" w:sz="4" w:space="0" w:color="000000"/>
              <w:left w:val="single" w:sz="4" w:space="0" w:color="000000"/>
              <w:bottom w:val="single" w:sz="4" w:space="0" w:color="000000"/>
              <w:right w:val="single" w:sz="4" w:space="0" w:color="000000"/>
            </w:tcBorders>
          </w:tcPr>
          <w:p w14:paraId="39947FED" w14:textId="77777777" w:rsidR="007D70CD" w:rsidRDefault="007D70CD">
            <w:pPr>
              <w:spacing w:after="160" w:line="256" w:lineRule="auto"/>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10FC8164" w14:textId="77777777" w:rsidR="007D70CD" w:rsidRDefault="007D70CD">
            <w:pPr>
              <w:spacing w:after="0" w:line="256" w:lineRule="auto"/>
              <w:ind w:right="45"/>
              <w:jc w:val="center"/>
            </w:pPr>
            <w:r>
              <w:rPr>
                <w:rFonts w:eastAsia="Arial" w:cs="Arial"/>
                <w:b/>
                <w:sz w:val="16"/>
              </w:rPr>
              <w:t xml:space="preserve">A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41FC8815"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0FFD74A9" w14:textId="77777777" w:rsidR="007D70CD" w:rsidRDefault="007D70CD" w:rsidP="00EC04AF">
            <w:pPr>
              <w:numPr>
                <w:ilvl w:val="0"/>
                <w:numId w:val="32"/>
              </w:numPr>
              <w:spacing w:after="0" w:line="256" w:lineRule="auto"/>
              <w:ind w:hanging="228"/>
            </w:pPr>
            <w:r>
              <w:rPr>
                <w:rFonts w:eastAsia="Arial" w:cs="Arial"/>
                <w:sz w:val="16"/>
              </w:rPr>
              <w:t xml:space="preserve">More than 460 </w:t>
            </w:r>
          </w:p>
          <w:p w14:paraId="09712182" w14:textId="77777777" w:rsidR="007D70CD" w:rsidRDefault="007D70CD">
            <w:pPr>
              <w:spacing w:after="0" w:line="237" w:lineRule="auto"/>
              <w:ind w:left="229" w:right="37"/>
            </w:pPr>
            <w:r>
              <w:rPr>
                <w:rFonts w:eastAsia="Arial" w:cs="Arial"/>
                <w:sz w:val="16"/>
              </w:rPr>
              <w:t xml:space="preserve">ML/day at Brewarrina gauge and more than 400 ML/day at </w:t>
            </w:r>
            <w:proofErr w:type="spellStart"/>
            <w:r>
              <w:rPr>
                <w:rFonts w:eastAsia="Arial" w:cs="Arial"/>
                <w:sz w:val="16"/>
              </w:rPr>
              <w:t>Beemery</w:t>
            </w:r>
            <w:proofErr w:type="spellEnd"/>
            <w:r>
              <w:rPr>
                <w:rFonts w:eastAsia="Arial" w:cs="Arial"/>
                <w:sz w:val="16"/>
              </w:rPr>
              <w:t xml:space="preserve"> gauge, and </w:t>
            </w:r>
          </w:p>
          <w:p w14:paraId="541F2ED9" w14:textId="77777777" w:rsidR="007D70CD" w:rsidRDefault="007D70CD" w:rsidP="00EC04AF">
            <w:pPr>
              <w:numPr>
                <w:ilvl w:val="0"/>
                <w:numId w:val="32"/>
              </w:numPr>
              <w:spacing w:after="0" w:line="237" w:lineRule="auto"/>
              <w:ind w:hanging="228"/>
            </w:pPr>
            <w:r>
              <w:rPr>
                <w:rFonts w:eastAsia="Arial" w:cs="Arial"/>
                <w:sz w:val="16"/>
              </w:rPr>
              <w:t xml:space="preserve">Less than or equal to 840 ML/day at Brewarrina gauge or less than or equal to 760 </w:t>
            </w:r>
          </w:p>
          <w:p w14:paraId="4B5524A1" w14:textId="77777777" w:rsidR="007D70CD" w:rsidRDefault="007D70CD">
            <w:pPr>
              <w:spacing w:after="0" w:line="256" w:lineRule="auto"/>
              <w:ind w:left="229"/>
            </w:pPr>
            <w:r>
              <w:rPr>
                <w:rFonts w:eastAsia="Arial" w:cs="Arial"/>
                <w:sz w:val="16"/>
              </w:rPr>
              <w:t xml:space="preserve">ML/day at </w:t>
            </w:r>
          </w:p>
          <w:p w14:paraId="1C6B209D" w14:textId="77777777" w:rsidR="007D70CD" w:rsidRDefault="007D70CD">
            <w:pPr>
              <w:spacing w:after="0" w:line="256" w:lineRule="auto"/>
              <w:ind w:right="21"/>
              <w:jc w:val="center"/>
            </w:pPr>
            <w:proofErr w:type="spellStart"/>
            <w:r>
              <w:rPr>
                <w:rFonts w:eastAsia="Arial" w:cs="Arial"/>
                <w:sz w:val="16"/>
              </w:rPr>
              <w:t>Beemery</w:t>
            </w:r>
            <w:proofErr w:type="spellEnd"/>
            <w:r>
              <w:rPr>
                <w:rFonts w:eastAsia="Arial" w:cs="Arial"/>
                <w:sz w:val="16"/>
              </w:rPr>
              <w:t xml:space="preserve"> gauge  </w:t>
            </w:r>
          </w:p>
        </w:tc>
        <w:tc>
          <w:tcPr>
            <w:tcW w:w="1190" w:type="dxa"/>
            <w:vMerge w:val="restart"/>
            <w:tcBorders>
              <w:top w:val="single" w:sz="4" w:space="0" w:color="000000"/>
              <w:left w:val="single" w:sz="4" w:space="0" w:color="000000"/>
              <w:bottom w:val="single" w:sz="4" w:space="0" w:color="000000"/>
              <w:right w:val="single" w:sz="4" w:space="0" w:color="000000"/>
            </w:tcBorders>
          </w:tcPr>
          <w:p w14:paraId="54CEDEA2" w14:textId="77777777" w:rsidR="007D70CD" w:rsidRDefault="007D70CD">
            <w:pPr>
              <w:spacing w:after="160" w:line="256" w:lineRule="auto"/>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F3FBE27" w14:textId="77777777" w:rsidR="007D70CD" w:rsidRDefault="007D70CD">
            <w:pPr>
              <w:spacing w:after="0" w:line="256" w:lineRule="auto"/>
              <w:ind w:right="39"/>
              <w:jc w:val="center"/>
            </w:pPr>
            <w:r>
              <w:rPr>
                <w:rFonts w:eastAsia="Arial" w:cs="Arial"/>
                <w:sz w:val="16"/>
              </w:rPr>
              <w:t xml:space="preserve">Same day </w:t>
            </w:r>
          </w:p>
        </w:tc>
      </w:tr>
      <w:tr w:rsidR="007D70CD" w14:paraId="2DCACD90" w14:textId="77777777" w:rsidTr="007D70CD">
        <w:trPr>
          <w:trHeight w:val="18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4C1350"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8DAE04"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1F59B402" w14:textId="77777777" w:rsidR="007D70CD" w:rsidRDefault="007D70CD">
            <w:pPr>
              <w:spacing w:after="0" w:line="256" w:lineRule="auto"/>
              <w:ind w:right="42"/>
              <w:jc w:val="center"/>
            </w:pPr>
            <w:r>
              <w:rPr>
                <w:rFonts w:eastAsia="Arial" w:cs="Arial"/>
                <w:b/>
                <w:sz w:val="16"/>
              </w:rPr>
              <w:t xml:space="preserve">B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4F5B816C"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0480FE21" w14:textId="77777777" w:rsidR="007D70CD" w:rsidRDefault="007D70CD" w:rsidP="00EC04AF">
            <w:pPr>
              <w:numPr>
                <w:ilvl w:val="0"/>
                <w:numId w:val="33"/>
              </w:numPr>
              <w:spacing w:after="0" w:line="256" w:lineRule="auto"/>
              <w:ind w:hanging="228"/>
            </w:pPr>
            <w:r>
              <w:rPr>
                <w:rFonts w:eastAsia="Arial" w:cs="Arial"/>
                <w:sz w:val="16"/>
              </w:rPr>
              <w:t xml:space="preserve">More than 840 </w:t>
            </w:r>
          </w:p>
          <w:p w14:paraId="63A1EF0F" w14:textId="77777777" w:rsidR="007D70CD" w:rsidRDefault="007D70CD">
            <w:pPr>
              <w:spacing w:after="1" w:line="237" w:lineRule="auto"/>
              <w:ind w:left="229" w:right="37"/>
            </w:pPr>
            <w:r>
              <w:rPr>
                <w:rFonts w:eastAsia="Arial" w:cs="Arial"/>
                <w:sz w:val="16"/>
              </w:rPr>
              <w:t xml:space="preserve">ML/day at Brewarrina gauge and more than 760 ML/day at </w:t>
            </w:r>
            <w:proofErr w:type="spellStart"/>
            <w:r>
              <w:rPr>
                <w:rFonts w:eastAsia="Arial" w:cs="Arial"/>
                <w:sz w:val="16"/>
              </w:rPr>
              <w:t>Beemery</w:t>
            </w:r>
            <w:proofErr w:type="spellEnd"/>
            <w:r>
              <w:rPr>
                <w:rFonts w:eastAsia="Arial" w:cs="Arial"/>
                <w:sz w:val="16"/>
              </w:rPr>
              <w:t xml:space="preserve"> gauge, and  </w:t>
            </w:r>
          </w:p>
          <w:p w14:paraId="565CFFB2" w14:textId="77777777" w:rsidR="007D70CD" w:rsidRDefault="007D70CD" w:rsidP="00EC04AF">
            <w:pPr>
              <w:numPr>
                <w:ilvl w:val="0"/>
                <w:numId w:val="33"/>
              </w:numPr>
              <w:spacing w:after="0" w:line="256" w:lineRule="auto"/>
              <w:ind w:hanging="228"/>
            </w:pPr>
            <w:r>
              <w:rPr>
                <w:rFonts w:eastAsia="Arial" w:cs="Arial"/>
                <w:sz w:val="16"/>
              </w:rPr>
              <w:t xml:space="preserve">Less than or equal to 8,250 ML/day at </w:t>
            </w:r>
            <w:proofErr w:type="spellStart"/>
            <w:r>
              <w:rPr>
                <w:rFonts w:eastAsia="Arial" w:cs="Arial"/>
                <w:sz w:val="16"/>
              </w:rPr>
              <w:t>Beemery</w:t>
            </w:r>
            <w:proofErr w:type="spellEnd"/>
            <w:r>
              <w:rPr>
                <w:rFonts w:eastAsia="Arial" w:cs="Arial"/>
                <w:sz w:val="16"/>
              </w:rPr>
              <w:t xml:space="preserve">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CA230F"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DAFD6A9" w14:textId="77777777" w:rsidR="007D70CD" w:rsidRDefault="007D70CD">
            <w:pPr>
              <w:spacing w:after="0" w:line="256" w:lineRule="auto"/>
              <w:ind w:right="39"/>
              <w:jc w:val="center"/>
            </w:pPr>
            <w:r>
              <w:rPr>
                <w:rFonts w:eastAsia="Arial" w:cs="Arial"/>
                <w:sz w:val="16"/>
              </w:rPr>
              <w:t xml:space="preserve">Same day </w:t>
            </w:r>
          </w:p>
        </w:tc>
      </w:tr>
      <w:tr w:rsidR="007D70CD" w14:paraId="2E5A0C04" w14:textId="77777777" w:rsidTr="007D70CD">
        <w:trPr>
          <w:trHeight w:val="11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3CE1AE"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AABE48"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5B52A37A" w14:textId="77777777" w:rsidR="007D70CD" w:rsidRDefault="007D70CD">
            <w:pPr>
              <w:spacing w:after="0" w:line="256" w:lineRule="auto"/>
              <w:ind w:right="42"/>
              <w:jc w:val="center"/>
            </w:pPr>
            <w:r>
              <w:rPr>
                <w:rFonts w:eastAsia="Arial" w:cs="Arial"/>
                <w:b/>
                <w:sz w:val="16"/>
              </w:rPr>
              <w:t xml:space="preserve">C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0C565890"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67904C99" w14:textId="77777777" w:rsidR="007D70CD" w:rsidRDefault="007D70CD">
            <w:pPr>
              <w:spacing w:after="0" w:line="256" w:lineRule="auto"/>
              <w:ind w:right="119"/>
              <w:jc w:val="center"/>
            </w:pPr>
            <w:r>
              <w:rPr>
                <w:rFonts w:eastAsia="Arial" w:cs="Arial"/>
                <w:sz w:val="16"/>
              </w:rPr>
              <w:t xml:space="preserve">More than 840 </w:t>
            </w:r>
          </w:p>
          <w:p w14:paraId="25D783F1" w14:textId="77777777" w:rsidR="007D70CD" w:rsidRDefault="007D70CD">
            <w:pPr>
              <w:spacing w:after="0" w:line="237" w:lineRule="auto"/>
              <w:ind w:left="229"/>
            </w:pPr>
            <w:r>
              <w:rPr>
                <w:rFonts w:eastAsia="Arial" w:cs="Arial"/>
                <w:sz w:val="16"/>
              </w:rPr>
              <w:t xml:space="preserve">ML/day at Brewarrina gauge and more than 8,250 ML/day at </w:t>
            </w:r>
          </w:p>
          <w:p w14:paraId="57ED7FC7" w14:textId="77777777" w:rsidR="007D70CD" w:rsidRDefault="007D70CD">
            <w:pPr>
              <w:spacing w:after="0" w:line="256" w:lineRule="auto"/>
              <w:ind w:right="21"/>
              <w:jc w:val="center"/>
            </w:pPr>
            <w:proofErr w:type="spellStart"/>
            <w:r>
              <w:rPr>
                <w:rFonts w:eastAsia="Arial" w:cs="Arial"/>
                <w:sz w:val="16"/>
              </w:rPr>
              <w:t>Beemery</w:t>
            </w:r>
            <w:proofErr w:type="spellEnd"/>
            <w:r>
              <w:rPr>
                <w:rFonts w:eastAsia="Arial" w:cs="Arial"/>
                <w:sz w:val="16"/>
              </w:rPr>
              <w:t xml:space="preserve">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4BDD38"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27284B5" w14:textId="77777777" w:rsidR="007D70CD" w:rsidRDefault="007D70CD">
            <w:pPr>
              <w:spacing w:after="0" w:line="256" w:lineRule="auto"/>
              <w:ind w:right="39"/>
              <w:jc w:val="center"/>
            </w:pPr>
            <w:r>
              <w:rPr>
                <w:rFonts w:eastAsia="Arial" w:cs="Arial"/>
                <w:sz w:val="16"/>
              </w:rPr>
              <w:t xml:space="preserve">Same day </w:t>
            </w:r>
          </w:p>
        </w:tc>
      </w:tr>
      <w:tr w:rsidR="007D70CD" w14:paraId="4F5B66ED" w14:textId="77777777" w:rsidTr="007D70CD">
        <w:trPr>
          <w:trHeight w:val="92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8BBD75" w14:textId="77777777" w:rsidR="007D70CD" w:rsidRDefault="007D70CD">
            <w:pPr>
              <w:spacing w:after="0" w:line="240" w:lineRule="auto"/>
              <w:rPr>
                <w:rFonts w:ascii="Times New Roman" w:eastAsia="Times New Roman" w:hAnsi="Times New Roman"/>
                <w:color w:val="000000"/>
              </w:rPr>
            </w:pPr>
          </w:p>
        </w:tc>
        <w:tc>
          <w:tcPr>
            <w:tcW w:w="1195" w:type="dxa"/>
            <w:vMerge w:val="restart"/>
            <w:tcBorders>
              <w:top w:val="single" w:sz="4" w:space="0" w:color="000000"/>
              <w:left w:val="single" w:sz="4" w:space="0" w:color="000000"/>
              <w:bottom w:val="single" w:sz="4" w:space="0" w:color="000000"/>
              <w:right w:val="single" w:sz="4" w:space="0" w:color="000000"/>
            </w:tcBorders>
            <w:vAlign w:val="center"/>
            <w:hideMark/>
          </w:tcPr>
          <w:p w14:paraId="3EF020B3" w14:textId="77777777" w:rsidR="007D70CD" w:rsidRDefault="007D70CD">
            <w:pPr>
              <w:spacing w:after="0" w:line="256" w:lineRule="auto"/>
              <w:ind w:left="26"/>
            </w:pPr>
            <w:r>
              <w:rPr>
                <w:rFonts w:eastAsia="Arial" w:cs="Arial"/>
                <w:sz w:val="16"/>
              </w:rPr>
              <w:t xml:space="preserve">Culgoa River </w:t>
            </w:r>
          </w:p>
          <w:p w14:paraId="1D233BC9" w14:textId="77777777" w:rsidR="007D70CD" w:rsidRDefault="007D70CD">
            <w:pPr>
              <w:spacing w:after="0" w:line="256" w:lineRule="auto"/>
              <w:ind w:right="44"/>
              <w:jc w:val="center"/>
            </w:pPr>
            <w:r>
              <w:rPr>
                <w:rFonts w:eastAsia="Arial" w:cs="Arial"/>
                <w:sz w:val="16"/>
              </w:rPr>
              <w:t xml:space="preserve">Junction to </w:t>
            </w:r>
          </w:p>
          <w:p w14:paraId="6BB94FCE" w14:textId="77777777" w:rsidR="007D70CD" w:rsidRDefault="007D70CD">
            <w:pPr>
              <w:spacing w:after="0" w:line="256" w:lineRule="auto"/>
              <w:ind w:right="47"/>
              <w:jc w:val="center"/>
            </w:pPr>
            <w:r>
              <w:rPr>
                <w:rFonts w:eastAsia="Arial" w:cs="Arial"/>
                <w:sz w:val="16"/>
              </w:rPr>
              <w:t xml:space="preserve">Bourke </w:t>
            </w:r>
          </w:p>
          <w:p w14:paraId="3F377E1C" w14:textId="77777777" w:rsidR="007D70CD" w:rsidRDefault="007D70CD">
            <w:pPr>
              <w:spacing w:after="0" w:line="256" w:lineRule="auto"/>
              <w:ind w:left="19"/>
            </w:pPr>
            <w:r>
              <w:rPr>
                <w:rFonts w:eastAsia="Arial" w:cs="Arial"/>
                <w:sz w:val="16"/>
              </w:rPr>
              <w:t xml:space="preserve">Management </w:t>
            </w:r>
          </w:p>
          <w:p w14:paraId="4EEDBDC8" w14:textId="77777777" w:rsidR="007D70CD" w:rsidRDefault="007D70CD">
            <w:pPr>
              <w:spacing w:after="0" w:line="256" w:lineRule="auto"/>
              <w:ind w:right="46"/>
              <w:jc w:val="center"/>
            </w:pPr>
            <w:r>
              <w:rPr>
                <w:rFonts w:eastAsia="Arial" w:cs="Arial"/>
                <w:sz w:val="16"/>
              </w:rPr>
              <w:t xml:space="preserve">Zone </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119671AF" w14:textId="77777777" w:rsidR="007D70CD" w:rsidRDefault="007D70CD">
            <w:pPr>
              <w:spacing w:after="0" w:line="256" w:lineRule="auto"/>
              <w:jc w:val="center"/>
            </w:pPr>
            <w:r>
              <w:rPr>
                <w:rFonts w:eastAsia="Arial" w:cs="Arial"/>
                <w:b/>
                <w:sz w:val="16"/>
              </w:rPr>
              <w:t xml:space="preserve">No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5393F9C0" w14:textId="77777777" w:rsidR="007D70CD" w:rsidRDefault="007D70CD">
            <w:pPr>
              <w:spacing w:after="0" w:line="256" w:lineRule="auto"/>
              <w:ind w:left="8" w:right="3"/>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6EE116E9" w14:textId="77777777" w:rsidR="007D70CD" w:rsidRDefault="007D70CD">
            <w:pPr>
              <w:spacing w:after="0" w:line="256" w:lineRule="auto"/>
              <w:ind w:left="229"/>
            </w:pPr>
            <w:r>
              <w:rPr>
                <w:rFonts w:eastAsia="Arial" w:cs="Arial"/>
                <w:sz w:val="16"/>
              </w:rPr>
              <w:t xml:space="preserve">0 ML/day at </w:t>
            </w:r>
            <w:proofErr w:type="spellStart"/>
            <w:r>
              <w:rPr>
                <w:rFonts w:eastAsia="Arial" w:cs="Arial"/>
                <w:sz w:val="16"/>
              </w:rPr>
              <w:t>Warraweena</w:t>
            </w:r>
            <w:proofErr w:type="spellEnd"/>
            <w:r>
              <w:rPr>
                <w:rFonts w:eastAsia="Arial" w:cs="Arial"/>
                <w:sz w:val="16"/>
              </w:rPr>
              <w:t xml:space="preserve"> gauge or 0 ML/day at Bourke Town gauge  </w:t>
            </w:r>
          </w:p>
        </w:tc>
        <w:tc>
          <w:tcPr>
            <w:tcW w:w="1190" w:type="dxa"/>
            <w:vMerge w:val="restart"/>
            <w:tcBorders>
              <w:top w:val="single" w:sz="4" w:space="0" w:color="000000"/>
              <w:left w:val="single" w:sz="4" w:space="0" w:color="000000"/>
              <w:bottom w:val="single" w:sz="4" w:space="0" w:color="000000"/>
              <w:right w:val="single" w:sz="4" w:space="0" w:color="000000"/>
            </w:tcBorders>
            <w:vAlign w:val="center"/>
            <w:hideMark/>
          </w:tcPr>
          <w:p w14:paraId="4C38D285" w14:textId="77777777" w:rsidR="007D70CD" w:rsidRDefault="007D70CD">
            <w:pPr>
              <w:spacing w:after="0" w:line="240" w:lineRule="auto"/>
              <w:jc w:val="center"/>
            </w:pPr>
            <w:r>
              <w:rPr>
                <w:rFonts w:eastAsia="Arial" w:cs="Arial"/>
                <w:sz w:val="16"/>
              </w:rPr>
              <w:t xml:space="preserve">Darling River at </w:t>
            </w:r>
          </w:p>
          <w:p w14:paraId="3AF1051E" w14:textId="77777777" w:rsidR="007D70CD" w:rsidRDefault="007D70CD">
            <w:pPr>
              <w:spacing w:after="2" w:line="235" w:lineRule="auto"/>
              <w:jc w:val="center"/>
            </w:pPr>
            <w:proofErr w:type="spellStart"/>
            <w:r>
              <w:rPr>
                <w:rFonts w:eastAsia="Arial" w:cs="Arial"/>
                <w:sz w:val="16"/>
              </w:rPr>
              <w:t>Warraweena</w:t>
            </w:r>
            <w:proofErr w:type="spellEnd"/>
            <w:r>
              <w:rPr>
                <w:rFonts w:eastAsia="Arial" w:cs="Arial"/>
                <w:sz w:val="16"/>
              </w:rPr>
              <w:t xml:space="preserve"> gauge </w:t>
            </w:r>
          </w:p>
          <w:p w14:paraId="4B5E30B5" w14:textId="77777777" w:rsidR="007D70CD" w:rsidRDefault="007D70CD">
            <w:pPr>
              <w:spacing w:after="0" w:line="256" w:lineRule="auto"/>
              <w:ind w:left="11"/>
            </w:pPr>
            <w:r>
              <w:rPr>
                <w:rFonts w:eastAsia="Arial" w:cs="Arial"/>
                <w:sz w:val="16"/>
              </w:rPr>
              <w:t xml:space="preserve">(425029) and </w:t>
            </w:r>
          </w:p>
          <w:p w14:paraId="777F5D4D" w14:textId="77777777" w:rsidR="007D70CD" w:rsidRDefault="007D70CD">
            <w:pPr>
              <w:spacing w:after="2" w:line="235" w:lineRule="auto"/>
              <w:jc w:val="center"/>
            </w:pPr>
            <w:r>
              <w:rPr>
                <w:rFonts w:eastAsia="Arial" w:cs="Arial"/>
                <w:sz w:val="16"/>
              </w:rPr>
              <w:t xml:space="preserve">Darling River at Bourke </w:t>
            </w:r>
          </w:p>
          <w:p w14:paraId="6C2B5319" w14:textId="77777777" w:rsidR="007D70CD" w:rsidRDefault="007D70CD">
            <w:pPr>
              <w:spacing w:after="0" w:line="256" w:lineRule="auto"/>
              <w:ind w:left="47"/>
            </w:pPr>
            <w:r>
              <w:rPr>
                <w:rFonts w:eastAsia="Arial" w:cs="Arial"/>
                <w:sz w:val="16"/>
              </w:rPr>
              <w:t xml:space="preserve">Town gauge </w:t>
            </w:r>
          </w:p>
          <w:p w14:paraId="551FD74C" w14:textId="77777777" w:rsidR="007D70CD" w:rsidRDefault="007D70CD">
            <w:pPr>
              <w:spacing w:after="0" w:line="256" w:lineRule="auto"/>
              <w:ind w:right="43"/>
              <w:jc w:val="center"/>
            </w:pPr>
            <w:r>
              <w:rPr>
                <w:rFonts w:eastAsia="Arial" w:cs="Arial"/>
                <w:sz w:val="16"/>
              </w:rPr>
              <w:t xml:space="preserve">(425003) </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41936A22" w14:textId="77777777" w:rsidR="007D70CD" w:rsidRDefault="007D70CD">
            <w:pPr>
              <w:spacing w:after="0" w:line="256" w:lineRule="auto"/>
              <w:ind w:right="39"/>
              <w:jc w:val="center"/>
            </w:pPr>
            <w:r>
              <w:rPr>
                <w:rFonts w:eastAsia="Arial" w:cs="Arial"/>
                <w:sz w:val="16"/>
              </w:rPr>
              <w:t xml:space="preserve">Same day </w:t>
            </w:r>
          </w:p>
        </w:tc>
      </w:tr>
      <w:tr w:rsidR="007D70CD" w14:paraId="74BB7495" w14:textId="77777777" w:rsidTr="007D70CD">
        <w:trPr>
          <w:trHeight w:val="25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88845E"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4ABDB4"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1E5C54AC" w14:textId="77777777" w:rsidR="007D70CD" w:rsidRDefault="007D70CD">
            <w:pPr>
              <w:spacing w:after="0" w:line="256" w:lineRule="auto"/>
              <w:jc w:val="center"/>
            </w:pPr>
            <w:r>
              <w:rPr>
                <w:rFonts w:eastAsia="Arial" w:cs="Arial"/>
                <w:b/>
                <w:sz w:val="16"/>
              </w:rPr>
              <w:t xml:space="preserve">Low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572904E4"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5BAD7C13" w14:textId="77777777" w:rsidR="007D70CD" w:rsidRDefault="007D70CD" w:rsidP="00EC04AF">
            <w:pPr>
              <w:numPr>
                <w:ilvl w:val="0"/>
                <w:numId w:val="34"/>
              </w:numPr>
              <w:spacing w:after="0" w:line="256" w:lineRule="auto"/>
              <w:ind w:hanging="228"/>
            </w:pPr>
            <w:r>
              <w:rPr>
                <w:rFonts w:eastAsia="Arial" w:cs="Arial"/>
                <w:sz w:val="16"/>
              </w:rPr>
              <w:t xml:space="preserve">More than 0 </w:t>
            </w:r>
          </w:p>
          <w:p w14:paraId="297DD3F3" w14:textId="77777777" w:rsidR="007D70CD" w:rsidRDefault="007D70CD">
            <w:pPr>
              <w:spacing w:after="0" w:line="256" w:lineRule="auto"/>
              <w:ind w:left="229"/>
            </w:pPr>
            <w:r>
              <w:rPr>
                <w:rFonts w:eastAsia="Arial" w:cs="Arial"/>
                <w:sz w:val="16"/>
              </w:rPr>
              <w:t xml:space="preserve">ML/day at </w:t>
            </w:r>
          </w:p>
          <w:p w14:paraId="5B38CC18" w14:textId="77777777" w:rsidR="007D70CD" w:rsidRDefault="007D70CD">
            <w:pPr>
              <w:spacing w:after="0" w:line="237" w:lineRule="auto"/>
              <w:ind w:left="229"/>
            </w:pPr>
            <w:proofErr w:type="spellStart"/>
            <w:r>
              <w:rPr>
                <w:rFonts w:eastAsia="Arial" w:cs="Arial"/>
                <w:sz w:val="16"/>
              </w:rPr>
              <w:t>Warraweena</w:t>
            </w:r>
            <w:proofErr w:type="spellEnd"/>
            <w:r>
              <w:rPr>
                <w:rFonts w:eastAsia="Arial" w:cs="Arial"/>
                <w:sz w:val="16"/>
              </w:rPr>
              <w:t xml:space="preserve"> gauge and more than 0 ML/day at Bourke Town gauge, and  </w:t>
            </w:r>
          </w:p>
          <w:p w14:paraId="2CFAA51D" w14:textId="77777777" w:rsidR="007D70CD" w:rsidRDefault="007D70CD" w:rsidP="00EC04AF">
            <w:pPr>
              <w:numPr>
                <w:ilvl w:val="0"/>
                <w:numId w:val="34"/>
              </w:numPr>
              <w:spacing w:after="1" w:line="237" w:lineRule="auto"/>
              <w:ind w:hanging="228"/>
            </w:pPr>
            <w:r>
              <w:rPr>
                <w:rFonts w:eastAsia="Arial" w:cs="Arial"/>
                <w:sz w:val="16"/>
              </w:rPr>
              <w:t xml:space="preserve">Less than or equal to 400 ML/day at </w:t>
            </w:r>
            <w:proofErr w:type="spellStart"/>
            <w:r>
              <w:rPr>
                <w:rFonts w:eastAsia="Arial" w:cs="Arial"/>
                <w:sz w:val="16"/>
              </w:rPr>
              <w:t>Warraweena</w:t>
            </w:r>
            <w:proofErr w:type="spellEnd"/>
            <w:r>
              <w:rPr>
                <w:rFonts w:eastAsia="Arial" w:cs="Arial"/>
                <w:sz w:val="16"/>
              </w:rPr>
              <w:t xml:space="preserve"> gauge or less than or equal to 350 ML/day at Bourke </w:t>
            </w:r>
          </w:p>
          <w:p w14:paraId="269D0EB2" w14:textId="77777777" w:rsidR="007D70CD" w:rsidRDefault="007D70CD">
            <w:pPr>
              <w:spacing w:after="0" w:line="256" w:lineRule="auto"/>
              <w:ind w:left="229"/>
            </w:pPr>
            <w:r>
              <w:rPr>
                <w:rFonts w:eastAsia="Arial" w:cs="Arial"/>
                <w:sz w:val="16"/>
              </w:rPr>
              <w:t xml:space="preserve">Town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498F3D"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B09096E" w14:textId="77777777" w:rsidR="007D70CD" w:rsidRDefault="007D70CD">
            <w:pPr>
              <w:spacing w:after="0" w:line="256" w:lineRule="auto"/>
              <w:ind w:right="39"/>
              <w:jc w:val="center"/>
            </w:pPr>
            <w:r>
              <w:rPr>
                <w:rFonts w:eastAsia="Arial" w:cs="Arial"/>
                <w:sz w:val="16"/>
              </w:rPr>
              <w:t xml:space="preserve">Same day </w:t>
            </w:r>
          </w:p>
        </w:tc>
      </w:tr>
    </w:tbl>
    <w:p w14:paraId="56747E1A" w14:textId="77777777" w:rsidR="007D70CD" w:rsidRDefault="007D70CD" w:rsidP="007D70CD">
      <w:pPr>
        <w:spacing w:after="0" w:line="256" w:lineRule="auto"/>
        <w:ind w:left="-1539" w:right="10355"/>
        <w:rPr>
          <w:rFonts w:eastAsia="Times New Roman"/>
          <w:color w:val="000000"/>
        </w:rPr>
      </w:pPr>
    </w:p>
    <w:tbl>
      <w:tblPr>
        <w:tblStyle w:val="TableGrid0"/>
        <w:tblW w:w="8894" w:type="dxa"/>
        <w:tblInd w:w="23" w:type="dxa"/>
        <w:tblCellMar>
          <w:top w:w="32" w:type="dxa"/>
          <w:left w:w="107" w:type="dxa"/>
          <w:right w:w="67" w:type="dxa"/>
        </w:tblCellMar>
        <w:tblLook w:val="04A0" w:firstRow="1" w:lastRow="0" w:firstColumn="1" w:lastColumn="0" w:noHBand="0" w:noVBand="1"/>
      </w:tblPr>
      <w:tblGrid>
        <w:gridCol w:w="1133"/>
        <w:gridCol w:w="1195"/>
        <w:gridCol w:w="974"/>
        <w:gridCol w:w="1496"/>
        <w:gridCol w:w="1783"/>
        <w:gridCol w:w="1190"/>
        <w:gridCol w:w="1123"/>
      </w:tblGrid>
      <w:tr w:rsidR="007D70CD" w14:paraId="5964AABF" w14:textId="77777777" w:rsidTr="007D70CD">
        <w:trPr>
          <w:trHeight w:val="1112"/>
        </w:trPr>
        <w:tc>
          <w:tcPr>
            <w:tcW w:w="1133" w:type="dxa"/>
            <w:tcBorders>
              <w:top w:val="single" w:sz="4" w:space="0" w:color="000000"/>
              <w:left w:val="single" w:sz="4" w:space="0" w:color="000000"/>
              <w:bottom w:val="single" w:sz="4" w:space="0" w:color="000000"/>
              <w:right w:val="single" w:sz="4" w:space="0" w:color="000000"/>
            </w:tcBorders>
            <w:shd w:val="clear" w:color="auto" w:fill="E0E0E0"/>
            <w:hideMark/>
          </w:tcPr>
          <w:p w14:paraId="4E167C98" w14:textId="77777777" w:rsidR="007D70CD" w:rsidRDefault="007D70CD">
            <w:pPr>
              <w:spacing w:after="0" w:line="256" w:lineRule="auto"/>
              <w:ind w:right="40"/>
              <w:jc w:val="center"/>
            </w:pPr>
            <w:r>
              <w:rPr>
                <w:rFonts w:eastAsia="Arial" w:cs="Arial"/>
                <w:b/>
                <w:sz w:val="16"/>
              </w:rPr>
              <w:t xml:space="preserve">Column 1 </w:t>
            </w:r>
          </w:p>
          <w:p w14:paraId="4FB6A231" w14:textId="77777777" w:rsidR="007D70CD" w:rsidRDefault="007D70CD">
            <w:pPr>
              <w:spacing w:after="0" w:line="256" w:lineRule="auto"/>
              <w:ind w:left="2"/>
              <w:jc w:val="center"/>
            </w:pPr>
            <w:r>
              <w:rPr>
                <w:rFonts w:eastAsia="Arial" w:cs="Arial"/>
                <w:b/>
                <w:sz w:val="16"/>
              </w:rPr>
              <w:t xml:space="preserve"> </w:t>
            </w:r>
          </w:p>
          <w:p w14:paraId="2C791CE0" w14:textId="77777777" w:rsidR="007D70CD" w:rsidRDefault="007D70CD">
            <w:pPr>
              <w:spacing w:after="0" w:line="256" w:lineRule="auto"/>
              <w:jc w:val="center"/>
            </w:pPr>
            <w:r>
              <w:rPr>
                <w:rFonts w:eastAsia="Arial" w:cs="Arial"/>
                <w:b/>
                <w:sz w:val="16"/>
              </w:rPr>
              <w:t xml:space="preserve">Water source </w:t>
            </w:r>
          </w:p>
        </w:tc>
        <w:tc>
          <w:tcPr>
            <w:tcW w:w="1195" w:type="dxa"/>
            <w:tcBorders>
              <w:top w:val="single" w:sz="4" w:space="0" w:color="000000"/>
              <w:left w:val="single" w:sz="4" w:space="0" w:color="000000"/>
              <w:bottom w:val="single" w:sz="4" w:space="0" w:color="000000"/>
              <w:right w:val="single" w:sz="4" w:space="0" w:color="000000"/>
            </w:tcBorders>
            <w:shd w:val="clear" w:color="auto" w:fill="E0E0E0"/>
            <w:hideMark/>
          </w:tcPr>
          <w:p w14:paraId="3D558681" w14:textId="77777777" w:rsidR="007D70CD" w:rsidRDefault="007D70CD">
            <w:pPr>
              <w:spacing w:after="0" w:line="256" w:lineRule="auto"/>
              <w:ind w:right="44"/>
              <w:jc w:val="center"/>
            </w:pPr>
            <w:r>
              <w:rPr>
                <w:rFonts w:eastAsia="Arial" w:cs="Arial"/>
                <w:b/>
                <w:sz w:val="16"/>
              </w:rPr>
              <w:t xml:space="preserve">Column 2 </w:t>
            </w:r>
          </w:p>
          <w:p w14:paraId="1515E77F" w14:textId="77777777" w:rsidR="007D70CD" w:rsidRDefault="007D70CD">
            <w:pPr>
              <w:spacing w:after="0" w:line="256" w:lineRule="auto"/>
              <w:ind w:right="2"/>
              <w:jc w:val="center"/>
            </w:pPr>
            <w:r>
              <w:rPr>
                <w:rFonts w:eastAsia="Arial" w:cs="Arial"/>
                <w:b/>
                <w:sz w:val="16"/>
              </w:rPr>
              <w:t xml:space="preserve"> </w:t>
            </w:r>
          </w:p>
          <w:p w14:paraId="045EA472" w14:textId="77777777" w:rsidR="007D70CD" w:rsidRDefault="007D70CD">
            <w:pPr>
              <w:spacing w:after="0" w:line="256" w:lineRule="auto"/>
              <w:jc w:val="center"/>
            </w:pPr>
            <w:r>
              <w:rPr>
                <w:rFonts w:eastAsia="Arial" w:cs="Arial"/>
                <w:b/>
                <w:sz w:val="16"/>
              </w:rPr>
              <w:t xml:space="preserve">Management zone </w:t>
            </w:r>
          </w:p>
        </w:tc>
        <w:tc>
          <w:tcPr>
            <w:tcW w:w="974" w:type="dxa"/>
            <w:tcBorders>
              <w:top w:val="single" w:sz="4" w:space="0" w:color="000000"/>
              <w:left w:val="single" w:sz="4" w:space="0" w:color="000000"/>
              <w:bottom w:val="single" w:sz="4" w:space="0" w:color="000000"/>
              <w:right w:val="single" w:sz="4" w:space="0" w:color="000000"/>
            </w:tcBorders>
            <w:shd w:val="clear" w:color="auto" w:fill="E0E0E0"/>
            <w:hideMark/>
          </w:tcPr>
          <w:p w14:paraId="3DD74A75" w14:textId="77777777" w:rsidR="007D70CD" w:rsidRDefault="007D70CD">
            <w:pPr>
              <w:spacing w:after="0" w:line="256" w:lineRule="auto"/>
              <w:ind w:left="16"/>
            </w:pPr>
            <w:r>
              <w:rPr>
                <w:rFonts w:eastAsia="Arial" w:cs="Arial"/>
                <w:b/>
                <w:sz w:val="16"/>
              </w:rPr>
              <w:t xml:space="preserve">Column 3 </w:t>
            </w:r>
          </w:p>
          <w:p w14:paraId="07504851" w14:textId="77777777" w:rsidR="007D70CD" w:rsidRDefault="007D70CD">
            <w:pPr>
              <w:spacing w:after="0" w:line="256" w:lineRule="auto"/>
              <w:ind w:left="5"/>
              <w:jc w:val="center"/>
            </w:pPr>
            <w:r>
              <w:rPr>
                <w:rFonts w:eastAsia="Arial" w:cs="Arial"/>
                <w:b/>
                <w:sz w:val="16"/>
              </w:rPr>
              <w:t xml:space="preserve"> </w:t>
            </w:r>
          </w:p>
          <w:p w14:paraId="2DF30ECA" w14:textId="77777777" w:rsidR="007D70CD" w:rsidRDefault="007D70CD">
            <w:pPr>
              <w:spacing w:after="0" w:line="256" w:lineRule="auto"/>
              <w:jc w:val="center"/>
            </w:pPr>
            <w:r>
              <w:rPr>
                <w:rFonts w:eastAsia="Arial" w:cs="Arial"/>
                <w:b/>
                <w:sz w:val="16"/>
              </w:rPr>
              <w:t xml:space="preserve">Flow class </w:t>
            </w:r>
          </w:p>
        </w:tc>
        <w:tc>
          <w:tcPr>
            <w:tcW w:w="1496" w:type="dxa"/>
            <w:tcBorders>
              <w:top w:val="single" w:sz="4" w:space="0" w:color="000000"/>
              <w:left w:val="single" w:sz="4" w:space="0" w:color="000000"/>
              <w:bottom w:val="single" w:sz="4" w:space="0" w:color="000000"/>
              <w:right w:val="single" w:sz="4" w:space="0" w:color="000000"/>
            </w:tcBorders>
            <w:shd w:val="clear" w:color="auto" w:fill="E0E0E0"/>
            <w:hideMark/>
          </w:tcPr>
          <w:p w14:paraId="608B1A2C" w14:textId="77777777" w:rsidR="007D70CD" w:rsidRDefault="007D70CD">
            <w:pPr>
              <w:spacing w:after="0" w:line="256" w:lineRule="auto"/>
              <w:ind w:right="40"/>
              <w:jc w:val="center"/>
            </w:pPr>
            <w:r>
              <w:rPr>
                <w:rFonts w:eastAsia="Arial" w:cs="Arial"/>
                <w:b/>
                <w:sz w:val="16"/>
              </w:rPr>
              <w:t xml:space="preserve">Column 4 </w:t>
            </w:r>
          </w:p>
          <w:p w14:paraId="5377EC11" w14:textId="77777777" w:rsidR="007D70CD" w:rsidRDefault="007D70CD">
            <w:pPr>
              <w:spacing w:after="0" w:line="256" w:lineRule="auto"/>
              <w:ind w:left="2"/>
              <w:jc w:val="center"/>
            </w:pPr>
            <w:r>
              <w:rPr>
                <w:rFonts w:eastAsia="Arial" w:cs="Arial"/>
                <w:b/>
                <w:sz w:val="16"/>
              </w:rPr>
              <w:t xml:space="preserve"> </w:t>
            </w:r>
          </w:p>
          <w:p w14:paraId="3AA81919" w14:textId="77777777" w:rsidR="007D70CD" w:rsidRDefault="007D70CD">
            <w:pPr>
              <w:spacing w:after="0" w:line="256" w:lineRule="auto"/>
              <w:ind w:left="18"/>
            </w:pPr>
            <w:r>
              <w:rPr>
                <w:rFonts w:eastAsia="Arial" w:cs="Arial"/>
                <w:b/>
                <w:sz w:val="16"/>
              </w:rPr>
              <w:t xml:space="preserve">Commencement </w:t>
            </w:r>
          </w:p>
        </w:tc>
        <w:tc>
          <w:tcPr>
            <w:tcW w:w="1783" w:type="dxa"/>
            <w:tcBorders>
              <w:top w:val="single" w:sz="4" w:space="0" w:color="000000"/>
              <w:left w:val="single" w:sz="4" w:space="0" w:color="000000"/>
              <w:bottom w:val="single" w:sz="4" w:space="0" w:color="000000"/>
              <w:right w:val="single" w:sz="4" w:space="0" w:color="000000"/>
            </w:tcBorders>
            <w:shd w:val="clear" w:color="auto" w:fill="E0E0E0"/>
            <w:hideMark/>
          </w:tcPr>
          <w:p w14:paraId="5DD7B483" w14:textId="77777777" w:rsidR="007D70CD" w:rsidRDefault="007D70CD">
            <w:pPr>
              <w:spacing w:after="0" w:line="256" w:lineRule="auto"/>
              <w:ind w:right="40"/>
              <w:jc w:val="center"/>
            </w:pPr>
            <w:r>
              <w:rPr>
                <w:rFonts w:eastAsia="Arial" w:cs="Arial"/>
                <w:b/>
                <w:sz w:val="16"/>
              </w:rPr>
              <w:t xml:space="preserve">Column 5 </w:t>
            </w:r>
          </w:p>
          <w:p w14:paraId="3734FD07" w14:textId="77777777" w:rsidR="007D70CD" w:rsidRDefault="007D70CD">
            <w:pPr>
              <w:spacing w:after="0" w:line="256" w:lineRule="auto"/>
              <w:ind w:left="2"/>
              <w:jc w:val="center"/>
            </w:pPr>
            <w:r>
              <w:rPr>
                <w:rFonts w:eastAsia="Arial" w:cs="Arial"/>
                <w:b/>
                <w:sz w:val="16"/>
              </w:rPr>
              <w:t xml:space="preserve"> </w:t>
            </w:r>
          </w:p>
          <w:p w14:paraId="06DBBD8E" w14:textId="77777777" w:rsidR="007D70CD" w:rsidRDefault="007D70CD">
            <w:pPr>
              <w:spacing w:after="0" w:line="256" w:lineRule="auto"/>
              <w:ind w:right="45"/>
              <w:jc w:val="center"/>
            </w:pPr>
            <w:r>
              <w:rPr>
                <w:rFonts w:eastAsia="Arial" w:cs="Arial"/>
                <w:b/>
                <w:sz w:val="16"/>
              </w:rPr>
              <w:t xml:space="preserve">Flow (ML/day) </w:t>
            </w:r>
          </w:p>
        </w:tc>
        <w:tc>
          <w:tcPr>
            <w:tcW w:w="1190" w:type="dxa"/>
            <w:tcBorders>
              <w:top w:val="single" w:sz="4" w:space="0" w:color="000000"/>
              <w:left w:val="single" w:sz="4" w:space="0" w:color="000000"/>
              <w:bottom w:val="single" w:sz="4" w:space="0" w:color="000000"/>
              <w:right w:val="single" w:sz="4" w:space="0" w:color="000000"/>
            </w:tcBorders>
            <w:shd w:val="clear" w:color="auto" w:fill="E0E0E0"/>
            <w:hideMark/>
          </w:tcPr>
          <w:p w14:paraId="3703930E" w14:textId="77777777" w:rsidR="007D70CD" w:rsidRDefault="007D70CD">
            <w:pPr>
              <w:spacing w:after="0" w:line="256" w:lineRule="auto"/>
              <w:ind w:right="40"/>
              <w:jc w:val="center"/>
            </w:pPr>
            <w:r>
              <w:rPr>
                <w:rFonts w:eastAsia="Arial" w:cs="Arial"/>
                <w:b/>
                <w:sz w:val="16"/>
              </w:rPr>
              <w:t xml:space="preserve">Column 6 </w:t>
            </w:r>
          </w:p>
          <w:p w14:paraId="1F2D48D8" w14:textId="77777777" w:rsidR="007D70CD" w:rsidRDefault="007D70CD">
            <w:pPr>
              <w:spacing w:after="0" w:line="256" w:lineRule="auto"/>
              <w:ind w:left="2"/>
              <w:jc w:val="center"/>
            </w:pPr>
            <w:r>
              <w:rPr>
                <w:rFonts w:eastAsia="Arial" w:cs="Arial"/>
                <w:b/>
                <w:sz w:val="16"/>
              </w:rPr>
              <w:t xml:space="preserve"> </w:t>
            </w:r>
          </w:p>
          <w:p w14:paraId="27504842" w14:textId="77777777" w:rsidR="007D70CD" w:rsidRDefault="007D70CD">
            <w:pPr>
              <w:spacing w:after="0" w:line="256" w:lineRule="auto"/>
              <w:jc w:val="center"/>
            </w:pPr>
            <w:r>
              <w:rPr>
                <w:rFonts w:eastAsia="Arial" w:cs="Arial"/>
                <w:b/>
                <w:sz w:val="16"/>
              </w:rPr>
              <w:t xml:space="preserve">Flow reference point </w:t>
            </w:r>
          </w:p>
        </w:tc>
        <w:tc>
          <w:tcPr>
            <w:tcW w:w="1123" w:type="dxa"/>
            <w:tcBorders>
              <w:top w:val="single" w:sz="4" w:space="0" w:color="000000"/>
              <w:left w:val="single" w:sz="4" w:space="0" w:color="000000"/>
              <w:bottom w:val="single" w:sz="4" w:space="0" w:color="000000"/>
              <w:right w:val="single" w:sz="4" w:space="0" w:color="000000"/>
            </w:tcBorders>
            <w:shd w:val="clear" w:color="auto" w:fill="E0E0E0"/>
            <w:hideMark/>
          </w:tcPr>
          <w:p w14:paraId="4DF0D1E2" w14:textId="77777777" w:rsidR="007D70CD" w:rsidRDefault="007D70CD">
            <w:pPr>
              <w:spacing w:after="0" w:line="256" w:lineRule="auto"/>
              <w:ind w:right="40"/>
              <w:jc w:val="center"/>
            </w:pPr>
            <w:r>
              <w:rPr>
                <w:rFonts w:eastAsia="Arial" w:cs="Arial"/>
                <w:b/>
                <w:sz w:val="16"/>
              </w:rPr>
              <w:t xml:space="preserve">Column 7 </w:t>
            </w:r>
          </w:p>
          <w:p w14:paraId="2AB0B700" w14:textId="77777777" w:rsidR="007D70CD" w:rsidRDefault="007D70CD">
            <w:pPr>
              <w:spacing w:after="0" w:line="256" w:lineRule="auto"/>
              <w:ind w:left="2"/>
              <w:jc w:val="center"/>
            </w:pPr>
            <w:r>
              <w:rPr>
                <w:rFonts w:eastAsia="Arial" w:cs="Arial"/>
                <w:b/>
                <w:sz w:val="16"/>
              </w:rPr>
              <w:t xml:space="preserve"> </w:t>
            </w:r>
          </w:p>
          <w:p w14:paraId="5869440E" w14:textId="77777777" w:rsidR="007D70CD" w:rsidRDefault="007D70CD">
            <w:pPr>
              <w:spacing w:after="0" w:line="256" w:lineRule="auto"/>
              <w:jc w:val="center"/>
            </w:pPr>
            <w:r>
              <w:rPr>
                <w:rFonts w:eastAsia="Arial" w:cs="Arial"/>
                <w:b/>
                <w:sz w:val="16"/>
              </w:rPr>
              <w:t xml:space="preserve">Day on which flow class applies </w:t>
            </w:r>
          </w:p>
        </w:tc>
      </w:tr>
      <w:tr w:rsidR="007D70CD" w14:paraId="0943393E" w14:textId="77777777" w:rsidTr="007D70CD">
        <w:trPr>
          <w:trHeight w:val="2587"/>
        </w:trPr>
        <w:tc>
          <w:tcPr>
            <w:tcW w:w="1133" w:type="dxa"/>
            <w:vMerge w:val="restart"/>
            <w:tcBorders>
              <w:top w:val="single" w:sz="4" w:space="0" w:color="000000"/>
              <w:left w:val="single" w:sz="4" w:space="0" w:color="000000"/>
              <w:bottom w:val="single" w:sz="4" w:space="0" w:color="000000"/>
              <w:right w:val="single" w:sz="4" w:space="0" w:color="000000"/>
            </w:tcBorders>
          </w:tcPr>
          <w:p w14:paraId="05F73D2E" w14:textId="77777777" w:rsidR="007D70CD" w:rsidRDefault="007D70CD">
            <w:pPr>
              <w:spacing w:after="160" w:line="256" w:lineRule="auto"/>
            </w:pPr>
          </w:p>
        </w:tc>
        <w:tc>
          <w:tcPr>
            <w:tcW w:w="1195" w:type="dxa"/>
            <w:vMerge w:val="restart"/>
            <w:tcBorders>
              <w:top w:val="single" w:sz="4" w:space="0" w:color="000000"/>
              <w:left w:val="single" w:sz="4" w:space="0" w:color="000000"/>
              <w:bottom w:val="single" w:sz="4" w:space="0" w:color="000000"/>
              <w:right w:val="single" w:sz="4" w:space="0" w:color="000000"/>
            </w:tcBorders>
          </w:tcPr>
          <w:p w14:paraId="78F2AE60" w14:textId="77777777" w:rsidR="007D70CD" w:rsidRDefault="007D70CD">
            <w:pPr>
              <w:spacing w:after="160" w:line="256" w:lineRule="auto"/>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1118A093" w14:textId="77777777" w:rsidR="007D70CD" w:rsidRDefault="007D70CD">
            <w:pPr>
              <w:spacing w:after="0" w:line="256" w:lineRule="auto"/>
              <w:ind w:right="45"/>
              <w:jc w:val="center"/>
            </w:pPr>
            <w:r>
              <w:rPr>
                <w:rFonts w:eastAsia="Arial" w:cs="Arial"/>
                <w:b/>
                <w:sz w:val="16"/>
              </w:rPr>
              <w:t xml:space="preserve">A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8D4D914"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1898BE84" w14:textId="77777777" w:rsidR="007D70CD" w:rsidRDefault="007D70CD" w:rsidP="00EC04AF">
            <w:pPr>
              <w:numPr>
                <w:ilvl w:val="0"/>
                <w:numId w:val="35"/>
              </w:numPr>
              <w:spacing w:after="0" w:line="256" w:lineRule="auto"/>
              <w:ind w:hanging="228"/>
            </w:pPr>
            <w:r>
              <w:rPr>
                <w:rFonts w:eastAsia="Arial" w:cs="Arial"/>
                <w:sz w:val="16"/>
              </w:rPr>
              <w:t xml:space="preserve">More than 400 </w:t>
            </w:r>
          </w:p>
          <w:p w14:paraId="36D1974F" w14:textId="77777777" w:rsidR="007D70CD" w:rsidRDefault="007D70CD">
            <w:pPr>
              <w:spacing w:after="0" w:line="256" w:lineRule="auto"/>
              <w:ind w:left="229"/>
            </w:pPr>
            <w:r>
              <w:rPr>
                <w:rFonts w:eastAsia="Arial" w:cs="Arial"/>
                <w:sz w:val="16"/>
              </w:rPr>
              <w:t xml:space="preserve">ML/day at </w:t>
            </w:r>
          </w:p>
          <w:p w14:paraId="21A684DF" w14:textId="77777777" w:rsidR="007D70CD" w:rsidRDefault="007D70CD">
            <w:pPr>
              <w:spacing w:after="0" w:line="237" w:lineRule="auto"/>
              <w:ind w:left="229" w:right="10"/>
            </w:pPr>
            <w:proofErr w:type="spellStart"/>
            <w:r>
              <w:rPr>
                <w:rFonts w:eastAsia="Arial" w:cs="Arial"/>
                <w:sz w:val="16"/>
              </w:rPr>
              <w:t>Warraweena</w:t>
            </w:r>
            <w:proofErr w:type="spellEnd"/>
            <w:r>
              <w:rPr>
                <w:rFonts w:eastAsia="Arial" w:cs="Arial"/>
                <w:sz w:val="16"/>
              </w:rPr>
              <w:t xml:space="preserve"> gauge and more than 350 ML/day at Bourke Town gauge, and </w:t>
            </w:r>
          </w:p>
          <w:p w14:paraId="0C442A51" w14:textId="77777777" w:rsidR="007D70CD" w:rsidRDefault="007D70CD" w:rsidP="00EC04AF">
            <w:pPr>
              <w:numPr>
                <w:ilvl w:val="0"/>
                <w:numId w:val="35"/>
              </w:numPr>
              <w:spacing w:after="0" w:line="237" w:lineRule="auto"/>
              <w:ind w:hanging="228"/>
            </w:pPr>
            <w:r>
              <w:rPr>
                <w:rFonts w:eastAsia="Arial" w:cs="Arial"/>
                <w:sz w:val="16"/>
              </w:rPr>
              <w:t xml:space="preserve">Less than or equal to 1,330 ML/day at </w:t>
            </w:r>
            <w:proofErr w:type="spellStart"/>
            <w:r>
              <w:rPr>
                <w:rFonts w:eastAsia="Arial" w:cs="Arial"/>
                <w:sz w:val="16"/>
              </w:rPr>
              <w:t>Warraweena</w:t>
            </w:r>
            <w:proofErr w:type="spellEnd"/>
            <w:r>
              <w:rPr>
                <w:rFonts w:eastAsia="Arial" w:cs="Arial"/>
                <w:sz w:val="16"/>
              </w:rPr>
              <w:t xml:space="preserve"> gauge or less than or equal to 1,250 ML/day at Bourke </w:t>
            </w:r>
          </w:p>
          <w:p w14:paraId="2E182DF5" w14:textId="77777777" w:rsidR="007D70CD" w:rsidRDefault="007D70CD">
            <w:pPr>
              <w:spacing w:after="0" w:line="256" w:lineRule="auto"/>
              <w:ind w:left="229"/>
            </w:pPr>
            <w:r>
              <w:rPr>
                <w:rFonts w:eastAsia="Arial" w:cs="Arial"/>
                <w:sz w:val="16"/>
              </w:rPr>
              <w:t xml:space="preserve">Town gauge </w:t>
            </w:r>
          </w:p>
        </w:tc>
        <w:tc>
          <w:tcPr>
            <w:tcW w:w="1190" w:type="dxa"/>
            <w:vMerge w:val="restart"/>
            <w:tcBorders>
              <w:top w:val="single" w:sz="4" w:space="0" w:color="000000"/>
              <w:left w:val="single" w:sz="4" w:space="0" w:color="000000"/>
              <w:bottom w:val="single" w:sz="4" w:space="0" w:color="000000"/>
              <w:right w:val="single" w:sz="4" w:space="0" w:color="000000"/>
            </w:tcBorders>
          </w:tcPr>
          <w:p w14:paraId="70A7E33F" w14:textId="77777777" w:rsidR="007D70CD" w:rsidRDefault="007D70CD">
            <w:pPr>
              <w:spacing w:after="160" w:line="256" w:lineRule="auto"/>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3C5E085" w14:textId="77777777" w:rsidR="007D70CD" w:rsidRDefault="007D70CD">
            <w:pPr>
              <w:spacing w:after="0" w:line="256" w:lineRule="auto"/>
              <w:ind w:right="39"/>
              <w:jc w:val="center"/>
            </w:pPr>
            <w:r>
              <w:rPr>
                <w:rFonts w:eastAsia="Arial" w:cs="Arial"/>
                <w:sz w:val="16"/>
              </w:rPr>
              <w:t xml:space="preserve">Same day </w:t>
            </w:r>
          </w:p>
        </w:tc>
      </w:tr>
      <w:tr w:rsidR="007D70CD" w14:paraId="5120ECFA" w14:textId="77777777" w:rsidTr="007D70CD">
        <w:trPr>
          <w:trHeight w:val="203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F7BACA"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C5CB39"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53121CA7" w14:textId="77777777" w:rsidR="007D70CD" w:rsidRDefault="007D70CD">
            <w:pPr>
              <w:spacing w:after="0" w:line="256" w:lineRule="auto"/>
              <w:ind w:right="42"/>
              <w:jc w:val="center"/>
            </w:pPr>
            <w:r>
              <w:rPr>
                <w:rFonts w:eastAsia="Arial" w:cs="Arial"/>
                <w:b/>
                <w:sz w:val="16"/>
              </w:rPr>
              <w:t xml:space="preserve">B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8E20F6D"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1376C3DC" w14:textId="77777777" w:rsidR="007D70CD" w:rsidRDefault="007D70CD" w:rsidP="00EC04AF">
            <w:pPr>
              <w:numPr>
                <w:ilvl w:val="0"/>
                <w:numId w:val="36"/>
              </w:numPr>
              <w:spacing w:after="0" w:line="256" w:lineRule="auto"/>
              <w:ind w:hanging="228"/>
            </w:pPr>
            <w:r>
              <w:rPr>
                <w:rFonts w:eastAsia="Arial" w:cs="Arial"/>
                <w:sz w:val="16"/>
              </w:rPr>
              <w:t xml:space="preserve">More than 1,330 </w:t>
            </w:r>
          </w:p>
          <w:p w14:paraId="4E447AC1" w14:textId="77777777" w:rsidR="007D70CD" w:rsidRDefault="007D70CD">
            <w:pPr>
              <w:spacing w:after="0" w:line="256" w:lineRule="auto"/>
              <w:ind w:left="229"/>
            </w:pPr>
            <w:r>
              <w:rPr>
                <w:rFonts w:eastAsia="Arial" w:cs="Arial"/>
                <w:sz w:val="16"/>
              </w:rPr>
              <w:t xml:space="preserve">ML/day at </w:t>
            </w:r>
          </w:p>
          <w:p w14:paraId="342621EB" w14:textId="77777777" w:rsidR="007D70CD" w:rsidRDefault="007D70CD">
            <w:pPr>
              <w:spacing w:after="1" w:line="237" w:lineRule="auto"/>
              <w:ind w:left="229"/>
            </w:pPr>
            <w:proofErr w:type="spellStart"/>
            <w:r>
              <w:rPr>
                <w:rFonts w:eastAsia="Arial" w:cs="Arial"/>
                <w:sz w:val="16"/>
              </w:rPr>
              <w:t>Warraweena</w:t>
            </w:r>
            <w:proofErr w:type="spellEnd"/>
            <w:r>
              <w:rPr>
                <w:rFonts w:eastAsia="Arial" w:cs="Arial"/>
                <w:sz w:val="16"/>
              </w:rPr>
              <w:t xml:space="preserve"> gauge and more than 1,250 ML/day at Bourke Town gauge, and  </w:t>
            </w:r>
          </w:p>
          <w:p w14:paraId="35F00C1D" w14:textId="77777777" w:rsidR="007D70CD" w:rsidRDefault="007D70CD" w:rsidP="00EC04AF">
            <w:pPr>
              <w:numPr>
                <w:ilvl w:val="0"/>
                <w:numId w:val="36"/>
              </w:numPr>
              <w:spacing w:after="0" w:line="256" w:lineRule="auto"/>
              <w:ind w:hanging="228"/>
            </w:pPr>
            <w:r>
              <w:rPr>
                <w:rFonts w:eastAsia="Arial" w:cs="Arial"/>
                <w:sz w:val="16"/>
              </w:rPr>
              <w:t xml:space="preserve">Less than or equal to 11,000 ML/day at Bourke Town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0D82E9"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263FE56" w14:textId="77777777" w:rsidR="007D70CD" w:rsidRDefault="007D70CD">
            <w:pPr>
              <w:spacing w:after="0" w:line="256" w:lineRule="auto"/>
              <w:ind w:right="39"/>
              <w:jc w:val="center"/>
            </w:pPr>
            <w:r>
              <w:rPr>
                <w:rFonts w:eastAsia="Arial" w:cs="Arial"/>
                <w:sz w:val="16"/>
              </w:rPr>
              <w:t xml:space="preserve">Same day </w:t>
            </w:r>
          </w:p>
        </w:tc>
      </w:tr>
      <w:tr w:rsidR="007D70CD" w14:paraId="34842B8B" w14:textId="77777777" w:rsidTr="007D70CD">
        <w:trPr>
          <w:trHeight w:val="129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301474"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8D8AA0"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730BBF90" w14:textId="77777777" w:rsidR="007D70CD" w:rsidRDefault="007D70CD">
            <w:pPr>
              <w:spacing w:after="0" w:line="256" w:lineRule="auto"/>
              <w:ind w:right="42"/>
              <w:jc w:val="center"/>
            </w:pPr>
            <w:r>
              <w:rPr>
                <w:rFonts w:eastAsia="Arial" w:cs="Arial"/>
                <w:b/>
                <w:sz w:val="16"/>
              </w:rPr>
              <w:t xml:space="preserve">C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24C0F44B"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1968BA30" w14:textId="77777777" w:rsidR="007D70CD" w:rsidRDefault="007D70CD">
            <w:pPr>
              <w:spacing w:after="0" w:line="256" w:lineRule="auto"/>
              <w:ind w:left="15"/>
              <w:jc w:val="center"/>
            </w:pPr>
            <w:r>
              <w:rPr>
                <w:rFonts w:eastAsia="Arial" w:cs="Arial"/>
                <w:sz w:val="16"/>
              </w:rPr>
              <w:t xml:space="preserve">More than 1,330 </w:t>
            </w:r>
          </w:p>
          <w:p w14:paraId="61BB8E37" w14:textId="77777777" w:rsidR="007D70CD" w:rsidRDefault="007D70CD">
            <w:pPr>
              <w:spacing w:after="0" w:line="256" w:lineRule="auto"/>
              <w:ind w:left="229"/>
            </w:pPr>
            <w:r>
              <w:rPr>
                <w:rFonts w:eastAsia="Arial" w:cs="Arial"/>
                <w:sz w:val="16"/>
              </w:rPr>
              <w:t xml:space="preserve">ML/day at </w:t>
            </w:r>
          </w:p>
          <w:p w14:paraId="734BB875" w14:textId="77777777" w:rsidR="007D70CD" w:rsidRDefault="007D70CD">
            <w:pPr>
              <w:spacing w:after="1" w:line="237" w:lineRule="auto"/>
              <w:ind w:left="229"/>
            </w:pPr>
            <w:proofErr w:type="spellStart"/>
            <w:r>
              <w:rPr>
                <w:rFonts w:eastAsia="Arial" w:cs="Arial"/>
                <w:sz w:val="16"/>
              </w:rPr>
              <w:t>Warraweena</w:t>
            </w:r>
            <w:proofErr w:type="spellEnd"/>
            <w:r>
              <w:rPr>
                <w:rFonts w:eastAsia="Arial" w:cs="Arial"/>
                <w:sz w:val="16"/>
              </w:rPr>
              <w:t xml:space="preserve"> gauge and more than 11,000 ML/day at Bourke </w:t>
            </w:r>
          </w:p>
          <w:p w14:paraId="3AF05099" w14:textId="77777777" w:rsidR="007D70CD" w:rsidRDefault="007D70CD">
            <w:pPr>
              <w:spacing w:after="0" w:line="256" w:lineRule="auto"/>
              <w:ind w:left="229"/>
            </w:pPr>
            <w:r>
              <w:rPr>
                <w:rFonts w:eastAsia="Arial" w:cs="Arial"/>
                <w:sz w:val="16"/>
              </w:rPr>
              <w:t xml:space="preserve">Town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50CD3B"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6DE2D7F" w14:textId="77777777" w:rsidR="007D70CD" w:rsidRDefault="007D70CD">
            <w:pPr>
              <w:spacing w:after="0" w:line="256" w:lineRule="auto"/>
              <w:ind w:right="39"/>
              <w:jc w:val="center"/>
            </w:pPr>
            <w:r>
              <w:rPr>
                <w:rFonts w:eastAsia="Arial" w:cs="Arial"/>
                <w:sz w:val="16"/>
              </w:rPr>
              <w:t xml:space="preserve">Same day </w:t>
            </w:r>
          </w:p>
        </w:tc>
      </w:tr>
      <w:tr w:rsidR="007D70CD" w14:paraId="7049C6F5" w14:textId="77777777" w:rsidTr="007D70CD">
        <w:trPr>
          <w:trHeight w:val="7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873522" w14:textId="77777777" w:rsidR="007D70CD" w:rsidRDefault="007D70CD">
            <w:pPr>
              <w:spacing w:after="0" w:line="240" w:lineRule="auto"/>
              <w:rPr>
                <w:rFonts w:ascii="Times New Roman" w:eastAsia="Times New Roman" w:hAnsi="Times New Roman"/>
                <w:color w:val="000000"/>
              </w:rPr>
            </w:pPr>
          </w:p>
        </w:tc>
        <w:tc>
          <w:tcPr>
            <w:tcW w:w="1195" w:type="dxa"/>
            <w:vMerge w:val="restart"/>
            <w:tcBorders>
              <w:top w:val="single" w:sz="4" w:space="0" w:color="000000"/>
              <w:left w:val="single" w:sz="4" w:space="0" w:color="000000"/>
              <w:bottom w:val="single" w:sz="4" w:space="0" w:color="000000"/>
              <w:right w:val="single" w:sz="4" w:space="0" w:color="000000"/>
            </w:tcBorders>
            <w:vAlign w:val="center"/>
            <w:hideMark/>
          </w:tcPr>
          <w:p w14:paraId="570E37AF" w14:textId="77777777" w:rsidR="007D70CD" w:rsidRDefault="007D70CD">
            <w:pPr>
              <w:spacing w:after="0" w:line="256" w:lineRule="auto"/>
              <w:ind w:right="46"/>
              <w:jc w:val="center"/>
            </w:pPr>
            <w:r>
              <w:rPr>
                <w:rFonts w:eastAsia="Arial" w:cs="Arial"/>
                <w:sz w:val="16"/>
              </w:rPr>
              <w:t xml:space="preserve">Bourke to </w:t>
            </w:r>
          </w:p>
          <w:p w14:paraId="577B28B6" w14:textId="77777777" w:rsidR="007D70CD" w:rsidRDefault="007D70CD">
            <w:pPr>
              <w:spacing w:after="0" w:line="256" w:lineRule="auto"/>
              <w:ind w:right="44"/>
              <w:jc w:val="center"/>
            </w:pPr>
            <w:r>
              <w:rPr>
                <w:rFonts w:eastAsia="Arial" w:cs="Arial"/>
                <w:sz w:val="16"/>
              </w:rPr>
              <w:t xml:space="preserve">Louth </w:t>
            </w:r>
          </w:p>
          <w:p w14:paraId="2AD5BCCA" w14:textId="77777777" w:rsidR="007D70CD" w:rsidRDefault="007D70CD">
            <w:pPr>
              <w:spacing w:after="0" w:line="256" w:lineRule="auto"/>
              <w:ind w:left="19"/>
            </w:pPr>
            <w:r>
              <w:rPr>
                <w:rFonts w:eastAsia="Arial" w:cs="Arial"/>
                <w:sz w:val="16"/>
              </w:rPr>
              <w:t xml:space="preserve">Management </w:t>
            </w:r>
          </w:p>
          <w:p w14:paraId="64B84FB9" w14:textId="77777777" w:rsidR="007D70CD" w:rsidRDefault="007D70CD">
            <w:pPr>
              <w:spacing w:after="0" w:line="256" w:lineRule="auto"/>
              <w:ind w:right="46"/>
              <w:jc w:val="center"/>
            </w:pPr>
            <w:r>
              <w:rPr>
                <w:rFonts w:eastAsia="Arial" w:cs="Arial"/>
                <w:sz w:val="16"/>
              </w:rPr>
              <w:t xml:space="preserve">Zone </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0DD74AD8" w14:textId="77777777" w:rsidR="007D70CD" w:rsidRDefault="007D70CD">
            <w:pPr>
              <w:spacing w:after="0" w:line="256" w:lineRule="auto"/>
              <w:jc w:val="center"/>
            </w:pPr>
            <w:r>
              <w:rPr>
                <w:rFonts w:eastAsia="Arial" w:cs="Arial"/>
                <w:b/>
                <w:sz w:val="16"/>
              </w:rPr>
              <w:t xml:space="preserve">No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75F03C2"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331FE14D" w14:textId="77777777" w:rsidR="007D70CD" w:rsidRDefault="007D70CD">
            <w:pPr>
              <w:spacing w:after="0" w:line="256" w:lineRule="auto"/>
              <w:ind w:left="229"/>
            </w:pPr>
            <w:r>
              <w:rPr>
                <w:rFonts w:eastAsia="Arial" w:cs="Arial"/>
                <w:sz w:val="16"/>
              </w:rPr>
              <w:t xml:space="preserve">0 ML/day at Bourke Town gauge or 0 ML/day at Louth gauge </w:t>
            </w:r>
          </w:p>
        </w:tc>
        <w:tc>
          <w:tcPr>
            <w:tcW w:w="1190" w:type="dxa"/>
            <w:vMerge w:val="restart"/>
            <w:tcBorders>
              <w:top w:val="single" w:sz="4" w:space="0" w:color="000000"/>
              <w:left w:val="single" w:sz="4" w:space="0" w:color="000000"/>
              <w:bottom w:val="single" w:sz="4" w:space="0" w:color="000000"/>
              <w:right w:val="single" w:sz="4" w:space="0" w:color="000000"/>
            </w:tcBorders>
            <w:vAlign w:val="center"/>
            <w:hideMark/>
          </w:tcPr>
          <w:p w14:paraId="691306CF" w14:textId="77777777" w:rsidR="007D70CD" w:rsidRDefault="007D70CD">
            <w:pPr>
              <w:spacing w:after="2" w:line="235" w:lineRule="auto"/>
              <w:jc w:val="center"/>
            </w:pPr>
            <w:r>
              <w:rPr>
                <w:rFonts w:eastAsia="Arial" w:cs="Arial"/>
                <w:sz w:val="16"/>
              </w:rPr>
              <w:t xml:space="preserve">Darling River at Bourke </w:t>
            </w:r>
          </w:p>
          <w:p w14:paraId="19F92A1D" w14:textId="77777777" w:rsidR="007D70CD" w:rsidRDefault="007D70CD">
            <w:pPr>
              <w:spacing w:after="0" w:line="256" w:lineRule="auto"/>
              <w:ind w:left="47"/>
            </w:pPr>
            <w:r>
              <w:rPr>
                <w:rFonts w:eastAsia="Arial" w:cs="Arial"/>
                <w:sz w:val="16"/>
              </w:rPr>
              <w:t xml:space="preserve">Town gauge </w:t>
            </w:r>
          </w:p>
          <w:p w14:paraId="06D15821" w14:textId="77777777" w:rsidR="007D70CD" w:rsidRDefault="007D70CD">
            <w:pPr>
              <w:spacing w:after="0" w:line="256" w:lineRule="auto"/>
              <w:ind w:left="11"/>
            </w:pPr>
            <w:r>
              <w:rPr>
                <w:rFonts w:eastAsia="Arial" w:cs="Arial"/>
                <w:sz w:val="16"/>
              </w:rPr>
              <w:t xml:space="preserve">(425003) and </w:t>
            </w:r>
          </w:p>
          <w:p w14:paraId="282EA94E" w14:textId="77777777" w:rsidR="007D70CD" w:rsidRDefault="007D70CD">
            <w:pPr>
              <w:spacing w:after="2" w:line="237" w:lineRule="auto"/>
              <w:ind w:left="14" w:hanging="14"/>
              <w:jc w:val="center"/>
            </w:pPr>
            <w:r>
              <w:rPr>
                <w:rFonts w:eastAsia="Arial" w:cs="Arial"/>
                <w:sz w:val="16"/>
              </w:rPr>
              <w:t xml:space="preserve">Darling River at Louth gauge </w:t>
            </w:r>
          </w:p>
          <w:p w14:paraId="2121DB79" w14:textId="77777777" w:rsidR="007D70CD" w:rsidRDefault="007D70CD">
            <w:pPr>
              <w:spacing w:after="0" w:line="256" w:lineRule="auto"/>
              <w:ind w:right="43"/>
              <w:jc w:val="center"/>
            </w:pPr>
            <w:r>
              <w:rPr>
                <w:rFonts w:eastAsia="Arial" w:cs="Arial"/>
                <w:sz w:val="16"/>
              </w:rPr>
              <w:t xml:space="preserve">(425004) </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AED6509" w14:textId="77777777" w:rsidR="007D70CD" w:rsidRDefault="007D70CD">
            <w:pPr>
              <w:spacing w:after="0" w:line="256" w:lineRule="auto"/>
              <w:ind w:right="39"/>
              <w:jc w:val="center"/>
            </w:pPr>
            <w:r>
              <w:rPr>
                <w:rFonts w:eastAsia="Arial" w:cs="Arial"/>
                <w:sz w:val="16"/>
              </w:rPr>
              <w:t xml:space="preserve">Same day </w:t>
            </w:r>
          </w:p>
        </w:tc>
      </w:tr>
      <w:tr w:rsidR="007D70CD" w14:paraId="4DE94E56" w14:textId="77777777" w:rsidTr="007D70CD">
        <w:trPr>
          <w:trHeight w:val="24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62AA26"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266B77"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11F59125" w14:textId="77777777" w:rsidR="007D70CD" w:rsidRDefault="007D70CD">
            <w:pPr>
              <w:spacing w:after="0" w:line="256" w:lineRule="auto"/>
              <w:jc w:val="center"/>
            </w:pPr>
            <w:r>
              <w:rPr>
                <w:rFonts w:eastAsia="Arial" w:cs="Arial"/>
                <w:b/>
                <w:sz w:val="16"/>
              </w:rPr>
              <w:t xml:space="preserve">Low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4CDF4E9"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3C395886" w14:textId="77777777" w:rsidR="007D70CD" w:rsidRDefault="007D70CD" w:rsidP="00EC04AF">
            <w:pPr>
              <w:numPr>
                <w:ilvl w:val="0"/>
                <w:numId w:val="37"/>
              </w:numPr>
              <w:spacing w:after="0" w:line="237" w:lineRule="auto"/>
              <w:ind w:hanging="228"/>
            </w:pPr>
            <w:r>
              <w:rPr>
                <w:rFonts w:eastAsia="Arial" w:cs="Arial"/>
                <w:sz w:val="16"/>
              </w:rPr>
              <w:t xml:space="preserve">More than 0 ML/day at Bourke Town gauge and more than 0 ML/day at Louth gauge, and </w:t>
            </w:r>
          </w:p>
          <w:p w14:paraId="7F05EA43" w14:textId="77777777" w:rsidR="007D70CD" w:rsidRDefault="007D70CD" w:rsidP="00EC04AF">
            <w:pPr>
              <w:numPr>
                <w:ilvl w:val="0"/>
                <w:numId w:val="37"/>
              </w:numPr>
              <w:spacing w:after="0" w:line="256" w:lineRule="auto"/>
              <w:ind w:hanging="228"/>
            </w:pPr>
            <w:r>
              <w:rPr>
                <w:rFonts w:eastAsia="Arial" w:cs="Arial"/>
                <w:sz w:val="16"/>
              </w:rPr>
              <w:t xml:space="preserve">Less than or equal to 350 ML/day at Bourke Town gauge or less than or equal to 260 ML/day at Louth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F90786"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CA26AD6" w14:textId="77777777" w:rsidR="007D70CD" w:rsidRDefault="007D70CD">
            <w:pPr>
              <w:spacing w:after="0" w:line="256" w:lineRule="auto"/>
              <w:ind w:right="39"/>
              <w:jc w:val="center"/>
            </w:pPr>
            <w:r>
              <w:rPr>
                <w:rFonts w:eastAsia="Arial" w:cs="Arial"/>
                <w:sz w:val="16"/>
              </w:rPr>
              <w:t xml:space="preserve">Same day </w:t>
            </w:r>
          </w:p>
        </w:tc>
      </w:tr>
      <w:tr w:rsidR="007D70CD" w14:paraId="7B483C2E" w14:textId="77777777" w:rsidTr="007D70CD">
        <w:trPr>
          <w:trHeight w:val="22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6F14BC"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7B1B74"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27D922F5" w14:textId="77777777" w:rsidR="007D70CD" w:rsidRDefault="007D70CD">
            <w:pPr>
              <w:spacing w:after="0" w:line="256" w:lineRule="auto"/>
              <w:ind w:right="45"/>
              <w:jc w:val="center"/>
            </w:pPr>
            <w:r>
              <w:rPr>
                <w:rFonts w:eastAsia="Arial" w:cs="Arial"/>
                <w:b/>
                <w:sz w:val="16"/>
              </w:rPr>
              <w:t xml:space="preserve">A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501EE778"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4CA2D7F6" w14:textId="77777777" w:rsidR="007D70CD" w:rsidRDefault="007D70CD" w:rsidP="00EC04AF">
            <w:pPr>
              <w:numPr>
                <w:ilvl w:val="0"/>
                <w:numId w:val="38"/>
              </w:numPr>
              <w:spacing w:after="1" w:line="237" w:lineRule="auto"/>
              <w:ind w:hanging="228"/>
            </w:pPr>
            <w:r>
              <w:rPr>
                <w:rFonts w:eastAsia="Arial" w:cs="Arial"/>
                <w:sz w:val="16"/>
              </w:rPr>
              <w:t xml:space="preserve">More than 350 ML/day at Bourke Town gauge and more than 260 ML/day at Louth gauge, and </w:t>
            </w:r>
          </w:p>
          <w:p w14:paraId="1E43CB64" w14:textId="77777777" w:rsidR="007D70CD" w:rsidRDefault="007D70CD" w:rsidP="00EC04AF">
            <w:pPr>
              <w:numPr>
                <w:ilvl w:val="0"/>
                <w:numId w:val="38"/>
              </w:numPr>
              <w:spacing w:after="0" w:line="256" w:lineRule="auto"/>
              <w:ind w:hanging="228"/>
            </w:pPr>
            <w:r>
              <w:rPr>
                <w:rFonts w:eastAsia="Arial" w:cs="Arial"/>
                <w:sz w:val="16"/>
              </w:rPr>
              <w:t xml:space="preserve">Less than or equal to 1,250 ML/day at Bourke Town gauge or 1,130 ML/day at Louth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DE78B2"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6C91570" w14:textId="77777777" w:rsidR="007D70CD" w:rsidRDefault="007D70CD">
            <w:pPr>
              <w:spacing w:after="0" w:line="256" w:lineRule="auto"/>
              <w:ind w:right="39"/>
              <w:jc w:val="center"/>
            </w:pPr>
            <w:r>
              <w:rPr>
                <w:rFonts w:eastAsia="Arial" w:cs="Arial"/>
                <w:sz w:val="16"/>
              </w:rPr>
              <w:t xml:space="preserve">Same day </w:t>
            </w:r>
          </w:p>
        </w:tc>
      </w:tr>
    </w:tbl>
    <w:p w14:paraId="1D39B064" w14:textId="77777777" w:rsidR="007D70CD" w:rsidRDefault="007D70CD" w:rsidP="007D70CD">
      <w:pPr>
        <w:spacing w:after="0" w:line="256" w:lineRule="auto"/>
        <w:ind w:left="-1539" w:right="10355"/>
        <w:rPr>
          <w:rFonts w:eastAsia="Times New Roman"/>
          <w:color w:val="000000"/>
        </w:rPr>
      </w:pPr>
    </w:p>
    <w:tbl>
      <w:tblPr>
        <w:tblStyle w:val="TableGrid0"/>
        <w:tblW w:w="8894" w:type="dxa"/>
        <w:tblInd w:w="23" w:type="dxa"/>
        <w:tblCellMar>
          <w:top w:w="32" w:type="dxa"/>
          <w:left w:w="107" w:type="dxa"/>
          <w:right w:w="67" w:type="dxa"/>
        </w:tblCellMar>
        <w:tblLook w:val="04A0" w:firstRow="1" w:lastRow="0" w:firstColumn="1" w:lastColumn="0" w:noHBand="0" w:noVBand="1"/>
      </w:tblPr>
      <w:tblGrid>
        <w:gridCol w:w="1133"/>
        <w:gridCol w:w="1195"/>
        <w:gridCol w:w="974"/>
        <w:gridCol w:w="1496"/>
        <w:gridCol w:w="1783"/>
        <w:gridCol w:w="1190"/>
        <w:gridCol w:w="1123"/>
      </w:tblGrid>
      <w:tr w:rsidR="007D70CD" w14:paraId="56227A82" w14:textId="77777777" w:rsidTr="007D70CD">
        <w:trPr>
          <w:trHeight w:val="1112"/>
        </w:trPr>
        <w:tc>
          <w:tcPr>
            <w:tcW w:w="1133" w:type="dxa"/>
            <w:tcBorders>
              <w:top w:val="single" w:sz="4" w:space="0" w:color="000000"/>
              <w:left w:val="single" w:sz="4" w:space="0" w:color="000000"/>
              <w:bottom w:val="single" w:sz="4" w:space="0" w:color="000000"/>
              <w:right w:val="single" w:sz="4" w:space="0" w:color="000000"/>
            </w:tcBorders>
            <w:shd w:val="clear" w:color="auto" w:fill="E0E0E0"/>
            <w:hideMark/>
          </w:tcPr>
          <w:p w14:paraId="4930B396" w14:textId="77777777" w:rsidR="007D70CD" w:rsidRDefault="007D70CD">
            <w:pPr>
              <w:spacing w:after="0" w:line="256" w:lineRule="auto"/>
              <w:ind w:right="40"/>
              <w:jc w:val="center"/>
            </w:pPr>
            <w:r>
              <w:rPr>
                <w:rFonts w:eastAsia="Arial" w:cs="Arial"/>
                <w:b/>
                <w:sz w:val="16"/>
              </w:rPr>
              <w:t xml:space="preserve">Column 1 </w:t>
            </w:r>
          </w:p>
          <w:p w14:paraId="6C66515D" w14:textId="77777777" w:rsidR="007D70CD" w:rsidRDefault="007D70CD">
            <w:pPr>
              <w:spacing w:after="0" w:line="256" w:lineRule="auto"/>
              <w:ind w:left="2"/>
              <w:jc w:val="center"/>
            </w:pPr>
            <w:r>
              <w:rPr>
                <w:rFonts w:eastAsia="Arial" w:cs="Arial"/>
                <w:b/>
                <w:sz w:val="16"/>
              </w:rPr>
              <w:t xml:space="preserve"> </w:t>
            </w:r>
          </w:p>
          <w:p w14:paraId="2C4C4EC1" w14:textId="77777777" w:rsidR="007D70CD" w:rsidRDefault="007D70CD">
            <w:pPr>
              <w:spacing w:after="0" w:line="256" w:lineRule="auto"/>
              <w:jc w:val="center"/>
            </w:pPr>
            <w:r>
              <w:rPr>
                <w:rFonts w:eastAsia="Arial" w:cs="Arial"/>
                <w:b/>
                <w:sz w:val="16"/>
              </w:rPr>
              <w:t xml:space="preserve">Water source </w:t>
            </w:r>
          </w:p>
        </w:tc>
        <w:tc>
          <w:tcPr>
            <w:tcW w:w="1195" w:type="dxa"/>
            <w:tcBorders>
              <w:top w:val="single" w:sz="4" w:space="0" w:color="000000"/>
              <w:left w:val="single" w:sz="4" w:space="0" w:color="000000"/>
              <w:bottom w:val="single" w:sz="4" w:space="0" w:color="000000"/>
              <w:right w:val="single" w:sz="4" w:space="0" w:color="000000"/>
            </w:tcBorders>
            <w:shd w:val="clear" w:color="auto" w:fill="E0E0E0"/>
            <w:hideMark/>
          </w:tcPr>
          <w:p w14:paraId="0676003C" w14:textId="77777777" w:rsidR="007D70CD" w:rsidRDefault="007D70CD">
            <w:pPr>
              <w:spacing w:after="0" w:line="256" w:lineRule="auto"/>
              <w:ind w:right="44"/>
              <w:jc w:val="center"/>
            </w:pPr>
            <w:r>
              <w:rPr>
                <w:rFonts w:eastAsia="Arial" w:cs="Arial"/>
                <w:b/>
                <w:sz w:val="16"/>
              </w:rPr>
              <w:t xml:space="preserve">Column 2 </w:t>
            </w:r>
          </w:p>
          <w:p w14:paraId="77F3A129" w14:textId="77777777" w:rsidR="007D70CD" w:rsidRDefault="007D70CD">
            <w:pPr>
              <w:spacing w:after="0" w:line="256" w:lineRule="auto"/>
              <w:ind w:right="2"/>
              <w:jc w:val="center"/>
            </w:pPr>
            <w:r>
              <w:rPr>
                <w:rFonts w:eastAsia="Arial" w:cs="Arial"/>
                <w:b/>
                <w:sz w:val="16"/>
              </w:rPr>
              <w:t xml:space="preserve"> </w:t>
            </w:r>
          </w:p>
          <w:p w14:paraId="587A97E8" w14:textId="77777777" w:rsidR="007D70CD" w:rsidRDefault="007D70CD">
            <w:pPr>
              <w:spacing w:after="0" w:line="256" w:lineRule="auto"/>
              <w:jc w:val="center"/>
            </w:pPr>
            <w:r>
              <w:rPr>
                <w:rFonts w:eastAsia="Arial" w:cs="Arial"/>
                <w:b/>
                <w:sz w:val="16"/>
              </w:rPr>
              <w:t xml:space="preserve">Management zone </w:t>
            </w:r>
          </w:p>
        </w:tc>
        <w:tc>
          <w:tcPr>
            <w:tcW w:w="974" w:type="dxa"/>
            <w:tcBorders>
              <w:top w:val="single" w:sz="4" w:space="0" w:color="000000"/>
              <w:left w:val="single" w:sz="4" w:space="0" w:color="000000"/>
              <w:bottom w:val="single" w:sz="4" w:space="0" w:color="000000"/>
              <w:right w:val="single" w:sz="4" w:space="0" w:color="000000"/>
            </w:tcBorders>
            <w:shd w:val="clear" w:color="auto" w:fill="E0E0E0"/>
            <w:hideMark/>
          </w:tcPr>
          <w:p w14:paraId="72227C6A" w14:textId="77777777" w:rsidR="007D70CD" w:rsidRDefault="007D70CD">
            <w:pPr>
              <w:spacing w:after="0" w:line="256" w:lineRule="auto"/>
              <w:ind w:left="16"/>
            </w:pPr>
            <w:r>
              <w:rPr>
                <w:rFonts w:eastAsia="Arial" w:cs="Arial"/>
                <w:b/>
                <w:sz w:val="16"/>
              </w:rPr>
              <w:t xml:space="preserve">Column 3 </w:t>
            </w:r>
          </w:p>
          <w:p w14:paraId="300BE63F" w14:textId="77777777" w:rsidR="007D70CD" w:rsidRDefault="007D70CD">
            <w:pPr>
              <w:spacing w:after="0" w:line="256" w:lineRule="auto"/>
              <w:ind w:left="5"/>
              <w:jc w:val="center"/>
            </w:pPr>
            <w:r>
              <w:rPr>
                <w:rFonts w:eastAsia="Arial" w:cs="Arial"/>
                <w:b/>
                <w:sz w:val="16"/>
              </w:rPr>
              <w:t xml:space="preserve"> </w:t>
            </w:r>
          </w:p>
          <w:p w14:paraId="538CBC8D" w14:textId="77777777" w:rsidR="007D70CD" w:rsidRDefault="007D70CD">
            <w:pPr>
              <w:spacing w:after="0" w:line="256" w:lineRule="auto"/>
              <w:jc w:val="center"/>
            </w:pPr>
            <w:r>
              <w:rPr>
                <w:rFonts w:eastAsia="Arial" w:cs="Arial"/>
                <w:b/>
                <w:sz w:val="16"/>
              </w:rPr>
              <w:t xml:space="preserve">Flow class </w:t>
            </w:r>
          </w:p>
        </w:tc>
        <w:tc>
          <w:tcPr>
            <w:tcW w:w="1496" w:type="dxa"/>
            <w:tcBorders>
              <w:top w:val="single" w:sz="4" w:space="0" w:color="000000"/>
              <w:left w:val="single" w:sz="4" w:space="0" w:color="000000"/>
              <w:bottom w:val="single" w:sz="4" w:space="0" w:color="000000"/>
              <w:right w:val="single" w:sz="4" w:space="0" w:color="000000"/>
            </w:tcBorders>
            <w:shd w:val="clear" w:color="auto" w:fill="E0E0E0"/>
            <w:hideMark/>
          </w:tcPr>
          <w:p w14:paraId="592A59DE" w14:textId="77777777" w:rsidR="007D70CD" w:rsidRDefault="007D70CD">
            <w:pPr>
              <w:spacing w:after="0" w:line="256" w:lineRule="auto"/>
              <w:ind w:right="40"/>
              <w:jc w:val="center"/>
            </w:pPr>
            <w:r>
              <w:rPr>
                <w:rFonts w:eastAsia="Arial" w:cs="Arial"/>
                <w:b/>
                <w:sz w:val="16"/>
              </w:rPr>
              <w:t xml:space="preserve">Column 4 </w:t>
            </w:r>
          </w:p>
          <w:p w14:paraId="48C68206" w14:textId="77777777" w:rsidR="007D70CD" w:rsidRDefault="007D70CD">
            <w:pPr>
              <w:spacing w:after="0" w:line="256" w:lineRule="auto"/>
              <w:ind w:left="2"/>
              <w:jc w:val="center"/>
            </w:pPr>
            <w:r>
              <w:rPr>
                <w:rFonts w:eastAsia="Arial" w:cs="Arial"/>
                <w:b/>
                <w:sz w:val="16"/>
              </w:rPr>
              <w:t xml:space="preserve"> </w:t>
            </w:r>
          </w:p>
          <w:p w14:paraId="0276FAFF" w14:textId="77777777" w:rsidR="007D70CD" w:rsidRDefault="007D70CD">
            <w:pPr>
              <w:spacing w:after="0" w:line="256" w:lineRule="auto"/>
              <w:ind w:left="18"/>
            </w:pPr>
            <w:r>
              <w:rPr>
                <w:rFonts w:eastAsia="Arial" w:cs="Arial"/>
                <w:b/>
                <w:sz w:val="16"/>
              </w:rPr>
              <w:t xml:space="preserve">Commencement </w:t>
            </w:r>
          </w:p>
        </w:tc>
        <w:tc>
          <w:tcPr>
            <w:tcW w:w="1783" w:type="dxa"/>
            <w:tcBorders>
              <w:top w:val="single" w:sz="4" w:space="0" w:color="000000"/>
              <w:left w:val="single" w:sz="4" w:space="0" w:color="000000"/>
              <w:bottom w:val="single" w:sz="4" w:space="0" w:color="000000"/>
              <w:right w:val="single" w:sz="4" w:space="0" w:color="000000"/>
            </w:tcBorders>
            <w:shd w:val="clear" w:color="auto" w:fill="E0E0E0"/>
            <w:hideMark/>
          </w:tcPr>
          <w:p w14:paraId="2987C1CF" w14:textId="77777777" w:rsidR="007D70CD" w:rsidRDefault="007D70CD">
            <w:pPr>
              <w:spacing w:after="0" w:line="256" w:lineRule="auto"/>
              <w:ind w:right="40"/>
              <w:jc w:val="center"/>
            </w:pPr>
            <w:r>
              <w:rPr>
                <w:rFonts w:eastAsia="Arial" w:cs="Arial"/>
                <w:b/>
                <w:sz w:val="16"/>
              </w:rPr>
              <w:t xml:space="preserve">Column 5 </w:t>
            </w:r>
          </w:p>
          <w:p w14:paraId="5822EC61" w14:textId="77777777" w:rsidR="007D70CD" w:rsidRDefault="007D70CD">
            <w:pPr>
              <w:spacing w:after="0" w:line="256" w:lineRule="auto"/>
              <w:ind w:left="2"/>
              <w:jc w:val="center"/>
            </w:pPr>
            <w:r>
              <w:rPr>
                <w:rFonts w:eastAsia="Arial" w:cs="Arial"/>
                <w:b/>
                <w:sz w:val="16"/>
              </w:rPr>
              <w:t xml:space="preserve"> </w:t>
            </w:r>
          </w:p>
          <w:p w14:paraId="4ED32F56" w14:textId="77777777" w:rsidR="007D70CD" w:rsidRDefault="007D70CD">
            <w:pPr>
              <w:spacing w:after="0" w:line="256" w:lineRule="auto"/>
              <w:ind w:right="45"/>
              <w:jc w:val="center"/>
            </w:pPr>
            <w:r>
              <w:rPr>
                <w:rFonts w:eastAsia="Arial" w:cs="Arial"/>
                <w:b/>
                <w:sz w:val="16"/>
              </w:rPr>
              <w:t xml:space="preserve">Flow (ML/day) </w:t>
            </w:r>
          </w:p>
        </w:tc>
        <w:tc>
          <w:tcPr>
            <w:tcW w:w="1190" w:type="dxa"/>
            <w:tcBorders>
              <w:top w:val="single" w:sz="4" w:space="0" w:color="000000"/>
              <w:left w:val="single" w:sz="4" w:space="0" w:color="000000"/>
              <w:bottom w:val="single" w:sz="4" w:space="0" w:color="000000"/>
              <w:right w:val="single" w:sz="4" w:space="0" w:color="000000"/>
            </w:tcBorders>
            <w:shd w:val="clear" w:color="auto" w:fill="E0E0E0"/>
            <w:hideMark/>
          </w:tcPr>
          <w:p w14:paraId="16CBD7E0" w14:textId="77777777" w:rsidR="007D70CD" w:rsidRDefault="007D70CD">
            <w:pPr>
              <w:spacing w:after="0" w:line="256" w:lineRule="auto"/>
              <w:ind w:right="40"/>
              <w:jc w:val="center"/>
            </w:pPr>
            <w:r>
              <w:rPr>
                <w:rFonts w:eastAsia="Arial" w:cs="Arial"/>
                <w:b/>
                <w:sz w:val="16"/>
              </w:rPr>
              <w:t xml:space="preserve">Column 6 </w:t>
            </w:r>
          </w:p>
          <w:p w14:paraId="252579DA" w14:textId="77777777" w:rsidR="007D70CD" w:rsidRDefault="007D70CD">
            <w:pPr>
              <w:spacing w:after="0" w:line="256" w:lineRule="auto"/>
              <w:ind w:left="2"/>
              <w:jc w:val="center"/>
            </w:pPr>
            <w:r>
              <w:rPr>
                <w:rFonts w:eastAsia="Arial" w:cs="Arial"/>
                <w:b/>
                <w:sz w:val="16"/>
              </w:rPr>
              <w:t xml:space="preserve"> </w:t>
            </w:r>
          </w:p>
          <w:p w14:paraId="29C072FE" w14:textId="77777777" w:rsidR="007D70CD" w:rsidRDefault="007D70CD">
            <w:pPr>
              <w:spacing w:after="0" w:line="256" w:lineRule="auto"/>
              <w:jc w:val="center"/>
            </w:pPr>
            <w:r>
              <w:rPr>
                <w:rFonts w:eastAsia="Arial" w:cs="Arial"/>
                <w:b/>
                <w:sz w:val="16"/>
              </w:rPr>
              <w:t xml:space="preserve">Flow reference point </w:t>
            </w:r>
          </w:p>
        </w:tc>
        <w:tc>
          <w:tcPr>
            <w:tcW w:w="1123" w:type="dxa"/>
            <w:tcBorders>
              <w:top w:val="single" w:sz="4" w:space="0" w:color="000000"/>
              <w:left w:val="single" w:sz="4" w:space="0" w:color="000000"/>
              <w:bottom w:val="single" w:sz="4" w:space="0" w:color="000000"/>
              <w:right w:val="single" w:sz="4" w:space="0" w:color="000000"/>
            </w:tcBorders>
            <w:shd w:val="clear" w:color="auto" w:fill="E0E0E0"/>
            <w:hideMark/>
          </w:tcPr>
          <w:p w14:paraId="57084919" w14:textId="77777777" w:rsidR="007D70CD" w:rsidRDefault="007D70CD">
            <w:pPr>
              <w:spacing w:after="0" w:line="256" w:lineRule="auto"/>
              <w:ind w:right="40"/>
              <w:jc w:val="center"/>
            </w:pPr>
            <w:r>
              <w:rPr>
                <w:rFonts w:eastAsia="Arial" w:cs="Arial"/>
                <w:b/>
                <w:sz w:val="16"/>
              </w:rPr>
              <w:t xml:space="preserve">Column 7 </w:t>
            </w:r>
          </w:p>
          <w:p w14:paraId="73E92137" w14:textId="77777777" w:rsidR="007D70CD" w:rsidRDefault="007D70CD">
            <w:pPr>
              <w:spacing w:after="0" w:line="256" w:lineRule="auto"/>
              <w:ind w:left="2"/>
              <w:jc w:val="center"/>
            </w:pPr>
            <w:r>
              <w:rPr>
                <w:rFonts w:eastAsia="Arial" w:cs="Arial"/>
                <w:b/>
                <w:sz w:val="16"/>
              </w:rPr>
              <w:t xml:space="preserve"> </w:t>
            </w:r>
          </w:p>
          <w:p w14:paraId="51AC32B7" w14:textId="77777777" w:rsidR="007D70CD" w:rsidRDefault="007D70CD">
            <w:pPr>
              <w:spacing w:after="0" w:line="256" w:lineRule="auto"/>
              <w:jc w:val="center"/>
            </w:pPr>
            <w:r>
              <w:rPr>
                <w:rFonts w:eastAsia="Arial" w:cs="Arial"/>
                <w:b/>
                <w:sz w:val="16"/>
              </w:rPr>
              <w:t xml:space="preserve">Day on which flow class applies </w:t>
            </w:r>
          </w:p>
        </w:tc>
      </w:tr>
      <w:tr w:rsidR="007D70CD" w14:paraId="0F6A7D60" w14:textId="77777777" w:rsidTr="007D70CD">
        <w:trPr>
          <w:trHeight w:val="1667"/>
        </w:trPr>
        <w:tc>
          <w:tcPr>
            <w:tcW w:w="1133" w:type="dxa"/>
            <w:vMerge w:val="restart"/>
            <w:tcBorders>
              <w:top w:val="single" w:sz="4" w:space="0" w:color="000000"/>
              <w:left w:val="single" w:sz="4" w:space="0" w:color="000000"/>
              <w:bottom w:val="single" w:sz="4" w:space="0" w:color="000000"/>
              <w:right w:val="single" w:sz="4" w:space="0" w:color="000000"/>
            </w:tcBorders>
          </w:tcPr>
          <w:p w14:paraId="03C2B9E0" w14:textId="77777777" w:rsidR="007D70CD" w:rsidRDefault="007D70CD">
            <w:pPr>
              <w:spacing w:after="160" w:line="256" w:lineRule="auto"/>
            </w:pPr>
          </w:p>
        </w:tc>
        <w:tc>
          <w:tcPr>
            <w:tcW w:w="1195" w:type="dxa"/>
            <w:vMerge w:val="restart"/>
            <w:tcBorders>
              <w:top w:val="single" w:sz="4" w:space="0" w:color="000000"/>
              <w:left w:val="single" w:sz="4" w:space="0" w:color="000000"/>
              <w:bottom w:val="single" w:sz="4" w:space="0" w:color="000000"/>
              <w:right w:val="single" w:sz="4" w:space="0" w:color="000000"/>
            </w:tcBorders>
          </w:tcPr>
          <w:p w14:paraId="60618863" w14:textId="77777777" w:rsidR="007D70CD" w:rsidRDefault="007D70CD">
            <w:pPr>
              <w:spacing w:after="160" w:line="256" w:lineRule="auto"/>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18BA18C8" w14:textId="77777777" w:rsidR="007D70CD" w:rsidRDefault="007D70CD">
            <w:pPr>
              <w:spacing w:after="0" w:line="256" w:lineRule="auto"/>
              <w:ind w:right="42"/>
              <w:jc w:val="center"/>
            </w:pPr>
            <w:r>
              <w:rPr>
                <w:rFonts w:eastAsia="Arial" w:cs="Arial"/>
                <w:b/>
                <w:sz w:val="16"/>
              </w:rPr>
              <w:t xml:space="preserve">B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365569D4"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05C9B433" w14:textId="77777777" w:rsidR="007D70CD" w:rsidRDefault="007D70CD" w:rsidP="00EC04AF">
            <w:pPr>
              <w:numPr>
                <w:ilvl w:val="0"/>
                <w:numId w:val="39"/>
              </w:numPr>
              <w:spacing w:after="1" w:line="237" w:lineRule="auto"/>
              <w:ind w:hanging="228"/>
            </w:pPr>
            <w:r>
              <w:rPr>
                <w:rFonts w:eastAsia="Arial" w:cs="Arial"/>
                <w:sz w:val="16"/>
              </w:rPr>
              <w:t xml:space="preserve">More than 1,250 ML/day at Bourke Town gauge and more than 1,130 ML/day at Louth gauge, and  </w:t>
            </w:r>
          </w:p>
          <w:p w14:paraId="2612B543" w14:textId="77777777" w:rsidR="007D70CD" w:rsidRDefault="007D70CD" w:rsidP="00EC04AF">
            <w:pPr>
              <w:numPr>
                <w:ilvl w:val="0"/>
                <w:numId w:val="39"/>
              </w:numPr>
              <w:spacing w:after="0" w:line="256" w:lineRule="auto"/>
              <w:ind w:hanging="228"/>
            </w:pPr>
            <w:r>
              <w:rPr>
                <w:rFonts w:eastAsia="Arial" w:cs="Arial"/>
                <w:sz w:val="16"/>
              </w:rPr>
              <w:t xml:space="preserve">Less than or equal to 11,150 ML/day at Louth gauge </w:t>
            </w:r>
          </w:p>
        </w:tc>
        <w:tc>
          <w:tcPr>
            <w:tcW w:w="1190" w:type="dxa"/>
            <w:vMerge w:val="restart"/>
            <w:tcBorders>
              <w:top w:val="single" w:sz="4" w:space="0" w:color="000000"/>
              <w:left w:val="single" w:sz="4" w:space="0" w:color="000000"/>
              <w:bottom w:val="single" w:sz="4" w:space="0" w:color="000000"/>
              <w:right w:val="single" w:sz="4" w:space="0" w:color="000000"/>
            </w:tcBorders>
          </w:tcPr>
          <w:p w14:paraId="36C08FAD" w14:textId="77777777" w:rsidR="007D70CD" w:rsidRDefault="007D70CD">
            <w:pPr>
              <w:spacing w:after="160" w:line="256" w:lineRule="auto"/>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454AC81" w14:textId="77777777" w:rsidR="007D70CD" w:rsidRDefault="007D70CD">
            <w:pPr>
              <w:spacing w:after="0" w:line="256" w:lineRule="auto"/>
              <w:ind w:right="39"/>
              <w:jc w:val="center"/>
            </w:pPr>
            <w:r>
              <w:rPr>
                <w:rFonts w:eastAsia="Arial" w:cs="Arial"/>
                <w:sz w:val="16"/>
              </w:rPr>
              <w:t xml:space="preserve">Same day </w:t>
            </w:r>
          </w:p>
        </w:tc>
      </w:tr>
      <w:tr w:rsidR="007D70CD" w14:paraId="053E95DA" w14:textId="77777777" w:rsidTr="007D70CD">
        <w:trPr>
          <w:trHeight w:val="11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587B4F"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7F3859"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4FA1A671" w14:textId="77777777" w:rsidR="007D70CD" w:rsidRDefault="007D70CD">
            <w:pPr>
              <w:spacing w:after="0" w:line="256" w:lineRule="auto"/>
              <w:ind w:right="42"/>
              <w:jc w:val="center"/>
            </w:pPr>
            <w:r>
              <w:rPr>
                <w:rFonts w:eastAsia="Arial" w:cs="Arial"/>
                <w:b/>
                <w:sz w:val="16"/>
              </w:rPr>
              <w:t xml:space="preserve">C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077B1D7D"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1926EF1F" w14:textId="77777777" w:rsidR="007D70CD" w:rsidRDefault="007D70CD">
            <w:pPr>
              <w:spacing w:after="0" w:line="256" w:lineRule="auto"/>
              <w:ind w:left="15"/>
              <w:jc w:val="center"/>
            </w:pPr>
            <w:r>
              <w:rPr>
                <w:rFonts w:eastAsia="Arial" w:cs="Arial"/>
                <w:sz w:val="16"/>
              </w:rPr>
              <w:t xml:space="preserve">More than 1,250 </w:t>
            </w:r>
          </w:p>
          <w:p w14:paraId="05B04046" w14:textId="77777777" w:rsidR="007D70CD" w:rsidRDefault="007D70CD">
            <w:pPr>
              <w:spacing w:after="0" w:line="256" w:lineRule="auto"/>
              <w:ind w:left="229"/>
            </w:pPr>
            <w:r>
              <w:rPr>
                <w:rFonts w:eastAsia="Arial" w:cs="Arial"/>
                <w:sz w:val="16"/>
              </w:rPr>
              <w:t xml:space="preserve">ML/day at Bourke Town gauge and more than 11,150 ML/day at Louth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9E5FE5"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37D1C350" w14:textId="77777777" w:rsidR="007D70CD" w:rsidRDefault="007D70CD">
            <w:pPr>
              <w:spacing w:after="0" w:line="256" w:lineRule="auto"/>
              <w:ind w:right="39"/>
              <w:jc w:val="center"/>
            </w:pPr>
            <w:r>
              <w:rPr>
                <w:rFonts w:eastAsia="Arial" w:cs="Arial"/>
                <w:sz w:val="16"/>
              </w:rPr>
              <w:t xml:space="preserve">Same day </w:t>
            </w:r>
          </w:p>
        </w:tc>
      </w:tr>
      <w:tr w:rsidR="007D70CD" w14:paraId="2FD4C827" w14:textId="77777777" w:rsidTr="007D70CD">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07921A" w14:textId="77777777" w:rsidR="007D70CD" w:rsidRDefault="007D70CD">
            <w:pPr>
              <w:spacing w:after="0" w:line="240" w:lineRule="auto"/>
              <w:rPr>
                <w:rFonts w:ascii="Times New Roman" w:eastAsia="Times New Roman" w:hAnsi="Times New Roman"/>
                <w:color w:val="000000"/>
              </w:rPr>
            </w:pPr>
          </w:p>
        </w:tc>
        <w:tc>
          <w:tcPr>
            <w:tcW w:w="1195" w:type="dxa"/>
            <w:vMerge w:val="restart"/>
            <w:tcBorders>
              <w:top w:val="single" w:sz="4" w:space="0" w:color="000000"/>
              <w:left w:val="single" w:sz="4" w:space="0" w:color="000000"/>
              <w:bottom w:val="single" w:sz="4" w:space="0" w:color="000000"/>
              <w:right w:val="single" w:sz="4" w:space="0" w:color="000000"/>
            </w:tcBorders>
            <w:vAlign w:val="center"/>
            <w:hideMark/>
          </w:tcPr>
          <w:p w14:paraId="367CDB58" w14:textId="77777777" w:rsidR="007D70CD" w:rsidRDefault="007D70CD">
            <w:pPr>
              <w:spacing w:after="0" w:line="256" w:lineRule="auto"/>
              <w:ind w:left="2"/>
            </w:pPr>
            <w:r>
              <w:rPr>
                <w:rFonts w:eastAsia="Arial" w:cs="Arial"/>
                <w:sz w:val="16"/>
              </w:rPr>
              <w:t xml:space="preserve">Louth to Tilpa </w:t>
            </w:r>
          </w:p>
          <w:p w14:paraId="6EF78805" w14:textId="77777777" w:rsidR="007D70CD" w:rsidRDefault="007D70CD">
            <w:pPr>
              <w:spacing w:after="0" w:line="256" w:lineRule="auto"/>
              <w:ind w:left="19"/>
            </w:pPr>
            <w:r>
              <w:rPr>
                <w:rFonts w:eastAsia="Arial" w:cs="Arial"/>
                <w:sz w:val="16"/>
              </w:rPr>
              <w:t xml:space="preserve">Management </w:t>
            </w:r>
          </w:p>
          <w:p w14:paraId="292A2BD7" w14:textId="77777777" w:rsidR="007D70CD" w:rsidRDefault="007D70CD">
            <w:pPr>
              <w:spacing w:after="0" w:line="256" w:lineRule="auto"/>
              <w:ind w:right="46"/>
              <w:jc w:val="center"/>
            </w:pPr>
            <w:r>
              <w:rPr>
                <w:rFonts w:eastAsia="Arial" w:cs="Arial"/>
                <w:sz w:val="16"/>
              </w:rPr>
              <w:t xml:space="preserve">Zone </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51E0B30B" w14:textId="77777777" w:rsidR="007D70CD" w:rsidRDefault="007D70CD">
            <w:pPr>
              <w:spacing w:after="0" w:line="256" w:lineRule="auto"/>
              <w:jc w:val="center"/>
            </w:pPr>
            <w:r>
              <w:rPr>
                <w:rFonts w:eastAsia="Arial" w:cs="Arial"/>
                <w:b/>
                <w:sz w:val="16"/>
              </w:rPr>
              <w:t xml:space="preserve">No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344181F7"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5023B9D2" w14:textId="77777777" w:rsidR="007D70CD" w:rsidRDefault="007D70CD">
            <w:pPr>
              <w:spacing w:after="0" w:line="256" w:lineRule="auto"/>
              <w:ind w:left="229"/>
            </w:pPr>
            <w:r>
              <w:rPr>
                <w:rFonts w:eastAsia="Arial" w:cs="Arial"/>
                <w:sz w:val="16"/>
              </w:rPr>
              <w:t xml:space="preserve">0 ML/day at Louth gauge or 0 ML/day at Tilpa gauge </w:t>
            </w:r>
          </w:p>
        </w:tc>
        <w:tc>
          <w:tcPr>
            <w:tcW w:w="1190" w:type="dxa"/>
            <w:vMerge w:val="restart"/>
            <w:tcBorders>
              <w:top w:val="single" w:sz="4" w:space="0" w:color="000000"/>
              <w:left w:val="single" w:sz="4" w:space="0" w:color="000000"/>
              <w:bottom w:val="single" w:sz="4" w:space="0" w:color="000000"/>
              <w:right w:val="single" w:sz="4" w:space="0" w:color="000000"/>
            </w:tcBorders>
            <w:vAlign w:val="center"/>
            <w:hideMark/>
          </w:tcPr>
          <w:p w14:paraId="059C8602" w14:textId="77777777" w:rsidR="007D70CD" w:rsidRDefault="007D70CD">
            <w:pPr>
              <w:spacing w:after="0" w:line="240" w:lineRule="auto"/>
              <w:jc w:val="center"/>
            </w:pPr>
            <w:r>
              <w:rPr>
                <w:rFonts w:eastAsia="Arial" w:cs="Arial"/>
                <w:sz w:val="16"/>
              </w:rPr>
              <w:t xml:space="preserve">Darling River at Louth </w:t>
            </w:r>
          </w:p>
          <w:p w14:paraId="60CDB099" w14:textId="77777777" w:rsidR="007D70CD" w:rsidRDefault="007D70CD">
            <w:pPr>
              <w:spacing w:after="0" w:line="256" w:lineRule="auto"/>
              <w:ind w:right="40"/>
              <w:jc w:val="center"/>
            </w:pPr>
            <w:r>
              <w:rPr>
                <w:rFonts w:eastAsia="Arial" w:cs="Arial"/>
                <w:sz w:val="16"/>
              </w:rPr>
              <w:t xml:space="preserve">gauge </w:t>
            </w:r>
          </w:p>
          <w:p w14:paraId="4DFCCE6C" w14:textId="77777777" w:rsidR="007D70CD" w:rsidRDefault="007D70CD">
            <w:pPr>
              <w:spacing w:after="0" w:line="256" w:lineRule="auto"/>
              <w:ind w:left="11"/>
            </w:pPr>
            <w:r>
              <w:rPr>
                <w:rFonts w:eastAsia="Arial" w:cs="Arial"/>
                <w:sz w:val="16"/>
              </w:rPr>
              <w:t xml:space="preserve">(425004) and </w:t>
            </w:r>
          </w:p>
          <w:p w14:paraId="7687F433" w14:textId="77777777" w:rsidR="007D70CD" w:rsidRDefault="007D70CD">
            <w:pPr>
              <w:spacing w:after="1" w:line="237" w:lineRule="auto"/>
              <w:ind w:left="21" w:hanging="18"/>
              <w:jc w:val="center"/>
            </w:pPr>
            <w:r>
              <w:rPr>
                <w:rFonts w:eastAsia="Arial" w:cs="Arial"/>
                <w:sz w:val="16"/>
              </w:rPr>
              <w:t xml:space="preserve">Darling River at Tilpa gauge </w:t>
            </w:r>
          </w:p>
          <w:p w14:paraId="58B0491A" w14:textId="77777777" w:rsidR="007D70CD" w:rsidRDefault="007D70CD">
            <w:pPr>
              <w:spacing w:after="0" w:line="256" w:lineRule="auto"/>
              <w:ind w:right="43"/>
              <w:jc w:val="center"/>
            </w:pPr>
            <w:r>
              <w:rPr>
                <w:rFonts w:eastAsia="Arial" w:cs="Arial"/>
                <w:sz w:val="16"/>
              </w:rPr>
              <w:t xml:space="preserve">(425900) </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DF15EF5" w14:textId="77777777" w:rsidR="007D70CD" w:rsidRDefault="007D70CD">
            <w:pPr>
              <w:spacing w:after="0" w:line="256" w:lineRule="auto"/>
              <w:ind w:right="39"/>
              <w:jc w:val="center"/>
            </w:pPr>
            <w:r>
              <w:rPr>
                <w:rFonts w:eastAsia="Arial" w:cs="Arial"/>
                <w:sz w:val="16"/>
              </w:rPr>
              <w:t xml:space="preserve">Same day </w:t>
            </w:r>
          </w:p>
        </w:tc>
      </w:tr>
      <w:tr w:rsidR="007D70CD" w14:paraId="7204A4B0" w14:textId="77777777" w:rsidTr="007D70CD">
        <w:trPr>
          <w:trHeight w:val="203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0F506B"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8CE0F5"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1E9EC071" w14:textId="77777777" w:rsidR="007D70CD" w:rsidRDefault="007D70CD">
            <w:pPr>
              <w:spacing w:after="0" w:line="256" w:lineRule="auto"/>
              <w:jc w:val="center"/>
            </w:pPr>
            <w:r>
              <w:rPr>
                <w:rFonts w:eastAsia="Arial" w:cs="Arial"/>
                <w:b/>
                <w:sz w:val="16"/>
              </w:rPr>
              <w:t xml:space="preserve">Low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4B4973AF"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5BE7E919" w14:textId="77777777" w:rsidR="007D70CD" w:rsidRDefault="007D70CD" w:rsidP="00EC04AF">
            <w:pPr>
              <w:numPr>
                <w:ilvl w:val="0"/>
                <w:numId w:val="40"/>
              </w:numPr>
              <w:spacing w:after="0" w:line="237" w:lineRule="auto"/>
              <w:ind w:hanging="228"/>
            </w:pPr>
            <w:r>
              <w:rPr>
                <w:rFonts w:eastAsia="Arial" w:cs="Arial"/>
                <w:sz w:val="16"/>
              </w:rPr>
              <w:t xml:space="preserve">More than 0 ML/day at Louth gauge and more than 0 ML/day at Tilpa gauge, and  </w:t>
            </w:r>
          </w:p>
          <w:p w14:paraId="6AE64CD4" w14:textId="77777777" w:rsidR="007D70CD" w:rsidRDefault="007D70CD" w:rsidP="00EC04AF">
            <w:pPr>
              <w:numPr>
                <w:ilvl w:val="0"/>
                <w:numId w:val="40"/>
              </w:numPr>
              <w:spacing w:after="1" w:line="237" w:lineRule="auto"/>
              <w:ind w:hanging="228"/>
            </w:pPr>
            <w:r>
              <w:rPr>
                <w:rFonts w:eastAsia="Arial" w:cs="Arial"/>
                <w:sz w:val="16"/>
              </w:rPr>
              <w:t xml:space="preserve">Less than or equal to 260 ML/day at Louth gauge or less than or equal to 215 ML/day at </w:t>
            </w:r>
          </w:p>
          <w:p w14:paraId="201E5EAC" w14:textId="77777777" w:rsidR="007D70CD" w:rsidRDefault="007D70CD">
            <w:pPr>
              <w:spacing w:after="0" w:line="256" w:lineRule="auto"/>
              <w:ind w:left="229"/>
            </w:pPr>
            <w:r>
              <w:rPr>
                <w:rFonts w:eastAsia="Arial" w:cs="Arial"/>
                <w:sz w:val="16"/>
              </w:rPr>
              <w:t xml:space="preserve">Tilpa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22B77D"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6E6096D" w14:textId="77777777" w:rsidR="007D70CD" w:rsidRDefault="007D70CD">
            <w:pPr>
              <w:spacing w:after="0" w:line="256" w:lineRule="auto"/>
              <w:ind w:right="39"/>
              <w:jc w:val="center"/>
            </w:pPr>
            <w:r>
              <w:rPr>
                <w:rFonts w:eastAsia="Arial" w:cs="Arial"/>
                <w:sz w:val="16"/>
              </w:rPr>
              <w:t xml:space="preserve">Same day </w:t>
            </w:r>
          </w:p>
        </w:tc>
      </w:tr>
      <w:tr w:rsidR="007D70CD" w14:paraId="2F4839EA" w14:textId="77777777" w:rsidTr="007D70CD">
        <w:trPr>
          <w:trHeight w:val="2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2EEB26"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FFEA59"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7DCE0E21" w14:textId="77777777" w:rsidR="007D70CD" w:rsidRDefault="007D70CD">
            <w:pPr>
              <w:spacing w:after="0" w:line="256" w:lineRule="auto"/>
              <w:ind w:right="45"/>
              <w:jc w:val="center"/>
            </w:pPr>
            <w:r>
              <w:rPr>
                <w:rFonts w:eastAsia="Arial" w:cs="Arial"/>
                <w:b/>
                <w:sz w:val="16"/>
              </w:rPr>
              <w:t xml:space="preserve">A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6500F1DC"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704B7816" w14:textId="77777777" w:rsidR="007D70CD" w:rsidRDefault="007D70CD" w:rsidP="00EC04AF">
            <w:pPr>
              <w:numPr>
                <w:ilvl w:val="0"/>
                <w:numId w:val="41"/>
              </w:numPr>
              <w:spacing w:after="1" w:line="237" w:lineRule="auto"/>
              <w:ind w:right="5" w:hanging="228"/>
            </w:pPr>
            <w:r>
              <w:rPr>
                <w:rFonts w:eastAsia="Arial" w:cs="Arial"/>
                <w:sz w:val="16"/>
              </w:rPr>
              <w:t xml:space="preserve">More than 260 ML/day at Louth gauge and more than 215 ML/day at Tilpa gauge, and </w:t>
            </w:r>
          </w:p>
          <w:p w14:paraId="1A4AC4CD" w14:textId="77777777" w:rsidR="007D70CD" w:rsidRDefault="007D70CD" w:rsidP="00EC04AF">
            <w:pPr>
              <w:numPr>
                <w:ilvl w:val="0"/>
                <w:numId w:val="41"/>
              </w:numPr>
              <w:spacing w:after="1" w:line="237" w:lineRule="auto"/>
              <w:ind w:right="5" w:hanging="228"/>
            </w:pPr>
            <w:r>
              <w:rPr>
                <w:rFonts w:eastAsia="Arial" w:cs="Arial"/>
                <w:sz w:val="16"/>
              </w:rPr>
              <w:t xml:space="preserve">Less than or equal to 1,130 ML/day at Louth gauge or less than or equal to 1,010 ML/day at </w:t>
            </w:r>
          </w:p>
          <w:p w14:paraId="416CBA06" w14:textId="77777777" w:rsidR="007D70CD" w:rsidRDefault="007D70CD">
            <w:pPr>
              <w:spacing w:after="0" w:line="256" w:lineRule="auto"/>
              <w:ind w:left="229"/>
            </w:pPr>
            <w:r>
              <w:rPr>
                <w:rFonts w:eastAsia="Arial" w:cs="Arial"/>
                <w:sz w:val="16"/>
              </w:rPr>
              <w:t xml:space="preserve">Tilpa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2951F3"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3397B9E" w14:textId="77777777" w:rsidR="007D70CD" w:rsidRDefault="007D70CD">
            <w:pPr>
              <w:spacing w:after="0" w:line="256" w:lineRule="auto"/>
              <w:ind w:right="39"/>
              <w:jc w:val="center"/>
            </w:pPr>
            <w:r>
              <w:rPr>
                <w:rFonts w:eastAsia="Arial" w:cs="Arial"/>
                <w:sz w:val="16"/>
              </w:rPr>
              <w:t xml:space="preserve">Same day </w:t>
            </w:r>
          </w:p>
        </w:tc>
      </w:tr>
      <w:tr w:rsidR="007D70CD" w14:paraId="70E212C5" w14:textId="77777777" w:rsidTr="007D70CD">
        <w:trPr>
          <w:trHeight w:val="16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E28481"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01E8B6"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1D49492A" w14:textId="77777777" w:rsidR="007D70CD" w:rsidRDefault="007D70CD">
            <w:pPr>
              <w:spacing w:after="0" w:line="256" w:lineRule="auto"/>
              <w:ind w:right="42"/>
              <w:jc w:val="center"/>
            </w:pPr>
            <w:r>
              <w:rPr>
                <w:rFonts w:eastAsia="Arial" w:cs="Arial"/>
                <w:b/>
                <w:sz w:val="16"/>
              </w:rPr>
              <w:t xml:space="preserve">B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F889455"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55AF4852" w14:textId="77777777" w:rsidR="007D70CD" w:rsidRDefault="007D70CD" w:rsidP="00EC04AF">
            <w:pPr>
              <w:numPr>
                <w:ilvl w:val="0"/>
                <w:numId w:val="42"/>
              </w:numPr>
              <w:spacing w:after="1" w:line="237" w:lineRule="auto"/>
              <w:ind w:right="4" w:hanging="228"/>
            </w:pPr>
            <w:r>
              <w:rPr>
                <w:rFonts w:eastAsia="Arial" w:cs="Arial"/>
                <w:sz w:val="16"/>
              </w:rPr>
              <w:t xml:space="preserve">More than 1,130 ML/day at Louth gauge and more than 1,010 ML/day at Tilpa gauge, and  </w:t>
            </w:r>
          </w:p>
          <w:p w14:paraId="40766644" w14:textId="77777777" w:rsidR="007D70CD" w:rsidRDefault="007D70CD" w:rsidP="00EC04AF">
            <w:pPr>
              <w:numPr>
                <w:ilvl w:val="0"/>
                <w:numId w:val="42"/>
              </w:numPr>
              <w:spacing w:after="0" w:line="256" w:lineRule="auto"/>
              <w:ind w:right="4" w:hanging="228"/>
            </w:pPr>
            <w:r>
              <w:rPr>
                <w:rFonts w:eastAsia="Arial" w:cs="Arial"/>
                <w:sz w:val="16"/>
              </w:rPr>
              <w:t xml:space="preserve">Less than or equal to 11,000 ML/day at Tilpa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3E133A"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D744759" w14:textId="77777777" w:rsidR="007D70CD" w:rsidRDefault="007D70CD">
            <w:pPr>
              <w:spacing w:after="0" w:line="256" w:lineRule="auto"/>
              <w:ind w:right="39"/>
              <w:jc w:val="center"/>
            </w:pPr>
            <w:r>
              <w:rPr>
                <w:rFonts w:eastAsia="Arial" w:cs="Arial"/>
                <w:sz w:val="16"/>
              </w:rPr>
              <w:t xml:space="preserve">Same day </w:t>
            </w:r>
          </w:p>
        </w:tc>
      </w:tr>
      <w:tr w:rsidR="007D70CD" w14:paraId="49E5B76A" w14:textId="77777777" w:rsidTr="007D70CD">
        <w:trPr>
          <w:trHeight w:val="11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F71012"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3049CC"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178BE6FC" w14:textId="77777777" w:rsidR="007D70CD" w:rsidRDefault="007D70CD">
            <w:pPr>
              <w:spacing w:after="0" w:line="256" w:lineRule="auto"/>
              <w:ind w:right="42"/>
              <w:jc w:val="center"/>
            </w:pPr>
            <w:r>
              <w:rPr>
                <w:rFonts w:eastAsia="Arial" w:cs="Arial"/>
                <w:b/>
                <w:sz w:val="16"/>
              </w:rPr>
              <w:t xml:space="preserve">C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6D291D26"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5D501F35" w14:textId="77777777" w:rsidR="007D70CD" w:rsidRDefault="007D70CD">
            <w:pPr>
              <w:spacing w:after="0" w:line="256" w:lineRule="auto"/>
              <w:ind w:left="229"/>
            </w:pPr>
            <w:r>
              <w:rPr>
                <w:rFonts w:eastAsia="Arial" w:cs="Arial"/>
                <w:sz w:val="16"/>
              </w:rPr>
              <w:t xml:space="preserve">More than 1,130 ML/day at Louth gauge and more than 11,000 ML/day at Tilpa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CA1D60"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5D5E603" w14:textId="77777777" w:rsidR="007D70CD" w:rsidRDefault="007D70CD">
            <w:pPr>
              <w:spacing w:after="0" w:line="256" w:lineRule="auto"/>
              <w:ind w:right="39"/>
              <w:jc w:val="center"/>
            </w:pPr>
            <w:r>
              <w:rPr>
                <w:rFonts w:eastAsia="Arial" w:cs="Arial"/>
                <w:sz w:val="16"/>
              </w:rPr>
              <w:t xml:space="preserve">Same day </w:t>
            </w:r>
          </w:p>
        </w:tc>
      </w:tr>
      <w:tr w:rsidR="007D70CD" w14:paraId="4C9BECF8" w14:textId="77777777" w:rsidTr="007D70CD">
        <w:trPr>
          <w:trHeight w:val="7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BA2B70" w14:textId="77777777" w:rsidR="007D70CD" w:rsidRDefault="007D70CD">
            <w:pPr>
              <w:spacing w:after="0" w:line="240" w:lineRule="auto"/>
              <w:rPr>
                <w:rFonts w:ascii="Times New Roman" w:eastAsia="Times New Roman" w:hAnsi="Times New Roman"/>
                <w:color w:val="000000"/>
              </w:rPr>
            </w:pPr>
          </w:p>
        </w:tc>
        <w:tc>
          <w:tcPr>
            <w:tcW w:w="1195" w:type="dxa"/>
            <w:tcBorders>
              <w:top w:val="single" w:sz="4" w:space="0" w:color="000000"/>
              <w:left w:val="single" w:sz="4" w:space="0" w:color="000000"/>
              <w:bottom w:val="single" w:sz="4" w:space="0" w:color="000000"/>
              <w:right w:val="single" w:sz="4" w:space="0" w:color="000000"/>
            </w:tcBorders>
            <w:hideMark/>
          </w:tcPr>
          <w:p w14:paraId="5D211791" w14:textId="77777777" w:rsidR="007D70CD" w:rsidRDefault="007D70CD">
            <w:pPr>
              <w:spacing w:after="0" w:line="256" w:lineRule="auto"/>
              <w:ind w:right="41"/>
              <w:jc w:val="center"/>
            </w:pPr>
            <w:r>
              <w:rPr>
                <w:rFonts w:eastAsia="Arial" w:cs="Arial"/>
                <w:sz w:val="16"/>
              </w:rPr>
              <w:t xml:space="preserve">Tilpa to </w:t>
            </w:r>
          </w:p>
          <w:p w14:paraId="5991F223" w14:textId="77777777" w:rsidR="007D70CD" w:rsidRDefault="007D70CD">
            <w:pPr>
              <w:spacing w:after="0" w:line="256" w:lineRule="auto"/>
              <w:ind w:right="47"/>
              <w:jc w:val="center"/>
            </w:pPr>
            <w:r>
              <w:rPr>
                <w:rFonts w:eastAsia="Arial" w:cs="Arial"/>
                <w:sz w:val="16"/>
              </w:rPr>
              <w:t xml:space="preserve">Wilcannia </w:t>
            </w:r>
          </w:p>
          <w:p w14:paraId="4F030819" w14:textId="77777777" w:rsidR="007D70CD" w:rsidRDefault="007D70CD">
            <w:pPr>
              <w:spacing w:after="0" w:line="256" w:lineRule="auto"/>
              <w:ind w:left="19"/>
            </w:pPr>
            <w:r>
              <w:rPr>
                <w:rFonts w:eastAsia="Arial" w:cs="Arial"/>
                <w:sz w:val="16"/>
              </w:rPr>
              <w:t xml:space="preserve">Management </w:t>
            </w:r>
          </w:p>
          <w:p w14:paraId="425A89B0" w14:textId="77777777" w:rsidR="007D70CD" w:rsidRDefault="007D70CD">
            <w:pPr>
              <w:spacing w:after="0" w:line="256" w:lineRule="auto"/>
              <w:ind w:right="46"/>
              <w:jc w:val="center"/>
            </w:pPr>
            <w:r>
              <w:rPr>
                <w:rFonts w:eastAsia="Arial" w:cs="Arial"/>
                <w:sz w:val="16"/>
              </w:rPr>
              <w:t xml:space="preserve">Zone </w:t>
            </w: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26610047" w14:textId="77777777" w:rsidR="007D70CD" w:rsidRDefault="007D70CD">
            <w:pPr>
              <w:spacing w:after="0" w:line="256" w:lineRule="auto"/>
              <w:jc w:val="center"/>
            </w:pPr>
            <w:r>
              <w:rPr>
                <w:rFonts w:eastAsia="Arial" w:cs="Arial"/>
                <w:b/>
                <w:sz w:val="16"/>
              </w:rPr>
              <w:t xml:space="preserve">No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2546760"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2B0EC7EF" w14:textId="77777777" w:rsidR="007D70CD" w:rsidRDefault="007D70CD">
            <w:pPr>
              <w:spacing w:after="0" w:line="256" w:lineRule="auto"/>
              <w:ind w:left="229" w:right="18"/>
            </w:pPr>
            <w:r>
              <w:rPr>
                <w:rFonts w:eastAsia="Arial" w:cs="Arial"/>
                <w:sz w:val="16"/>
              </w:rPr>
              <w:t xml:space="preserve">0 ML/day at Tilpa gauge or 0 ML/day at Wilcannia gauge </w:t>
            </w:r>
          </w:p>
        </w:tc>
        <w:tc>
          <w:tcPr>
            <w:tcW w:w="1190" w:type="dxa"/>
            <w:tcBorders>
              <w:top w:val="single" w:sz="4" w:space="0" w:color="000000"/>
              <w:left w:val="single" w:sz="4" w:space="0" w:color="000000"/>
              <w:bottom w:val="single" w:sz="4" w:space="0" w:color="000000"/>
              <w:right w:val="single" w:sz="4" w:space="0" w:color="000000"/>
            </w:tcBorders>
            <w:hideMark/>
          </w:tcPr>
          <w:p w14:paraId="7118F19D" w14:textId="77777777" w:rsidR="007D70CD" w:rsidRDefault="007D70CD">
            <w:pPr>
              <w:spacing w:after="1" w:line="237" w:lineRule="auto"/>
              <w:ind w:left="21" w:hanging="18"/>
              <w:jc w:val="center"/>
            </w:pPr>
            <w:r>
              <w:rPr>
                <w:rFonts w:eastAsia="Arial" w:cs="Arial"/>
                <w:sz w:val="16"/>
              </w:rPr>
              <w:t xml:space="preserve">Darling River at Tilpa gauge </w:t>
            </w:r>
          </w:p>
          <w:p w14:paraId="64FA1369" w14:textId="77777777" w:rsidR="007D70CD" w:rsidRDefault="007D70CD">
            <w:pPr>
              <w:spacing w:after="0" w:line="256" w:lineRule="auto"/>
              <w:ind w:left="11"/>
            </w:pPr>
            <w:r>
              <w:rPr>
                <w:rFonts w:eastAsia="Arial" w:cs="Arial"/>
                <w:sz w:val="16"/>
              </w:rPr>
              <w:t xml:space="preserve">(425900) and </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8C79B41" w14:textId="77777777" w:rsidR="007D70CD" w:rsidRDefault="007D70CD">
            <w:pPr>
              <w:spacing w:after="0" w:line="256" w:lineRule="auto"/>
              <w:ind w:right="39"/>
              <w:jc w:val="center"/>
            </w:pPr>
            <w:r>
              <w:rPr>
                <w:rFonts w:eastAsia="Arial" w:cs="Arial"/>
                <w:sz w:val="16"/>
              </w:rPr>
              <w:t xml:space="preserve">Same day </w:t>
            </w:r>
          </w:p>
        </w:tc>
      </w:tr>
      <w:tr w:rsidR="007D70CD" w14:paraId="0900D68A" w14:textId="77777777" w:rsidTr="007D70CD">
        <w:trPr>
          <w:trHeight w:val="1112"/>
        </w:trPr>
        <w:tc>
          <w:tcPr>
            <w:tcW w:w="1133" w:type="dxa"/>
            <w:tcBorders>
              <w:top w:val="single" w:sz="4" w:space="0" w:color="000000"/>
              <w:left w:val="single" w:sz="4" w:space="0" w:color="000000"/>
              <w:bottom w:val="single" w:sz="4" w:space="0" w:color="000000"/>
              <w:right w:val="single" w:sz="4" w:space="0" w:color="000000"/>
            </w:tcBorders>
            <w:shd w:val="clear" w:color="auto" w:fill="E0E0E0"/>
            <w:hideMark/>
          </w:tcPr>
          <w:p w14:paraId="14DED690" w14:textId="77777777" w:rsidR="007D70CD" w:rsidRDefault="007D70CD">
            <w:pPr>
              <w:spacing w:after="0" w:line="256" w:lineRule="auto"/>
              <w:ind w:right="40"/>
              <w:jc w:val="center"/>
            </w:pPr>
            <w:r>
              <w:rPr>
                <w:rFonts w:eastAsia="Arial" w:cs="Arial"/>
                <w:b/>
                <w:sz w:val="16"/>
              </w:rPr>
              <w:t xml:space="preserve">Column 1 </w:t>
            </w:r>
          </w:p>
          <w:p w14:paraId="43DA1E71" w14:textId="77777777" w:rsidR="007D70CD" w:rsidRDefault="007D70CD">
            <w:pPr>
              <w:spacing w:after="0" w:line="256" w:lineRule="auto"/>
              <w:ind w:left="2"/>
              <w:jc w:val="center"/>
            </w:pPr>
            <w:r>
              <w:rPr>
                <w:rFonts w:eastAsia="Arial" w:cs="Arial"/>
                <w:b/>
                <w:sz w:val="16"/>
              </w:rPr>
              <w:t xml:space="preserve"> </w:t>
            </w:r>
          </w:p>
          <w:p w14:paraId="21CE9D82" w14:textId="77777777" w:rsidR="007D70CD" w:rsidRDefault="007D70CD">
            <w:pPr>
              <w:spacing w:after="0" w:line="256" w:lineRule="auto"/>
              <w:jc w:val="center"/>
            </w:pPr>
            <w:r>
              <w:rPr>
                <w:rFonts w:eastAsia="Arial" w:cs="Arial"/>
                <w:b/>
                <w:sz w:val="16"/>
              </w:rPr>
              <w:t xml:space="preserve">Water source </w:t>
            </w:r>
          </w:p>
        </w:tc>
        <w:tc>
          <w:tcPr>
            <w:tcW w:w="1195" w:type="dxa"/>
            <w:tcBorders>
              <w:top w:val="single" w:sz="4" w:space="0" w:color="000000"/>
              <w:left w:val="single" w:sz="4" w:space="0" w:color="000000"/>
              <w:bottom w:val="single" w:sz="4" w:space="0" w:color="000000"/>
              <w:right w:val="single" w:sz="4" w:space="0" w:color="000000"/>
            </w:tcBorders>
            <w:shd w:val="clear" w:color="auto" w:fill="E0E0E0"/>
            <w:hideMark/>
          </w:tcPr>
          <w:p w14:paraId="0E7D5082" w14:textId="77777777" w:rsidR="007D70CD" w:rsidRDefault="007D70CD">
            <w:pPr>
              <w:spacing w:after="0" w:line="256" w:lineRule="auto"/>
              <w:ind w:right="44"/>
              <w:jc w:val="center"/>
            </w:pPr>
            <w:r>
              <w:rPr>
                <w:rFonts w:eastAsia="Arial" w:cs="Arial"/>
                <w:b/>
                <w:sz w:val="16"/>
              </w:rPr>
              <w:t xml:space="preserve">Column 2 </w:t>
            </w:r>
          </w:p>
          <w:p w14:paraId="78863B41" w14:textId="77777777" w:rsidR="007D70CD" w:rsidRDefault="007D70CD">
            <w:pPr>
              <w:spacing w:after="0" w:line="256" w:lineRule="auto"/>
              <w:ind w:right="2"/>
              <w:jc w:val="center"/>
            </w:pPr>
            <w:r>
              <w:rPr>
                <w:rFonts w:eastAsia="Arial" w:cs="Arial"/>
                <w:b/>
                <w:sz w:val="16"/>
              </w:rPr>
              <w:t xml:space="preserve"> </w:t>
            </w:r>
          </w:p>
          <w:p w14:paraId="509C1703" w14:textId="77777777" w:rsidR="007D70CD" w:rsidRDefault="007D70CD">
            <w:pPr>
              <w:spacing w:after="0" w:line="256" w:lineRule="auto"/>
              <w:jc w:val="center"/>
            </w:pPr>
            <w:r>
              <w:rPr>
                <w:rFonts w:eastAsia="Arial" w:cs="Arial"/>
                <w:b/>
                <w:sz w:val="16"/>
              </w:rPr>
              <w:t xml:space="preserve">Management zone </w:t>
            </w:r>
          </w:p>
        </w:tc>
        <w:tc>
          <w:tcPr>
            <w:tcW w:w="974" w:type="dxa"/>
            <w:tcBorders>
              <w:top w:val="single" w:sz="4" w:space="0" w:color="000000"/>
              <w:left w:val="single" w:sz="4" w:space="0" w:color="000000"/>
              <w:bottom w:val="single" w:sz="4" w:space="0" w:color="000000"/>
              <w:right w:val="single" w:sz="4" w:space="0" w:color="000000"/>
            </w:tcBorders>
            <w:shd w:val="clear" w:color="auto" w:fill="E0E0E0"/>
            <w:hideMark/>
          </w:tcPr>
          <w:p w14:paraId="0F2BA53C" w14:textId="77777777" w:rsidR="007D70CD" w:rsidRDefault="007D70CD">
            <w:pPr>
              <w:spacing w:after="0" w:line="256" w:lineRule="auto"/>
              <w:ind w:left="16"/>
            </w:pPr>
            <w:r>
              <w:rPr>
                <w:rFonts w:eastAsia="Arial" w:cs="Arial"/>
                <w:b/>
                <w:sz w:val="16"/>
              </w:rPr>
              <w:t xml:space="preserve">Column 3 </w:t>
            </w:r>
          </w:p>
          <w:p w14:paraId="186EABCB" w14:textId="77777777" w:rsidR="007D70CD" w:rsidRDefault="007D70CD">
            <w:pPr>
              <w:spacing w:after="0" w:line="256" w:lineRule="auto"/>
              <w:ind w:left="5"/>
              <w:jc w:val="center"/>
            </w:pPr>
            <w:r>
              <w:rPr>
                <w:rFonts w:eastAsia="Arial" w:cs="Arial"/>
                <w:b/>
                <w:sz w:val="16"/>
              </w:rPr>
              <w:t xml:space="preserve"> </w:t>
            </w:r>
          </w:p>
          <w:p w14:paraId="68C138AD" w14:textId="77777777" w:rsidR="007D70CD" w:rsidRDefault="007D70CD">
            <w:pPr>
              <w:spacing w:after="0" w:line="256" w:lineRule="auto"/>
              <w:jc w:val="center"/>
            </w:pPr>
            <w:r>
              <w:rPr>
                <w:rFonts w:eastAsia="Arial" w:cs="Arial"/>
                <w:b/>
                <w:sz w:val="16"/>
              </w:rPr>
              <w:t xml:space="preserve">Flow class </w:t>
            </w:r>
          </w:p>
        </w:tc>
        <w:tc>
          <w:tcPr>
            <w:tcW w:w="1496" w:type="dxa"/>
            <w:tcBorders>
              <w:top w:val="single" w:sz="4" w:space="0" w:color="000000"/>
              <w:left w:val="single" w:sz="4" w:space="0" w:color="000000"/>
              <w:bottom w:val="single" w:sz="4" w:space="0" w:color="000000"/>
              <w:right w:val="single" w:sz="4" w:space="0" w:color="000000"/>
            </w:tcBorders>
            <w:shd w:val="clear" w:color="auto" w:fill="E0E0E0"/>
            <w:hideMark/>
          </w:tcPr>
          <w:p w14:paraId="57A82BF3" w14:textId="77777777" w:rsidR="007D70CD" w:rsidRDefault="007D70CD">
            <w:pPr>
              <w:spacing w:after="0" w:line="256" w:lineRule="auto"/>
              <w:ind w:right="40"/>
              <w:jc w:val="center"/>
            </w:pPr>
            <w:r>
              <w:rPr>
                <w:rFonts w:eastAsia="Arial" w:cs="Arial"/>
                <w:b/>
                <w:sz w:val="16"/>
              </w:rPr>
              <w:t xml:space="preserve">Column 4 </w:t>
            </w:r>
          </w:p>
          <w:p w14:paraId="69AAE0B7" w14:textId="77777777" w:rsidR="007D70CD" w:rsidRDefault="007D70CD">
            <w:pPr>
              <w:spacing w:after="0" w:line="256" w:lineRule="auto"/>
              <w:ind w:left="2"/>
              <w:jc w:val="center"/>
            </w:pPr>
            <w:r>
              <w:rPr>
                <w:rFonts w:eastAsia="Arial" w:cs="Arial"/>
                <w:b/>
                <w:sz w:val="16"/>
              </w:rPr>
              <w:t xml:space="preserve"> </w:t>
            </w:r>
          </w:p>
          <w:p w14:paraId="5B7BCBB5" w14:textId="77777777" w:rsidR="007D70CD" w:rsidRDefault="007D70CD">
            <w:pPr>
              <w:spacing w:after="0" w:line="256" w:lineRule="auto"/>
              <w:ind w:left="18"/>
            </w:pPr>
            <w:r>
              <w:rPr>
                <w:rFonts w:eastAsia="Arial" w:cs="Arial"/>
                <w:b/>
                <w:sz w:val="16"/>
              </w:rPr>
              <w:t xml:space="preserve">Commencement </w:t>
            </w:r>
          </w:p>
        </w:tc>
        <w:tc>
          <w:tcPr>
            <w:tcW w:w="1783" w:type="dxa"/>
            <w:tcBorders>
              <w:top w:val="single" w:sz="4" w:space="0" w:color="000000"/>
              <w:left w:val="single" w:sz="4" w:space="0" w:color="000000"/>
              <w:bottom w:val="single" w:sz="4" w:space="0" w:color="000000"/>
              <w:right w:val="single" w:sz="4" w:space="0" w:color="000000"/>
            </w:tcBorders>
            <w:shd w:val="clear" w:color="auto" w:fill="E0E0E0"/>
            <w:hideMark/>
          </w:tcPr>
          <w:p w14:paraId="3742C8EE" w14:textId="77777777" w:rsidR="007D70CD" w:rsidRDefault="007D70CD">
            <w:pPr>
              <w:spacing w:after="0" w:line="256" w:lineRule="auto"/>
              <w:ind w:right="40"/>
              <w:jc w:val="center"/>
            </w:pPr>
            <w:r>
              <w:rPr>
                <w:rFonts w:eastAsia="Arial" w:cs="Arial"/>
                <w:b/>
                <w:sz w:val="16"/>
              </w:rPr>
              <w:t xml:space="preserve">Column 5 </w:t>
            </w:r>
          </w:p>
          <w:p w14:paraId="182314B3" w14:textId="77777777" w:rsidR="007D70CD" w:rsidRDefault="007D70CD">
            <w:pPr>
              <w:spacing w:after="0" w:line="256" w:lineRule="auto"/>
              <w:ind w:left="2"/>
              <w:jc w:val="center"/>
            </w:pPr>
            <w:r>
              <w:rPr>
                <w:rFonts w:eastAsia="Arial" w:cs="Arial"/>
                <w:b/>
                <w:sz w:val="16"/>
              </w:rPr>
              <w:t xml:space="preserve"> </w:t>
            </w:r>
          </w:p>
          <w:p w14:paraId="14DDE063" w14:textId="77777777" w:rsidR="007D70CD" w:rsidRDefault="007D70CD">
            <w:pPr>
              <w:spacing w:after="0" w:line="256" w:lineRule="auto"/>
              <w:ind w:right="45"/>
              <w:jc w:val="center"/>
            </w:pPr>
            <w:r>
              <w:rPr>
                <w:rFonts w:eastAsia="Arial" w:cs="Arial"/>
                <w:b/>
                <w:sz w:val="16"/>
              </w:rPr>
              <w:t xml:space="preserve">Flow (ML/day) </w:t>
            </w:r>
          </w:p>
        </w:tc>
        <w:tc>
          <w:tcPr>
            <w:tcW w:w="1190" w:type="dxa"/>
            <w:tcBorders>
              <w:top w:val="single" w:sz="4" w:space="0" w:color="000000"/>
              <w:left w:val="single" w:sz="4" w:space="0" w:color="000000"/>
              <w:bottom w:val="single" w:sz="4" w:space="0" w:color="000000"/>
              <w:right w:val="single" w:sz="4" w:space="0" w:color="000000"/>
            </w:tcBorders>
            <w:shd w:val="clear" w:color="auto" w:fill="E0E0E0"/>
            <w:hideMark/>
          </w:tcPr>
          <w:p w14:paraId="1EF5E2C6" w14:textId="77777777" w:rsidR="007D70CD" w:rsidRDefault="007D70CD">
            <w:pPr>
              <w:spacing w:after="0" w:line="256" w:lineRule="auto"/>
              <w:ind w:right="40"/>
              <w:jc w:val="center"/>
            </w:pPr>
            <w:r>
              <w:rPr>
                <w:rFonts w:eastAsia="Arial" w:cs="Arial"/>
                <w:b/>
                <w:sz w:val="16"/>
              </w:rPr>
              <w:t xml:space="preserve">Column 6 </w:t>
            </w:r>
          </w:p>
          <w:p w14:paraId="5A09913B" w14:textId="77777777" w:rsidR="007D70CD" w:rsidRDefault="007D70CD">
            <w:pPr>
              <w:spacing w:after="0" w:line="256" w:lineRule="auto"/>
              <w:ind w:left="2"/>
              <w:jc w:val="center"/>
            </w:pPr>
            <w:r>
              <w:rPr>
                <w:rFonts w:eastAsia="Arial" w:cs="Arial"/>
                <w:b/>
                <w:sz w:val="16"/>
              </w:rPr>
              <w:t xml:space="preserve"> </w:t>
            </w:r>
          </w:p>
          <w:p w14:paraId="3C157354" w14:textId="77777777" w:rsidR="007D70CD" w:rsidRDefault="007D70CD">
            <w:pPr>
              <w:spacing w:after="0" w:line="256" w:lineRule="auto"/>
              <w:jc w:val="center"/>
            </w:pPr>
            <w:r>
              <w:rPr>
                <w:rFonts w:eastAsia="Arial" w:cs="Arial"/>
                <w:b/>
                <w:sz w:val="16"/>
              </w:rPr>
              <w:t xml:space="preserve">Flow reference point </w:t>
            </w:r>
          </w:p>
        </w:tc>
        <w:tc>
          <w:tcPr>
            <w:tcW w:w="1123" w:type="dxa"/>
            <w:tcBorders>
              <w:top w:val="single" w:sz="4" w:space="0" w:color="000000"/>
              <w:left w:val="single" w:sz="4" w:space="0" w:color="000000"/>
              <w:bottom w:val="single" w:sz="4" w:space="0" w:color="000000"/>
              <w:right w:val="single" w:sz="4" w:space="0" w:color="000000"/>
            </w:tcBorders>
            <w:shd w:val="clear" w:color="auto" w:fill="E0E0E0"/>
            <w:hideMark/>
          </w:tcPr>
          <w:p w14:paraId="1DF630C3" w14:textId="77777777" w:rsidR="007D70CD" w:rsidRDefault="007D70CD">
            <w:pPr>
              <w:spacing w:after="0" w:line="256" w:lineRule="auto"/>
              <w:ind w:right="40"/>
              <w:jc w:val="center"/>
            </w:pPr>
            <w:r>
              <w:rPr>
                <w:rFonts w:eastAsia="Arial" w:cs="Arial"/>
                <w:b/>
                <w:sz w:val="16"/>
              </w:rPr>
              <w:t xml:space="preserve">Column 7 </w:t>
            </w:r>
          </w:p>
          <w:p w14:paraId="08B97B1D" w14:textId="77777777" w:rsidR="007D70CD" w:rsidRDefault="007D70CD">
            <w:pPr>
              <w:spacing w:after="0" w:line="256" w:lineRule="auto"/>
              <w:ind w:left="2"/>
              <w:jc w:val="center"/>
            </w:pPr>
            <w:r>
              <w:rPr>
                <w:rFonts w:eastAsia="Arial" w:cs="Arial"/>
                <w:b/>
                <w:sz w:val="16"/>
              </w:rPr>
              <w:t xml:space="preserve"> </w:t>
            </w:r>
          </w:p>
          <w:p w14:paraId="4EB4CBF2" w14:textId="77777777" w:rsidR="007D70CD" w:rsidRDefault="007D70CD">
            <w:pPr>
              <w:spacing w:after="0" w:line="256" w:lineRule="auto"/>
              <w:jc w:val="center"/>
            </w:pPr>
            <w:r>
              <w:rPr>
                <w:rFonts w:eastAsia="Arial" w:cs="Arial"/>
                <w:b/>
                <w:sz w:val="16"/>
              </w:rPr>
              <w:t xml:space="preserve">Day on which flow class applies </w:t>
            </w:r>
          </w:p>
        </w:tc>
      </w:tr>
      <w:tr w:rsidR="007D70CD" w14:paraId="634EA926" w14:textId="77777777" w:rsidTr="007D70CD">
        <w:trPr>
          <w:trHeight w:val="2219"/>
        </w:trPr>
        <w:tc>
          <w:tcPr>
            <w:tcW w:w="1133" w:type="dxa"/>
            <w:vMerge w:val="restart"/>
            <w:tcBorders>
              <w:top w:val="single" w:sz="4" w:space="0" w:color="000000"/>
              <w:left w:val="single" w:sz="4" w:space="0" w:color="000000"/>
              <w:bottom w:val="single" w:sz="4" w:space="0" w:color="000000"/>
              <w:right w:val="single" w:sz="4" w:space="0" w:color="000000"/>
            </w:tcBorders>
          </w:tcPr>
          <w:p w14:paraId="00331486" w14:textId="77777777" w:rsidR="007D70CD" w:rsidRDefault="007D70CD">
            <w:pPr>
              <w:spacing w:after="160" w:line="256" w:lineRule="auto"/>
            </w:pPr>
          </w:p>
        </w:tc>
        <w:tc>
          <w:tcPr>
            <w:tcW w:w="1195" w:type="dxa"/>
            <w:vMerge w:val="restart"/>
            <w:tcBorders>
              <w:top w:val="single" w:sz="4" w:space="0" w:color="000000"/>
              <w:left w:val="single" w:sz="4" w:space="0" w:color="000000"/>
              <w:bottom w:val="single" w:sz="4" w:space="0" w:color="000000"/>
              <w:right w:val="single" w:sz="4" w:space="0" w:color="000000"/>
            </w:tcBorders>
          </w:tcPr>
          <w:p w14:paraId="42A7087C" w14:textId="77777777" w:rsidR="007D70CD" w:rsidRDefault="007D70CD">
            <w:pPr>
              <w:spacing w:after="160" w:line="256" w:lineRule="auto"/>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1CFD528B" w14:textId="77777777" w:rsidR="007D70CD" w:rsidRDefault="007D70CD">
            <w:pPr>
              <w:spacing w:after="0" w:line="256" w:lineRule="auto"/>
              <w:jc w:val="center"/>
            </w:pPr>
            <w:r>
              <w:rPr>
                <w:rFonts w:eastAsia="Arial" w:cs="Arial"/>
                <w:b/>
                <w:sz w:val="16"/>
              </w:rPr>
              <w:t xml:space="preserve">Low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3D546A06"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6A74459D" w14:textId="77777777" w:rsidR="007D70CD" w:rsidRDefault="007D70CD" w:rsidP="00EC04AF">
            <w:pPr>
              <w:numPr>
                <w:ilvl w:val="0"/>
                <w:numId w:val="43"/>
              </w:numPr>
              <w:spacing w:after="1" w:line="237" w:lineRule="auto"/>
              <w:ind w:right="12" w:hanging="228"/>
            </w:pPr>
            <w:r>
              <w:rPr>
                <w:rFonts w:eastAsia="Arial" w:cs="Arial"/>
                <w:sz w:val="16"/>
              </w:rPr>
              <w:t xml:space="preserve">More than 0 ML/day at Tilpa gauge and more than 0 ML/day at Wilcannia gauge, and </w:t>
            </w:r>
          </w:p>
          <w:p w14:paraId="099F8549" w14:textId="77777777" w:rsidR="007D70CD" w:rsidRDefault="007D70CD" w:rsidP="00EC04AF">
            <w:pPr>
              <w:numPr>
                <w:ilvl w:val="0"/>
                <w:numId w:val="43"/>
              </w:numPr>
              <w:spacing w:after="0" w:line="256" w:lineRule="auto"/>
              <w:ind w:right="12" w:hanging="228"/>
            </w:pPr>
            <w:r>
              <w:rPr>
                <w:rFonts w:eastAsia="Arial" w:cs="Arial"/>
                <w:sz w:val="16"/>
              </w:rPr>
              <w:t xml:space="preserve">Less than or equal to 215 ML/day at Tilpa gauge or less than or equal to 123 ML/day at Wilcannia gauge </w:t>
            </w:r>
          </w:p>
        </w:tc>
        <w:tc>
          <w:tcPr>
            <w:tcW w:w="1190" w:type="dxa"/>
            <w:vMerge w:val="restart"/>
            <w:tcBorders>
              <w:top w:val="single" w:sz="4" w:space="0" w:color="000000"/>
              <w:left w:val="single" w:sz="4" w:space="0" w:color="000000"/>
              <w:bottom w:val="single" w:sz="4" w:space="0" w:color="000000"/>
              <w:right w:val="single" w:sz="4" w:space="0" w:color="000000"/>
            </w:tcBorders>
            <w:hideMark/>
          </w:tcPr>
          <w:p w14:paraId="47C8EE8D" w14:textId="77777777" w:rsidR="007D70CD" w:rsidRDefault="007D70CD">
            <w:pPr>
              <w:spacing w:after="1" w:line="237" w:lineRule="auto"/>
              <w:jc w:val="center"/>
            </w:pPr>
            <w:r>
              <w:rPr>
                <w:rFonts w:eastAsia="Arial" w:cs="Arial"/>
                <w:sz w:val="16"/>
              </w:rPr>
              <w:t xml:space="preserve">Darling River at Wilcannia Main </w:t>
            </w:r>
          </w:p>
          <w:p w14:paraId="0274776F" w14:textId="77777777" w:rsidR="007D70CD" w:rsidRDefault="007D70CD">
            <w:pPr>
              <w:spacing w:after="2" w:line="235" w:lineRule="auto"/>
              <w:jc w:val="center"/>
            </w:pPr>
            <w:r>
              <w:rPr>
                <w:rFonts w:eastAsia="Arial" w:cs="Arial"/>
                <w:sz w:val="16"/>
              </w:rPr>
              <w:t xml:space="preserve">Channel gauge </w:t>
            </w:r>
          </w:p>
          <w:p w14:paraId="4916997E" w14:textId="77777777" w:rsidR="007D70CD" w:rsidRDefault="007D70CD">
            <w:pPr>
              <w:spacing w:after="0" w:line="256" w:lineRule="auto"/>
              <w:ind w:right="43"/>
              <w:jc w:val="center"/>
            </w:pPr>
            <w:r>
              <w:rPr>
                <w:rFonts w:eastAsia="Arial" w:cs="Arial"/>
                <w:sz w:val="16"/>
              </w:rPr>
              <w:t xml:space="preserve">(425008)  </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30B4B26" w14:textId="77777777" w:rsidR="007D70CD" w:rsidRDefault="007D70CD">
            <w:pPr>
              <w:spacing w:after="0" w:line="256" w:lineRule="auto"/>
              <w:ind w:right="39"/>
              <w:jc w:val="center"/>
            </w:pPr>
            <w:r>
              <w:rPr>
                <w:rFonts w:eastAsia="Arial" w:cs="Arial"/>
                <w:sz w:val="16"/>
              </w:rPr>
              <w:t xml:space="preserve">Same day </w:t>
            </w:r>
          </w:p>
        </w:tc>
      </w:tr>
      <w:tr w:rsidR="007D70CD" w14:paraId="48C29620" w14:textId="77777777" w:rsidTr="007D70CD">
        <w:trPr>
          <w:trHeight w:val="22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BC076C"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75AB4D"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5839867B" w14:textId="77777777" w:rsidR="007D70CD" w:rsidRDefault="007D70CD">
            <w:pPr>
              <w:spacing w:after="0" w:line="256" w:lineRule="auto"/>
              <w:ind w:right="45"/>
              <w:jc w:val="center"/>
            </w:pPr>
            <w:r>
              <w:rPr>
                <w:rFonts w:eastAsia="Arial" w:cs="Arial"/>
                <w:b/>
                <w:sz w:val="16"/>
              </w:rPr>
              <w:t xml:space="preserve">A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31E910E6"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553A16D4" w14:textId="77777777" w:rsidR="007D70CD" w:rsidRDefault="007D70CD" w:rsidP="00EC04AF">
            <w:pPr>
              <w:numPr>
                <w:ilvl w:val="0"/>
                <w:numId w:val="44"/>
              </w:numPr>
              <w:spacing w:after="1" w:line="237" w:lineRule="auto"/>
              <w:ind w:right="18" w:hanging="228"/>
            </w:pPr>
            <w:r>
              <w:rPr>
                <w:rFonts w:eastAsia="Arial" w:cs="Arial"/>
                <w:sz w:val="16"/>
              </w:rPr>
              <w:t xml:space="preserve">More than 215 ML/day at Tilpa gauge and more than 123 ML/day at Wilcannia gauge, and </w:t>
            </w:r>
          </w:p>
          <w:p w14:paraId="308AA399" w14:textId="77777777" w:rsidR="007D70CD" w:rsidRDefault="007D70CD" w:rsidP="00EC04AF">
            <w:pPr>
              <w:numPr>
                <w:ilvl w:val="0"/>
                <w:numId w:val="44"/>
              </w:numPr>
              <w:spacing w:after="0" w:line="256" w:lineRule="auto"/>
              <w:ind w:right="18" w:hanging="228"/>
            </w:pPr>
            <w:r>
              <w:rPr>
                <w:rFonts w:eastAsia="Arial" w:cs="Arial"/>
                <w:sz w:val="16"/>
              </w:rPr>
              <w:t xml:space="preserve">Less than or equal to 1,010 ML/day at Tilpa gauge or less than or equal to 850 ML/day at Wilcannia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B30397"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B9D9DFB" w14:textId="77777777" w:rsidR="007D70CD" w:rsidRDefault="007D70CD">
            <w:pPr>
              <w:spacing w:after="0" w:line="256" w:lineRule="auto"/>
              <w:ind w:right="39"/>
              <w:jc w:val="center"/>
            </w:pPr>
            <w:r>
              <w:rPr>
                <w:rFonts w:eastAsia="Arial" w:cs="Arial"/>
                <w:sz w:val="16"/>
              </w:rPr>
              <w:t xml:space="preserve">Same day </w:t>
            </w:r>
          </w:p>
        </w:tc>
      </w:tr>
      <w:tr w:rsidR="007D70CD" w14:paraId="6171580D" w14:textId="77777777" w:rsidTr="007D70CD">
        <w:trPr>
          <w:trHeight w:val="18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0631B3"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AD8555"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4FE0D788" w14:textId="77777777" w:rsidR="007D70CD" w:rsidRDefault="007D70CD">
            <w:pPr>
              <w:spacing w:after="0" w:line="256" w:lineRule="auto"/>
              <w:ind w:right="42"/>
              <w:jc w:val="center"/>
            </w:pPr>
            <w:r>
              <w:rPr>
                <w:rFonts w:eastAsia="Arial" w:cs="Arial"/>
                <w:b/>
                <w:sz w:val="16"/>
              </w:rPr>
              <w:t xml:space="preserve">B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FB96B72"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075BFBF7" w14:textId="77777777" w:rsidR="007D70CD" w:rsidRDefault="007D70CD" w:rsidP="00EC04AF">
            <w:pPr>
              <w:numPr>
                <w:ilvl w:val="0"/>
                <w:numId w:val="45"/>
              </w:numPr>
              <w:spacing w:after="1" w:line="237" w:lineRule="auto"/>
              <w:ind w:right="14" w:hanging="228"/>
            </w:pPr>
            <w:r>
              <w:rPr>
                <w:rFonts w:eastAsia="Arial" w:cs="Arial"/>
                <w:sz w:val="16"/>
              </w:rPr>
              <w:t xml:space="preserve">More than 1,010 ML/day at Tilpa gauge and more than 850 ML/day at Wilcannia gauge, and  </w:t>
            </w:r>
          </w:p>
          <w:p w14:paraId="6EDDD678" w14:textId="77777777" w:rsidR="007D70CD" w:rsidRDefault="007D70CD" w:rsidP="00EC04AF">
            <w:pPr>
              <w:numPr>
                <w:ilvl w:val="0"/>
                <w:numId w:val="45"/>
              </w:numPr>
              <w:spacing w:after="0" w:line="256" w:lineRule="auto"/>
              <w:ind w:right="14" w:hanging="228"/>
            </w:pPr>
            <w:r>
              <w:rPr>
                <w:rFonts w:eastAsia="Arial" w:cs="Arial"/>
                <w:sz w:val="16"/>
              </w:rPr>
              <w:t xml:space="preserve">Less than or equal to 12,000 ML/day at Wilcannia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79AC15"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9CB9074" w14:textId="77777777" w:rsidR="007D70CD" w:rsidRDefault="007D70CD">
            <w:pPr>
              <w:spacing w:after="0" w:line="256" w:lineRule="auto"/>
              <w:ind w:right="39"/>
              <w:jc w:val="center"/>
            </w:pPr>
            <w:r>
              <w:rPr>
                <w:rFonts w:eastAsia="Arial" w:cs="Arial"/>
                <w:sz w:val="16"/>
              </w:rPr>
              <w:t xml:space="preserve">Same day </w:t>
            </w:r>
          </w:p>
        </w:tc>
      </w:tr>
      <w:tr w:rsidR="007D70CD" w14:paraId="6D004733" w14:textId="77777777" w:rsidTr="007D70CD">
        <w:trPr>
          <w:trHeight w:val="11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4BE77A"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FC1DB7"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290CF2FD" w14:textId="77777777" w:rsidR="007D70CD" w:rsidRDefault="007D70CD">
            <w:pPr>
              <w:spacing w:after="0" w:line="256" w:lineRule="auto"/>
              <w:ind w:right="42"/>
              <w:jc w:val="center"/>
            </w:pPr>
            <w:r>
              <w:rPr>
                <w:rFonts w:eastAsia="Arial" w:cs="Arial"/>
                <w:b/>
                <w:sz w:val="16"/>
              </w:rPr>
              <w:t xml:space="preserve">C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70D290F9"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5910A215" w14:textId="77777777" w:rsidR="007D70CD" w:rsidRDefault="007D70CD">
            <w:pPr>
              <w:spacing w:after="0" w:line="237" w:lineRule="auto"/>
              <w:ind w:left="229"/>
            </w:pPr>
            <w:r>
              <w:rPr>
                <w:rFonts w:eastAsia="Arial" w:cs="Arial"/>
                <w:sz w:val="16"/>
              </w:rPr>
              <w:t xml:space="preserve">More than 1,010 ML/day at Tilpa gauge and more than 12,000 </w:t>
            </w:r>
          </w:p>
          <w:p w14:paraId="6E26E2C2" w14:textId="77777777" w:rsidR="007D70CD" w:rsidRDefault="007D70CD">
            <w:pPr>
              <w:spacing w:after="0" w:line="256" w:lineRule="auto"/>
              <w:ind w:left="229"/>
            </w:pPr>
            <w:r>
              <w:rPr>
                <w:rFonts w:eastAsia="Arial" w:cs="Arial"/>
                <w:sz w:val="16"/>
              </w:rPr>
              <w:t xml:space="preserve">ML/day at </w:t>
            </w:r>
          </w:p>
          <w:p w14:paraId="64D6123A" w14:textId="77777777" w:rsidR="007D70CD" w:rsidRDefault="007D70CD">
            <w:pPr>
              <w:spacing w:after="0" w:line="256" w:lineRule="auto"/>
              <w:ind w:left="229"/>
            </w:pPr>
            <w:r>
              <w:rPr>
                <w:rFonts w:eastAsia="Arial" w:cs="Arial"/>
                <w:sz w:val="16"/>
              </w:rPr>
              <w:t xml:space="preserve">Wilcannia gauge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862EB0"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4DB9D3D4" w14:textId="77777777" w:rsidR="007D70CD" w:rsidRDefault="007D70CD">
            <w:pPr>
              <w:spacing w:after="0" w:line="256" w:lineRule="auto"/>
              <w:ind w:right="39"/>
              <w:jc w:val="center"/>
            </w:pPr>
            <w:r>
              <w:rPr>
                <w:rFonts w:eastAsia="Arial" w:cs="Arial"/>
                <w:sz w:val="16"/>
              </w:rPr>
              <w:t xml:space="preserve">Same day </w:t>
            </w:r>
          </w:p>
        </w:tc>
      </w:tr>
      <w:tr w:rsidR="007D70CD" w14:paraId="66878BED" w14:textId="77777777" w:rsidTr="007D70CD">
        <w:trPr>
          <w:trHeight w:val="3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B871E7" w14:textId="77777777" w:rsidR="007D70CD" w:rsidRDefault="007D70CD">
            <w:pPr>
              <w:spacing w:after="0" w:line="240" w:lineRule="auto"/>
              <w:rPr>
                <w:rFonts w:ascii="Times New Roman" w:eastAsia="Times New Roman" w:hAnsi="Times New Roman"/>
                <w:color w:val="000000"/>
              </w:rPr>
            </w:pPr>
          </w:p>
        </w:tc>
        <w:tc>
          <w:tcPr>
            <w:tcW w:w="1195" w:type="dxa"/>
            <w:vMerge w:val="restart"/>
            <w:tcBorders>
              <w:top w:val="single" w:sz="4" w:space="0" w:color="000000"/>
              <w:left w:val="single" w:sz="4" w:space="0" w:color="000000"/>
              <w:bottom w:val="single" w:sz="4" w:space="0" w:color="000000"/>
              <w:right w:val="single" w:sz="4" w:space="0" w:color="000000"/>
            </w:tcBorders>
            <w:vAlign w:val="center"/>
            <w:hideMark/>
          </w:tcPr>
          <w:p w14:paraId="44F686DB" w14:textId="77777777" w:rsidR="007D70CD" w:rsidRDefault="007D70CD">
            <w:pPr>
              <w:spacing w:after="0" w:line="256" w:lineRule="auto"/>
              <w:ind w:right="45"/>
              <w:jc w:val="center"/>
            </w:pPr>
            <w:r>
              <w:rPr>
                <w:rFonts w:eastAsia="Arial" w:cs="Arial"/>
                <w:sz w:val="16"/>
              </w:rPr>
              <w:t xml:space="preserve">Wilcannia to </w:t>
            </w:r>
          </w:p>
          <w:p w14:paraId="40A05487" w14:textId="77777777" w:rsidR="007D70CD" w:rsidRDefault="007D70CD">
            <w:pPr>
              <w:spacing w:after="0" w:line="240" w:lineRule="auto"/>
              <w:jc w:val="center"/>
            </w:pPr>
            <w:r>
              <w:rPr>
                <w:rFonts w:eastAsia="Arial" w:cs="Arial"/>
                <w:sz w:val="16"/>
              </w:rPr>
              <w:t xml:space="preserve">Upstream Lake </w:t>
            </w:r>
          </w:p>
          <w:p w14:paraId="61D79822" w14:textId="77777777" w:rsidR="007D70CD" w:rsidRDefault="007D70CD">
            <w:pPr>
              <w:spacing w:after="0" w:line="256" w:lineRule="auto"/>
              <w:ind w:right="44"/>
              <w:jc w:val="center"/>
            </w:pPr>
            <w:proofErr w:type="spellStart"/>
            <w:r>
              <w:rPr>
                <w:rFonts w:eastAsia="Arial" w:cs="Arial"/>
                <w:sz w:val="16"/>
              </w:rPr>
              <w:t>Wetherell</w:t>
            </w:r>
            <w:proofErr w:type="spellEnd"/>
            <w:r>
              <w:rPr>
                <w:rFonts w:eastAsia="Arial" w:cs="Arial"/>
                <w:sz w:val="16"/>
              </w:rPr>
              <w:t xml:space="preserve"> </w:t>
            </w:r>
          </w:p>
          <w:p w14:paraId="26F42912" w14:textId="77777777" w:rsidR="007D70CD" w:rsidRDefault="007D70CD">
            <w:pPr>
              <w:spacing w:after="0" w:line="256" w:lineRule="auto"/>
              <w:ind w:left="19"/>
            </w:pPr>
            <w:r>
              <w:rPr>
                <w:rFonts w:eastAsia="Arial" w:cs="Arial"/>
                <w:sz w:val="16"/>
              </w:rPr>
              <w:t xml:space="preserve">Management </w:t>
            </w:r>
          </w:p>
          <w:p w14:paraId="7FD84D69" w14:textId="77777777" w:rsidR="007D70CD" w:rsidRDefault="007D70CD">
            <w:pPr>
              <w:spacing w:after="0" w:line="256" w:lineRule="auto"/>
              <w:ind w:right="46"/>
              <w:jc w:val="center"/>
            </w:pPr>
            <w:r>
              <w:rPr>
                <w:rFonts w:eastAsia="Arial" w:cs="Arial"/>
                <w:sz w:val="16"/>
              </w:rPr>
              <w:t xml:space="preserve">Zone </w:t>
            </w:r>
          </w:p>
        </w:tc>
        <w:tc>
          <w:tcPr>
            <w:tcW w:w="974" w:type="dxa"/>
            <w:tcBorders>
              <w:top w:val="single" w:sz="4" w:space="0" w:color="000000"/>
              <w:left w:val="single" w:sz="4" w:space="0" w:color="000000"/>
              <w:bottom w:val="single" w:sz="4" w:space="0" w:color="000000"/>
              <w:right w:val="single" w:sz="4" w:space="0" w:color="000000"/>
            </w:tcBorders>
            <w:hideMark/>
          </w:tcPr>
          <w:p w14:paraId="281EA5FD" w14:textId="77777777" w:rsidR="007D70CD" w:rsidRDefault="007D70CD">
            <w:pPr>
              <w:spacing w:after="0" w:line="256" w:lineRule="auto"/>
              <w:jc w:val="center"/>
            </w:pPr>
            <w:r>
              <w:rPr>
                <w:rFonts w:eastAsia="Arial" w:cs="Arial"/>
                <w:b/>
                <w:sz w:val="16"/>
              </w:rPr>
              <w:t xml:space="preserve">No Flow Class </w:t>
            </w:r>
          </w:p>
        </w:tc>
        <w:tc>
          <w:tcPr>
            <w:tcW w:w="1496" w:type="dxa"/>
            <w:tcBorders>
              <w:top w:val="single" w:sz="4" w:space="0" w:color="000000"/>
              <w:left w:val="single" w:sz="4" w:space="0" w:color="000000"/>
              <w:bottom w:val="single" w:sz="4" w:space="0" w:color="000000"/>
              <w:right w:val="single" w:sz="4" w:space="0" w:color="000000"/>
            </w:tcBorders>
            <w:hideMark/>
          </w:tcPr>
          <w:p w14:paraId="3AD2A3AB" w14:textId="77777777" w:rsidR="007D70CD" w:rsidRDefault="007D70CD">
            <w:pPr>
              <w:spacing w:after="0" w:line="256" w:lineRule="auto"/>
              <w:ind w:left="8" w:right="3"/>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vAlign w:val="center"/>
            <w:hideMark/>
          </w:tcPr>
          <w:p w14:paraId="3DDD98E9" w14:textId="77777777" w:rsidR="007D70CD" w:rsidRDefault="007D70CD">
            <w:pPr>
              <w:spacing w:after="0" w:line="256" w:lineRule="auto"/>
              <w:ind w:left="229"/>
            </w:pPr>
            <w:r>
              <w:rPr>
                <w:rFonts w:eastAsia="Arial" w:cs="Arial"/>
                <w:sz w:val="16"/>
              </w:rPr>
              <w:t xml:space="preserve">0 ML/day </w:t>
            </w:r>
          </w:p>
        </w:tc>
        <w:tc>
          <w:tcPr>
            <w:tcW w:w="1190" w:type="dxa"/>
            <w:vMerge w:val="restart"/>
            <w:tcBorders>
              <w:top w:val="single" w:sz="4" w:space="0" w:color="000000"/>
              <w:left w:val="single" w:sz="4" w:space="0" w:color="000000"/>
              <w:bottom w:val="single" w:sz="4" w:space="0" w:color="000000"/>
              <w:right w:val="single" w:sz="4" w:space="0" w:color="000000"/>
            </w:tcBorders>
            <w:vAlign w:val="center"/>
            <w:hideMark/>
          </w:tcPr>
          <w:p w14:paraId="793FE88D" w14:textId="77777777" w:rsidR="007D70CD" w:rsidRDefault="007D70CD">
            <w:pPr>
              <w:spacing w:after="0" w:line="237" w:lineRule="auto"/>
              <w:jc w:val="center"/>
            </w:pPr>
            <w:r>
              <w:rPr>
                <w:rFonts w:eastAsia="Arial" w:cs="Arial"/>
                <w:sz w:val="16"/>
              </w:rPr>
              <w:t xml:space="preserve">Darling River at Wilcannia Main </w:t>
            </w:r>
          </w:p>
          <w:p w14:paraId="23C9551F" w14:textId="77777777" w:rsidR="007D70CD" w:rsidRDefault="007D70CD">
            <w:pPr>
              <w:spacing w:after="0" w:line="240" w:lineRule="auto"/>
              <w:jc w:val="center"/>
            </w:pPr>
            <w:r>
              <w:rPr>
                <w:rFonts w:eastAsia="Arial" w:cs="Arial"/>
                <w:sz w:val="16"/>
              </w:rPr>
              <w:t xml:space="preserve">Channel gauge </w:t>
            </w:r>
          </w:p>
          <w:p w14:paraId="7DD34F50" w14:textId="77777777" w:rsidR="007D70CD" w:rsidRDefault="007D70CD">
            <w:pPr>
              <w:spacing w:after="0" w:line="256" w:lineRule="auto"/>
              <w:ind w:right="43"/>
              <w:jc w:val="center"/>
            </w:pPr>
            <w:r>
              <w:rPr>
                <w:rFonts w:eastAsia="Arial" w:cs="Arial"/>
                <w:sz w:val="16"/>
              </w:rPr>
              <w:t xml:space="preserve">(425008) </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E96B416" w14:textId="77777777" w:rsidR="007D70CD" w:rsidRDefault="007D70CD">
            <w:pPr>
              <w:spacing w:after="0" w:line="256" w:lineRule="auto"/>
              <w:ind w:right="39"/>
              <w:jc w:val="center"/>
            </w:pPr>
            <w:r>
              <w:rPr>
                <w:rFonts w:eastAsia="Arial" w:cs="Arial"/>
                <w:sz w:val="16"/>
              </w:rPr>
              <w:t xml:space="preserve">Same day </w:t>
            </w:r>
          </w:p>
        </w:tc>
      </w:tr>
      <w:tr w:rsidR="007D70CD" w14:paraId="74D447DD" w14:textId="77777777" w:rsidTr="007D70CD">
        <w:trPr>
          <w:trHeight w:val="7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0FFE6D"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A09B0C"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2D691A84" w14:textId="77777777" w:rsidR="007D70CD" w:rsidRDefault="007D70CD">
            <w:pPr>
              <w:spacing w:after="0" w:line="256" w:lineRule="auto"/>
              <w:jc w:val="center"/>
            </w:pPr>
            <w:r>
              <w:rPr>
                <w:rFonts w:eastAsia="Arial" w:cs="Arial"/>
                <w:b/>
                <w:sz w:val="16"/>
              </w:rPr>
              <w:t xml:space="preserve">Low Flow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342AF6DF"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6F4D9656" w14:textId="77777777" w:rsidR="007D70CD" w:rsidRDefault="007D70CD">
            <w:pPr>
              <w:spacing w:after="0" w:line="256" w:lineRule="auto"/>
              <w:ind w:left="229"/>
            </w:pPr>
            <w:r>
              <w:rPr>
                <w:rFonts w:eastAsia="Arial" w:cs="Arial"/>
                <w:sz w:val="16"/>
              </w:rPr>
              <w:t xml:space="preserve">More than 0 ML/day and less than or equal to 123 ML/day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8D4C78"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DBB485F" w14:textId="77777777" w:rsidR="007D70CD" w:rsidRDefault="007D70CD">
            <w:pPr>
              <w:spacing w:after="0" w:line="256" w:lineRule="auto"/>
              <w:ind w:right="39"/>
              <w:jc w:val="center"/>
            </w:pPr>
            <w:r>
              <w:rPr>
                <w:rFonts w:eastAsia="Arial" w:cs="Arial"/>
                <w:sz w:val="16"/>
              </w:rPr>
              <w:t xml:space="preserve">Same day </w:t>
            </w:r>
          </w:p>
        </w:tc>
      </w:tr>
      <w:tr w:rsidR="007D70CD" w14:paraId="2096AB82" w14:textId="77777777" w:rsidTr="007D70CD">
        <w:trPr>
          <w:trHeight w:val="7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D5E3F2"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967BBA"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2E156CFB" w14:textId="77777777" w:rsidR="007D70CD" w:rsidRDefault="007D70CD">
            <w:pPr>
              <w:spacing w:after="0" w:line="256" w:lineRule="auto"/>
              <w:ind w:right="45"/>
              <w:jc w:val="center"/>
            </w:pPr>
            <w:r>
              <w:rPr>
                <w:rFonts w:eastAsia="Arial" w:cs="Arial"/>
                <w:b/>
                <w:sz w:val="16"/>
              </w:rPr>
              <w:t xml:space="preserve">A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0702ADEE"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0CD747A6" w14:textId="77777777" w:rsidR="007D70CD" w:rsidRDefault="007D70CD">
            <w:pPr>
              <w:spacing w:after="0" w:line="256" w:lineRule="auto"/>
              <w:ind w:left="229"/>
            </w:pPr>
            <w:r>
              <w:rPr>
                <w:rFonts w:eastAsia="Arial" w:cs="Arial"/>
                <w:sz w:val="16"/>
              </w:rPr>
              <w:t xml:space="preserve">More than 123 ML/day and less than or equal to 850 ML/day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E46A05"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AC41CEF" w14:textId="77777777" w:rsidR="007D70CD" w:rsidRDefault="007D70CD">
            <w:pPr>
              <w:spacing w:after="0" w:line="256" w:lineRule="auto"/>
              <w:ind w:right="39"/>
              <w:jc w:val="center"/>
            </w:pPr>
            <w:r>
              <w:rPr>
                <w:rFonts w:eastAsia="Arial" w:cs="Arial"/>
                <w:sz w:val="16"/>
              </w:rPr>
              <w:t xml:space="preserve">Same day </w:t>
            </w:r>
          </w:p>
        </w:tc>
      </w:tr>
      <w:tr w:rsidR="007D70CD" w14:paraId="181F09BD" w14:textId="77777777" w:rsidTr="007D70CD">
        <w:trPr>
          <w:trHeight w:val="7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3E53EC"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265955"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4B3DC820" w14:textId="77777777" w:rsidR="007D70CD" w:rsidRDefault="007D70CD">
            <w:pPr>
              <w:spacing w:after="0" w:line="256" w:lineRule="auto"/>
              <w:ind w:right="42"/>
              <w:jc w:val="center"/>
            </w:pPr>
            <w:r>
              <w:rPr>
                <w:rFonts w:eastAsia="Arial" w:cs="Arial"/>
                <w:b/>
                <w:sz w:val="16"/>
              </w:rPr>
              <w:t xml:space="preserve">B Class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C3360F3"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7A1AFE46" w14:textId="77777777" w:rsidR="007D70CD" w:rsidRDefault="007D70CD">
            <w:pPr>
              <w:spacing w:after="0" w:line="256" w:lineRule="auto"/>
              <w:ind w:left="229"/>
            </w:pPr>
            <w:r>
              <w:rPr>
                <w:rFonts w:eastAsia="Arial" w:cs="Arial"/>
                <w:sz w:val="16"/>
              </w:rPr>
              <w:t xml:space="preserve">More than 850 ML/day and less than or equal to 12,000 ML/day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99C5E0"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3E492BB8" w14:textId="77777777" w:rsidR="007D70CD" w:rsidRDefault="007D70CD">
            <w:pPr>
              <w:spacing w:after="0" w:line="256" w:lineRule="auto"/>
              <w:ind w:right="39"/>
              <w:jc w:val="center"/>
            </w:pPr>
            <w:r>
              <w:rPr>
                <w:rFonts w:eastAsia="Arial" w:cs="Arial"/>
                <w:sz w:val="16"/>
              </w:rPr>
              <w:t xml:space="preserve">Same day </w:t>
            </w:r>
          </w:p>
        </w:tc>
      </w:tr>
      <w:tr w:rsidR="007D70CD" w14:paraId="5B3AB1A5" w14:textId="77777777" w:rsidTr="007D70CD">
        <w:trPr>
          <w:trHeight w:val="3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C54D9B" w14:textId="77777777" w:rsidR="007D70CD" w:rsidRDefault="007D70CD">
            <w:pPr>
              <w:spacing w:after="0" w:line="240" w:lineRule="auto"/>
              <w:rPr>
                <w:rFonts w:ascii="Times New Roman" w:eastAsia="Times New Roman" w:hAnsi="Times New Roman"/>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3F2B1F" w14:textId="77777777" w:rsidR="007D70CD" w:rsidRDefault="007D70CD">
            <w:pPr>
              <w:spacing w:after="0" w:line="240" w:lineRule="auto"/>
              <w:rPr>
                <w:rFonts w:ascii="Times New Roman" w:eastAsia="Times New Roman" w:hAnsi="Times New Roman"/>
                <w:color w:val="000000"/>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14:paraId="0F6608D3" w14:textId="77777777" w:rsidR="007D70CD" w:rsidRDefault="007D70CD">
            <w:pPr>
              <w:spacing w:after="0" w:line="256" w:lineRule="auto"/>
              <w:ind w:right="42"/>
              <w:jc w:val="center"/>
            </w:pPr>
            <w:r>
              <w:rPr>
                <w:rFonts w:eastAsia="Arial" w:cs="Arial"/>
                <w:b/>
                <w:sz w:val="16"/>
              </w:rPr>
              <w:t xml:space="preserve">C Class </w:t>
            </w:r>
          </w:p>
        </w:tc>
        <w:tc>
          <w:tcPr>
            <w:tcW w:w="1496" w:type="dxa"/>
            <w:tcBorders>
              <w:top w:val="single" w:sz="4" w:space="0" w:color="000000"/>
              <w:left w:val="single" w:sz="4" w:space="0" w:color="000000"/>
              <w:bottom w:val="single" w:sz="4" w:space="0" w:color="000000"/>
              <w:right w:val="single" w:sz="4" w:space="0" w:color="000000"/>
            </w:tcBorders>
            <w:hideMark/>
          </w:tcPr>
          <w:p w14:paraId="586D41D8" w14:textId="77777777" w:rsidR="007D70CD" w:rsidRDefault="007D70CD">
            <w:pPr>
              <w:spacing w:after="0" w:line="256" w:lineRule="auto"/>
              <w:ind w:left="8" w:right="4"/>
              <w:jc w:val="center"/>
            </w:pPr>
            <w:r>
              <w:rPr>
                <w:rFonts w:eastAsia="Arial" w:cs="Arial"/>
                <w:sz w:val="16"/>
              </w:rPr>
              <w:t xml:space="preserve">Year 1 of this Plan </w:t>
            </w:r>
          </w:p>
        </w:tc>
        <w:tc>
          <w:tcPr>
            <w:tcW w:w="1783" w:type="dxa"/>
            <w:tcBorders>
              <w:top w:val="single" w:sz="4" w:space="0" w:color="000000"/>
              <w:left w:val="single" w:sz="4" w:space="0" w:color="000000"/>
              <w:bottom w:val="single" w:sz="4" w:space="0" w:color="000000"/>
              <w:right w:val="single" w:sz="4" w:space="0" w:color="000000"/>
            </w:tcBorders>
            <w:hideMark/>
          </w:tcPr>
          <w:p w14:paraId="7283E856" w14:textId="77777777" w:rsidR="007D70CD" w:rsidRDefault="007D70CD">
            <w:pPr>
              <w:spacing w:after="0" w:line="256" w:lineRule="auto"/>
              <w:ind w:left="229"/>
            </w:pPr>
            <w:r>
              <w:rPr>
                <w:rFonts w:eastAsia="Arial" w:cs="Arial"/>
                <w:sz w:val="16"/>
              </w:rPr>
              <w:t xml:space="preserve">More than 12,000 ML/day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752886" w14:textId="77777777" w:rsidR="007D70CD" w:rsidRDefault="007D70CD">
            <w:pPr>
              <w:spacing w:after="0" w:line="240" w:lineRule="auto"/>
              <w:rPr>
                <w:rFonts w:ascii="Times New Roman" w:eastAsia="Times New Roman" w:hAnsi="Times New Roman"/>
                <w:color w:val="000000"/>
              </w:rPr>
            </w:pP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EA06B22" w14:textId="77777777" w:rsidR="007D70CD" w:rsidRDefault="007D70CD">
            <w:pPr>
              <w:spacing w:after="0" w:line="256" w:lineRule="auto"/>
              <w:ind w:right="39"/>
              <w:jc w:val="center"/>
            </w:pPr>
            <w:r>
              <w:rPr>
                <w:rFonts w:eastAsia="Arial" w:cs="Arial"/>
                <w:sz w:val="16"/>
              </w:rPr>
              <w:t xml:space="preserve">Same day </w:t>
            </w:r>
          </w:p>
        </w:tc>
      </w:tr>
    </w:tbl>
    <w:p w14:paraId="75BDECEA" w14:textId="77777777" w:rsidR="007D70CD" w:rsidRDefault="007D70CD" w:rsidP="007D70CD">
      <w:pPr>
        <w:spacing w:after="124" w:line="256" w:lineRule="auto"/>
        <w:ind w:left="588"/>
        <w:rPr>
          <w:rFonts w:eastAsia="Times New Roman"/>
          <w:color w:val="000000"/>
        </w:rPr>
      </w:pPr>
      <w:r>
        <w:rPr>
          <w:rFonts w:eastAsia="Arial" w:cs="Arial"/>
          <w:b/>
          <w:sz w:val="16"/>
        </w:rPr>
        <w:t xml:space="preserve"> </w:t>
      </w:r>
    </w:p>
    <w:p w14:paraId="1236D561" w14:textId="77777777" w:rsidR="007D70CD" w:rsidRDefault="007D70CD" w:rsidP="007D70CD">
      <w:pPr>
        <w:spacing w:after="123" w:line="256" w:lineRule="auto"/>
        <w:ind w:left="598" w:hanging="10"/>
      </w:pPr>
      <w:r>
        <w:rPr>
          <w:rFonts w:eastAsia="Arial" w:cs="Arial"/>
          <w:b/>
          <w:sz w:val="18"/>
        </w:rPr>
        <w:t xml:space="preserve">Notes. </w:t>
      </w:r>
    </w:p>
    <w:p w14:paraId="5CA4B431" w14:textId="77777777" w:rsidR="007D70CD" w:rsidRDefault="007D70CD" w:rsidP="00EC04AF">
      <w:pPr>
        <w:numPr>
          <w:ilvl w:val="0"/>
          <w:numId w:val="46"/>
        </w:numPr>
        <w:spacing w:after="143" w:line="249" w:lineRule="auto"/>
        <w:ind w:right="1" w:hanging="566"/>
      </w:pPr>
      <w:r>
        <w:rPr>
          <w:rFonts w:eastAsia="Arial" w:cs="Arial"/>
          <w:sz w:val="18"/>
        </w:rPr>
        <w:t xml:space="preserve">For the Mungindi to Boomi River Confluence Management Zone, flows greater than: </w:t>
      </w:r>
    </w:p>
    <w:p w14:paraId="35A1A05B" w14:textId="77777777" w:rsidR="007D70CD" w:rsidRDefault="007D70CD" w:rsidP="00EC04AF">
      <w:pPr>
        <w:numPr>
          <w:ilvl w:val="1"/>
          <w:numId w:val="46"/>
        </w:numPr>
        <w:spacing w:after="0" w:line="256" w:lineRule="auto"/>
        <w:ind w:right="1" w:hanging="569"/>
      </w:pPr>
      <w:r>
        <w:rPr>
          <w:rFonts w:eastAsia="Arial" w:cs="Arial"/>
          <w:sz w:val="18"/>
        </w:rPr>
        <w:t xml:space="preserve">the top of the Low Flow Class are estimated to occur in excess of 39% of all days, </w:t>
      </w:r>
    </w:p>
    <w:p w14:paraId="149193C2" w14:textId="77777777" w:rsidR="007D70CD" w:rsidRDefault="007D70CD" w:rsidP="00EC04AF">
      <w:pPr>
        <w:numPr>
          <w:ilvl w:val="1"/>
          <w:numId w:val="46"/>
        </w:numPr>
        <w:spacing w:after="109" w:line="249" w:lineRule="auto"/>
        <w:ind w:right="1" w:hanging="569"/>
      </w:pPr>
      <w:r>
        <w:rPr>
          <w:rFonts w:eastAsia="Arial" w:cs="Arial"/>
          <w:sz w:val="18"/>
        </w:rPr>
        <w:t xml:space="preserve">the top of A Class are estimated to occur in excess of 34% of all days, and </w:t>
      </w:r>
    </w:p>
    <w:p w14:paraId="2FDE4501" w14:textId="77777777" w:rsidR="007D70CD" w:rsidRDefault="007D70CD" w:rsidP="00EC04AF">
      <w:pPr>
        <w:numPr>
          <w:ilvl w:val="1"/>
          <w:numId w:val="46"/>
        </w:numPr>
        <w:spacing w:after="80" w:line="249" w:lineRule="auto"/>
        <w:ind w:right="1" w:hanging="569"/>
      </w:pPr>
      <w:proofErr w:type="gramStart"/>
      <w:r>
        <w:rPr>
          <w:rFonts w:eastAsia="Arial" w:cs="Arial"/>
          <w:sz w:val="18"/>
        </w:rPr>
        <w:t>the</w:t>
      </w:r>
      <w:proofErr w:type="gramEnd"/>
      <w:r>
        <w:rPr>
          <w:rFonts w:eastAsia="Arial" w:cs="Arial"/>
          <w:sz w:val="18"/>
        </w:rPr>
        <w:t xml:space="preserve"> top of B Class are estimated to occur in excess of 9% of all days. </w:t>
      </w:r>
    </w:p>
    <w:p w14:paraId="7D0A14CC" w14:textId="77777777" w:rsidR="007D70CD" w:rsidRDefault="007D70CD" w:rsidP="00EC04AF">
      <w:pPr>
        <w:numPr>
          <w:ilvl w:val="0"/>
          <w:numId w:val="46"/>
        </w:numPr>
        <w:spacing w:after="142" w:line="249" w:lineRule="auto"/>
        <w:ind w:right="1" w:hanging="566"/>
      </w:pPr>
      <w:r>
        <w:rPr>
          <w:rFonts w:eastAsia="Arial" w:cs="Arial"/>
          <w:sz w:val="18"/>
        </w:rPr>
        <w:t xml:space="preserve">For the Boomi River Confluence to Upstream </w:t>
      </w:r>
      <w:proofErr w:type="spellStart"/>
      <w:r>
        <w:rPr>
          <w:rFonts w:eastAsia="Arial" w:cs="Arial"/>
          <w:sz w:val="18"/>
        </w:rPr>
        <w:t>Mogil</w:t>
      </w:r>
      <w:proofErr w:type="spellEnd"/>
      <w:r>
        <w:rPr>
          <w:rFonts w:eastAsia="Arial" w:cs="Arial"/>
          <w:sz w:val="18"/>
        </w:rPr>
        <w:t xml:space="preserve"> </w:t>
      </w:r>
      <w:proofErr w:type="spellStart"/>
      <w:r>
        <w:rPr>
          <w:rFonts w:eastAsia="Arial" w:cs="Arial"/>
          <w:sz w:val="18"/>
        </w:rPr>
        <w:t>Mogil</w:t>
      </w:r>
      <w:proofErr w:type="spellEnd"/>
      <w:r>
        <w:rPr>
          <w:rFonts w:eastAsia="Arial" w:cs="Arial"/>
          <w:sz w:val="18"/>
        </w:rPr>
        <w:t xml:space="preserve"> Weir Pool Management Zone, flows greater than: </w:t>
      </w:r>
    </w:p>
    <w:p w14:paraId="06CCC35C" w14:textId="77777777" w:rsidR="007D70CD" w:rsidRDefault="007D70CD" w:rsidP="00EC04AF">
      <w:pPr>
        <w:numPr>
          <w:ilvl w:val="1"/>
          <w:numId w:val="46"/>
        </w:numPr>
        <w:spacing w:after="109" w:line="249" w:lineRule="auto"/>
        <w:ind w:right="1" w:hanging="569"/>
      </w:pPr>
      <w:r>
        <w:rPr>
          <w:rFonts w:eastAsia="Arial" w:cs="Arial"/>
          <w:sz w:val="18"/>
        </w:rPr>
        <w:t xml:space="preserve">the top of the Low Flow Class are estimated to occur in excess of 39% of all days, </w:t>
      </w:r>
    </w:p>
    <w:p w14:paraId="786F4D9A" w14:textId="77777777" w:rsidR="007D70CD" w:rsidRDefault="007D70CD" w:rsidP="00EC04AF">
      <w:pPr>
        <w:numPr>
          <w:ilvl w:val="1"/>
          <w:numId w:val="46"/>
        </w:numPr>
        <w:spacing w:after="109" w:line="249" w:lineRule="auto"/>
        <w:ind w:right="1" w:hanging="569"/>
      </w:pPr>
      <w:r>
        <w:rPr>
          <w:rFonts w:eastAsia="Arial" w:cs="Arial"/>
          <w:sz w:val="18"/>
        </w:rPr>
        <w:t xml:space="preserve">the top of A Class are estimated to occur in excess of 33% of all days, and </w:t>
      </w:r>
    </w:p>
    <w:p w14:paraId="6100FB17" w14:textId="77777777" w:rsidR="007D70CD" w:rsidRDefault="007D70CD" w:rsidP="00EC04AF">
      <w:pPr>
        <w:numPr>
          <w:ilvl w:val="1"/>
          <w:numId w:val="46"/>
        </w:numPr>
        <w:spacing w:after="109" w:line="249" w:lineRule="auto"/>
        <w:ind w:right="1" w:hanging="569"/>
      </w:pPr>
      <w:proofErr w:type="gramStart"/>
      <w:r>
        <w:rPr>
          <w:rFonts w:eastAsia="Arial" w:cs="Arial"/>
          <w:sz w:val="18"/>
        </w:rPr>
        <w:t>the</w:t>
      </w:r>
      <w:proofErr w:type="gramEnd"/>
      <w:r>
        <w:rPr>
          <w:rFonts w:eastAsia="Arial" w:cs="Arial"/>
          <w:sz w:val="18"/>
        </w:rPr>
        <w:t xml:space="preserve"> top of B Class are estimated to occur in excess of 12% of all days. </w:t>
      </w:r>
    </w:p>
    <w:p w14:paraId="7DAD7BCA" w14:textId="77777777" w:rsidR="007D70CD" w:rsidRDefault="007D70CD" w:rsidP="00EC04AF">
      <w:pPr>
        <w:numPr>
          <w:ilvl w:val="0"/>
          <w:numId w:val="46"/>
        </w:numPr>
        <w:spacing w:after="145" w:line="249" w:lineRule="auto"/>
        <w:ind w:right="1" w:hanging="566"/>
      </w:pPr>
      <w:r>
        <w:rPr>
          <w:rFonts w:eastAsia="Arial" w:cs="Arial"/>
          <w:sz w:val="18"/>
        </w:rPr>
        <w:t xml:space="preserve">For the </w:t>
      </w:r>
      <w:proofErr w:type="spellStart"/>
      <w:r>
        <w:rPr>
          <w:rFonts w:eastAsia="Arial" w:cs="Arial"/>
          <w:sz w:val="18"/>
        </w:rPr>
        <w:t>Mogil</w:t>
      </w:r>
      <w:proofErr w:type="spellEnd"/>
      <w:r>
        <w:rPr>
          <w:rFonts w:eastAsia="Arial" w:cs="Arial"/>
          <w:sz w:val="18"/>
        </w:rPr>
        <w:t xml:space="preserve"> </w:t>
      </w:r>
      <w:proofErr w:type="spellStart"/>
      <w:r>
        <w:rPr>
          <w:rFonts w:eastAsia="Arial" w:cs="Arial"/>
          <w:sz w:val="18"/>
        </w:rPr>
        <w:t>Mogil</w:t>
      </w:r>
      <w:proofErr w:type="spellEnd"/>
      <w:r>
        <w:rPr>
          <w:rFonts w:eastAsia="Arial" w:cs="Arial"/>
          <w:sz w:val="18"/>
        </w:rPr>
        <w:t xml:space="preserve"> Weir Pool Management Zone, flows greater than: </w:t>
      </w:r>
    </w:p>
    <w:p w14:paraId="0372FDCE" w14:textId="77777777" w:rsidR="007D70CD" w:rsidRDefault="007D70CD" w:rsidP="00EC04AF">
      <w:pPr>
        <w:numPr>
          <w:ilvl w:val="1"/>
          <w:numId w:val="46"/>
        </w:numPr>
        <w:spacing w:after="109" w:line="249" w:lineRule="auto"/>
        <w:ind w:right="1" w:hanging="569"/>
      </w:pPr>
      <w:r>
        <w:rPr>
          <w:rFonts w:eastAsia="Arial" w:cs="Arial"/>
          <w:sz w:val="18"/>
        </w:rPr>
        <w:t xml:space="preserve">the top of the Low Flow Class are estimated to occur in excess of 49% of all days, </w:t>
      </w:r>
    </w:p>
    <w:p w14:paraId="6D7F8068" w14:textId="77777777" w:rsidR="007D70CD" w:rsidRDefault="007D70CD" w:rsidP="00EC04AF">
      <w:pPr>
        <w:numPr>
          <w:ilvl w:val="1"/>
          <w:numId w:val="46"/>
        </w:numPr>
        <w:spacing w:after="109" w:line="249" w:lineRule="auto"/>
        <w:ind w:right="1" w:hanging="569"/>
      </w:pPr>
      <w:r>
        <w:rPr>
          <w:rFonts w:eastAsia="Arial" w:cs="Arial"/>
          <w:sz w:val="18"/>
        </w:rPr>
        <w:t xml:space="preserve">the top of A Class are estimated to occur in excess of 33% of all days, and </w:t>
      </w:r>
    </w:p>
    <w:p w14:paraId="4F6DF4F1" w14:textId="77777777" w:rsidR="007D70CD" w:rsidRDefault="007D70CD" w:rsidP="00EC04AF">
      <w:pPr>
        <w:numPr>
          <w:ilvl w:val="1"/>
          <w:numId w:val="46"/>
        </w:numPr>
        <w:spacing w:after="109" w:line="249" w:lineRule="auto"/>
        <w:ind w:right="1" w:hanging="569"/>
      </w:pPr>
      <w:proofErr w:type="gramStart"/>
      <w:r>
        <w:rPr>
          <w:rFonts w:eastAsia="Arial" w:cs="Arial"/>
          <w:sz w:val="18"/>
        </w:rPr>
        <w:t>the</w:t>
      </w:r>
      <w:proofErr w:type="gramEnd"/>
      <w:r>
        <w:rPr>
          <w:rFonts w:eastAsia="Arial" w:cs="Arial"/>
          <w:sz w:val="18"/>
        </w:rPr>
        <w:t xml:space="preserve"> top of B Class are estimated to occur in excess of 12% of all days. </w:t>
      </w:r>
    </w:p>
    <w:p w14:paraId="485A8F67" w14:textId="77777777" w:rsidR="007D70CD" w:rsidRDefault="007D70CD" w:rsidP="00EC04AF">
      <w:pPr>
        <w:numPr>
          <w:ilvl w:val="0"/>
          <w:numId w:val="46"/>
        </w:numPr>
        <w:spacing w:after="143" w:line="249" w:lineRule="auto"/>
        <w:ind w:right="1" w:hanging="566"/>
      </w:pPr>
      <w:r>
        <w:rPr>
          <w:rFonts w:eastAsia="Arial" w:cs="Arial"/>
          <w:sz w:val="18"/>
        </w:rPr>
        <w:t xml:space="preserve">For the Downstream </w:t>
      </w:r>
      <w:proofErr w:type="spellStart"/>
      <w:r>
        <w:rPr>
          <w:rFonts w:eastAsia="Arial" w:cs="Arial"/>
          <w:sz w:val="18"/>
        </w:rPr>
        <w:t>Mogil</w:t>
      </w:r>
      <w:proofErr w:type="spellEnd"/>
      <w:r>
        <w:rPr>
          <w:rFonts w:eastAsia="Arial" w:cs="Arial"/>
          <w:sz w:val="18"/>
        </w:rPr>
        <w:t xml:space="preserve"> </w:t>
      </w:r>
      <w:proofErr w:type="spellStart"/>
      <w:r>
        <w:rPr>
          <w:rFonts w:eastAsia="Arial" w:cs="Arial"/>
          <w:sz w:val="18"/>
        </w:rPr>
        <w:t>Mogil</w:t>
      </w:r>
      <w:proofErr w:type="spellEnd"/>
      <w:r>
        <w:rPr>
          <w:rFonts w:eastAsia="Arial" w:cs="Arial"/>
          <w:sz w:val="18"/>
        </w:rPr>
        <w:t xml:space="preserve"> to Collarenebri Management Zone, flows greater than: </w:t>
      </w:r>
    </w:p>
    <w:p w14:paraId="553C31B1" w14:textId="77777777" w:rsidR="007D70CD" w:rsidRDefault="007D70CD" w:rsidP="00EC04AF">
      <w:pPr>
        <w:numPr>
          <w:ilvl w:val="1"/>
          <w:numId w:val="46"/>
        </w:numPr>
        <w:spacing w:after="109" w:line="249" w:lineRule="auto"/>
        <w:ind w:right="1" w:hanging="569"/>
      </w:pPr>
      <w:r>
        <w:rPr>
          <w:rFonts w:eastAsia="Arial" w:cs="Arial"/>
          <w:sz w:val="18"/>
        </w:rPr>
        <w:t xml:space="preserve">the top of the Low Flow Class are estimated to occur in excess of 48% of all days, </w:t>
      </w:r>
    </w:p>
    <w:p w14:paraId="014B33E3" w14:textId="77777777" w:rsidR="007D70CD" w:rsidRDefault="007D70CD" w:rsidP="00EC04AF">
      <w:pPr>
        <w:numPr>
          <w:ilvl w:val="1"/>
          <w:numId w:val="46"/>
        </w:numPr>
        <w:spacing w:after="109" w:line="249" w:lineRule="auto"/>
        <w:ind w:right="1" w:hanging="569"/>
      </w:pPr>
      <w:r>
        <w:rPr>
          <w:rFonts w:eastAsia="Arial" w:cs="Arial"/>
          <w:sz w:val="18"/>
        </w:rPr>
        <w:t xml:space="preserve">the top of A Class are estimated to occur in excess of 26% of all days, and </w:t>
      </w:r>
    </w:p>
    <w:p w14:paraId="3D12441C" w14:textId="77777777" w:rsidR="007D70CD" w:rsidRDefault="007D70CD" w:rsidP="00EC04AF">
      <w:pPr>
        <w:numPr>
          <w:ilvl w:val="1"/>
          <w:numId w:val="46"/>
        </w:numPr>
        <w:spacing w:after="109" w:line="249" w:lineRule="auto"/>
        <w:ind w:right="1" w:hanging="569"/>
      </w:pPr>
      <w:proofErr w:type="gramStart"/>
      <w:r>
        <w:rPr>
          <w:rFonts w:eastAsia="Arial" w:cs="Arial"/>
          <w:sz w:val="18"/>
        </w:rPr>
        <w:t>the</w:t>
      </w:r>
      <w:proofErr w:type="gramEnd"/>
      <w:r>
        <w:rPr>
          <w:rFonts w:eastAsia="Arial" w:cs="Arial"/>
          <w:sz w:val="18"/>
        </w:rPr>
        <w:t xml:space="preserve"> top of B Class are estimated to occur in excess of 11% of all days. </w:t>
      </w:r>
    </w:p>
    <w:p w14:paraId="00CBCC4E" w14:textId="77777777" w:rsidR="007D70CD" w:rsidRDefault="007D70CD" w:rsidP="00EC04AF">
      <w:pPr>
        <w:numPr>
          <w:ilvl w:val="0"/>
          <w:numId w:val="46"/>
        </w:numPr>
        <w:spacing w:after="143" w:line="249" w:lineRule="auto"/>
        <w:ind w:right="1" w:hanging="566"/>
      </w:pPr>
      <w:r>
        <w:rPr>
          <w:rFonts w:eastAsia="Arial" w:cs="Arial"/>
          <w:sz w:val="18"/>
        </w:rPr>
        <w:t xml:space="preserve">For the Collarenebri to Upstream Walgett Weir Pool Management Zone, flows greater than: </w:t>
      </w:r>
    </w:p>
    <w:p w14:paraId="25697B05" w14:textId="77777777" w:rsidR="007D70CD" w:rsidRDefault="007D70CD" w:rsidP="00EC04AF">
      <w:pPr>
        <w:numPr>
          <w:ilvl w:val="1"/>
          <w:numId w:val="46"/>
        </w:numPr>
        <w:spacing w:after="109" w:line="249" w:lineRule="auto"/>
        <w:ind w:right="1" w:hanging="569"/>
      </w:pPr>
      <w:r>
        <w:rPr>
          <w:rFonts w:eastAsia="Arial" w:cs="Arial"/>
          <w:sz w:val="18"/>
        </w:rPr>
        <w:t xml:space="preserve">the top of the Low Flow Class are estimated to occur in excess of 64% of all days, </w:t>
      </w:r>
    </w:p>
    <w:p w14:paraId="5AA12883" w14:textId="77777777" w:rsidR="007D70CD" w:rsidRDefault="007D70CD" w:rsidP="00EC04AF">
      <w:pPr>
        <w:numPr>
          <w:ilvl w:val="1"/>
          <w:numId w:val="46"/>
        </w:numPr>
        <w:spacing w:after="109" w:line="249" w:lineRule="auto"/>
        <w:ind w:right="1" w:hanging="569"/>
      </w:pPr>
      <w:r>
        <w:rPr>
          <w:rFonts w:eastAsia="Arial" w:cs="Arial"/>
          <w:sz w:val="18"/>
        </w:rPr>
        <w:t xml:space="preserve">the top of A Class are estimated to occur in excess of 35% of days, and </w:t>
      </w:r>
    </w:p>
    <w:p w14:paraId="739C09AF" w14:textId="77777777" w:rsidR="007D70CD" w:rsidRDefault="007D70CD" w:rsidP="00EC04AF">
      <w:pPr>
        <w:numPr>
          <w:ilvl w:val="1"/>
          <w:numId w:val="46"/>
        </w:numPr>
        <w:spacing w:after="109" w:line="249" w:lineRule="auto"/>
        <w:ind w:right="1" w:hanging="569"/>
      </w:pPr>
      <w:proofErr w:type="gramStart"/>
      <w:r>
        <w:rPr>
          <w:rFonts w:eastAsia="Arial" w:cs="Arial"/>
          <w:sz w:val="18"/>
        </w:rPr>
        <w:t>the</w:t>
      </w:r>
      <w:proofErr w:type="gramEnd"/>
      <w:r>
        <w:rPr>
          <w:rFonts w:eastAsia="Arial" w:cs="Arial"/>
          <w:sz w:val="18"/>
        </w:rPr>
        <w:t xml:space="preserve"> top of B Class are estimated to occur in excess of 11% of all days. </w:t>
      </w:r>
    </w:p>
    <w:p w14:paraId="442C69DF" w14:textId="77777777" w:rsidR="007D70CD" w:rsidRDefault="007D70CD" w:rsidP="00EC04AF">
      <w:pPr>
        <w:numPr>
          <w:ilvl w:val="0"/>
          <w:numId w:val="46"/>
        </w:numPr>
        <w:spacing w:after="143" w:line="249" w:lineRule="auto"/>
        <w:ind w:right="1" w:hanging="566"/>
      </w:pPr>
      <w:r>
        <w:rPr>
          <w:rFonts w:eastAsia="Arial" w:cs="Arial"/>
          <w:sz w:val="18"/>
        </w:rPr>
        <w:t xml:space="preserve">For the Walgett Weir Pool Management Zone, flows greater than: </w:t>
      </w:r>
    </w:p>
    <w:p w14:paraId="76E66E0B" w14:textId="77777777" w:rsidR="007D70CD" w:rsidRDefault="007D70CD" w:rsidP="00EC04AF">
      <w:pPr>
        <w:numPr>
          <w:ilvl w:val="1"/>
          <w:numId w:val="46"/>
        </w:numPr>
        <w:spacing w:after="109" w:line="249" w:lineRule="auto"/>
        <w:ind w:right="1" w:hanging="569"/>
      </w:pPr>
      <w:r>
        <w:rPr>
          <w:rFonts w:eastAsia="Arial" w:cs="Arial"/>
          <w:sz w:val="18"/>
        </w:rPr>
        <w:t xml:space="preserve">the top of the Low Flow Class are estimated to occur in excess of 45% of all days, </w:t>
      </w:r>
    </w:p>
    <w:p w14:paraId="01189AA1" w14:textId="77777777" w:rsidR="007D70CD" w:rsidRDefault="007D70CD" w:rsidP="00EC04AF">
      <w:pPr>
        <w:numPr>
          <w:ilvl w:val="1"/>
          <w:numId w:val="46"/>
        </w:numPr>
        <w:spacing w:after="0" w:line="362" w:lineRule="auto"/>
        <w:ind w:right="1" w:hanging="569"/>
      </w:pPr>
      <w:proofErr w:type="gramStart"/>
      <w:r>
        <w:rPr>
          <w:rFonts w:eastAsia="Arial" w:cs="Arial"/>
          <w:sz w:val="18"/>
        </w:rPr>
        <w:t>the</w:t>
      </w:r>
      <w:proofErr w:type="gramEnd"/>
      <w:r>
        <w:rPr>
          <w:rFonts w:eastAsia="Arial" w:cs="Arial"/>
          <w:sz w:val="18"/>
        </w:rPr>
        <w:t xml:space="preserve"> top of A Class are estimated to occur in excess of 37% of all days, and </w:t>
      </w:r>
      <w:r>
        <w:rPr>
          <w:rFonts w:ascii="Segoe UI Symbol" w:eastAsia="Segoe UI Symbol" w:hAnsi="Segoe UI Symbol" w:cs="Segoe UI Symbol"/>
          <w:sz w:val="18"/>
        </w:rPr>
        <w:sym w:font="Segoe UI Symbol" w:char="F0B7"/>
      </w:r>
      <w:r>
        <w:rPr>
          <w:rFonts w:eastAsia="Arial" w:cs="Arial"/>
          <w:sz w:val="18"/>
        </w:rPr>
        <w:t xml:space="preserve"> </w:t>
      </w:r>
      <w:r>
        <w:rPr>
          <w:rFonts w:eastAsia="Arial" w:cs="Arial"/>
          <w:sz w:val="18"/>
        </w:rPr>
        <w:tab/>
        <w:t xml:space="preserve">the top of B Class are estimated to occur in excess of 13% of all days. </w:t>
      </w:r>
    </w:p>
    <w:p w14:paraId="27F0C511" w14:textId="77777777" w:rsidR="007D70CD" w:rsidRDefault="007D70CD" w:rsidP="00EC04AF">
      <w:pPr>
        <w:numPr>
          <w:ilvl w:val="0"/>
          <w:numId w:val="46"/>
        </w:numPr>
        <w:spacing w:after="143" w:line="249" w:lineRule="auto"/>
        <w:ind w:right="1" w:hanging="566"/>
      </w:pPr>
      <w:r>
        <w:rPr>
          <w:rFonts w:eastAsia="Arial" w:cs="Arial"/>
          <w:sz w:val="18"/>
        </w:rPr>
        <w:t xml:space="preserve">For the Downstream Walgett to </w:t>
      </w:r>
      <w:proofErr w:type="spellStart"/>
      <w:r>
        <w:rPr>
          <w:rFonts w:eastAsia="Arial" w:cs="Arial"/>
          <w:sz w:val="18"/>
        </w:rPr>
        <w:t>Boorooma</w:t>
      </w:r>
      <w:proofErr w:type="spellEnd"/>
      <w:r>
        <w:rPr>
          <w:rFonts w:eastAsia="Arial" w:cs="Arial"/>
          <w:sz w:val="18"/>
        </w:rPr>
        <w:t xml:space="preserve"> Management Zone, flows greater than: </w:t>
      </w:r>
    </w:p>
    <w:p w14:paraId="5AC4E7F4" w14:textId="77777777" w:rsidR="007D70CD" w:rsidRDefault="007D70CD" w:rsidP="00EC04AF">
      <w:pPr>
        <w:numPr>
          <w:ilvl w:val="1"/>
          <w:numId w:val="46"/>
        </w:numPr>
        <w:spacing w:after="109" w:line="249" w:lineRule="auto"/>
        <w:ind w:right="1" w:hanging="569"/>
      </w:pPr>
      <w:r>
        <w:rPr>
          <w:rFonts w:eastAsia="Arial" w:cs="Arial"/>
          <w:sz w:val="18"/>
        </w:rPr>
        <w:t xml:space="preserve">the top of the Low Flow Class are estimated to occur in excess of 43% of all days, </w:t>
      </w:r>
    </w:p>
    <w:p w14:paraId="4F036B9F" w14:textId="77777777" w:rsidR="007D70CD" w:rsidRDefault="007D70CD" w:rsidP="00EC04AF">
      <w:pPr>
        <w:numPr>
          <w:ilvl w:val="1"/>
          <w:numId w:val="46"/>
        </w:numPr>
        <w:spacing w:after="109" w:line="249" w:lineRule="auto"/>
        <w:ind w:right="1" w:hanging="569"/>
      </w:pPr>
      <w:r>
        <w:rPr>
          <w:rFonts w:eastAsia="Arial" w:cs="Arial"/>
          <w:sz w:val="18"/>
        </w:rPr>
        <w:lastRenderedPageBreak/>
        <w:t xml:space="preserve">the top of A Class are estimated to occur in excess of 35% of all days, and </w:t>
      </w:r>
    </w:p>
    <w:p w14:paraId="51448B2D" w14:textId="77777777" w:rsidR="007D70CD" w:rsidRDefault="007D70CD" w:rsidP="00EC04AF">
      <w:pPr>
        <w:numPr>
          <w:ilvl w:val="1"/>
          <w:numId w:val="46"/>
        </w:numPr>
        <w:spacing w:after="109" w:line="249" w:lineRule="auto"/>
        <w:ind w:right="1" w:hanging="569"/>
      </w:pPr>
      <w:proofErr w:type="gramStart"/>
      <w:r>
        <w:rPr>
          <w:rFonts w:eastAsia="Arial" w:cs="Arial"/>
          <w:sz w:val="18"/>
        </w:rPr>
        <w:t>the</w:t>
      </w:r>
      <w:proofErr w:type="gramEnd"/>
      <w:r>
        <w:rPr>
          <w:rFonts w:eastAsia="Arial" w:cs="Arial"/>
          <w:sz w:val="18"/>
        </w:rPr>
        <w:t xml:space="preserve"> top of B Class are estimated to occur in excess of 13% of all days. </w:t>
      </w:r>
    </w:p>
    <w:p w14:paraId="4D9C2413" w14:textId="77777777" w:rsidR="007D70CD" w:rsidRDefault="007D70CD" w:rsidP="00EC04AF">
      <w:pPr>
        <w:numPr>
          <w:ilvl w:val="0"/>
          <w:numId w:val="46"/>
        </w:numPr>
        <w:spacing w:after="143" w:line="249" w:lineRule="auto"/>
        <w:ind w:right="1" w:hanging="566"/>
      </w:pPr>
      <w:r>
        <w:rPr>
          <w:rFonts w:eastAsia="Arial" w:cs="Arial"/>
          <w:sz w:val="18"/>
        </w:rPr>
        <w:t xml:space="preserve">For the </w:t>
      </w:r>
      <w:proofErr w:type="spellStart"/>
      <w:r>
        <w:rPr>
          <w:rFonts w:eastAsia="Arial" w:cs="Arial"/>
          <w:sz w:val="18"/>
        </w:rPr>
        <w:t>Boorooma</w:t>
      </w:r>
      <w:proofErr w:type="spellEnd"/>
      <w:r>
        <w:rPr>
          <w:rFonts w:eastAsia="Arial" w:cs="Arial"/>
          <w:sz w:val="18"/>
        </w:rPr>
        <w:t xml:space="preserve"> to Brewarrina Management Zone, flows greater than: </w:t>
      </w:r>
    </w:p>
    <w:p w14:paraId="7A20C7DD" w14:textId="77777777" w:rsidR="007D70CD" w:rsidRDefault="007D70CD" w:rsidP="00EC04AF">
      <w:pPr>
        <w:numPr>
          <w:ilvl w:val="1"/>
          <w:numId w:val="46"/>
        </w:numPr>
        <w:spacing w:after="109" w:line="249" w:lineRule="auto"/>
        <w:ind w:right="1" w:hanging="569"/>
      </w:pPr>
      <w:r>
        <w:rPr>
          <w:rFonts w:eastAsia="Arial" w:cs="Arial"/>
          <w:sz w:val="18"/>
        </w:rPr>
        <w:t xml:space="preserve">the top of the Low Flow Class are estimated to occur in excess of 52% of all days, </w:t>
      </w:r>
    </w:p>
    <w:p w14:paraId="56A056C1" w14:textId="77777777" w:rsidR="007D70CD" w:rsidRDefault="007D70CD" w:rsidP="00EC04AF">
      <w:pPr>
        <w:numPr>
          <w:ilvl w:val="1"/>
          <w:numId w:val="46"/>
        </w:numPr>
        <w:spacing w:after="0" w:line="360" w:lineRule="auto"/>
        <w:ind w:right="1" w:hanging="569"/>
      </w:pPr>
      <w:proofErr w:type="gramStart"/>
      <w:r>
        <w:rPr>
          <w:rFonts w:eastAsia="Arial" w:cs="Arial"/>
          <w:sz w:val="18"/>
        </w:rPr>
        <w:t>the</w:t>
      </w:r>
      <w:proofErr w:type="gramEnd"/>
      <w:r>
        <w:rPr>
          <w:rFonts w:eastAsia="Arial" w:cs="Arial"/>
          <w:sz w:val="18"/>
        </w:rPr>
        <w:t xml:space="preserve"> top of A Class are estimated to occur in excess of 40% of all days, and </w:t>
      </w:r>
      <w:r>
        <w:rPr>
          <w:rFonts w:ascii="Segoe UI Symbol" w:eastAsia="Segoe UI Symbol" w:hAnsi="Segoe UI Symbol" w:cs="Segoe UI Symbol"/>
          <w:sz w:val="18"/>
        </w:rPr>
        <w:sym w:font="Segoe UI Symbol" w:char="F0B7"/>
      </w:r>
      <w:r>
        <w:rPr>
          <w:rFonts w:eastAsia="Arial" w:cs="Arial"/>
          <w:sz w:val="18"/>
        </w:rPr>
        <w:t xml:space="preserve"> </w:t>
      </w:r>
      <w:r>
        <w:rPr>
          <w:rFonts w:eastAsia="Arial" w:cs="Arial"/>
          <w:sz w:val="18"/>
        </w:rPr>
        <w:tab/>
        <w:t xml:space="preserve">the top of B Class are estimated to occur in excess of 12% of all days. </w:t>
      </w:r>
    </w:p>
    <w:p w14:paraId="602D127D" w14:textId="77777777" w:rsidR="007D70CD" w:rsidRDefault="007D70CD" w:rsidP="00EC04AF">
      <w:pPr>
        <w:numPr>
          <w:ilvl w:val="0"/>
          <w:numId w:val="46"/>
        </w:numPr>
        <w:spacing w:after="145" w:line="249" w:lineRule="auto"/>
        <w:ind w:right="1" w:hanging="566"/>
      </w:pPr>
      <w:r>
        <w:rPr>
          <w:rFonts w:eastAsia="Arial" w:cs="Arial"/>
          <w:sz w:val="18"/>
        </w:rPr>
        <w:t xml:space="preserve">For the Brewarrina to Culgoa River Junction Management Zone, flows greater than: </w:t>
      </w:r>
    </w:p>
    <w:p w14:paraId="3C2B2039" w14:textId="77777777" w:rsidR="007D70CD" w:rsidRDefault="007D70CD" w:rsidP="00EC04AF">
      <w:pPr>
        <w:numPr>
          <w:ilvl w:val="1"/>
          <w:numId w:val="46"/>
        </w:numPr>
        <w:spacing w:after="109" w:line="249" w:lineRule="auto"/>
        <w:ind w:right="1" w:hanging="569"/>
      </w:pPr>
      <w:r>
        <w:rPr>
          <w:rFonts w:eastAsia="Arial" w:cs="Arial"/>
          <w:sz w:val="18"/>
        </w:rPr>
        <w:t xml:space="preserve">the top of the Low Flow Class are estimated to occur in excess of 56% of all days, </w:t>
      </w:r>
    </w:p>
    <w:p w14:paraId="5D800A3D" w14:textId="77777777" w:rsidR="007D70CD" w:rsidRDefault="007D70CD" w:rsidP="00EC04AF">
      <w:pPr>
        <w:numPr>
          <w:ilvl w:val="1"/>
          <w:numId w:val="46"/>
        </w:numPr>
        <w:spacing w:after="0" w:line="360" w:lineRule="auto"/>
        <w:ind w:right="1" w:hanging="569"/>
      </w:pPr>
      <w:proofErr w:type="gramStart"/>
      <w:r>
        <w:rPr>
          <w:rFonts w:eastAsia="Arial" w:cs="Arial"/>
          <w:sz w:val="18"/>
        </w:rPr>
        <w:t>the</w:t>
      </w:r>
      <w:proofErr w:type="gramEnd"/>
      <w:r>
        <w:rPr>
          <w:rFonts w:eastAsia="Arial" w:cs="Arial"/>
          <w:sz w:val="18"/>
        </w:rPr>
        <w:t xml:space="preserve"> top of A Class are estimated to occur in excess of 42% of all days, and </w:t>
      </w:r>
      <w:r>
        <w:rPr>
          <w:rFonts w:ascii="Segoe UI Symbol" w:eastAsia="Segoe UI Symbol" w:hAnsi="Segoe UI Symbol" w:cs="Segoe UI Symbol"/>
          <w:sz w:val="18"/>
        </w:rPr>
        <w:sym w:font="Segoe UI Symbol" w:char="F0B7"/>
      </w:r>
      <w:r>
        <w:rPr>
          <w:rFonts w:eastAsia="Arial" w:cs="Arial"/>
          <w:sz w:val="18"/>
        </w:rPr>
        <w:t xml:space="preserve"> </w:t>
      </w:r>
      <w:r>
        <w:rPr>
          <w:rFonts w:eastAsia="Arial" w:cs="Arial"/>
          <w:sz w:val="18"/>
        </w:rPr>
        <w:tab/>
        <w:t xml:space="preserve">the top of B Class are estimated to occur in excess of 12% of all days. </w:t>
      </w:r>
    </w:p>
    <w:p w14:paraId="1415B6B5" w14:textId="77777777" w:rsidR="007D70CD" w:rsidRDefault="007D70CD" w:rsidP="00EC04AF">
      <w:pPr>
        <w:numPr>
          <w:ilvl w:val="0"/>
          <w:numId w:val="46"/>
        </w:numPr>
        <w:spacing w:after="145" w:line="249" w:lineRule="auto"/>
        <w:ind w:right="1" w:hanging="566"/>
      </w:pPr>
      <w:r>
        <w:rPr>
          <w:rFonts w:eastAsia="Arial" w:cs="Arial"/>
          <w:sz w:val="18"/>
        </w:rPr>
        <w:t xml:space="preserve">For the Culgoa River Junction to Bourke Management Zone, flows greater than: </w:t>
      </w:r>
    </w:p>
    <w:p w14:paraId="200EEA7D" w14:textId="77777777" w:rsidR="007D70CD" w:rsidRDefault="007D70CD" w:rsidP="00EC04AF">
      <w:pPr>
        <w:numPr>
          <w:ilvl w:val="1"/>
          <w:numId w:val="46"/>
        </w:numPr>
        <w:spacing w:after="109" w:line="249" w:lineRule="auto"/>
        <w:ind w:right="1" w:hanging="569"/>
      </w:pPr>
      <w:r>
        <w:rPr>
          <w:rFonts w:eastAsia="Arial" w:cs="Arial"/>
          <w:sz w:val="18"/>
        </w:rPr>
        <w:t xml:space="preserve">the top of the Low Flow Class are estimated to occur in excess of 56% of all days, </w:t>
      </w:r>
    </w:p>
    <w:p w14:paraId="774681BE" w14:textId="77777777" w:rsidR="007D70CD" w:rsidRDefault="007D70CD" w:rsidP="00EC04AF">
      <w:pPr>
        <w:numPr>
          <w:ilvl w:val="1"/>
          <w:numId w:val="46"/>
        </w:numPr>
        <w:spacing w:after="109" w:line="249" w:lineRule="auto"/>
        <w:ind w:right="1" w:hanging="569"/>
      </w:pPr>
      <w:r>
        <w:rPr>
          <w:rFonts w:eastAsia="Arial" w:cs="Arial"/>
          <w:sz w:val="18"/>
        </w:rPr>
        <w:t xml:space="preserve">the top of A Class are estimated to occur in excess of 42% of all days, and </w:t>
      </w:r>
    </w:p>
    <w:p w14:paraId="66EC4909" w14:textId="77777777" w:rsidR="007D70CD" w:rsidRDefault="007D70CD" w:rsidP="00EC04AF">
      <w:pPr>
        <w:numPr>
          <w:ilvl w:val="1"/>
          <w:numId w:val="46"/>
        </w:numPr>
        <w:spacing w:after="109" w:line="249" w:lineRule="auto"/>
        <w:ind w:right="1" w:hanging="569"/>
      </w:pPr>
      <w:proofErr w:type="gramStart"/>
      <w:r>
        <w:rPr>
          <w:rFonts w:eastAsia="Arial" w:cs="Arial"/>
          <w:sz w:val="18"/>
        </w:rPr>
        <w:t>the</w:t>
      </w:r>
      <w:proofErr w:type="gramEnd"/>
      <w:r>
        <w:rPr>
          <w:rFonts w:eastAsia="Arial" w:cs="Arial"/>
          <w:sz w:val="18"/>
        </w:rPr>
        <w:t xml:space="preserve"> top of B Class are estimated to occur in excess of 12% of all days. </w:t>
      </w:r>
    </w:p>
    <w:p w14:paraId="11BAD795" w14:textId="77777777" w:rsidR="007D70CD" w:rsidRDefault="007D70CD" w:rsidP="00EC04AF">
      <w:pPr>
        <w:numPr>
          <w:ilvl w:val="0"/>
          <w:numId w:val="46"/>
        </w:numPr>
        <w:spacing w:after="143" w:line="249" w:lineRule="auto"/>
        <w:ind w:right="1" w:hanging="566"/>
      </w:pPr>
      <w:r>
        <w:rPr>
          <w:rFonts w:eastAsia="Arial" w:cs="Arial"/>
          <w:sz w:val="18"/>
        </w:rPr>
        <w:t xml:space="preserve">For the Bourke to Louth Management Zone, flows greater than: </w:t>
      </w:r>
    </w:p>
    <w:p w14:paraId="47ED2587" w14:textId="77777777" w:rsidR="007D70CD" w:rsidRDefault="007D70CD" w:rsidP="00EC04AF">
      <w:pPr>
        <w:numPr>
          <w:ilvl w:val="2"/>
          <w:numId w:val="47"/>
        </w:numPr>
        <w:spacing w:after="109" w:line="249" w:lineRule="auto"/>
        <w:ind w:right="1" w:hanging="569"/>
      </w:pPr>
      <w:r>
        <w:rPr>
          <w:rFonts w:eastAsia="Arial" w:cs="Arial"/>
          <w:sz w:val="18"/>
        </w:rPr>
        <w:t xml:space="preserve">the top of the Low Flow Class are estimated to occur in excess of 76% of all days, </w:t>
      </w:r>
    </w:p>
    <w:p w14:paraId="6FC580EF" w14:textId="77777777" w:rsidR="007D70CD" w:rsidRDefault="007D70CD" w:rsidP="00EC04AF">
      <w:pPr>
        <w:numPr>
          <w:ilvl w:val="2"/>
          <w:numId w:val="47"/>
        </w:numPr>
        <w:spacing w:after="109" w:line="249" w:lineRule="auto"/>
        <w:ind w:right="1" w:hanging="569"/>
      </w:pPr>
      <w:r>
        <w:rPr>
          <w:rFonts w:eastAsia="Arial" w:cs="Arial"/>
          <w:sz w:val="18"/>
        </w:rPr>
        <w:t xml:space="preserve">the top of A Class are estimated to occur in excess of 42% of all days, and </w:t>
      </w:r>
    </w:p>
    <w:p w14:paraId="06F04950" w14:textId="77777777" w:rsidR="007D70CD" w:rsidRDefault="007D70CD" w:rsidP="00EC04AF">
      <w:pPr>
        <w:numPr>
          <w:ilvl w:val="2"/>
          <w:numId w:val="47"/>
        </w:numPr>
        <w:spacing w:after="109" w:line="249" w:lineRule="auto"/>
        <w:ind w:right="1" w:hanging="569"/>
      </w:pPr>
      <w:proofErr w:type="gramStart"/>
      <w:r>
        <w:rPr>
          <w:rFonts w:eastAsia="Arial" w:cs="Arial"/>
          <w:sz w:val="18"/>
        </w:rPr>
        <w:t>the</w:t>
      </w:r>
      <w:proofErr w:type="gramEnd"/>
      <w:r>
        <w:rPr>
          <w:rFonts w:eastAsia="Arial" w:cs="Arial"/>
          <w:sz w:val="18"/>
        </w:rPr>
        <w:t xml:space="preserve"> top of B Class are estimated to occur in excess of 11% of days. </w:t>
      </w:r>
    </w:p>
    <w:p w14:paraId="4B393889" w14:textId="77777777" w:rsidR="007D70CD" w:rsidRDefault="007D70CD" w:rsidP="00EC04AF">
      <w:pPr>
        <w:numPr>
          <w:ilvl w:val="0"/>
          <w:numId w:val="46"/>
        </w:numPr>
        <w:spacing w:after="143" w:line="249" w:lineRule="auto"/>
        <w:ind w:right="1" w:hanging="566"/>
      </w:pPr>
      <w:r>
        <w:rPr>
          <w:rFonts w:eastAsia="Arial" w:cs="Arial"/>
          <w:sz w:val="18"/>
        </w:rPr>
        <w:t xml:space="preserve">For the Louth to Tilpa Management Zone, flows greater than: </w:t>
      </w:r>
    </w:p>
    <w:p w14:paraId="6D3ABBA1" w14:textId="77777777" w:rsidR="007D70CD" w:rsidRDefault="007D70CD" w:rsidP="00EC04AF">
      <w:pPr>
        <w:numPr>
          <w:ilvl w:val="2"/>
          <w:numId w:val="48"/>
        </w:numPr>
        <w:spacing w:after="109" w:line="249" w:lineRule="auto"/>
        <w:ind w:right="1" w:hanging="569"/>
      </w:pPr>
      <w:r>
        <w:rPr>
          <w:rFonts w:eastAsia="Arial" w:cs="Arial"/>
          <w:sz w:val="18"/>
        </w:rPr>
        <w:t xml:space="preserve">the top of the Low Flow Class are estimated to occur in excess of 80% of all days, </w:t>
      </w:r>
    </w:p>
    <w:p w14:paraId="013D03DB" w14:textId="77777777" w:rsidR="007D70CD" w:rsidRDefault="007D70CD" w:rsidP="00EC04AF">
      <w:pPr>
        <w:numPr>
          <w:ilvl w:val="2"/>
          <w:numId w:val="48"/>
        </w:numPr>
        <w:spacing w:after="109" w:line="249" w:lineRule="auto"/>
        <w:ind w:right="1" w:hanging="569"/>
      </w:pPr>
      <w:r>
        <w:rPr>
          <w:rFonts w:eastAsia="Arial" w:cs="Arial"/>
          <w:sz w:val="18"/>
        </w:rPr>
        <w:t xml:space="preserve">the top of A Class are estimated to occur in excess of 42% of all days, and </w:t>
      </w:r>
    </w:p>
    <w:p w14:paraId="1CC99F7C" w14:textId="77777777" w:rsidR="007D70CD" w:rsidRDefault="007D70CD" w:rsidP="00EC04AF">
      <w:pPr>
        <w:numPr>
          <w:ilvl w:val="2"/>
          <w:numId w:val="48"/>
        </w:numPr>
        <w:spacing w:after="109" w:line="249" w:lineRule="auto"/>
        <w:ind w:right="1" w:hanging="569"/>
      </w:pPr>
      <w:proofErr w:type="gramStart"/>
      <w:r>
        <w:rPr>
          <w:rFonts w:eastAsia="Arial" w:cs="Arial"/>
          <w:sz w:val="18"/>
        </w:rPr>
        <w:t>the</w:t>
      </w:r>
      <w:proofErr w:type="gramEnd"/>
      <w:r>
        <w:rPr>
          <w:rFonts w:eastAsia="Arial" w:cs="Arial"/>
          <w:sz w:val="18"/>
        </w:rPr>
        <w:t xml:space="preserve"> top of B Class are estimated to occur in excess of 11% of all days. </w:t>
      </w:r>
    </w:p>
    <w:p w14:paraId="7DF810FD" w14:textId="77777777" w:rsidR="007D70CD" w:rsidRDefault="007D70CD" w:rsidP="00EC04AF">
      <w:pPr>
        <w:numPr>
          <w:ilvl w:val="0"/>
          <w:numId w:val="46"/>
        </w:numPr>
        <w:spacing w:after="143" w:line="249" w:lineRule="auto"/>
        <w:ind w:right="1" w:hanging="566"/>
      </w:pPr>
      <w:r>
        <w:rPr>
          <w:rFonts w:eastAsia="Arial" w:cs="Arial"/>
          <w:sz w:val="18"/>
        </w:rPr>
        <w:t xml:space="preserve">For the Tilpa to Wilcannia Management Zone, flows greater than: </w:t>
      </w:r>
    </w:p>
    <w:p w14:paraId="30B0C76A" w14:textId="77777777" w:rsidR="007D70CD" w:rsidRDefault="007D70CD" w:rsidP="00EC04AF">
      <w:pPr>
        <w:numPr>
          <w:ilvl w:val="2"/>
          <w:numId w:val="49"/>
        </w:numPr>
        <w:spacing w:after="109" w:line="249" w:lineRule="auto"/>
        <w:ind w:right="518" w:hanging="569"/>
      </w:pPr>
      <w:r>
        <w:rPr>
          <w:rFonts w:eastAsia="Arial" w:cs="Arial"/>
          <w:sz w:val="18"/>
        </w:rPr>
        <w:t xml:space="preserve">the top of the Low Flow Class are estimated to occur in excess of 88% of all days, </w:t>
      </w:r>
    </w:p>
    <w:p w14:paraId="08DEF55E" w14:textId="77777777" w:rsidR="007D70CD" w:rsidRDefault="007D70CD" w:rsidP="00EC04AF">
      <w:pPr>
        <w:numPr>
          <w:ilvl w:val="2"/>
          <w:numId w:val="49"/>
        </w:numPr>
        <w:spacing w:after="0" w:line="360" w:lineRule="auto"/>
        <w:ind w:right="518" w:hanging="569"/>
      </w:pPr>
      <w:proofErr w:type="gramStart"/>
      <w:r>
        <w:rPr>
          <w:rFonts w:eastAsia="Arial" w:cs="Arial"/>
          <w:sz w:val="18"/>
        </w:rPr>
        <w:t>the</w:t>
      </w:r>
      <w:proofErr w:type="gramEnd"/>
      <w:r>
        <w:rPr>
          <w:rFonts w:eastAsia="Arial" w:cs="Arial"/>
          <w:sz w:val="18"/>
        </w:rPr>
        <w:t xml:space="preserve"> top of A Class are estimated to occur in excess of 38% of all days, and </w:t>
      </w:r>
      <w:r>
        <w:rPr>
          <w:rFonts w:ascii="Segoe UI Symbol" w:eastAsia="Segoe UI Symbol" w:hAnsi="Segoe UI Symbol" w:cs="Segoe UI Symbol"/>
          <w:sz w:val="18"/>
        </w:rPr>
        <w:sym w:font="Segoe UI Symbol" w:char="F0B7"/>
      </w:r>
      <w:r>
        <w:rPr>
          <w:rFonts w:eastAsia="Arial" w:cs="Arial"/>
          <w:sz w:val="18"/>
        </w:rPr>
        <w:t xml:space="preserve"> </w:t>
      </w:r>
      <w:r>
        <w:rPr>
          <w:rFonts w:eastAsia="Arial" w:cs="Arial"/>
          <w:sz w:val="18"/>
        </w:rPr>
        <w:tab/>
        <w:t xml:space="preserve">the top of B Class are estimated to occur in excess of 11% of all days. </w:t>
      </w:r>
    </w:p>
    <w:p w14:paraId="6C77D20A" w14:textId="77777777" w:rsidR="007D70CD" w:rsidRDefault="007D70CD" w:rsidP="00EC04AF">
      <w:pPr>
        <w:numPr>
          <w:ilvl w:val="0"/>
          <w:numId w:val="46"/>
        </w:numPr>
        <w:spacing w:after="143" w:line="249" w:lineRule="auto"/>
        <w:ind w:right="1" w:hanging="566"/>
      </w:pPr>
      <w:r>
        <w:rPr>
          <w:rFonts w:eastAsia="Arial" w:cs="Arial"/>
          <w:sz w:val="18"/>
        </w:rPr>
        <w:t xml:space="preserve">For Wilcannia to Upstream Lake </w:t>
      </w:r>
      <w:proofErr w:type="spellStart"/>
      <w:r>
        <w:rPr>
          <w:rFonts w:eastAsia="Arial" w:cs="Arial"/>
          <w:sz w:val="18"/>
        </w:rPr>
        <w:t>Wetherell</w:t>
      </w:r>
      <w:proofErr w:type="spellEnd"/>
      <w:r>
        <w:rPr>
          <w:rFonts w:eastAsia="Arial" w:cs="Arial"/>
          <w:sz w:val="18"/>
        </w:rPr>
        <w:t xml:space="preserve"> Management Zone, flows greater than: </w:t>
      </w:r>
    </w:p>
    <w:p w14:paraId="4BC1C0FE" w14:textId="77777777" w:rsidR="007D70CD" w:rsidRDefault="007D70CD" w:rsidP="00EC04AF">
      <w:pPr>
        <w:numPr>
          <w:ilvl w:val="2"/>
          <w:numId w:val="50"/>
        </w:numPr>
        <w:spacing w:after="109" w:line="249" w:lineRule="auto"/>
        <w:ind w:right="1" w:hanging="569"/>
      </w:pPr>
      <w:r>
        <w:rPr>
          <w:rFonts w:eastAsia="Arial" w:cs="Arial"/>
          <w:sz w:val="18"/>
        </w:rPr>
        <w:t xml:space="preserve">the top of the Low Flow Class are estimated to occur in excess of 91% of all days, </w:t>
      </w:r>
    </w:p>
    <w:p w14:paraId="6315B7BF" w14:textId="77777777" w:rsidR="007D70CD" w:rsidRDefault="007D70CD" w:rsidP="00EC04AF">
      <w:pPr>
        <w:numPr>
          <w:ilvl w:val="2"/>
          <w:numId w:val="50"/>
        </w:numPr>
        <w:spacing w:after="109" w:line="249" w:lineRule="auto"/>
        <w:ind w:right="1" w:hanging="569"/>
      </w:pPr>
      <w:r>
        <w:rPr>
          <w:rFonts w:eastAsia="Arial" w:cs="Arial"/>
          <w:sz w:val="18"/>
        </w:rPr>
        <w:t xml:space="preserve">the top of A Class are estimated to occur in excess of 43% of all days, and </w:t>
      </w:r>
    </w:p>
    <w:p w14:paraId="533714AB" w14:textId="77777777" w:rsidR="007D70CD" w:rsidRDefault="007D70CD" w:rsidP="00EC04AF">
      <w:pPr>
        <w:numPr>
          <w:ilvl w:val="2"/>
          <w:numId w:val="50"/>
        </w:numPr>
        <w:spacing w:after="80" w:line="249" w:lineRule="auto"/>
        <w:ind w:right="1" w:hanging="569"/>
      </w:pPr>
      <w:proofErr w:type="gramStart"/>
      <w:r>
        <w:rPr>
          <w:rFonts w:eastAsia="Arial" w:cs="Arial"/>
          <w:sz w:val="18"/>
        </w:rPr>
        <w:t>the</w:t>
      </w:r>
      <w:proofErr w:type="gramEnd"/>
      <w:r>
        <w:rPr>
          <w:rFonts w:eastAsia="Arial" w:cs="Arial"/>
          <w:sz w:val="18"/>
        </w:rPr>
        <w:t xml:space="preserve"> top of B Class are estimated to occur in excess of 11% of all days. </w:t>
      </w:r>
    </w:p>
    <w:p w14:paraId="0320CEC0" w14:textId="7A64FC89" w:rsidR="007D70CD" w:rsidRDefault="007D70CD" w:rsidP="007D70CD">
      <w:pPr>
        <w:spacing w:after="395" w:line="249" w:lineRule="auto"/>
        <w:ind w:left="598" w:hanging="10"/>
        <w:rPr>
          <w:rFonts w:eastAsia="Arial" w:cs="Arial"/>
          <w:sz w:val="18"/>
        </w:rPr>
      </w:pPr>
      <w:r>
        <w:rPr>
          <w:rFonts w:eastAsia="Arial" w:cs="Arial"/>
          <w:sz w:val="18"/>
        </w:rPr>
        <w:t xml:space="preserve">The percentages of days specified in the above notes have been calculated using the Barwon-Darling IQQM based on simulated flows over the 1895–2009 period. The Barwon-Darling IQQM computer model that simulates these flows is based on 2009/2010 development levels and access conditions together with simulated tributary flows that would occur as a result of Queensland’s Resource Operation Plans and NSW Water Sharing Plans. </w:t>
      </w:r>
    </w:p>
    <w:p w14:paraId="0F38FB40" w14:textId="235FEA0F" w:rsidR="00F34DEB" w:rsidRDefault="00F34DEB" w:rsidP="007D70CD">
      <w:pPr>
        <w:spacing w:after="395" w:line="249" w:lineRule="auto"/>
        <w:ind w:left="598" w:hanging="10"/>
        <w:rPr>
          <w:rFonts w:eastAsia="Arial" w:cs="Arial"/>
          <w:sz w:val="18"/>
        </w:rPr>
      </w:pPr>
    </w:p>
    <w:p w14:paraId="31A2FF91" w14:textId="7DBB2D5F" w:rsidR="00F34DEB" w:rsidRDefault="00F34DEB" w:rsidP="007D70CD">
      <w:pPr>
        <w:spacing w:after="395" w:line="249" w:lineRule="auto"/>
        <w:ind w:left="598" w:hanging="10"/>
        <w:rPr>
          <w:rFonts w:eastAsia="Arial" w:cs="Arial"/>
          <w:sz w:val="18"/>
        </w:rPr>
      </w:pPr>
    </w:p>
    <w:p w14:paraId="10C87EA4" w14:textId="6C50355F" w:rsidR="005B7C5A" w:rsidRDefault="005B7C5A" w:rsidP="007D70CD">
      <w:pPr>
        <w:spacing w:after="395" w:line="249" w:lineRule="auto"/>
        <w:ind w:left="598" w:hanging="10"/>
        <w:rPr>
          <w:rFonts w:eastAsia="Arial" w:cs="Arial"/>
          <w:sz w:val="18"/>
        </w:rPr>
      </w:pPr>
    </w:p>
    <w:p w14:paraId="5C1C8056" w14:textId="77777777" w:rsidR="00330CE1" w:rsidRDefault="00330CE1" w:rsidP="007D70CD">
      <w:pPr>
        <w:spacing w:after="395" w:line="249" w:lineRule="auto"/>
        <w:ind w:left="598" w:hanging="10"/>
        <w:rPr>
          <w:rFonts w:eastAsia="Arial" w:cs="Arial"/>
          <w:sz w:val="18"/>
        </w:rPr>
      </w:pPr>
    </w:p>
    <w:p w14:paraId="14789780" w14:textId="38E23577" w:rsidR="00F34DEB" w:rsidRDefault="00330CE1" w:rsidP="003613A6">
      <w:pPr>
        <w:pStyle w:val="Appendixheading"/>
      </w:pPr>
      <w:bookmarkStart w:id="19" w:name="_Toc496501879"/>
      <w:r>
        <w:lastRenderedPageBreak/>
        <w:t>Appendix C</w:t>
      </w:r>
      <w:r w:rsidR="00F34DEB">
        <w:t xml:space="preserve"> - </w:t>
      </w:r>
      <w:r w:rsidR="00F34DEB" w:rsidRPr="00F34DEB">
        <w:t>Relevant Clauses of the Current Barwon Darling WSP 2012</w:t>
      </w:r>
      <w:bookmarkEnd w:id="19"/>
    </w:p>
    <w:p w14:paraId="71776519" w14:textId="75358DF3" w:rsidR="00C904BF" w:rsidRDefault="00C904BF" w:rsidP="00835E05">
      <w:pPr>
        <w:pStyle w:val="Heading3"/>
        <w:ind w:left="720" w:hanging="720"/>
      </w:pPr>
      <w:bookmarkStart w:id="20" w:name="_Toc496501880"/>
      <w:r>
        <w:t>Clause 26</w:t>
      </w:r>
      <w:r w:rsidR="00835E05">
        <w:t>, 27, 28</w:t>
      </w:r>
      <w:bookmarkEnd w:id="20"/>
    </w:p>
    <w:p w14:paraId="6D5225F1" w14:textId="77777777" w:rsidR="00835E05" w:rsidRDefault="00C904BF" w:rsidP="00C904BF">
      <w:r>
        <w:t xml:space="preserve">26 Share components of unregulated river (A Class) access licences </w:t>
      </w:r>
    </w:p>
    <w:p w14:paraId="6BBC6AD1" w14:textId="1A709D60" w:rsidR="00C904BF" w:rsidRDefault="00C904BF" w:rsidP="00C904BF">
      <w:r>
        <w:t xml:space="preserve">It is estimated that at the time of commencement of this Plan the share components of unregulated river (A Class) access licences authorised to take water from the </w:t>
      </w:r>
      <w:proofErr w:type="spellStart"/>
      <w:r>
        <w:t>BarwonDarling</w:t>
      </w:r>
      <w:proofErr w:type="spellEnd"/>
      <w:r>
        <w:t xml:space="preserve"> Unregulated River Water Source total 8,996 unit shares. </w:t>
      </w:r>
    </w:p>
    <w:p w14:paraId="365ABF60" w14:textId="77777777" w:rsidR="00C904BF" w:rsidRDefault="00C904BF" w:rsidP="00C904BF">
      <w:r>
        <w:t xml:space="preserve">27 Share components of unregulated river (B Class) access licences </w:t>
      </w:r>
    </w:p>
    <w:p w14:paraId="2CA53C3D" w14:textId="01D39D3E" w:rsidR="00C904BF" w:rsidRDefault="00C904BF" w:rsidP="00C904BF">
      <w:r>
        <w:t>It is estimated that at the time of commencement of thi</w:t>
      </w:r>
      <w:r w:rsidR="00835E05">
        <w:t xml:space="preserve">s Plan the share components of </w:t>
      </w:r>
      <w:r>
        <w:t xml:space="preserve">unregulated river (B Class) access licences authorised to take water from the </w:t>
      </w:r>
      <w:proofErr w:type="spellStart"/>
      <w:r>
        <w:t>BarwonDarling</w:t>
      </w:r>
      <w:proofErr w:type="spellEnd"/>
      <w:r>
        <w:t xml:space="preserve"> Unregulated River Water Source total 119,288 unit shares. </w:t>
      </w:r>
    </w:p>
    <w:p w14:paraId="5A04C667" w14:textId="77777777" w:rsidR="00C904BF" w:rsidRDefault="00C904BF" w:rsidP="00C904BF">
      <w:r>
        <w:t xml:space="preserve">28 Share components of unregulated river (C Class) access licences </w:t>
      </w:r>
    </w:p>
    <w:p w14:paraId="34020C22" w14:textId="04350B80" w:rsidR="00C904BF" w:rsidRDefault="00C904BF" w:rsidP="00C904BF">
      <w:r>
        <w:t>It is estimated that at the time of commencement of thi</w:t>
      </w:r>
      <w:r w:rsidR="00835E05">
        <w:t xml:space="preserve">s Plan the share components of </w:t>
      </w:r>
      <w:r>
        <w:t xml:space="preserve">unregulated river (C Class) access licences authorised to take water from the </w:t>
      </w:r>
      <w:proofErr w:type="spellStart"/>
      <w:r>
        <w:t>BarwonDarling</w:t>
      </w:r>
      <w:proofErr w:type="spellEnd"/>
      <w:r>
        <w:t xml:space="preserve"> Unregulated River Water Source total 44,754 unit shares.</w:t>
      </w:r>
    </w:p>
    <w:p w14:paraId="0206D43E" w14:textId="6C697D1D" w:rsidR="002C2488" w:rsidRDefault="002C2488" w:rsidP="00C904BF">
      <w:r w:rsidRPr="002C2488">
        <w:rPr>
          <w:rFonts w:asciiTheme="majorHAnsi" w:eastAsiaTheme="majorEastAsia" w:hAnsiTheme="majorHAnsi" w:cstheme="majorBidi"/>
          <w:b/>
          <w:bCs/>
          <w:color w:val="00728F"/>
          <w:lang w:eastAsia="en-AU"/>
        </w:rPr>
        <w:t>Clause 33</w:t>
      </w:r>
    </w:p>
    <w:p w14:paraId="07CC4A13" w14:textId="4EA41E87" w:rsidR="002C2488" w:rsidRDefault="002C2488" w:rsidP="002C2488">
      <w:r>
        <w:t>(2)  Subject to any variation under subclause (4), the long-term average annual extraction limit  for  the  Barwon-Darling  Unregulated  River  Water  Source  is  the  long-term average annual extraction from this water source that would occur under Cap baseline conditions as agreed under the Murray-Darling Basin Agreement in Schedule 1 of the Water Act 2007 (</w:t>
      </w:r>
      <w:proofErr w:type="spellStart"/>
      <w:r>
        <w:t>Cth</w:t>
      </w:r>
      <w:proofErr w:type="spellEnd"/>
      <w:r>
        <w:t xml:space="preserve">) at the commencement of this Plan. </w:t>
      </w:r>
    </w:p>
    <w:p w14:paraId="434280D0" w14:textId="77777777" w:rsidR="002C2488" w:rsidRDefault="002C2488" w:rsidP="002C2488">
      <w:r>
        <w:t xml:space="preserve">Notes. </w:t>
      </w:r>
    </w:p>
    <w:p w14:paraId="383CFD35" w14:textId="4DCB81B2" w:rsidR="002C2488" w:rsidRDefault="002C2488" w:rsidP="002C2488">
      <w:r>
        <w:t xml:space="preserve">1  At  the  commencement  of  this  Plan,  an  assessment  of  the  long-term  average  annual extraction  that  would  occur  under  the  conditions  specified  in  subclause  (2)  is  223 </w:t>
      </w:r>
      <w:proofErr w:type="spellStart"/>
      <w:r>
        <w:t>gigalitres</w:t>
      </w:r>
      <w:proofErr w:type="spellEnd"/>
      <w:r>
        <w:t xml:space="preserve">  per  year.  The  component  of  this  long-term  average  annual  extraction  that would be taken by irrigation and industry under the conditions specified in subclause (2) has  been  assessed  using  the  Barwon-Darling  IQQM  computer  model  with  system  file LT92_30.sqq.  </w:t>
      </w:r>
      <w:proofErr w:type="gramStart"/>
      <w:r>
        <w:t>This  computer</w:t>
      </w:r>
      <w:proofErr w:type="gramEnd"/>
      <w:r>
        <w:t xml:space="preserve">  model  indicates  a  long-term  average  annual  extraction volume of  214 </w:t>
      </w:r>
      <w:proofErr w:type="spellStart"/>
      <w:r>
        <w:t>gigalitres</w:t>
      </w:r>
      <w:proofErr w:type="spellEnd"/>
      <w:r>
        <w:t xml:space="preserve"> per year (189 </w:t>
      </w:r>
      <w:proofErr w:type="spellStart"/>
      <w:r>
        <w:t>gigalitres</w:t>
      </w:r>
      <w:proofErr w:type="spellEnd"/>
      <w:r>
        <w:t xml:space="preserve"> from ‘within channel’ extractions). This figure may change if the Barwon-Darling Cap IQQM is recalibrated with new observed data as a result of more accurate metering data.</w:t>
      </w:r>
    </w:p>
    <w:p w14:paraId="7CF5AB27" w14:textId="417BE472" w:rsidR="00835E05" w:rsidRDefault="00835E05" w:rsidP="00835E05">
      <w:pPr>
        <w:pStyle w:val="Heading3"/>
        <w:ind w:left="720" w:hanging="720"/>
      </w:pPr>
      <w:bookmarkStart w:id="21" w:name="_Toc496501881"/>
      <w:r>
        <w:t>Clause 42</w:t>
      </w:r>
      <w:bookmarkEnd w:id="21"/>
    </w:p>
    <w:p w14:paraId="53EC4114" w14:textId="2DB53B2B" w:rsidR="00835E05" w:rsidRDefault="00835E05" w:rsidP="00835E05">
      <w:r>
        <w:t xml:space="preserve">(3)  In any water year in which this Plan has effect, water taken under an unregulated river (A  Class)  access  licence,  unregulated  river  (B  Class)  access  licence  or unregulated river (C Class) access licence must not exceed a volume equal to: </w:t>
      </w:r>
    </w:p>
    <w:p w14:paraId="36A344FF" w14:textId="0E9562B1" w:rsidR="00835E05" w:rsidRDefault="00835E05" w:rsidP="00835E05">
      <w:r>
        <w:t>(a)  three times the share component of the access licence at the commencement of that water year multiplied by 1ML/unit share, plus</w:t>
      </w:r>
    </w:p>
    <w:p w14:paraId="13F7D055" w14:textId="57B496E3" w:rsidR="005B7C5A" w:rsidRDefault="005B7C5A" w:rsidP="005B7C5A">
      <w:pPr>
        <w:pStyle w:val="Heading3"/>
        <w:ind w:left="720" w:hanging="720"/>
      </w:pPr>
      <w:bookmarkStart w:id="22" w:name="_Toc496501882"/>
      <w:r>
        <w:t>Clause 45</w:t>
      </w:r>
      <w:bookmarkEnd w:id="22"/>
    </w:p>
    <w:p w14:paraId="460D6D76" w14:textId="74737B6D" w:rsidR="005B7C5A" w:rsidRPr="005B7C5A" w:rsidRDefault="00BA21FF" w:rsidP="005B7C5A">
      <w:pPr>
        <w:rPr>
          <w:lang w:eastAsia="en-AU"/>
        </w:rPr>
      </w:pPr>
      <w:r>
        <w:rPr>
          <w:lang w:eastAsia="en-AU"/>
        </w:rPr>
        <w:t>Reproduced at Appendix B</w:t>
      </w:r>
    </w:p>
    <w:p w14:paraId="6E4E2AC2" w14:textId="337B5F6D" w:rsidR="00CD3E62" w:rsidRDefault="00EE2639" w:rsidP="005B7C5A">
      <w:pPr>
        <w:pStyle w:val="Heading3"/>
        <w:ind w:left="720" w:hanging="720"/>
      </w:pPr>
      <w:bookmarkStart w:id="23" w:name="_Toc496501883"/>
      <w:r>
        <w:lastRenderedPageBreak/>
        <w:t>Clause 46</w:t>
      </w:r>
      <w:bookmarkEnd w:id="23"/>
    </w:p>
    <w:p w14:paraId="1F08ACD2" w14:textId="2065DC8F" w:rsidR="00EE2639" w:rsidRDefault="00EE2639" w:rsidP="00EE2639">
      <w:r>
        <w:t>(3) The volume of water taken under a domestic and stock access licence must not exceed 0.6  ML/day  when  flows  in  the  management  zone  specified  in  the  extraction component of the access licence are in the Low Flow Class.</w:t>
      </w:r>
    </w:p>
    <w:p w14:paraId="6C23B19D" w14:textId="77777777" w:rsidR="00EE2639" w:rsidRDefault="00EE2639" w:rsidP="00EE2639">
      <w:r>
        <w:t xml:space="preserve">Notes. </w:t>
      </w:r>
    </w:p>
    <w:p w14:paraId="6A799DA0" w14:textId="7ABA446C" w:rsidR="00EE2639" w:rsidRDefault="00EE2639" w:rsidP="00EE2639">
      <w:r>
        <w:t xml:space="preserve">1  An order under section 324 of the Act may be made by the Minister to restrict or prohibit the taking of water under unregulated river (B Class) access licences and/or unregulated river (C Class)  access  licences  if  the  Minister  is  satisfied  that  is  it  necessary  to  do  so  in  the  public interest  to  meet  the  requirements  of  the  Interim  Unregulated  Flow  Management  Plan  for  the North-West. </w:t>
      </w:r>
    </w:p>
    <w:p w14:paraId="56A0F4A4" w14:textId="77777777" w:rsidR="00EE2639" w:rsidRDefault="00EE2639" w:rsidP="00EE2639">
      <w:proofErr w:type="gramStart"/>
      <w:r>
        <w:t>2  The</w:t>
      </w:r>
      <w:proofErr w:type="gramEnd"/>
      <w:r>
        <w:t xml:space="preserve"> requirements of the Interim Unregulated Flow Management Plan for the North-West are: </w:t>
      </w:r>
    </w:p>
    <w:p w14:paraId="037CCDE7" w14:textId="1AEE485D" w:rsidR="00EE2639" w:rsidRDefault="00EE2639" w:rsidP="00EE2639">
      <w:r>
        <w:t xml:space="preserve">(a) a flow of 14,000 ML/day in the Darling River at Brewarrina for five consecutive days, or 10,000  ML/day  in  the  Darling  River  at  Bourke  for  five  consecutive  days,  during September  to  February  inclusive,  providing  two  such  flow  events  have  not  already occurred during that period in that water year, </w:t>
      </w:r>
    </w:p>
    <w:p w14:paraId="435F8BD5" w14:textId="24F53917" w:rsidR="00EE2639" w:rsidRDefault="00EE2639" w:rsidP="00EE2639">
      <w:r>
        <w:t xml:space="preserve">(b)  a flow of 2,000 ML/day in the Darling River at Wilcannia for five consecutive days during October to April, inclusive, providing flows of this quantity have not already been reached during the preceding three months within the October to April period, and </w:t>
      </w:r>
    </w:p>
    <w:p w14:paraId="4384365B" w14:textId="77777777" w:rsidR="00EE2639" w:rsidRDefault="00EE2639" w:rsidP="00EE2639">
      <w:r>
        <w:t xml:space="preserve">(c)  </w:t>
      </w:r>
      <w:proofErr w:type="gramStart"/>
      <w:r>
        <w:t>a</w:t>
      </w:r>
      <w:proofErr w:type="gramEnd"/>
      <w:r>
        <w:t xml:space="preserve"> flow of: </w:t>
      </w:r>
    </w:p>
    <w:p w14:paraId="0F86E528" w14:textId="6303B799" w:rsidR="00EE2639" w:rsidRDefault="00EE2639" w:rsidP="00EE2639">
      <w:r>
        <w:t xml:space="preserve"> (</w:t>
      </w:r>
      <w:proofErr w:type="spellStart"/>
      <w:r>
        <w:t>i</w:t>
      </w:r>
      <w:proofErr w:type="spellEnd"/>
      <w:r>
        <w:t xml:space="preserve">)  150 ML/day in the Darling River at Wilcannia, </w:t>
      </w:r>
    </w:p>
    <w:p w14:paraId="4511E34F" w14:textId="77777777" w:rsidR="00EE2639" w:rsidRDefault="00EE2639" w:rsidP="00EE2639">
      <w:r>
        <w:t xml:space="preserve">(ii)  280 ML/day in the Darling River at Louth, </w:t>
      </w:r>
    </w:p>
    <w:p w14:paraId="5A4A14E1" w14:textId="77777777" w:rsidR="00EE2639" w:rsidRDefault="00EE2639" w:rsidP="00EE2639">
      <w:r>
        <w:t xml:space="preserve">(iii)  390 ML/day in the Darling River at Bourke, </w:t>
      </w:r>
    </w:p>
    <w:p w14:paraId="670FEB01" w14:textId="77777777" w:rsidR="00EE2639" w:rsidRDefault="00EE2639" w:rsidP="00EE2639">
      <w:r>
        <w:t xml:space="preserve">(iv)  550 ML/day in the Darling River at Brewarrina, </w:t>
      </w:r>
    </w:p>
    <w:p w14:paraId="68B77B73" w14:textId="77777777" w:rsidR="00EE2639" w:rsidRDefault="00EE2639" w:rsidP="00EE2639">
      <w:r>
        <w:t xml:space="preserve">(v) 700 ML/day in the Barwon River at Walgett, </w:t>
      </w:r>
    </w:p>
    <w:p w14:paraId="6207CECE" w14:textId="77777777" w:rsidR="00EE2639" w:rsidRDefault="00EE2639" w:rsidP="00EE2639">
      <w:r>
        <w:t xml:space="preserve">(vi)  760 ML/day in the Barwon River at Collarenebri, and </w:t>
      </w:r>
    </w:p>
    <w:p w14:paraId="6095A17B" w14:textId="77777777" w:rsidR="00EE2639" w:rsidRDefault="00EE2639" w:rsidP="00EE2639">
      <w:r>
        <w:t xml:space="preserve">(vii)  850 ML/day in the Barwon River at Mungindi. </w:t>
      </w:r>
    </w:p>
    <w:p w14:paraId="08B41E44" w14:textId="5CA2B676" w:rsidR="00EE2639" w:rsidRDefault="00EE2639" w:rsidP="00EE2639">
      <w:proofErr w:type="gramStart"/>
      <w:r>
        <w:t>3  The</w:t>
      </w:r>
      <w:proofErr w:type="gramEnd"/>
      <w:r>
        <w:t xml:space="preserve"> intention of the flow requirement in 2 (a) above is to provide opportunity for the passage of fish across the major weirs in the Barwon-Darling. </w:t>
      </w:r>
    </w:p>
    <w:p w14:paraId="00F9CFE1" w14:textId="39449293" w:rsidR="00EE2639" w:rsidRDefault="00EE2639" w:rsidP="00EE2639">
      <w:proofErr w:type="gramStart"/>
      <w:r>
        <w:t>4  The</w:t>
      </w:r>
      <w:proofErr w:type="gramEnd"/>
      <w:r>
        <w:t xml:space="preserve"> intention of the flow requirement in 2 (b) above is to protect flows needed to suppress blue green algae blooms. </w:t>
      </w:r>
    </w:p>
    <w:p w14:paraId="4E1F1181" w14:textId="58C4A4DA" w:rsidR="00EE2639" w:rsidRPr="00F34DEB" w:rsidRDefault="00EE2639" w:rsidP="00EE2639">
      <w:proofErr w:type="gramStart"/>
      <w:r>
        <w:t>5  The</w:t>
      </w:r>
      <w:proofErr w:type="gramEnd"/>
      <w:r>
        <w:t xml:space="preserve"> intention of the flow requirement in 2 (c) above is to  protect flows needed to meet basic landholder rights requirements along the Barwon-Darling River</w:t>
      </w:r>
    </w:p>
    <w:p w14:paraId="7158B448" w14:textId="77777777" w:rsidR="00F34DEB" w:rsidRPr="00DC60C5" w:rsidRDefault="00F34DEB" w:rsidP="00F34DEB">
      <w:pPr>
        <w:pStyle w:val="Heading3"/>
        <w:ind w:left="720" w:hanging="720"/>
      </w:pPr>
      <w:bookmarkStart w:id="24" w:name="_Toc496501884"/>
      <w:r>
        <w:t>Clause 52</w:t>
      </w:r>
      <w:bookmarkEnd w:id="24"/>
      <w:r>
        <w:t xml:space="preserve"> </w:t>
      </w:r>
    </w:p>
    <w:p w14:paraId="7309237E" w14:textId="77777777" w:rsidR="00F34DEB" w:rsidRDefault="00F34DEB" w:rsidP="00F34DEB">
      <w:pPr>
        <w:rPr>
          <w:lang w:eastAsia="en-AU"/>
        </w:rPr>
      </w:pPr>
      <w:r>
        <w:rPr>
          <w:lang w:eastAsia="en-AU"/>
        </w:rPr>
        <w:t xml:space="preserve">(2)  Subject  to  subclause  (7),  the  Minister  may  amend  the  extraction  component  of  an unregulated  river  (A  Class)  access  licence,  an  unregulated  river  (B  Class)  access licence or an </w:t>
      </w:r>
      <w:r>
        <w:rPr>
          <w:lang w:eastAsia="en-AU"/>
        </w:rPr>
        <w:lastRenderedPageBreak/>
        <w:t xml:space="preserve">unregulated river (C Class) access licence under section 68A of the Act that arose from a  Water Act 1912  entitlement (excluding 85SL105065) to impose an IDEL subject to the IDEL being equal to the maximum of </w:t>
      </w:r>
      <w:proofErr w:type="spellStart"/>
      <w:r>
        <w:rPr>
          <w:lang w:eastAsia="en-AU"/>
        </w:rPr>
        <w:t>Xor</w:t>
      </w:r>
      <w:proofErr w:type="spellEnd"/>
      <w:r>
        <w:rPr>
          <w:lang w:eastAsia="en-AU"/>
        </w:rPr>
        <w:t xml:space="preserve"> </w:t>
      </w:r>
      <w:proofErr w:type="spellStart"/>
      <w:r>
        <w:rPr>
          <w:lang w:eastAsia="en-AU"/>
        </w:rPr>
        <w:t>Yspecified</w:t>
      </w:r>
      <w:proofErr w:type="spellEnd"/>
      <w:r>
        <w:rPr>
          <w:lang w:eastAsia="en-AU"/>
        </w:rPr>
        <w:t xml:space="preserve"> in ML/day or specified as a share and applying only in the River Section that the access licence was in at the commencement of this Plan. For the purpose of this subclause: </w:t>
      </w:r>
    </w:p>
    <w:p w14:paraId="40A383FF" w14:textId="77777777" w:rsidR="00F34DEB" w:rsidRDefault="00F34DEB" w:rsidP="00F34DEB">
      <w:pPr>
        <w:rPr>
          <w:lang w:eastAsia="en-AU"/>
        </w:rPr>
      </w:pPr>
      <w:r>
        <w:rPr>
          <w:lang w:eastAsia="en-AU"/>
        </w:rPr>
        <w:t xml:space="preserve">X is the sum of average pump capacities for all pumps authorised to be located on the Barwon River, Darling River or </w:t>
      </w:r>
      <w:proofErr w:type="spellStart"/>
      <w:r>
        <w:rPr>
          <w:lang w:eastAsia="en-AU"/>
        </w:rPr>
        <w:t>Collymongle</w:t>
      </w:r>
      <w:proofErr w:type="spellEnd"/>
      <w:r>
        <w:rPr>
          <w:lang w:eastAsia="en-AU"/>
        </w:rPr>
        <w:t xml:space="preserve"> lagoon that were attached to the  Water  Act  1912  entitlement  at  the  commencement  of  this  Plan,  as determined by the Minister, and </w:t>
      </w:r>
    </w:p>
    <w:p w14:paraId="5C0BA4C7" w14:textId="77777777" w:rsidR="00F34DEB" w:rsidRDefault="00F34DEB" w:rsidP="00F34DEB">
      <w:pPr>
        <w:rPr>
          <w:lang w:eastAsia="en-AU"/>
        </w:rPr>
      </w:pPr>
      <w:r>
        <w:rPr>
          <w:lang w:eastAsia="en-AU"/>
        </w:rPr>
        <w:t xml:space="preserve">Y is  the  sum  of  State  Water  Corporation’s  agreed  pumping  rates  for  any  installed pumps located on the Barwon River, Darling River or </w:t>
      </w:r>
      <w:proofErr w:type="spellStart"/>
      <w:r>
        <w:rPr>
          <w:lang w:eastAsia="en-AU"/>
        </w:rPr>
        <w:t>Collymongle</w:t>
      </w:r>
      <w:proofErr w:type="spellEnd"/>
      <w:r>
        <w:rPr>
          <w:lang w:eastAsia="en-AU"/>
        </w:rPr>
        <w:t xml:space="preserve"> lagoon that were attached to the  Water Act 1912  entitlement at the commencement of this Plan, as determined by the Minister.</w:t>
      </w:r>
    </w:p>
    <w:p w14:paraId="45BD49A6" w14:textId="77777777" w:rsidR="00F34DEB" w:rsidRDefault="00F34DEB" w:rsidP="00F34DEB">
      <w:r>
        <w:rPr>
          <w:lang w:eastAsia="en-AU"/>
        </w:rPr>
        <w:t>(3)</w:t>
      </w:r>
      <w:r w:rsidRPr="00DC60C5">
        <w:t xml:space="preserve"> </w:t>
      </w:r>
      <w:r>
        <w:t xml:space="preserve">(3)  Subject  to  subclause  (7),  the  Minister  may  amend  the  extraction  component  of  an access  licence  under  section  68A  of  the  Act  that  arose  from  the  Water  Act  1912 entitlement  85SL105065  to  impose  an  IDEL  on  that  access  licence  subject  to  the IDEL  applying  only  in  the  River  Section  that  the  access  licence  was  in  at  the commencement of this Plan and being equal to the sum of average pump capacities for all pumps authorised to be located on the Barwon River or </w:t>
      </w:r>
      <w:proofErr w:type="spellStart"/>
      <w:r>
        <w:t>Collymongle</w:t>
      </w:r>
      <w:proofErr w:type="spellEnd"/>
      <w:r>
        <w:t xml:space="preserve"> lagoon that were attached to the following  Water Act 1912  entitlements at 1 December 2010, as determined by the Minister: </w:t>
      </w:r>
    </w:p>
    <w:p w14:paraId="09BF399A" w14:textId="77777777" w:rsidR="00F34DEB" w:rsidRDefault="00F34DEB" w:rsidP="00F34DEB">
      <w:pPr>
        <w:rPr>
          <w:lang w:eastAsia="en-AU"/>
        </w:rPr>
      </w:pPr>
      <w:r>
        <w:rPr>
          <w:lang w:eastAsia="en-AU"/>
        </w:rPr>
        <w:t xml:space="preserve">Note. During the life of this Plan, it is intended that IDELs will be issued to water access licences that arose </w:t>
      </w:r>
      <w:proofErr w:type="gramStart"/>
      <w:r>
        <w:rPr>
          <w:lang w:eastAsia="en-AU"/>
        </w:rPr>
        <w:t>from  Water</w:t>
      </w:r>
      <w:proofErr w:type="gramEnd"/>
      <w:r>
        <w:rPr>
          <w:lang w:eastAsia="en-AU"/>
        </w:rPr>
        <w:t xml:space="preserve"> Act 1912 entitlements in accordance with the formula specified  in clause  52(2) or (3). These will not be adjusted as the result of a dealing under section 71O, 71Q or 71S of the Act. </w:t>
      </w:r>
      <w:r w:rsidRPr="00DC60C5">
        <w:rPr>
          <w:highlight w:val="yellow"/>
          <w:lang w:eastAsia="en-AU"/>
        </w:rPr>
        <w:t>Access licence holders should be aware that new access licences that result from a dealing will not receive an IDEL</w:t>
      </w:r>
      <w:r>
        <w:rPr>
          <w:lang w:eastAsia="en-AU"/>
        </w:rPr>
        <w:t xml:space="preserve"> and that where an access licence holder reduces the share component of an access licence  to  zero  as  part  of  a  dealing,  the  access  licence  holder  should  continue  to  hold  the  access licence with a zero share component in order to receive an IDEL. Where an access licence is cancelled as the result of a dealing, the IDEL associated with that access licence will not be assigned to any access licence.</w:t>
      </w:r>
    </w:p>
    <w:p w14:paraId="081189B0" w14:textId="77777777" w:rsidR="00F34DEB" w:rsidRDefault="00F34DEB" w:rsidP="00F34DEB">
      <w:pPr>
        <w:rPr>
          <w:lang w:eastAsia="en-AU"/>
        </w:rPr>
      </w:pPr>
      <w:r>
        <w:rPr>
          <w:lang w:eastAsia="en-AU"/>
        </w:rPr>
        <w:t xml:space="preserve">(4)  Subject  to  subclause  (7),  on  application  the  Minister  may  amend  an  IDEL  imposed under subclause (2) or (3) if the Minister determines that the sum of pump capacities for pumps that were authorised to be located on the Barwon River, Darling River or </w:t>
      </w:r>
      <w:proofErr w:type="spellStart"/>
      <w:r>
        <w:rPr>
          <w:lang w:eastAsia="en-AU"/>
        </w:rPr>
        <w:t>Collymongle</w:t>
      </w:r>
      <w:proofErr w:type="spellEnd"/>
      <w:r>
        <w:rPr>
          <w:lang w:eastAsia="en-AU"/>
        </w:rPr>
        <w:t xml:space="preserve">  lagoon  by  the  Water  Act  1912 entitlement  is  greater  than  the  IDEL imposed. </w:t>
      </w:r>
    </w:p>
    <w:p w14:paraId="23DBD605" w14:textId="77777777" w:rsidR="00F34DEB" w:rsidRDefault="00F34DEB" w:rsidP="00F34DEB">
      <w:pPr>
        <w:rPr>
          <w:lang w:eastAsia="en-AU"/>
        </w:rPr>
      </w:pPr>
      <w:r>
        <w:rPr>
          <w:lang w:eastAsia="en-AU"/>
        </w:rPr>
        <w:t>Note. The purpose of subclause (4) is to allow an IDEL to be amended where the sum of pump capacities  for  pumps  that  were  authorised  by  the  Water  Act  1912 entitlement  has  increased because of the replacement or refurbishment of pumps resulting in greater pumping efficiency and/</w:t>
      </w:r>
      <w:proofErr w:type="spellStart"/>
      <w:r>
        <w:rPr>
          <w:lang w:eastAsia="en-AU"/>
        </w:rPr>
        <w:t>ora</w:t>
      </w:r>
      <w:proofErr w:type="spellEnd"/>
      <w:r>
        <w:rPr>
          <w:lang w:eastAsia="en-AU"/>
        </w:rPr>
        <w:t xml:space="preserve"> change in metering device and/or installation of new pumps that were authorised by the Water Act 1912 entitlement. </w:t>
      </w:r>
    </w:p>
    <w:p w14:paraId="43AE3051" w14:textId="77777777" w:rsidR="00F34DEB" w:rsidRDefault="00F34DEB" w:rsidP="00F34DEB">
      <w:pPr>
        <w:rPr>
          <w:lang w:eastAsia="en-AU"/>
        </w:rPr>
      </w:pPr>
      <w:r>
        <w:rPr>
          <w:lang w:eastAsia="en-AU"/>
        </w:rPr>
        <w:t xml:space="preserve">(5)  For the purpose of subclause (4), the Minister may require the applicant to submit a hydraulics study, to  demonstrate to the Minister’s satisfaction that the sum of pump capacities for pumps that were authorised to be located on the Barwon River, Darling River  or  </w:t>
      </w:r>
      <w:proofErr w:type="spellStart"/>
      <w:r>
        <w:rPr>
          <w:lang w:eastAsia="en-AU"/>
        </w:rPr>
        <w:t>Collymongle</w:t>
      </w:r>
      <w:proofErr w:type="spellEnd"/>
      <w:r>
        <w:rPr>
          <w:lang w:eastAsia="en-AU"/>
        </w:rPr>
        <w:t xml:space="preserve">  lagoon  by  the  Water  Act 1912 entitlement is  greater  than  the IDEL imposed. </w:t>
      </w:r>
    </w:p>
    <w:p w14:paraId="0C807D9A" w14:textId="77777777" w:rsidR="00F34DEB" w:rsidRPr="00A63B71" w:rsidRDefault="00F34DEB" w:rsidP="00F34DEB">
      <w:pPr>
        <w:rPr>
          <w:lang w:eastAsia="en-AU"/>
        </w:rPr>
      </w:pPr>
      <w:r>
        <w:rPr>
          <w:lang w:eastAsia="en-AU"/>
        </w:rPr>
        <w:t xml:space="preserve">(6)  The Minister may amend the extraction component of an unregulated river (A Class) access licence, an unregulated river (B Class) access licence or an unregulated river (C Class) access licence under </w:t>
      </w:r>
      <w:r>
        <w:rPr>
          <w:lang w:eastAsia="en-AU"/>
        </w:rPr>
        <w:lastRenderedPageBreak/>
        <w:t>section 68A of the Act that did not arise from a Water Act 1912 entitlement to impose an IDEL subject to the IDEL being equal to 0 ML/day or 0 shares.</w:t>
      </w:r>
    </w:p>
    <w:p w14:paraId="107FE258" w14:textId="35B0FAA3" w:rsidR="00F34DEB" w:rsidRDefault="008F464A" w:rsidP="003613A6">
      <w:pPr>
        <w:pStyle w:val="Appendixheading"/>
      </w:pPr>
      <w:bookmarkStart w:id="25" w:name="_Toc496501885"/>
      <w:r>
        <w:t>Appendix D – 80</w:t>
      </w:r>
      <w:r w:rsidRPr="008F464A">
        <w:rPr>
          <w:vertAlign w:val="superscript"/>
        </w:rPr>
        <w:t>th</w:t>
      </w:r>
      <w:r>
        <w:t xml:space="preserve"> Percentile flows under modelled without development vs gauge data from 1990-2017</w:t>
      </w:r>
      <w:bookmarkEnd w:id="25"/>
    </w:p>
    <w:p w14:paraId="7F58C6BB" w14:textId="21DDEEC5" w:rsidR="008F464A" w:rsidRDefault="008F464A" w:rsidP="008F464A">
      <w:pPr>
        <w:pStyle w:val="Caption"/>
        <w:keepNext/>
      </w:pPr>
      <w:r>
        <w:t xml:space="preserve">Table </w:t>
      </w:r>
      <w:r w:rsidR="00EC04AF">
        <w:rPr>
          <w:noProof/>
        </w:rPr>
        <w:fldChar w:fldCharType="begin"/>
      </w:r>
      <w:r w:rsidR="00EC04AF">
        <w:rPr>
          <w:noProof/>
        </w:rPr>
        <w:instrText xml:space="preserve"> SEQ Table \* ARABIC </w:instrText>
      </w:r>
      <w:r w:rsidR="00EC04AF">
        <w:rPr>
          <w:noProof/>
        </w:rPr>
        <w:fldChar w:fldCharType="separate"/>
      </w:r>
      <w:r>
        <w:rPr>
          <w:noProof/>
        </w:rPr>
        <w:t>6</w:t>
      </w:r>
      <w:r w:rsidR="00EC04AF">
        <w:rPr>
          <w:noProof/>
        </w:rPr>
        <w:fldChar w:fldCharType="end"/>
      </w:r>
      <w:r>
        <w:t>: 80th</w:t>
      </w:r>
      <w:r>
        <w:rPr>
          <w:noProof/>
        </w:rPr>
        <w:t xml:space="preserve"> Percentile flows under without development vs gauge data from 1990-2017</w:t>
      </w:r>
    </w:p>
    <w:p w14:paraId="2F43B0B2" w14:textId="30671E7E" w:rsidR="007D70CD" w:rsidRDefault="004B18A2" w:rsidP="003613A6">
      <w:pPr>
        <w:pStyle w:val="Appendixheading"/>
      </w:pPr>
      <w:bookmarkStart w:id="26" w:name="_Toc496501886"/>
      <w:r w:rsidRPr="004B18A2">
        <w:rPr>
          <w:noProof/>
          <w:lang w:eastAsia="en-AU"/>
        </w:rPr>
        <w:drawing>
          <wp:inline distT="0" distB="0" distL="0" distR="0" wp14:anchorId="574B3E8C" wp14:editId="1DC59805">
            <wp:extent cx="5958205" cy="1594124"/>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58205" cy="1594124"/>
                    </a:xfrm>
                    <a:prstGeom prst="rect">
                      <a:avLst/>
                    </a:prstGeom>
                    <a:noFill/>
                    <a:ln>
                      <a:noFill/>
                    </a:ln>
                  </pic:spPr>
                </pic:pic>
              </a:graphicData>
            </a:graphic>
          </wp:inline>
        </w:drawing>
      </w:r>
      <w:bookmarkEnd w:id="26"/>
    </w:p>
    <w:p w14:paraId="7CB24C65" w14:textId="1F3357C4" w:rsidR="00F644FC" w:rsidRPr="00F24448" w:rsidRDefault="004B18A2" w:rsidP="003613A6">
      <w:pPr>
        <w:pStyle w:val="Appendixheading"/>
      </w:pPr>
      <w:bookmarkStart w:id="27" w:name="_Toc496501887"/>
      <w:r>
        <w:rPr>
          <w:noProof/>
          <w:lang w:eastAsia="en-AU"/>
        </w:rPr>
        <w:drawing>
          <wp:inline distT="0" distB="0" distL="0" distR="0" wp14:anchorId="3CE46B39" wp14:editId="03D26AF3">
            <wp:extent cx="5985510" cy="39081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98209" cy="3916430"/>
                    </a:xfrm>
                    <a:prstGeom prst="rect">
                      <a:avLst/>
                    </a:prstGeom>
                    <a:noFill/>
                  </pic:spPr>
                </pic:pic>
              </a:graphicData>
            </a:graphic>
          </wp:inline>
        </w:drawing>
      </w:r>
      <w:bookmarkEnd w:id="27"/>
    </w:p>
    <w:sectPr w:rsidR="00F644FC" w:rsidRPr="00F24448" w:rsidSect="000B5739">
      <w:pgSz w:w="11906" w:h="16838"/>
      <w:pgMar w:top="1021" w:right="1276" w:bottom="964" w:left="1247" w:header="124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646145" w14:textId="77777777" w:rsidR="002C3708" w:rsidRDefault="002C3708" w:rsidP="00A55700">
      <w:pPr>
        <w:spacing w:after="0" w:line="240" w:lineRule="auto"/>
      </w:pPr>
      <w:r>
        <w:separator/>
      </w:r>
    </w:p>
  </w:endnote>
  <w:endnote w:type="continuationSeparator" w:id="0">
    <w:p w14:paraId="69DEF4D8" w14:textId="77777777" w:rsidR="002C3708" w:rsidRDefault="002C3708" w:rsidP="00A55700">
      <w:pPr>
        <w:spacing w:after="0" w:line="240" w:lineRule="auto"/>
      </w:pPr>
      <w:r>
        <w:continuationSeparator/>
      </w:r>
    </w:p>
  </w:endnote>
  <w:endnote w:type="continuationNotice" w:id="1">
    <w:p w14:paraId="79B0D5B8" w14:textId="77777777" w:rsidR="002C3708" w:rsidRDefault="002C37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panose1 w:val="02020502060506020403"/>
    <w:charset w:val="00"/>
    <w:family w:val="roman"/>
    <w:notTrueType/>
    <w:pitch w:val="variable"/>
    <w:sig w:usb0="00000007" w:usb1="00000001" w:usb2="00000000" w:usb3="00000000" w:csb0="00000093" w:csb1="00000000"/>
  </w:font>
  <w:font w:name="YAVJFR+ArialMT">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DINOT-Light">
    <w:altName w:val="Calibri"/>
    <w:panose1 w:val="00000000000000000000"/>
    <w:charset w:val="00"/>
    <w:family w:val="swiss"/>
    <w:notTrueType/>
    <w:pitch w:val="variable"/>
    <w:sig w:usb0="800000AF" w:usb1="4000207B"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Times New Roman Bold">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67B93" w14:textId="77777777" w:rsidR="002C3708" w:rsidRDefault="002C37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14:paraId="079D1F95" w14:textId="3A2496FA" w:rsidR="002C3708" w:rsidRDefault="002C3708">
        <w:pPr>
          <w:pStyle w:val="Footer"/>
          <w:jc w:val="center"/>
        </w:pPr>
        <w:r>
          <w:fldChar w:fldCharType="begin"/>
        </w:r>
        <w:r>
          <w:instrText xml:space="preserve"> PAGE   \* MERGEFORMAT </w:instrText>
        </w:r>
        <w:r>
          <w:fldChar w:fldCharType="separate"/>
        </w:r>
        <w:r w:rsidR="00BC7A79">
          <w:rPr>
            <w:noProof/>
          </w:rPr>
          <w:t>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63121" w14:textId="77777777" w:rsidR="002C3708" w:rsidRDefault="002C370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8383875"/>
      <w:docPartObj>
        <w:docPartGallery w:val="Page Numbers (Bottom of Page)"/>
        <w:docPartUnique/>
      </w:docPartObj>
    </w:sdtPr>
    <w:sdtEndPr>
      <w:rPr>
        <w:noProof/>
      </w:rPr>
    </w:sdtEndPr>
    <w:sdtContent>
      <w:p w14:paraId="1DC84EC1" w14:textId="2CC0BF77" w:rsidR="002C3708" w:rsidRDefault="002C3708">
        <w:pPr>
          <w:pStyle w:val="Footer"/>
          <w:jc w:val="center"/>
        </w:pPr>
        <w:r>
          <w:fldChar w:fldCharType="begin"/>
        </w:r>
        <w:r>
          <w:instrText xml:space="preserve"> PAGE   \* MERGEFORMAT </w:instrText>
        </w:r>
        <w:r>
          <w:fldChar w:fldCharType="separate"/>
        </w:r>
        <w:r w:rsidR="00BC7A79">
          <w:rPr>
            <w:noProof/>
          </w:rPr>
          <w:t>21</w:t>
        </w:r>
        <w:r>
          <w:rPr>
            <w:noProof/>
          </w:rPr>
          <w:fldChar w:fldCharType="end"/>
        </w:r>
      </w:p>
    </w:sdtContent>
  </w:sdt>
  <w:p w14:paraId="3FFD414A" w14:textId="48142779" w:rsidR="002C3708" w:rsidRDefault="002C37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FC11AA" w14:textId="77777777" w:rsidR="002C3708" w:rsidRDefault="002C3708" w:rsidP="00A55700">
      <w:pPr>
        <w:spacing w:after="0" w:line="240" w:lineRule="auto"/>
      </w:pPr>
      <w:r>
        <w:separator/>
      </w:r>
    </w:p>
  </w:footnote>
  <w:footnote w:type="continuationSeparator" w:id="0">
    <w:p w14:paraId="3C730CD2" w14:textId="77777777" w:rsidR="002C3708" w:rsidRDefault="002C3708" w:rsidP="00A55700">
      <w:pPr>
        <w:spacing w:after="0" w:line="240" w:lineRule="auto"/>
      </w:pPr>
      <w:r>
        <w:continuationSeparator/>
      </w:r>
    </w:p>
  </w:footnote>
  <w:footnote w:type="continuationNotice" w:id="1">
    <w:p w14:paraId="65603E00" w14:textId="77777777" w:rsidR="002C3708" w:rsidRDefault="002C370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6040D" w14:textId="77777777" w:rsidR="002C3708" w:rsidRPr="009A6DB7" w:rsidRDefault="002C3708" w:rsidP="00422C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52189" w14:textId="77777777" w:rsidR="002C3708" w:rsidRDefault="002C37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D92C4" w14:textId="77777777" w:rsidR="002C3708" w:rsidRDefault="002C37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2DFE0" w14:textId="41788F89" w:rsidR="002C3708" w:rsidRDefault="002C370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995BE" w14:textId="49274E64" w:rsidR="002C3708" w:rsidRDefault="002C370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34676" w14:textId="3AA405A0" w:rsidR="002C3708" w:rsidRDefault="002C37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1793DDA"/>
    <w:multiLevelType w:val="hybridMultilevel"/>
    <w:tmpl w:val="0686C134"/>
    <w:lvl w:ilvl="0" w:tplc="882C7908">
      <w:start w:val="1"/>
      <w:numFmt w:val="decimal"/>
      <w:lvlText w:val="%1."/>
      <w:lvlJc w:val="left"/>
      <w:pPr>
        <w:ind w:left="1"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A6742D88">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154C7A3A">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7A269E56">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E8DC019A">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AB486330">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B28E9046">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52A887EE">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16E4682E">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2" w15:restartNumberingAfterBreak="0">
    <w:nsid w:val="048509D6"/>
    <w:multiLevelType w:val="hybridMultilevel"/>
    <w:tmpl w:val="214231CE"/>
    <w:lvl w:ilvl="0" w:tplc="38986B10">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DB780D16">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8374785C">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E806B7A6">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E4621B94">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3BAECD16">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58E6DBD2">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9334A022">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E2E02D8A">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3" w15:restartNumberingAfterBreak="0">
    <w:nsid w:val="0AB61BF1"/>
    <w:multiLevelType w:val="hybridMultilevel"/>
    <w:tmpl w:val="52607D04"/>
    <w:lvl w:ilvl="0" w:tplc="88AA7CFE">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941A35D8">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FBC41D3E">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375AC8EE">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0EF41CA4">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10D63B3A">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904088A2">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5060DEF4">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B69C353A">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4" w15:restartNumberingAfterBreak="0">
    <w:nsid w:val="0C1E0DD3"/>
    <w:multiLevelType w:val="hybridMultilevel"/>
    <w:tmpl w:val="20500D08"/>
    <w:lvl w:ilvl="0" w:tplc="564863D0">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B9322914">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4C8E4432">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8DAC9F82">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EA6CD3A2">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7CAA11D0">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C862F094">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F29E39A4">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A99422B2">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5" w15:restartNumberingAfterBreak="0">
    <w:nsid w:val="0C780E77"/>
    <w:multiLevelType w:val="hybridMultilevel"/>
    <w:tmpl w:val="25C6A048"/>
    <w:lvl w:ilvl="0" w:tplc="7D523F66">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87681676">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F70E9148">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19CC178C">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DC52D90E">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89646130">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FFE0F174">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9F3A24C2">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7C6242A0">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6" w15:restartNumberingAfterBreak="0">
    <w:nsid w:val="0F3C2656"/>
    <w:multiLevelType w:val="hybridMultilevel"/>
    <w:tmpl w:val="ED129090"/>
    <w:lvl w:ilvl="0" w:tplc="52C007FE">
      <w:start w:val="1"/>
      <w:numFmt w:val="bullet"/>
      <w:lvlText w:val="•"/>
      <w:lvlJc w:val="left"/>
      <w:pPr>
        <w:tabs>
          <w:tab w:val="num" w:pos="720"/>
        </w:tabs>
        <w:ind w:left="720" w:hanging="360"/>
      </w:pPr>
      <w:rPr>
        <w:rFonts w:ascii="Arial" w:hAnsi="Arial" w:hint="default"/>
      </w:rPr>
    </w:lvl>
    <w:lvl w:ilvl="1" w:tplc="1C0077CA" w:tentative="1">
      <w:start w:val="1"/>
      <w:numFmt w:val="bullet"/>
      <w:lvlText w:val="•"/>
      <w:lvlJc w:val="left"/>
      <w:pPr>
        <w:tabs>
          <w:tab w:val="num" w:pos="1440"/>
        </w:tabs>
        <w:ind w:left="1440" w:hanging="360"/>
      </w:pPr>
      <w:rPr>
        <w:rFonts w:ascii="Arial" w:hAnsi="Arial" w:hint="default"/>
      </w:rPr>
    </w:lvl>
    <w:lvl w:ilvl="2" w:tplc="10109AB0" w:tentative="1">
      <w:start w:val="1"/>
      <w:numFmt w:val="bullet"/>
      <w:lvlText w:val="•"/>
      <w:lvlJc w:val="left"/>
      <w:pPr>
        <w:tabs>
          <w:tab w:val="num" w:pos="2160"/>
        </w:tabs>
        <w:ind w:left="2160" w:hanging="360"/>
      </w:pPr>
      <w:rPr>
        <w:rFonts w:ascii="Arial" w:hAnsi="Arial" w:hint="default"/>
      </w:rPr>
    </w:lvl>
    <w:lvl w:ilvl="3" w:tplc="C548D0A2" w:tentative="1">
      <w:start w:val="1"/>
      <w:numFmt w:val="bullet"/>
      <w:lvlText w:val="•"/>
      <w:lvlJc w:val="left"/>
      <w:pPr>
        <w:tabs>
          <w:tab w:val="num" w:pos="2880"/>
        </w:tabs>
        <w:ind w:left="2880" w:hanging="360"/>
      </w:pPr>
      <w:rPr>
        <w:rFonts w:ascii="Arial" w:hAnsi="Arial" w:hint="default"/>
      </w:rPr>
    </w:lvl>
    <w:lvl w:ilvl="4" w:tplc="7546770C" w:tentative="1">
      <w:start w:val="1"/>
      <w:numFmt w:val="bullet"/>
      <w:lvlText w:val="•"/>
      <w:lvlJc w:val="left"/>
      <w:pPr>
        <w:tabs>
          <w:tab w:val="num" w:pos="3600"/>
        </w:tabs>
        <w:ind w:left="3600" w:hanging="360"/>
      </w:pPr>
      <w:rPr>
        <w:rFonts w:ascii="Arial" w:hAnsi="Arial" w:hint="default"/>
      </w:rPr>
    </w:lvl>
    <w:lvl w:ilvl="5" w:tplc="82961574" w:tentative="1">
      <w:start w:val="1"/>
      <w:numFmt w:val="bullet"/>
      <w:lvlText w:val="•"/>
      <w:lvlJc w:val="left"/>
      <w:pPr>
        <w:tabs>
          <w:tab w:val="num" w:pos="4320"/>
        </w:tabs>
        <w:ind w:left="4320" w:hanging="360"/>
      </w:pPr>
      <w:rPr>
        <w:rFonts w:ascii="Arial" w:hAnsi="Arial" w:hint="default"/>
      </w:rPr>
    </w:lvl>
    <w:lvl w:ilvl="6" w:tplc="76029F02" w:tentative="1">
      <w:start w:val="1"/>
      <w:numFmt w:val="bullet"/>
      <w:lvlText w:val="•"/>
      <w:lvlJc w:val="left"/>
      <w:pPr>
        <w:tabs>
          <w:tab w:val="num" w:pos="5040"/>
        </w:tabs>
        <w:ind w:left="5040" w:hanging="360"/>
      </w:pPr>
      <w:rPr>
        <w:rFonts w:ascii="Arial" w:hAnsi="Arial" w:hint="default"/>
      </w:rPr>
    </w:lvl>
    <w:lvl w:ilvl="7" w:tplc="8C982224" w:tentative="1">
      <w:start w:val="1"/>
      <w:numFmt w:val="bullet"/>
      <w:lvlText w:val="•"/>
      <w:lvlJc w:val="left"/>
      <w:pPr>
        <w:tabs>
          <w:tab w:val="num" w:pos="5760"/>
        </w:tabs>
        <w:ind w:left="5760" w:hanging="360"/>
      </w:pPr>
      <w:rPr>
        <w:rFonts w:ascii="Arial" w:hAnsi="Arial" w:hint="default"/>
      </w:rPr>
    </w:lvl>
    <w:lvl w:ilvl="8" w:tplc="01649F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7B2DB3"/>
    <w:multiLevelType w:val="hybridMultilevel"/>
    <w:tmpl w:val="04B4EA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942F20"/>
    <w:multiLevelType w:val="hybridMultilevel"/>
    <w:tmpl w:val="CAF25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327664"/>
    <w:multiLevelType w:val="multilevel"/>
    <w:tmpl w:val="EF2ABA28"/>
    <w:lvl w:ilvl="0">
      <w:start w:val="1"/>
      <w:numFmt w:val="decimal"/>
      <w:pStyle w:val="subhead"/>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10" w15:restartNumberingAfterBreak="0">
    <w:nsid w:val="1A9A3EDC"/>
    <w:multiLevelType w:val="multilevel"/>
    <w:tmpl w:val="CEC28F96"/>
    <w:lvl w:ilvl="0">
      <w:start w:val="5"/>
      <w:numFmt w:val="decimal"/>
      <w:lvlRestart w:val="0"/>
      <w:pStyle w:val="ChapterHeading"/>
      <w:suff w:val="nothing"/>
      <w:lvlText w:val="Chapter %1—"/>
      <w:lvlJc w:val="left"/>
      <w:pPr>
        <w:ind w:left="1276" w:hanging="1276"/>
      </w:pPr>
      <w:rPr>
        <w:rFonts w:hint="default"/>
      </w:rPr>
    </w:lvl>
    <w:lvl w:ilvl="1">
      <w:start w:val="1"/>
      <w:numFmt w:val="decimal"/>
      <w:pStyle w:val="PartHeading"/>
      <w:suff w:val="nothing"/>
      <w:lvlText w:val="Part %2—"/>
      <w:lvlJc w:val="left"/>
      <w:pPr>
        <w:ind w:left="1276" w:hanging="1276"/>
      </w:pPr>
      <w:rPr>
        <w:rFonts w:hint="default"/>
      </w:rPr>
    </w:lvl>
    <w:lvl w:ilvl="2">
      <w:start w:val="1"/>
      <w:numFmt w:val="decimal"/>
      <w:suff w:val="nothing"/>
      <w:lvlText w:val="Division %3—"/>
      <w:lvlJc w:val="left"/>
      <w:pPr>
        <w:ind w:left="1276" w:hanging="1276"/>
      </w:pPr>
      <w:rPr>
        <w:rFonts w:hint="default"/>
      </w:rPr>
    </w:lvl>
    <w:lvl w:ilvl="3">
      <w:start w:val="1"/>
      <w:numFmt w:val="upperLetter"/>
      <w:suff w:val="nothing"/>
      <w:lvlText w:val="Subdivision %4—"/>
      <w:lvlJc w:val="left"/>
      <w:pPr>
        <w:ind w:left="1276" w:hanging="1276"/>
      </w:pPr>
      <w:rPr>
        <w:rFonts w:hint="default"/>
      </w:rPr>
    </w:lvl>
    <w:lvl w:ilvl="4">
      <w:start w:val="1"/>
      <w:numFmt w:val="decimalZero"/>
      <w:lvlRestart w:val="1"/>
      <w:lvlText w:val="%1.%5"/>
      <w:lvlJc w:val="left"/>
      <w:pPr>
        <w:tabs>
          <w:tab w:val="num" w:pos="850"/>
        </w:tabs>
        <w:ind w:left="850" w:hanging="850"/>
      </w:pPr>
      <w:rPr>
        <w:rFonts w:hint="default"/>
      </w:rPr>
    </w:lvl>
    <w:lvl w:ilvl="5">
      <w:start w:val="1"/>
      <w:numFmt w:val="decimal"/>
      <w:lvlText w:val="(%6)"/>
      <w:lvlJc w:val="left"/>
      <w:pPr>
        <w:tabs>
          <w:tab w:val="num" w:pos="1417"/>
        </w:tabs>
        <w:ind w:left="1417" w:hanging="567"/>
      </w:pPr>
      <w:rPr>
        <w:rFonts w:hint="default"/>
      </w:rPr>
    </w:lvl>
    <w:lvl w:ilvl="6">
      <w:start w:val="1"/>
      <w:numFmt w:val="lowerLetter"/>
      <w:lvlText w:val="(%7)"/>
      <w:lvlJc w:val="left"/>
      <w:pPr>
        <w:tabs>
          <w:tab w:val="num" w:pos="1984"/>
        </w:tabs>
        <w:ind w:left="1984" w:hanging="567"/>
      </w:pPr>
      <w:rPr>
        <w:rFonts w:hint="default"/>
        <w:i w:val="0"/>
      </w:rPr>
    </w:lvl>
    <w:lvl w:ilvl="7">
      <w:start w:val="1"/>
      <w:numFmt w:val="lowerRoman"/>
      <w:lvlText w:val="(%8)"/>
      <w:lvlJc w:val="left"/>
      <w:pPr>
        <w:tabs>
          <w:tab w:val="num" w:pos="2551"/>
        </w:tabs>
        <w:ind w:left="2551" w:hanging="567"/>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C0F1EF7"/>
    <w:multiLevelType w:val="hybridMultilevel"/>
    <w:tmpl w:val="3894D0B2"/>
    <w:lvl w:ilvl="0" w:tplc="B450E4A0">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659EF87C">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4B322B96">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95CE75DA">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9E245952">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F21CB430">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09E4AA9E">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1F62341E">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ED9E7B78">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12" w15:restartNumberingAfterBreak="0">
    <w:nsid w:val="1C4B1C34"/>
    <w:multiLevelType w:val="hybridMultilevel"/>
    <w:tmpl w:val="3522E66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1F745BC2"/>
    <w:multiLevelType w:val="multilevel"/>
    <w:tmpl w:val="E5E89F92"/>
    <w:numStyleLink w:val="BulletList"/>
  </w:abstractNum>
  <w:abstractNum w:abstractNumId="14" w15:restartNumberingAfterBreak="0">
    <w:nsid w:val="20580F8F"/>
    <w:multiLevelType w:val="hybridMultilevel"/>
    <w:tmpl w:val="049E7D62"/>
    <w:lvl w:ilvl="0" w:tplc="7738336E">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654EEF30">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96C6B8E8">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29B8BF3C">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05EC9D6C">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C25E2CEE">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ECD692F0">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68D08CF0">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6CA8DAF8">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15" w15:restartNumberingAfterBreak="0">
    <w:nsid w:val="21C422D0"/>
    <w:multiLevelType w:val="hybridMultilevel"/>
    <w:tmpl w:val="7F90483A"/>
    <w:lvl w:ilvl="0" w:tplc="FCA04A30">
      <w:start w:val="1"/>
      <w:numFmt w:val="decimal"/>
      <w:pStyle w:val="Footnote"/>
      <w:lvlText w:val="%1."/>
      <w:lvlJc w:val="left"/>
      <w:pPr>
        <w:ind w:left="360" w:hanging="360"/>
      </w:pPr>
      <w:rPr>
        <w:rFonts w:hint="default"/>
        <w:b w:val="0"/>
        <w:i w:val="0"/>
        <w:caps w:val="0"/>
        <w:strike w:val="0"/>
        <w:dstrike w:val="0"/>
        <w:outline w:val="0"/>
        <w:shadow w:val="0"/>
        <w:emboss w:val="0"/>
        <w:imprint w:val="0"/>
        <w:vanish w:val="0"/>
        <w:sz w:val="20"/>
        <w:vertAlign w:val="superscript"/>
      </w:rPr>
    </w:lvl>
    <w:lvl w:ilvl="1" w:tplc="663A3ABE">
      <w:start w:val="1"/>
      <w:numFmt w:val="decimal"/>
      <w:lvlText w:val="%2"/>
      <w:lvlJc w:val="left"/>
      <w:pPr>
        <w:ind w:left="1080" w:hanging="360"/>
      </w:pPr>
      <w:rPr>
        <w:rFonts w:hint="default"/>
      </w:rPr>
    </w:lvl>
    <w:lvl w:ilvl="2" w:tplc="F648D572" w:tentative="1">
      <w:start w:val="1"/>
      <w:numFmt w:val="lowerRoman"/>
      <w:lvlText w:val="%3."/>
      <w:lvlJc w:val="right"/>
      <w:pPr>
        <w:ind w:left="1800" w:hanging="180"/>
      </w:pPr>
    </w:lvl>
    <w:lvl w:ilvl="3" w:tplc="2050276C" w:tentative="1">
      <w:start w:val="1"/>
      <w:numFmt w:val="decimal"/>
      <w:lvlText w:val="%4."/>
      <w:lvlJc w:val="left"/>
      <w:pPr>
        <w:ind w:left="2520" w:hanging="360"/>
      </w:pPr>
    </w:lvl>
    <w:lvl w:ilvl="4" w:tplc="DE2E3DA4" w:tentative="1">
      <w:start w:val="1"/>
      <w:numFmt w:val="lowerLetter"/>
      <w:lvlText w:val="%5."/>
      <w:lvlJc w:val="left"/>
      <w:pPr>
        <w:ind w:left="3240" w:hanging="360"/>
      </w:pPr>
    </w:lvl>
    <w:lvl w:ilvl="5" w:tplc="2B40A6D0" w:tentative="1">
      <w:start w:val="1"/>
      <w:numFmt w:val="lowerRoman"/>
      <w:lvlText w:val="%6."/>
      <w:lvlJc w:val="right"/>
      <w:pPr>
        <w:ind w:left="3960" w:hanging="180"/>
      </w:pPr>
    </w:lvl>
    <w:lvl w:ilvl="6" w:tplc="F2100248" w:tentative="1">
      <w:start w:val="1"/>
      <w:numFmt w:val="decimal"/>
      <w:lvlText w:val="%7."/>
      <w:lvlJc w:val="left"/>
      <w:pPr>
        <w:ind w:left="4680" w:hanging="360"/>
      </w:pPr>
    </w:lvl>
    <w:lvl w:ilvl="7" w:tplc="F9FE4FCA" w:tentative="1">
      <w:start w:val="1"/>
      <w:numFmt w:val="lowerLetter"/>
      <w:lvlText w:val="%8."/>
      <w:lvlJc w:val="left"/>
      <w:pPr>
        <w:ind w:left="5400" w:hanging="360"/>
      </w:pPr>
    </w:lvl>
    <w:lvl w:ilvl="8" w:tplc="5CDA742E" w:tentative="1">
      <w:start w:val="1"/>
      <w:numFmt w:val="lowerRoman"/>
      <w:lvlText w:val="%9."/>
      <w:lvlJc w:val="right"/>
      <w:pPr>
        <w:ind w:left="6120" w:hanging="180"/>
      </w:pPr>
    </w:lvl>
  </w:abstractNum>
  <w:abstractNum w:abstractNumId="16" w15:restartNumberingAfterBreak="0">
    <w:nsid w:val="27936BED"/>
    <w:multiLevelType w:val="hybridMultilevel"/>
    <w:tmpl w:val="4036B1D2"/>
    <w:lvl w:ilvl="0" w:tplc="32E87422">
      <w:start w:val="1"/>
      <w:numFmt w:val="bullet"/>
      <w:lvlText w:val="•"/>
      <w:lvlJc w:val="left"/>
      <w:pPr>
        <w:ind w:left="36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C0C84642">
      <w:start w:val="1"/>
      <w:numFmt w:val="bullet"/>
      <w:lvlText w:val="o"/>
      <w:lvlJc w:val="left"/>
      <w:pPr>
        <w:ind w:left="926"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2" w:tplc="BD0AC074">
      <w:start w:val="1"/>
      <w:numFmt w:val="bullet"/>
      <w:lvlRestart w:val="0"/>
      <w:lvlText w:val="•"/>
      <w:lvlJc w:val="left"/>
      <w:pPr>
        <w:ind w:left="1708"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3" w:tplc="CCA43202">
      <w:start w:val="1"/>
      <w:numFmt w:val="bullet"/>
      <w:lvlText w:val="•"/>
      <w:lvlJc w:val="left"/>
      <w:pPr>
        <w:ind w:left="2213"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4" w:tplc="DFF6624A">
      <w:start w:val="1"/>
      <w:numFmt w:val="bullet"/>
      <w:lvlText w:val="o"/>
      <w:lvlJc w:val="left"/>
      <w:pPr>
        <w:ind w:left="2933"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5" w:tplc="0520F172">
      <w:start w:val="1"/>
      <w:numFmt w:val="bullet"/>
      <w:lvlText w:val="▪"/>
      <w:lvlJc w:val="left"/>
      <w:pPr>
        <w:ind w:left="3653"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6" w:tplc="6134A1AC">
      <w:start w:val="1"/>
      <w:numFmt w:val="bullet"/>
      <w:lvlText w:val="•"/>
      <w:lvlJc w:val="left"/>
      <w:pPr>
        <w:ind w:left="4373"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7" w:tplc="C22CCEC4">
      <w:start w:val="1"/>
      <w:numFmt w:val="bullet"/>
      <w:lvlText w:val="o"/>
      <w:lvlJc w:val="left"/>
      <w:pPr>
        <w:ind w:left="5093"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8" w:tplc="F072FCBC">
      <w:start w:val="1"/>
      <w:numFmt w:val="bullet"/>
      <w:lvlText w:val="▪"/>
      <w:lvlJc w:val="left"/>
      <w:pPr>
        <w:ind w:left="5813"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abstractNum>
  <w:abstractNum w:abstractNumId="17" w15:restartNumberingAfterBreak="0">
    <w:nsid w:val="2BC72CE4"/>
    <w:multiLevelType w:val="hybridMultilevel"/>
    <w:tmpl w:val="AEF211B2"/>
    <w:lvl w:ilvl="0" w:tplc="52001D22">
      <w:start w:val="1"/>
      <w:numFmt w:val="decimal"/>
      <w:lvlText w:val="%1"/>
      <w:lvlJc w:val="left"/>
      <w:pPr>
        <w:ind w:left="1154"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FB9E68DA">
      <w:start w:val="1"/>
      <w:numFmt w:val="bullet"/>
      <w:lvlText w:val="•"/>
      <w:lvlJc w:val="left"/>
      <w:pPr>
        <w:ind w:left="1708"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2" w:tplc="0C1AB7E6">
      <w:start w:val="1"/>
      <w:numFmt w:val="bullet"/>
      <w:lvlText w:val="▪"/>
      <w:lvlJc w:val="left"/>
      <w:pPr>
        <w:ind w:left="1646"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3" w:tplc="9BEAC5CA">
      <w:start w:val="1"/>
      <w:numFmt w:val="bullet"/>
      <w:lvlText w:val="•"/>
      <w:lvlJc w:val="left"/>
      <w:pPr>
        <w:ind w:left="2366"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4" w:tplc="8D768488">
      <w:start w:val="1"/>
      <w:numFmt w:val="bullet"/>
      <w:lvlText w:val="o"/>
      <w:lvlJc w:val="left"/>
      <w:pPr>
        <w:ind w:left="3086"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5" w:tplc="F2FC5A10">
      <w:start w:val="1"/>
      <w:numFmt w:val="bullet"/>
      <w:lvlText w:val="▪"/>
      <w:lvlJc w:val="left"/>
      <w:pPr>
        <w:ind w:left="3806"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6" w:tplc="6BEA6B4C">
      <w:start w:val="1"/>
      <w:numFmt w:val="bullet"/>
      <w:lvlText w:val="•"/>
      <w:lvlJc w:val="left"/>
      <w:pPr>
        <w:ind w:left="4526"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7" w:tplc="D7661C0E">
      <w:start w:val="1"/>
      <w:numFmt w:val="bullet"/>
      <w:lvlText w:val="o"/>
      <w:lvlJc w:val="left"/>
      <w:pPr>
        <w:ind w:left="5246"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8" w:tplc="98243030">
      <w:start w:val="1"/>
      <w:numFmt w:val="bullet"/>
      <w:lvlText w:val="▪"/>
      <w:lvlJc w:val="left"/>
      <w:pPr>
        <w:ind w:left="5966"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abstractNum>
  <w:abstractNum w:abstractNumId="18" w15:restartNumberingAfterBreak="0">
    <w:nsid w:val="2C1852E3"/>
    <w:multiLevelType w:val="hybridMultilevel"/>
    <w:tmpl w:val="246CAFB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2D9A366D"/>
    <w:multiLevelType w:val="hybridMultilevel"/>
    <w:tmpl w:val="BA1E80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D9F5927"/>
    <w:multiLevelType w:val="hybridMultilevel"/>
    <w:tmpl w:val="DE64450E"/>
    <w:lvl w:ilvl="0" w:tplc="B1BAD8CE">
      <w:start w:val="1"/>
      <w:numFmt w:val="bullet"/>
      <w:lvlText w:val="•"/>
      <w:lvlJc w:val="left"/>
      <w:pPr>
        <w:ind w:left="36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EC3A2EB8">
      <w:start w:val="1"/>
      <w:numFmt w:val="bullet"/>
      <w:lvlText w:val="o"/>
      <w:lvlJc w:val="left"/>
      <w:pPr>
        <w:ind w:left="926"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2" w:tplc="B92C68BA">
      <w:start w:val="1"/>
      <w:numFmt w:val="bullet"/>
      <w:lvlRestart w:val="0"/>
      <w:lvlText w:val="•"/>
      <w:lvlJc w:val="left"/>
      <w:pPr>
        <w:ind w:left="1708"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3" w:tplc="15EC8358">
      <w:start w:val="1"/>
      <w:numFmt w:val="bullet"/>
      <w:lvlText w:val="•"/>
      <w:lvlJc w:val="left"/>
      <w:pPr>
        <w:ind w:left="2213"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4" w:tplc="3146A9B0">
      <w:start w:val="1"/>
      <w:numFmt w:val="bullet"/>
      <w:lvlText w:val="o"/>
      <w:lvlJc w:val="left"/>
      <w:pPr>
        <w:ind w:left="2933"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5" w:tplc="618CC54C">
      <w:start w:val="1"/>
      <w:numFmt w:val="bullet"/>
      <w:lvlText w:val="▪"/>
      <w:lvlJc w:val="left"/>
      <w:pPr>
        <w:ind w:left="3653"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6" w:tplc="93500BF0">
      <w:start w:val="1"/>
      <w:numFmt w:val="bullet"/>
      <w:lvlText w:val="•"/>
      <w:lvlJc w:val="left"/>
      <w:pPr>
        <w:ind w:left="4373"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7" w:tplc="7554A7C0">
      <w:start w:val="1"/>
      <w:numFmt w:val="bullet"/>
      <w:lvlText w:val="o"/>
      <w:lvlJc w:val="left"/>
      <w:pPr>
        <w:ind w:left="5093"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8" w:tplc="0722EDB2">
      <w:start w:val="1"/>
      <w:numFmt w:val="bullet"/>
      <w:lvlText w:val="▪"/>
      <w:lvlJc w:val="left"/>
      <w:pPr>
        <w:ind w:left="5813"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abstractNum>
  <w:abstractNum w:abstractNumId="21" w15:restartNumberingAfterBreak="0">
    <w:nsid w:val="2DAE334C"/>
    <w:multiLevelType w:val="hybridMultilevel"/>
    <w:tmpl w:val="55E491B8"/>
    <w:lvl w:ilvl="0" w:tplc="C7D83A1E">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F46A0D94">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662C3BE0">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5888DF88">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E350F556">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A9EE873E">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B72CA46A">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1E90F68A">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9238E03E">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22" w15:restartNumberingAfterBreak="0">
    <w:nsid w:val="2F1E50B0"/>
    <w:multiLevelType w:val="hybridMultilevel"/>
    <w:tmpl w:val="49F6CD30"/>
    <w:lvl w:ilvl="0" w:tplc="3912D5A0">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0DDAA9C8">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EEDAAED0">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174C12D2">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40101B88">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A060EB50">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F49822A4">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67E08CE2">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58FE7138">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23" w15:restartNumberingAfterBreak="0">
    <w:nsid w:val="2FB90D4D"/>
    <w:multiLevelType w:val="hybridMultilevel"/>
    <w:tmpl w:val="DE2CB758"/>
    <w:lvl w:ilvl="0" w:tplc="33B6490E">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31469188">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B748E5E4">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2126F0DE">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15FEF6D4">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D7EC3470">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110C6EE0">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E90C0F50">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B1BAB4E8">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24" w15:restartNumberingAfterBreak="0">
    <w:nsid w:val="2FE93A76"/>
    <w:multiLevelType w:val="hybridMultilevel"/>
    <w:tmpl w:val="1D409F74"/>
    <w:lvl w:ilvl="0" w:tplc="AD901652">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8E68A902">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3536CAFC">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E3B2C14A">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BAA61C30">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E86E4CBA">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F1F6296A">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3C444E32">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31B696C4">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25"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12464B0"/>
    <w:multiLevelType w:val="hybridMultilevel"/>
    <w:tmpl w:val="299CB5A4"/>
    <w:lvl w:ilvl="0" w:tplc="FE906638">
      <w:start w:val="1"/>
      <w:numFmt w:val="bullet"/>
      <w:pStyle w:val="Tablebullets"/>
      <w:lvlText w:val=""/>
      <w:lvlJc w:val="left"/>
      <w:pPr>
        <w:ind w:left="720" w:hanging="360"/>
      </w:pPr>
      <w:rPr>
        <w:rFonts w:ascii="Symbol" w:hAnsi="Symbol" w:hint="default"/>
      </w:rPr>
    </w:lvl>
    <w:lvl w:ilvl="1" w:tplc="0B1A5FB6">
      <w:start w:val="1"/>
      <w:numFmt w:val="bullet"/>
      <w:pStyle w:val="Tablebullets-sub"/>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9E158E"/>
    <w:multiLevelType w:val="hybridMultilevel"/>
    <w:tmpl w:val="5590CE74"/>
    <w:lvl w:ilvl="0" w:tplc="B1685D00">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34B46642">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4A60C95E">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AF9A281A">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BCC8DD30">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1E86798E">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CBFAC894">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58D085F6">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AA8A111C">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28"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7126D9E"/>
    <w:multiLevelType w:val="hybridMultilevel"/>
    <w:tmpl w:val="18B40230"/>
    <w:lvl w:ilvl="0" w:tplc="670A8640">
      <w:start w:val="1"/>
      <w:numFmt w:val="decimal"/>
      <w:lvlText w:val="(%1)"/>
      <w:lvlJc w:val="left"/>
      <w:pPr>
        <w:ind w:left="115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EE68A0BA">
      <w:start w:val="1"/>
      <w:numFmt w:val="lowerLetter"/>
      <w:lvlText w:val="%2"/>
      <w:lvlJc w:val="left"/>
      <w:pPr>
        <w:ind w:left="140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A3A681AC">
      <w:start w:val="1"/>
      <w:numFmt w:val="lowerRoman"/>
      <w:lvlText w:val="%3"/>
      <w:lvlJc w:val="left"/>
      <w:pPr>
        <w:ind w:left="212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07B28428">
      <w:start w:val="1"/>
      <w:numFmt w:val="decimal"/>
      <w:lvlText w:val="%4"/>
      <w:lvlJc w:val="left"/>
      <w:pPr>
        <w:ind w:left="284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8048DDE">
      <w:start w:val="1"/>
      <w:numFmt w:val="lowerLetter"/>
      <w:lvlText w:val="%5"/>
      <w:lvlJc w:val="left"/>
      <w:pPr>
        <w:ind w:left="356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01C5676">
      <w:start w:val="1"/>
      <w:numFmt w:val="lowerRoman"/>
      <w:lvlText w:val="%6"/>
      <w:lvlJc w:val="left"/>
      <w:pPr>
        <w:ind w:left="428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4D146A28">
      <w:start w:val="1"/>
      <w:numFmt w:val="decimal"/>
      <w:lvlText w:val="%7"/>
      <w:lvlJc w:val="left"/>
      <w:pPr>
        <w:ind w:left="500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0F18519A">
      <w:start w:val="1"/>
      <w:numFmt w:val="lowerLetter"/>
      <w:lvlText w:val="%8"/>
      <w:lvlJc w:val="left"/>
      <w:pPr>
        <w:ind w:left="572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23827FC">
      <w:start w:val="1"/>
      <w:numFmt w:val="lowerRoman"/>
      <w:lvlText w:val="%9"/>
      <w:lvlJc w:val="left"/>
      <w:pPr>
        <w:ind w:left="644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0" w15:restartNumberingAfterBreak="0">
    <w:nsid w:val="38F25472"/>
    <w:multiLevelType w:val="hybridMultilevel"/>
    <w:tmpl w:val="E1F044BC"/>
    <w:lvl w:ilvl="0" w:tplc="6D9A2A50">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97AE6BD0">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A4EEE1BC">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7DFED9AA">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FC90E4E6">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D4AEC3AC">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10D410A2">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5460598C">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A6EC402A">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31" w15:restartNumberingAfterBreak="0">
    <w:nsid w:val="3B2D669D"/>
    <w:multiLevelType w:val="hybridMultilevel"/>
    <w:tmpl w:val="E68A0354"/>
    <w:lvl w:ilvl="0" w:tplc="2CEA6224">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8B9C7422">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A68A74F4">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131C7228">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EA36DD24">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4634A3FC">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85A2F636">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082CDAD8">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11FA089C">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32" w15:restartNumberingAfterBreak="0">
    <w:nsid w:val="3F0E4C0B"/>
    <w:multiLevelType w:val="hybridMultilevel"/>
    <w:tmpl w:val="EE2002B8"/>
    <w:lvl w:ilvl="0" w:tplc="94C4A848">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6F1E7206">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CB34FFA8">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6BC61C5C">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771498DE">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EA729E14">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EC4A6EF0">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6CEC1084">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0012167A">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33" w15:restartNumberingAfterBreak="0">
    <w:nsid w:val="3F3F2596"/>
    <w:multiLevelType w:val="hybridMultilevel"/>
    <w:tmpl w:val="4202AC9A"/>
    <w:lvl w:ilvl="0" w:tplc="444EE242">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7BF28C72">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966666B8">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153606C4">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D792822E">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8AEE41C0">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E3666636">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B38A2988">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936030D4">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34" w15:restartNumberingAfterBreak="0">
    <w:nsid w:val="40216E29"/>
    <w:multiLevelType w:val="hybridMultilevel"/>
    <w:tmpl w:val="BEB0F518"/>
    <w:lvl w:ilvl="0" w:tplc="56F2EDE8">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5D12DB06">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08D8C272">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1D7A4740">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B0F4FDE6">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1B363118">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DA882DB8">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6874A7F8">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8920037C">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35" w15:restartNumberingAfterBreak="0">
    <w:nsid w:val="40AB1ED0"/>
    <w:multiLevelType w:val="hybridMultilevel"/>
    <w:tmpl w:val="B2CCEE38"/>
    <w:lvl w:ilvl="0" w:tplc="A31C0610">
      <w:start w:val="1"/>
      <w:numFmt w:val="bullet"/>
      <w:lvlText w:val="•"/>
      <w:lvlJc w:val="left"/>
      <w:pPr>
        <w:ind w:left="36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F54AAB52">
      <w:start w:val="1"/>
      <w:numFmt w:val="bullet"/>
      <w:lvlText w:val="o"/>
      <w:lvlJc w:val="left"/>
      <w:pPr>
        <w:ind w:left="926"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2" w:tplc="E4DE94C0">
      <w:start w:val="1"/>
      <w:numFmt w:val="bullet"/>
      <w:lvlRestart w:val="0"/>
      <w:lvlText w:val="•"/>
      <w:lvlJc w:val="left"/>
      <w:pPr>
        <w:ind w:left="1708"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3" w:tplc="FD12405A">
      <w:start w:val="1"/>
      <w:numFmt w:val="bullet"/>
      <w:lvlText w:val="•"/>
      <w:lvlJc w:val="left"/>
      <w:pPr>
        <w:ind w:left="2213"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4" w:tplc="509E43EA">
      <w:start w:val="1"/>
      <w:numFmt w:val="bullet"/>
      <w:lvlText w:val="o"/>
      <w:lvlJc w:val="left"/>
      <w:pPr>
        <w:ind w:left="2933"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5" w:tplc="DD7A456E">
      <w:start w:val="1"/>
      <w:numFmt w:val="bullet"/>
      <w:lvlText w:val="▪"/>
      <w:lvlJc w:val="left"/>
      <w:pPr>
        <w:ind w:left="3653"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6" w:tplc="E7E6EB8E">
      <w:start w:val="1"/>
      <w:numFmt w:val="bullet"/>
      <w:lvlText w:val="•"/>
      <w:lvlJc w:val="left"/>
      <w:pPr>
        <w:ind w:left="4373"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7" w:tplc="5D921DBA">
      <w:start w:val="1"/>
      <w:numFmt w:val="bullet"/>
      <w:lvlText w:val="o"/>
      <w:lvlJc w:val="left"/>
      <w:pPr>
        <w:ind w:left="5093"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8" w:tplc="EA127C0E">
      <w:start w:val="1"/>
      <w:numFmt w:val="bullet"/>
      <w:lvlText w:val="▪"/>
      <w:lvlJc w:val="left"/>
      <w:pPr>
        <w:ind w:left="5813"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abstractNum>
  <w:abstractNum w:abstractNumId="36" w15:restartNumberingAfterBreak="0">
    <w:nsid w:val="41A51847"/>
    <w:multiLevelType w:val="hybridMultilevel"/>
    <w:tmpl w:val="12AA50F2"/>
    <w:lvl w:ilvl="0" w:tplc="B6B6EA16">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0C08D4B6">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D20A7476">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69DCA66C">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186EAA66">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870E9158">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4DE82DDE">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F6607FC0">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82904728">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37" w15:restartNumberingAfterBreak="0">
    <w:nsid w:val="43723538"/>
    <w:multiLevelType w:val="hybridMultilevel"/>
    <w:tmpl w:val="22462D5E"/>
    <w:lvl w:ilvl="0" w:tplc="CF3EFF5C">
      <w:start w:val="1"/>
      <w:numFmt w:val="bullet"/>
      <w:pStyle w:val="Tablebullet"/>
      <w:lvlText w:val=""/>
      <w:lvlJc w:val="left"/>
      <w:pPr>
        <w:ind w:left="754" w:hanging="360"/>
      </w:pPr>
      <w:rPr>
        <w:rFonts w:ascii="Symbol" w:hAnsi="Symbol" w:hint="default"/>
        <w:sz w:val="22"/>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8" w15:restartNumberingAfterBreak="0">
    <w:nsid w:val="49093339"/>
    <w:multiLevelType w:val="hybridMultilevel"/>
    <w:tmpl w:val="2B8850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9F62DA1"/>
    <w:multiLevelType w:val="hybridMultilevel"/>
    <w:tmpl w:val="604CBDB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4A6D0EF8"/>
    <w:multiLevelType w:val="multilevel"/>
    <w:tmpl w:val="BCEAF2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4C88543A"/>
    <w:multiLevelType w:val="hybridMultilevel"/>
    <w:tmpl w:val="E6169D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D7C647B"/>
    <w:multiLevelType w:val="hybridMultilevel"/>
    <w:tmpl w:val="0FA823DC"/>
    <w:lvl w:ilvl="0" w:tplc="0E5C32B8">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169C9F98">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F614E1FE">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78003D24">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E73EF212">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419A1DCA">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4368416E">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7FBA7BE8">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CFC68E82">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43" w15:restartNumberingAfterBreak="0">
    <w:nsid w:val="4E031A1A"/>
    <w:multiLevelType w:val="hybridMultilevel"/>
    <w:tmpl w:val="1970298E"/>
    <w:lvl w:ilvl="0" w:tplc="A7167610">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C7301870">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D39E1528">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E4AAD528">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FCBC41C0">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D480C8B0">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88FEFDCA">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F47E2F66">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CB2036C6">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44" w15:restartNumberingAfterBreak="0">
    <w:nsid w:val="4FAF3855"/>
    <w:multiLevelType w:val="hybridMultilevel"/>
    <w:tmpl w:val="8ADA734E"/>
    <w:lvl w:ilvl="0" w:tplc="EC0653CC">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1666A32C">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71A43E72">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FD846020">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21AE83AA">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7F3E01DA">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5052D150">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8196BC1C">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24DA1264">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45" w15:restartNumberingAfterBreak="0">
    <w:nsid w:val="51C35B7F"/>
    <w:multiLevelType w:val="hybridMultilevel"/>
    <w:tmpl w:val="CCE6447C"/>
    <w:lvl w:ilvl="0" w:tplc="9C8EA4A6">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23421A42">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BF7A45CC">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1EC49E9E">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8F16D8B6">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5874C54E">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C60E8102">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AE2C62D6">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0DFCC5B8">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46" w15:restartNumberingAfterBreak="0">
    <w:nsid w:val="520F4DE6"/>
    <w:multiLevelType w:val="hybridMultilevel"/>
    <w:tmpl w:val="6544785A"/>
    <w:lvl w:ilvl="0" w:tplc="A2C4BE9C">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E938A44C">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827AE51E">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70B674F6">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7ECE15AE">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0568C2D2">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6C1A89E6">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BEE02C1A">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24E482EC">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47" w15:restartNumberingAfterBreak="0">
    <w:nsid w:val="533D0066"/>
    <w:multiLevelType w:val="multilevel"/>
    <w:tmpl w:val="2950273C"/>
    <w:styleLink w:val="Appendices"/>
    <w:lvl w:ilvl="0">
      <w:start w:val="1"/>
      <w:numFmt w:val="upperLetter"/>
      <w:lvlText w:val="%1."/>
      <w:lvlJc w:val="left"/>
      <w:pPr>
        <w:ind w:left="357" w:hanging="357"/>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decimal"/>
      <w:suff w:val="space"/>
      <w:lvlText w:val="%1.%2.%3.%4.%5"/>
      <w:lvlJc w:val="left"/>
      <w:pPr>
        <w:ind w:left="357" w:hanging="357"/>
      </w:pPr>
      <w:rPr>
        <w:rFonts w:hint="default"/>
      </w:rPr>
    </w:lvl>
    <w:lvl w:ilvl="5">
      <w:start w:val="1"/>
      <w:numFmt w:val="bullet"/>
      <w:lvlText w:val=""/>
      <w:lvlJc w:val="left"/>
      <w:pPr>
        <w:tabs>
          <w:tab w:val="num" w:pos="3062"/>
        </w:tabs>
        <w:ind w:left="357" w:hanging="357"/>
      </w:pPr>
      <w:rPr>
        <w:rFonts w:ascii="Symbol" w:hAnsi="Symbol" w:hint="default"/>
        <w:color w:val="auto"/>
      </w:rPr>
    </w:lvl>
    <w:lvl w:ilvl="6">
      <w:start w:val="1"/>
      <w:numFmt w:val="bullet"/>
      <w:lvlText w:val=""/>
      <w:lvlJc w:val="left"/>
      <w:pPr>
        <w:tabs>
          <w:tab w:val="num" w:pos="3912"/>
        </w:tabs>
        <w:ind w:left="357" w:hanging="357"/>
      </w:pPr>
      <w:rPr>
        <w:rFonts w:ascii="Symbol" w:hAnsi="Symbol" w:hint="default"/>
      </w:rPr>
    </w:lvl>
    <w:lvl w:ilvl="7">
      <w:start w:val="1"/>
      <w:numFmt w:val="bullet"/>
      <w:lvlText w:val=""/>
      <w:lvlJc w:val="left"/>
      <w:pPr>
        <w:ind w:left="357" w:hanging="357"/>
      </w:pPr>
      <w:rPr>
        <w:rFonts w:ascii="Symbol" w:hAnsi="Symbol" w:hint="default"/>
      </w:rPr>
    </w:lvl>
    <w:lvl w:ilvl="8">
      <w:start w:val="1"/>
      <w:numFmt w:val="bullet"/>
      <w:lvlText w:val=""/>
      <w:lvlJc w:val="left"/>
      <w:pPr>
        <w:ind w:left="357" w:hanging="357"/>
      </w:pPr>
      <w:rPr>
        <w:rFonts w:ascii="Symbol" w:hAnsi="Symbol" w:hint="default"/>
      </w:rPr>
    </w:lvl>
  </w:abstractNum>
  <w:abstractNum w:abstractNumId="48" w15:restartNumberingAfterBreak="0">
    <w:nsid w:val="59665F2F"/>
    <w:multiLevelType w:val="hybridMultilevel"/>
    <w:tmpl w:val="D4926BFC"/>
    <w:lvl w:ilvl="0" w:tplc="22C8ACDC">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FCF4DCAA">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EDEE79BE">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D5E66224">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7BA61EF2">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B5FE8798">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4D5E63E4">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AA8A1B4A">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4692CD66">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49" w15:restartNumberingAfterBreak="0">
    <w:nsid w:val="631E427C"/>
    <w:multiLevelType w:val="hybridMultilevel"/>
    <w:tmpl w:val="9C60B962"/>
    <w:lvl w:ilvl="0" w:tplc="8F926C3A">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6F4C586E">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D76AB592">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4E021E32">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E3FCE130">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8B4A02C0">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E32A612C">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6006260A">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B5C622EE">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50" w15:restartNumberingAfterBreak="0">
    <w:nsid w:val="64060477"/>
    <w:multiLevelType w:val="hybridMultilevel"/>
    <w:tmpl w:val="0E6EDF84"/>
    <w:lvl w:ilvl="0" w:tplc="580E916E">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8FB0CCF6">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AB5C8024">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8B0A70F4">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C9C2C272">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0D106EF4">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E2184B08">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BEA0B248">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225EEF9A">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51" w15:restartNumberingAfterBreak="0">
    <w:nsid w:val="64BF45D7"/>
    <w:multiLevelType w:val="hybridMultilevel"/>
    <w:tmpl w:val="0084325E"/>
    <w:lvl w:ilvl="0" w:tplc="B96C1DAE">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00DAE448">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40EE4DAC">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1610ABF6">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8856B1D4">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80522BBE">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5CC8D5EE">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AFFE0E52">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B0F897CC">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52" w15:restartNumberingAfterBreak="0">
    <w:nsid w:val="64E60E11"/>
    <w:multiLevelType w:val="hybridMultilevel"/>
    <w:tmpl w:val="EEB6813E"/>
    <w:lvl w:ilvl="0" w:tplc="3AF682A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5456429"/>
    <w:multiLevelType w:val="multilevel"/>
    <w:tmpl w:val="E898CC72"/>
    <w:numStyleLink w:val="KeyPoints"/>
  </w:abstractNum>
  <w:abstractNum w:abstractNumId="54" w15:restartNumberingAfterBreak="0">
    <w:nsid w:val="657F1746"/>
    <w:multiLevelType w:val="hybridMultilevel"/>
    <w:tmpl w:val="414A2F62"/>
    <w:lvl w:ilvl="0" w:tplc="0C090001">
      <w:start w:val="1"/>
      <w:numFmt w:val="bullet"/>
      <w:pStyle w:val="Bullets1"/>
      <w:lvlText w:val=""/>
      <w:lvlJc w:val="left"/>
      <w:pPr>
        <w:ind w:left="720" w:hanging="360"/>
      </w:pPr>
      <w:rPr>
        <w:rFonts w:ascii="Symbol" w:hAnsi="Symbol" w:hint="default"/>
      </w:rPr>
    </w:lvl>
    <w:lvl w:ilvl="1" w:tplc="0C090003">
      <w:start w:val="1"/>
      <w:numFmt w:val="bullet"/>
      <w:pStyle w:val="Bullets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6594182"/>
    <w:multiLevelType w:val="hybridMultilevel"/>
    <w:tmpl w:val="C248DC1E"/>
    <w:lvl w:ilvl="0" w:tplc="EDBE23BC">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3446D01A">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050616EE">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1FE4C94E">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2BCEE554">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77845FAA">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5C42C46C">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D5A4A2A0">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70641122">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56" w15:restartNumberingAfterBreak="0">
    <w:nsid w:val="6B7B0954"/>
    <w:multiLevelType w:val="hybridMultilevel"/>
    <w:tmpl w:val="1AF238F4"/>
    <w:lvl w:ilvl="0" w:tplc="50449ED6">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178E0778">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EC16AA64">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6A7EED18">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5ADAFAB4">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732CE436">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A7F841D6">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0BA4F8EA">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C770A770">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57" w15:restartNumberingAfterBreak="0">
    <w:nsid w:val="6C3F6E4B"/>
    <w:multiLevelType w:val="hybridMultilevel"/>
    <w:tmpl w:val="DEB8B7FE"/>
    <w:lvl w:ilvl="0" w:tplc="3F9CB0CA">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CAD4B41C">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0E2C3472">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7EE21C88">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E8A81A84">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965E32AE">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BEB0F53C">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CAC2F1C6">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DFC051D8">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58" w15:restartNumberingAfterBreak="0">
    <w:nsid w:val="6D0F1B51"/>
    <w:multiLevelType w:val="multilevel"/>
    <w:tmpl w:val="C2F4A2A6"/>
    <w:styleLink w:val="Style1"/>
    <w:lvl w:ilvl="0">
      <w:start w:val="1"/>
      <w:numFmt w:val="decimal"/>
      <w:lvlText w:val="%1."/>
      <w:lvlJc w:val="left"/>
      <w:pPr>
        <w:ind w:left="357" w:hanging="357"/>
      </w:pPr>
      <w:rPr>
        <w:rFonts w:hint="default"/>
      </w:rPr>
    </w:lvl>
    <w:lvl w:ilvl="1">
      <w:start w:val="1"/>
      <w:numFmt w:val="decimal"/>
      <w:suff w:val="space"/>
      <w:lvlText w:val="%1.%2."/>
      <w:lvlJc w:val="left"/>
      <w:pPr>
        <w:ind w:left="170" w:hanging="170"/>
      </w:pPr>
      <w:rPr>
        <w:rFonts w:hint="default"/>
      </w:rPr>
    </w:lvl>
    <w:lvl w:ilvl="2">
      <w:start w:val="1"/>
      <w:numFmt w:val="decimal"/>
      <w:suff w:val="space"/>
      <w:lvlText w:val="%1.%2.%3."/>
      <w:lvlJc w:val="left"/>
      <w:pPr>
        <w:ind w:left="1207" w:hanging="357"/>
      </w:pPr>
      <w:rPr>
        <w:rFonts w:hint="default"/>
      </w:rPr>
    </w:lvl>
    <w:lvl w:ilvl="3">
      <w:start w:val="1"/>
      <w:numFmt w:val="decimal"/>
      <w:suff w:val="space"/>
      <w:lvlText w:val="%1.%2.%3.%4"/>
      <w:lvlJc w:val="left"/>
      <w:pPr>
        <w:ind w:left="1632" w:hanging="357"/>
      </w:pPr>
      <w:rPr>
        <w:rFonts w:hint="default"/>
      </w:rPr>
    </w:lvl>
    <w:lvl w:ilvl="4">
      <w:start w:val="1"/>
      <w:numFmt w:val="decimal"/>
      <w:suff w:val="space"/>
      <w:lvlText w:val="%1.%2.%3.%4.%5"/>
      <w:lvlJc w:val="left"/>
      <w:pPr>
        <w:ind w:left="2057" w:hanging="357"/>
      </w:pPr>
      <w:rPr>
        <w:rFonts w:hint="default"/>
      </w:rPr>
    </w:lvl>
    <w:lvl w:ilvl="5">
      <w:start w:val="1"/>
      <w:numFmt w:val="bullet"/>
      <w:lvlText w:val=""/>
      <w:lvlJc w:val="left"/>
      <w:pPr>
        <w:tabs>
          <w:tab w:val="num" w:pos="3062"/>
        </w:tabs>
        <w:ind w:left="2482" w:hanging="357"/>
      </w:pPr>
      <w:rPr>
        <w:rFonts w:ascii="Symbol" w:hAnsi="Symbol" w:hint="default"/>
        <w:color w:val="auto"/>
      </w:rPr>
    </w:lvl>
    <w:lvl w:ilvl="6">
      <w:start w:val="1"/>
      <w:numFmt w:val="bullet"/>
      <w:lvlText w:val=""/>
      <w:lvlJc w:val="left"/>
      <w:pPr>
        <w:tabs>
          <w:tab w:val="num" w:pos="3912"/>
        </w:tabs>
        <w:ind w:left="2907" w:hanging="357"/>
      </w:pPr>
      <w:rPr>
        <w:rFonts w:ascii="Symbol" w:hAnsi="Symbol" w:hint="default"/>
      </w:rPr>
    </w:lvl>
    <w:lvl w:ilvl="7">
      <w:start w:val="1"/>
      <w:numFmt w:val="bullet"/>
      <w:lvlText w:val=""/>
      <w:lvlJc w:val="left"/>
      <w:pPr>
        <w:ind w:left="3332" w:hanging="357"/>
      </w:pPr>
      <w:rPr>
        <w:rFonts w:ascii="Symbol" w:hAnsi="Symbol" w:hint="default"/>
      </w:rPr>
    </w:lvl>
    <w:lvl w:ilvl="8">
      <w:start w:val="1"/>
      <w:numFmt w:val="bullet"/>
      <w:lvlText w:val=""/>
      <w:lvlJc w:val="left"/>
      <w:pPr>
        <w:ind w:left="3757" w:hanging="357"/>
      </w:pPr>
      <w:rPr>
        <w:rFonts w:ascii="Symbol" w:hAnsi="Symbol" w:hint="default"/>
      </w:rPr>
    </w:lvl>
  </w:abstractNum>
  <w:abstractNum w:abstractNumId="59" w15:restartNumberingAfterBreak="0">
    <w:nsid w:val="726D0F0D"/>
    <w:multiLevelType w:val="hybridMultilevel"/>
    <w:tmpl w:val="76B6BE3C"/>
    <w:lvl w:ilvl="0" w:tplc="9D3EC7D6">
      <w:start w:val="1"/>
      <w:numFmt w:val="bullet"/>
      <w:pStyle w:val="Bullet2"/>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29C27C6"/>
    <w:multiLevelType w:val="hybridMultilevel"/>
    <w:tmpl w:val="2FD8F836"/>
    <w:lvl w:ilvl="0" w:tplc="E89C30D6">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ECE481CE">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45343D32">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28AA7446">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44B2B63E">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F0DE38DE">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28246ED4">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2D20AD36">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7DF6C6A0">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61" w15:restartNumberingAfterBreak="0">
    <w:nsid w:val="72F87299"/>
    <w:multiLevelType w:val="multilevel"/>
    <w:tmpl w:val="A3A6B13E"/>
    <w:lvl w:ilvl="0">
      <w:start w:val="1"/>
      <w:numFmt w:val="decimal"/>
      <w:pStyle w:val="ESLTHeader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63" w15:restartNumberingAfterBreak="0">
    <w:nsid w:val="786C0987"/>
    <w:multiLevelType w:val="hybridMultilevel"/>
    <w:tmpl w:val="6B7CE8AE"/>
    <w:lvl w:ilvl="0" w:tplc="14F68A16">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DBE446EC">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3940B4E2">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B112801E">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7B62F3EA">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EC66BAA2">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91FAAE50">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B97A11C2">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C2F81BAA">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64" w15:restartNumberingAfterBreak="0">
    <w:nsid w:val="78BC115F"/>
    <w:multiLevelType w:val="hybridMultilevel"/>
    <w:tmpl w:val="527A8A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BF07281"/>
    <w:multiLevelType w:val="hybridMultilevel"/>
    <w:tmpl w:val="3F1A3FF2"/>
    <w:lvl w:ilvl="0" w:tplc="75D4B57C">
      <w:start w:val="1"/>
      <w:numFmt w:val="decimal"/>
      <w:lvlText w:val="%1."/>
      <w:lvlJc w:val="left"/>
      <w:pPr>
        <w:ind w:left="2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E724EC62">
      <w:start w:val="1"/>
      <w:numFmt w:val="lowerLetter"/>
      <w:lvlText w:val="%2"/>
      <w:lvlJc w:val="left"/>
      <w:pPr>
        <w:ind w:left="11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2" w:tplc="F00A75F8">
      <w:start w:val="1"/>
      <w:numFmt w:val="lowerRoman"/>
      <w:lvlText w:val="%3"/>
      <w:lvlJc w:val="left"/>
      <w:pPr>
        <w:ind w:left="19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3" w:tplc="1F9AAA7C">
      <w:start w:val="1"/>
      <w:numFmt w:val="decimal"/>
      <w:lvlText w:val="%4"/>
      <w:lvlJc w:val="left"/>
      <w:pPr>
        <w:ind w:left="26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C2D88012">
      <w:start w:val="1"/>
      <w:numFmt w:val="lowerLetter"/>
      <w:lvlText w:val="%5"/>
      <w:lvlJc w:val="left"/>
      <w:pPr>
        <w:ind w:left="334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5" w:tplc="B8B69B4E">
      <w:start w:val="1"/>
      <w:numFmt w:val="lowerRoman"/>
      <w:lvlText w:val="%6"/>
      <w:lvlJc w:val="left"/>
      <w:pPr>
        <w:ind w:left="406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6" w:tplc="71DEB1B6">
      <w:start w:val="1"/>
      <w:numFmt w:val="decimal"/>
      <w:lvlText w:val="%7"/>
      <w:lvlJc w:val="left"/>
      <w:pPr>
        <w:ind w:left="478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30687CC2">
      <w:start w:val="1"/>
      <w:numFmt w:val="lowerLetter"/>
      <w:lvlText w:val="%8"/>
      <w:lvlJc w:val="left"/>
      <w:pPr>
        <w:ind w:left="550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8" w:tplc="B13026CC">
      <w:start w:val="1"/>
      <w:numFmt w:val="lowerRoman"/>
      <w:lvlText w:val="%9"/>
      <w:lvlJc w:val="left"/>
      <w:pPr>
        <w:ind w:left="6228"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abstractNum>
  <w:abstractNum w:abstractNumId="66" w15:restartNumberingAfterBreak="0">
    <w:nsid w:val="7E404269"/>
    <w:multiLevelType w:val="hybridMultilevel"/>
    <w:tmpl w:val="E3304D8C"/>
    <w:lvl w:ilvl="0" w:tplc="60762C26">
      <w:start w:val="1"/>
      <w:numFmt w:val="bullet"/>
      <w:lvlText w:val="•"/>
      <w:lvlJc w:val="left"/>
      <w:pPr>
        <w:ind w:left="36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F6F6C502">
      <w:start w:val="1"/>
      <w:numFmt w:val="bullet"/>
      <w:lvlText w:val="o"/>
      <w:lvlJc w:val="left"/>
      <w:pPr>
        <w:ind w:left="926"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2" w:tplc="76180998">
      <w:start w:val="1"/>
      <w:numFmt w:val="bullet"/>
      <w:lvlRestart w:val="0"/>
      <w:lvlText w:val="•"/>
      <w:lvlJc w:val="left"/>
      <w:pPr>
        <w:ind w:left="1708"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3" w:tplc="8BB6660A">
      <w:start w:val="1"/>
      <w:numFmt w:val="bullet"/>
      <w:lvlText w:val="•"/>
      <w:lvlJc w:val="left"/>
      <w:pPr>
        <w:ind w:left="2213"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4" w:tplc="0D5E426C">
      <w:start w:val="1"/>
      <w:numFmt w:val="bullet"/>
      <w:lvlText w:val="o"/>
      <w:lvlJc w:val="left"/>
      <w:pPr>
        <w:ind w:left="2933"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5" w:tplc="BDC243B2">
      <w:start w:val="1"/>
      <w:numFmt w:val="bullet"/>
      <w:lvlText w:val="▪"/>
      <w:lvlJc w:val="left"/>
      <w:pPr>
        <w:ind w:left="3653"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6" w:tplc="6A92BBE6">
      <w:start w:val="1"/>
      <w:numFmt w:val="bullet"/>
      <w:lvlText w:val="•"/>
      <w:lvlJc w:val="left"/>
      <w:pPr>
        <w:ind w:left="4373"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7" w:tplc="12A81D7A">
      <w:start w:val="1"/>
      <w:numFmt w:val="bullet"/>
      <w:lvlText w:val="o"/>
      <w:lvlJc w:val="left"/>
      <w:pPr>
        <w:ind w:left="5093"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8" w:tplc="48044A14">
      <w:start w:val="1"/>
      <w:numFmt w:val="bullet"/>
      <w:lvlText w:val="▪"/>
      <w:lvlJc w:val="left"/>
      <w:pPr>
        <w:ind w:left="5813"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abstractNum>
  <w:num w:numId="1">
    <w:abstractNumId w:val="10"/>
  </w:num>
  <w:num w:numId="2">
    <w:abstractNumId w:val="26"/>
  </w:num>
  <w:num w:numId="3">
    <w:abstractNumId w:val="58"/>
  </w:num>
  <w:num w:numId="4">
    <w:abstractNumId w:val="40"/>
  </w:num>
  <w:num w:numId="5">
    <w:abstractNumId w:val="54"/>
  </w:num>
  <w:num w:numId="6">
    <w:abstractNumId w:val="61"/>
  </w:num>
  <w:num w:numId="7">
    <w:abstractNumId w:val="47"/>
  </w:num>
  <w:num w:numId="8">
    <w:abstractNumId w:val="37"/>
  </w:num>
  <w:num w:numId="9">
    <w:abstractNumId w:val="59"/>
  </w:num>
  <w:num w:numId="10">
    <w:abstractNumId w:val="15"/>
  </w:num>
  <w:num w:numId="11">
    <w:abstractNumId w:val="9"/>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lvlOverride w:ilvl="2"/>
    <w:lvlOverride w:ilvl="3"/>
    <w:lvlOverride w:ilvl="4"/>
    <w:lvlOverride w:ilvl="5"/>
    <w:lvlOverride w:ilvl="6"/>
    <w:lvlOverride w:ilvl="7"/>
    <w:lvlOverride w:ilvl="8"/>
  </w:num>
  <w:num w:numId="47">
    <w:abstractNumId w:val="20"/>
  </w:num>
  <w:num w:numId="48">
    <w:abstractNumId w:val="35"/>
  </w:num>
  <w:num w:numId="49">
    <w:abstractNumId w:val="16"/>
  </w:num>
  <w:num w:numId="50">
    <w:abstractNumId w:val="66"/>
  </w:num>
  <w:num w:numId="51">
    <w:abstractNumId w:val="52"/>
  </w:num>
  <w:num w:numId="52">
    <w:abstractNumId w:val="38"/>
  </w:num>
  <w:num w:numId="53">
    <w:abstractNumId w:val="39"/>
  </w:num>
  <w:num w:numId="54">
    <w:abstractNumId w:val="18"/>
  </w:num>
  <w:num w:numId="55">
    <w:abstractNumId w:val="19"/>
  </w:num>
  <w:num w:numId="56">
    <w:abstractNumId w:val="64"/>
  </w:num>
  <w:num w:numId="57">
    <w:abstractNumId w:val="6"/>
  </w:num>
  <w:num w:numId="58">
    <w:abstractNumId w:val="41"/>
  </w:num>
  <w:num w:numId="59">
    <w:abstractNumId w:val="8"/>
  </w:num>
  <w:num w:numId="60">
    <w:abstractNumId w:val="62"/>
  </w:num>
  <w:num w:numId="61">
    <w:abstractNumId w:val="7"/>
  </w:num>
  <w:num w:numId="62">
    <w:abstractNumId w:val="12"/>
  </w:num>
  <w:num w:numId="63">
    <w:abstractNumId w:val="0"/>
  </w:num>
  <w:num w:numId="64">
    <w:abstractNumId w:val="13"/>
  </w:num>
  <w:num w:numId="65">
    <w:abstractNumId w:val="28"/>
  </w:num>
  <w:num w:numId="66">
    <w:abstractNumId w:val="25"/>
  </w:num>
  <w:num w:numId="67">
    <w:abstractNumId w:val="5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linkStyles/>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2FF"/>
    <w:rsid w:val="00000035"/>
    <w:rsid w:val="000001E7"/>
    <w:rsid w:val="00000ADC"/>
    <w:rsid w:val="000019F6"/>
    <w:rsid w:val="00001E66"/>
    <w:rsid w:val="00003CBC"/>
    <w:rsid w:val="00003FE2"/>
    <w:rsid w:val="000041BD"/>
    <w:rsid w:val="00004D82"/>
    <w:rsid w:val="00006254"/>
    <w:rsid w:val="000078DB"/>
    <w:rsid w:val="00011244"/>
    <w:rsid w:val="0001418C"/>
    <w:rsid w:val="00014482"/>
    <w:rsid w:val="0001476D"/>
    <w:rsid w:val="0001504D"/>
    <w:rsid w:val="00016147"/>
    <w:rsid w:val="00016D25"/>
    <w:rsid w:val="000172A6"/>
    <w:rsid w:val="00021BC0"/>
    <w:rsid w:val="00022420"/>
    <w:rsid w:val="000256FA"/>
    <w:rsid w:val="00027896"/>
    <w:rsid w:val="00032A5E"/>
    <w:rsid w:val="00032E6F"/>
    <w:rsid w:val="000336EE"/>
    <w:rsid w:val="0003561F"/>
    <w:rsid w:val="000365BE"/>
    <w:rsid w:val="00037F1E"/>
    <w:rsid w:val="000404D7"/>
    <w:rsid w:val="00041BF3"/>
    <w:rsid w:val="00044223"/>
    <w:rsid w:val="00044D46"/>
    <w:rsid w:val="000514F3"/>
    <w:rsid w:val="00053493"/>
    <w:rsid w:val="00054645"/>
    <w:rsid w:val="00055032"/>
    <w:rsid w:val="00056449"/>
    <w:rsid w:val="000569A4"/>
    <w:rsid w:val="00056D58"/>
    <w:rsid w:val="00061918"/>
    <w:rsid w:val="00063A70"/>
    <w:rsid w:val="00066113"/>
    <w:rsid w:val="0006631B"/>
    <w:rsid w:val="00066BC2"/>
    <w:rsid w:val="00066EBF"/>
    <w:rsid w:val="00067BF9"/>
    <w:rsid w:val="0007349A"/>
    <w:rsid w:val="00074312"/>
    <w:rsid w:val="00074FC2"/>
    <w:rsid w:val="00075D32"/>
    <w:rsid w:val="000768D7"/>
    <w:rsid w:val="00082F03"/>
    <w:rsid w:val="00083E30"/>
    <w:rsid w:val="00085AFC"/>
    <w:rsid w:val="00086307"/>
    <w:rsid w:val="00087FEB"/>
    <w:rsid w:val="00090E22"/>
    <w:rsid w:val="000922B3"/>
    <w:rsid w:val="00092861"/>
    <w:rsid w:val="00094CAC"/>
    <w:rsid w:val="0009529C"/>
    <w:rsid w:val="000A100C"/>
    <w:rsid w:val="000A2785"/>
    <w:rsid w:val="000A2DF2"/>
    <w:rsid w:val="000A3BEC"/>
    <w:rsid w:val="000A440A"/>
    <w:rsid w:val="000A44BF"/>
    <w:rsid w:val="000A5000"/>
    <w:rsid w:val="000A522C"/>
    <w:rsid w:val="000A594A"/>
    <w:rsid w:val="000B05C7"/>
    <w:rsid w:val="000B10A5"/>
    <w:rsid w:val="000B2162"/>
    <w:rsid w:val="000B5222"/>
    <w:rsid w:val="000B54AD"/>
    <w:rsid w:val="000B5739"/>
    <w:rsid w:val="000B60AD"/>
    <w:rsid w:val="000B75E1"/>
    <w:rsid w:val="000C031C"/>
    <w:rsid w:val="000C1634"/>
    <w:rsid w:val="000C40E0"/>
    <w:rsid w:val="000C67FA"/>
    <w:rsid w:val="000C693F"/>
    <w:rsid w:val="000C75AC"/>
    <w:rsid w:val="000C78A7"/>
    <w:rsid w:val="000D0A2E"/>
    <w:rsid w:val="000D27AA"/>
    <w:rsid w:val="000D2D80"/>
    <w:rsid w:val="000D35A4"/>
    <w:rsid w:val="000D4715"/>
    <w:rsid w:val="000D5BA0"/>
    <w:rsid w:val="000D5C8C"/>
    <w:rsid w:val="000D5E08"/>
    <w:rsid w:val="000E0A56"/>
    <w:rsid w:val="000E1447"/>
    <w:rsid w:val="000E1579"/>
    <w:rsid w:val="000E1605"/>
    <w:rsid w:val="000E1F17"/>
    <w:rsid w:val="000E2E70"/>
    <w:rsid w:val="000E3362"/>
    <w:rsid w:val="000E3CEE"/>
    <w:rsid w:val="000E42D7"/>
    <w:rsid w:val="000E48C4"/>
    <w:rsid w:val="000F1681"/>
    <w:rsid w:val="000F1980"/>
    <w:rsid w:val="000F1C63"/>
    <w:rsid w:val="000F549B"/>
    <w:rsid w:val="000F5B98"/>
    <w:rsid w:val="000F60B5"/>
    <w:rsid w:val="000F66AD"/>
    <w:rsid w:val="000F681A"/>
    <w:rsid w:val="000F7FFB"/>
    <w:rsid w:val="00100010"/>
    <w:rsid w:val="00102258"/>
    <w:rsid w:val="00102D1D"/>
    <w:rsid w:val="00103C91"/>
    <w:rsid w:val="001046E6"/>
    <w:rsid w:val="0010625B"/>
    <w:rsid w:val="00106832"/>
    <w:rsid w:val="00111D68"/>
    <w:rsid w:val="001123EC"/>
    <w:rsid w:val="00112B62"/>
    <w:rsid w:val="0011378A"/>
    <w:rsid w:val="001139EE"/>
    <w:rsid w:val="0011582C"/>
    <w:rsid w:val="00120AEE"/>
    <w:rsid w:val="0012183C"/>
    <w:rsid w:val="00124370"/>
    <w:rsid w:val="001248F3"/>
    <w:rsid w:val="00126037"/>
    <w:rsid w:val="001266E5"/>
    <w:rsid w:val="00126CFE"/>
    <w:rsid w:val="001278DF"/>
    <w:rsid w:val="0013089F"/>
    <w:rsid w:val="00130EC6"/>
    <w:rsid w:val="00132895"/>
    <w:rsid w:val="00132DBD"/>
    <w:rsid w:val="001377F9"/>
    <w:rsid w:val="001404B0"/>
    <w:rsid w:val="00140955"/>
    <w:rsid w:val="00141677"/>
    <w:rsid w:val="001428FC"/>
    <w:rsid w:val="001434F6"/>
    <w:rsid w:val="001439AA"/>
    <w:rsid w:val="00143CA3"/>
    <w:rsid w:val="001443EA"/>
    <w:rsid w:val="001445B9"/>
    <w:rsid w:val="00144B98"/>
    <w:rsid w:val="0014566A"/>
    <w:rsid w:val="00145A23"/>
    <w:rsid w:val="001471CB"/>
    <w:rsid w:val="00150A12"/>
    <w:rsid w:val="00153527"/>
    <w:rsid w:val="0015606A"/>
    <w:rsid w:val="00156207"/>
    <w:rsid w:val="00156A7A"/>
    <w:rsid w:val="00160A54"/>
    <w:rsid w:val="00162ABF"/>
    <w:rsid w:val="00163280"/>
    <w:rsid w:val="001645F9"/>
    <w:rsid w:val="00164FA5"/>
    <w:rsid w:val="00166581"/>
    <w:rsid w:val="00166601"/>
    <w:rsid w:val="00166637"/>
    <w:rsid w:val="00166993"/>
    <w:rsid w:val="00166E52"/>
    <w:rsid w:val="00171549"/>
    <w:rsid w:val="00171AEC"/>
    <w:rsid w:val="00173A4A"/>
    <w:rsid w:val="00173FD7"/>
    <w:rsid w:val="00174FC0"/>
    <w:rsid w:val="00175E2A"/>
    <w:rsid w:val="00176336"/>
    <w:rsid w:val="00176646"/>
    <w:rsid w:val="00176937"/>
    <w:rsid w:val="00177745"/>
    <w:rsid w:val="0018009E"/>
    <w:rsid w:val="001801E1"/>
    <w:rsid w:val="001810C7"/>
    <w:rsid w:val="00181760"/>
    <w:rsid w:val="00181BE5"/>
    <w:rsid w:val="00182234"/>
    <w:rsid w:val="00182F27"/>
    <w:rsid w:val="001857C0"/>
    <w:rsid w:val="0018583F"/>
    <w:rsid w:val="00186F94"/>
    <w:rsid w:val="00187185"/>
    <w:rsid w:val="00190BF5"/>
    <w:rsid w:val="00190C05"/>
    <w:rsid w:val="00191B8E"/>
    <w:rsid w:val="00194637"/>
    <w:rsid w:val="00194DF6"/>
    <w:rsid w:val="001963B2"/>
    <w:rsid w:val="001976DA"/>
    <w:rsid w:val="00197E2C"/>
    <w:rsid w:val="001A0B93"/>
    <w:rsid w:val="001A0C64"/>
    <w:rsid w:val="001A0E4B"/>
    <w:rsid w:val="001A183E"/>
    <w:rsid w:val="001A1A5F"/>
    <w:rsid w:val="001A3846"/>
    <w:rsid w:val="001A3C26"/>
    <w:rsid w:val="001A770D"/>
    <w:rsid w:val="001A7BDF"/>
    <w:rsid w:val="001B07E2"/>
    <w:rsid w:val="001B08EE"/>
    <w:rsid w:val="001B1619"/>
    <w:rsid w:val="001B2551"/>
    <w:rsid w:val="001B56D3"/>
    <w:rsid w:val="001B6018"/>
    <w:rsid w:val="001B7857"/>
    <w:rsid w:val="001B7A39"/>
    <w:rsid w:val="001C1584"/>
    <w:rsid w:val="001C248E"/>
    <w:rsid w:val="001C3C5A"/>
    <w:rsid w:val="001C3C98"/>
    <w:rsid w:val="001C44CA"/>
    <w:rsid w:val="001C4B4F"/>
    <w:rsid w:val="001C54D3"/>
    <w:rsid w:val="001C5B53"/>
    <w:rsid w:val="001C6F1D"/>
    <w:rsid w:val="001C74BF"/>
    <w:rsid w:val="001C79D5"/>
    <w:rsid w:val="001D370C"/>
    <w:rsid w:val="001D4796"/>
    <w:rsid w:val="001D52E4"/>
    <w:rsid w:val="001D5854"/>
    <w:rsid w:val="001D6B71"/>
    <w:rsid w:val="001D7E8C"/>
    <w:rsid w:val="001E2A95"/>
    <w:rsid w:val="001E33BE"/>
    <w:rsid w:val="001E3BEA"/>
    <w:rsid w:val="001E58AD"/>
    <w:rsid w:val="001E5F03"/>
    <w:rsid w:val="001E6E24"/>
    <w:rsid w:val="001E7FC1"/>
    <w:rsid w:val="001F39A3"/>
    <w:rsid w:val="001F3E64"/>
    <w:rsid w:val="001F5129"/>
    <w:rsid w:val="001F73F9"/>
    <w:rsid w:val="001F75CA"/>
    <w:rsid w:val="00200CAB"/>
    <w:rsid w:val="002042DC"/>
    <w:rsid w:val="00204A95"/>
    <w:rsid w:val="00207305"/>
    <w:rsid w:val="00207CF8"/>
    <w:rsid w:val="00212102"/>
    <w:rsid w:val="00212FB1"/>
    <w:rsid w:val="00214295"/>
    <w:rsid w:val="00214AF4"/>
    <w:rsid w:val="00215779"/>
    <w:rsid w:val="0021614C"/>
    <w:rsid w:val="00217344"/>
    <w:rsid w:val="002173C2"/>
    <w:rsid w:val="00217CFD"/>
    <w:rsid w:val="00221060"/>
    <w:rsid w:val="002210EE"/>
    <w:rsid w:val="0022123F"/>
    <w:rsid w:val="0022126A"/>
    <w:rsid w:val="0022151E"/>
    <w:rsid w:val="00222206"/>
    <w:rsid w:val="00223149"/>
    <w:rsid w:val="00224211"/>
    <w:rsid w:val="00224C14"/>
    <w:rsid w:val="00225B9B"/>
    <w:rsid w:val="00226323"/>
    <w:rsid w:val="00230604"/>
    <w:rsid w:val="00231A42"/>
    <w:rsid w:val="00231B6C"/>
    <w:rsid w:val="00231C66"/>
    <w:rsid w:val="00231E94"/>
    <w:rsid w:val="00233D8E"/>
    <w:rsid w:val="002340C5"/>
    <w:rsid w:val="0023481E"/>
    <w:rsid w:val="00234C2B"/>
    <w:rsid w:val="00236CCB"/>
    <w:rsid w:val="00236ED5"/>
    <w:rsid w:val="0023753A"/>
    <w:rsid w:val="00237576"/>
    <w:rsid w:val="002411BB"/>
    <w:rsid w:val="00241706"/>
    <w:rsid w:val="00241ED9"/>
    <w:rsid w:val="00242D38"/>
    <w:rsid w:val="00243CFA"/>
    <w:rsid w:val="0024465A"/>
    <w:rsid w:val="00245303"/>
    <w:rsid w:val="002506A5"/>
    <w:rsid w:val="002515C8"/>
    <w:rsid w:val="0025264C"/>
    <w:rsid w:val="00252AD6"/>
    <w:rsid w:val="0025303C"/>
    <w:rsid w:val="00253B98"/>
    <w:rsid w:val="00254A85"/>
    <w:rsid w:val="00254D62"/>
    <w:rsid w:val="00256F81"/>
    <w:rsid w:val="00260196"/>
    <w:rsid w:val="0026068E"/>
    <w:rsid w:val="00261209"/>
    <w:rsid w:val="00262D2D"/>
    <w:rsid w:val="0026377D"/>
    <w:rsid w:val="002650CB"/>
    <w:rsid w:val="00265518"/>
    <w:rsid w:val="00267381"/>
    <w:rsid w:val="0026789E"/>
    <w:rsid w:val="00267C63"/>
    <w:rsid w:val="00270E99"/>
    <w:rsid w:val="00271799"/>
    <w:rsid w:val="00273615"/>
    <w:rsid w:val="00277379"/>
    <w:rsid w:val="00282496"/>
    <w:rsid w:val="00282B90"/>
    <w:rsid w:val="002830CC"/>
    <w:rsid w:val="00285772"/>
    <w:rsid w:val="00287273"/>
    <w:rsid w:val="00291081"/>
    <w:rsid w:val="002914A4"/>
    <w:rsid w:val="00291F57"/>
    <w:rsid w:val="0029259C"/>
    <w:rsid w:val="002937CE"/>
    <w:rsid w:val="00293C15"/>
    <w:rsid w:val="00293D18"/>
    <w:rsid w:val="00294F5D"/>
    <w:rsid w:val="002954AF"/>
    <w:rsid w:val="00297281"/>
    <w:rsid w:val="00297C36"/>
    <w:rsid w:val="002A0DA0"/>
    <w:rsid w:val="002A1A52"/>
    <w:rsid w:val="002A1EEE"/>
    <w:rsid w:val="002A31A7"/>
    <w:rsid w:val="002A41AC"/>
    <w:rsid w:val="002A49D2"/>
    <w:rsid w:val="002A4E29"/>
    <w:rsid w:val="002B00DE"/>
    <w:rsid w:val="002B1898"/>
    <w:rsid w:val="002B1DD5"/>
    <w:rsid w:val="002B3874"/>
    <w:rsid w:val="002B3C09"/>
    <w:rsid w:val="002B4466"/>
    <w:rsid w:val="002B622B"/>
    <w:rsid w:val="002B6513"/>
    <w:rsid w:val="002B701A"/>
    <w:rsid w:val="002C0ADD"/>
    <w:rsid w:val="002C2488"/>
    <w:rsid w:val="002C2AAA"/>
    <w:rsid w:val="002C30EF"/>
    <w:rsid w:val="002C3708"/>
    <w:rsid w:val="002C639E"/>
    <w:rsid w:val="002D0725"/>
    <w:rsid w:val="002D0A41"/>
    <w:rsid w:val="002D0D08"/>
    <w:rsid w:val="002D15D1"/>
    <w:rsid w:val="002D1FC8"/>
    <w:rsid w:val="002D2C70"/>
    <w:rsid w:val="002D5ADC"/>
    <w:rsid w:val="002D6356"/>
    <w:rsid w:val="002D6932"/>
    <w:rsid w:val="002D6EDA"/>
    <w:rsid w:val="002D72FD"/>
    <w:rsid w:val="002D7C5B"/>
    <w:rsid w:val="002E3B1E"/>
    <w:rsid w:val="002E3D5D"/>
    <w:rsid w:val="002E4679"/>
    <w:rsid w:val="002E4A93"/>
    <w:rsid w:val="002E4CDE"/>
    <w:rsid w:val="002E60B6"/>
    <w:rsid w:val="002E7130"/>
    <w:rsid w:val="002E72CB"/>
    <w:rsid w:val="002F3130"/>
    <w:rsid w:val="002F362D"/>
    <w:rsid w:val="002F5B93"/>
    <w:rsid w:val="002F6EBF"/>
    <w:rsid w:val="002F72ED"/>
    <w:rsid w:val="002F743C"/>
    <w:rsid w:val="00300A57"/>
    <w:rsid w:val="003015CD"/>
    <w:rsid w:val="00302013"/>
    <w:rsid w:val="00302257"/>
    <w:rsid w:val="003024B8"/>
    <w:rsid w:val="00303E0D"/>
    <w:rsid w:val="00306CC3"/>
    <w:rsid w:val="00307A63"/>
    <w:rsid w:val="00312742"/>
    <w:rsid w:val="00313FD7"/>
    <w:rsid w:val="0031411F"/>
    <w:rsid w:val="00314EA9"/>
    <w:rsid w:val="00315CE1"/>
    <w:rsid w:val="00316D78"/>
    <w:rsid w:val="003202A0"/>
    <w:rsid w:val="003202B7"/>
    <w:rsid w:val="0032177D"/>
    <w:rsid w:val="00323D1A"/>
    <w:rsid w:val="00324CD2"/>
    <w:rsid w:val="00324EFE"/>
    <w:rsid w:val="00330CE1"/>
    <w:rsid w:val="00332DEC"/>
    <w:rsid w:val="00332EAA"/>
    <w:rsid w:val="0033320F"/>
    <w:rsid w:val="003361DE"/>
    <w:rsid w:val="0033782C"/>
    <w:rsid w:val="00337924"/>
    <w:rsid w:val="003411FB"/>
    <w:rsid w:val="0034183E"/>
    <w:rsid w:val="003418C7"/>
    <w:rsid w:val="003421EB"/>
    <w:rsid w:val="003433D1"/>
    <w:rsid w:val="00343CB6"/>
    <w:rsid w:val="0034520C"/>
    <w:rsid w:val="003465B6"/>
    <w:rsid w:val="003467B9"/>
    <w:rsid w:val="00346F1E"/>
    <w:rsid w:val="00347ECF"/>
    <w:rsid w:val="00352A4E"/>
    <w:rsid w:val="00352DF6"/>
    <w:rsid w:val="003557EB"/>
    <w:rsid w:val="00355826"/>
    <w:rsid w:val="00355B18"/>
    <w:rsid w:val="0035646D"/>
    <w:rsid w:val="00360562"/>
    <w:rsid w:val="003605A6"/>
    <w:rsid w:val="0036099D"/>
    <w:rsid w:val="00360BAE"/>
    <w:rsid w:val="00361024"/>
    <w:rsid w:val="003611E2"/>
    <w:rsid w:val="003613A6"/>
    <w:rsid w:val="003613E1"/>
    <w:rsid w:val="00361729"/>
    <w:rsid w:val="00363B2C"/>
    <w:rsid w:val="00370162"/>
    <w:rsid w:val="003705FA"/>
    <w:rsid w:val="0037157A"/>
    <w:rsid w:val="00372CA9"/>
    <w:rsid w:val="00373897"/>
    <w:rsid w:val="0037393D"/>
    <w:rsid w:val="00375F20"/>
    <w:rsid w:val="003767AC"/>
    <w:rsid w:val="00377C87"/>
    <w:rsid w:val="003805E8"/>
    <w:rsid w:val="00380C95"/>
    <w:rsid w:val="00382561"/>
    <w:rsid w:val="003827CC"/>
    <w:rsid w:val="0038565E"/>
    <w:rsid w:val="00386C7F"/>
    <w:rsid w:val="003873FB"/>
    <w:rsid w:val="00387AD4"/>
    <w:rsid w:val="00390624"/>
    <w:rsid w:val="003941E7"/>
    <w:rsid w:val="003954E0"/>
    <w:rsid w:val="0039640A"/>
    <w:rsid w:val="00396512"/>
    <w:rsid w:val="003A1335"/>
    <w:rsid w:val="003A3730"/>
    <w:rsid w:val="003A3A04"/>
    <w:rsid w:val="003A3A94"/>
    <w:rsid w:val="003A6B2C"/>
    <w:rsid w:val="003A71C1"/>
    <w:rsid w:val="003A7BE7"/>
    <w:rsid w:val="003A7D47"/>
    <w:rsid w:val="003B05AE"/>
    <w:rsid w:val="003B073B"/>
    <w:rsid w:val="003B1B3A"/>
    <w:rsid w:val="003B2896"/>
    <w:rsid w:val="003B29AC"/>
    <w:rsid w:val="003B33AD"/>
    <w:rsid w:val="003B36A1"/>
    <w:rsid w:val="003B3D36"/>
    <w:rsid w:val="003B5E25"/>
    <w:rsid w:val="003B6442"/>
    <w:rsid w:val="003B6837"/>
    <w:rsid w:val="003B691A"/>
    <w:rsid w:val="003B6F90"/>
    <w:rsid w:val="003C016B"/>
    <w:rsid w:val="003C0226"/>
    <w:rsid w:val="003C0757"/>
    <w:rsid w:val="003C1CC7"/>
    <w:rsid w:val="003C1D7E"/>
    <w:rsid w:val="003C2758"/>
    <w:rsid w:val="003C2FB4"/>
    <w:rsid w:val="003C4F9A"/>
    <w:rsid w:val="003C58FD"/>
    <w:rsid w:val="003C5F8F"/>
    <w:rsid w:val="003C5FE8"/>
    <w:rsid w:val="003C7560"/>
    <w:rsid w:val="003C788C"/>
    <w:rsid w:val="003D01D2"/>
    <w:rsid w:val="003D11F2"/>
    <w:rsid w:val="003D195B"/>
    <w:rsid w:val="003D1E04"/>
    <w:rsid w:val="003D2D63"/>
    <w:rsid w:val="003D4841"/>
    <w:rsid w:val="003D66D1"/>
    <w:rsid w:val="003E0BFF"/>
    <w:rsid w:val="003E18D7"/>
    <w:rsid w:val="003E1D5E"/>
    <w:rsid w:val="003E6864"/>
    <w:rsid w:val="003F2681"/>
    <w:rsid w:val="003F321D"/>
    <w:rsid w:val="003F3F84"/>
    <w:rsid w:val="003F68AF"/>
    <w:rsid w:val="00403454"/>
    <w:rsid w:val="00404035"/>
    <w:rsid w:val="00404992"/>
    <w:rsid w:val="00404B6C"/>
    <w:rsid w:val="00407184"/>
    <w:rsid w:val="004101D3"/>
    <w:rsid w:val="0041159C"/>
    <w:rsid w:val="0041197B"/>
    <w:rsid w:val="00412815"/>
    <w:rsid w:val="00415372"/>
    <w:rsid w:val="00415ABF"/>
    <w:rsid w:val="00416A32"/>
    <w:rsid w:val="004215E1"/>
    <w:rsid w:val="00421B9E"/>
    <w:rsid w:val="00421FF7"/>
    <w:rsid w:val="00422C36"/>
    <w:rsid w:val="00425375"/>
    <w:rsid w:val="00425E31"/>
    <w:rsid w:val="00426292"/>
    <w:rsid w:val="0042724C"/>
    <w:rsid w:val="00430807"/>
    <w:rsid w:val="004354B6"/>
    <w:rsid w:val="00436564"/>
    <w:rsid w:val="00436E4D"/>
    <w:rsid w:val="004371AB"/>
    <w:rsid w:val="00437447"/>
    <w:rsid w:val="00437584"/>
    <w:rsid w:val="0044183A"/>
    <w:rsid w:val="004427B6"/>
    <w:rsid w:val="00442AA5"/>
    <w:rsid w:val="004434C8"/>
    <w:rsid w:val="00445A34"/>
    <w:rsid w:val="00446515"/>
    <w:rsid w:val="004471FA"/>
    <w:rsid w:val="00450505"/>
    <w:rsid w:val="004507A1"/>
    <w:rsid w:val="00451570"/>
    <w:rsid w:val="004527E0"/>
    <w:rsid w:val="00452C91"/>
    <w:rsid w:val="00454D90"/>
    <w:rsid w:val="00455072"/>
    <w:rsid w:val="00455154"/>
    <w:rsid w:val="004604F5"/>
    <w:rsid w:val="00460D6C"/>
    <w:rsid w:val="00461B41"/>
    <w:rsid w:val="00462FB0"/>
    <w:rsid w:val="00463B0B"/>
    <w:rsid w:val="00466BA5"/>
    <w:rsid w:val="00467313"/>
    <w:rsid w:val="00471609"/>
    <w:rsid w:val="00471E02"/>
    <w:rsid w:val="00472F04"/>
    <w:rsid w:val="00474139"/>
    <w:rsid w:val="004746CD"/>
    <w:rsid w:val="00477AA6"/>
    <w:rsid w:val="00477D96"/>
    <w:rsid w:val="00481AB3"/>
    <w:rsid w:val="004846E8"/>
    <w:rsid w:val="004849B6"/>
    <w:rsid w:val="00484B08"/>
    <w:rsid w:val="00485ABB"/>
    <w:rsid w:val="00491733"/>
    <w:rsid w:val="00492E22"/>
    <w:rsid w:val="004931E2"/>
    <w:rsid w:val="00495736"/>
    <w:rsid w:val="00495FA8"/>
    <w:rsid w:val="00497686"/>
    <w:rsid w:val="004A0049"/>
    <w:rsid w:val="004A19D9"/>
    <w:rsid w:val="004A3CC6"/>
    <w:rsid w:val="004A5CCD"/>
    <w:rsid w:val="004A6698"/>
    <w:rsid w:val="004A7FB1"/>
    <w:rsid w:val="004B18A2"/>
    <w:rsid w:val="004B1913"/>
    <w:rsid w:val="004B3825"/>
    <w:rsid w:val="004B3ECD"/>
    <w:rsid w:val="004B431C"/>
    <w:rsid w:val="004B4E7B"/>
    <w:rsid w:val="004B5336"/>
    <w:rsid w:val="004B6581"/>
    <w:rsid w:val="004B7BB3"/>
    <w:rsid w:val="004B7C88"/>
    <w:rsid w:val="004C0BBE"/>
    <w:rsid w:val="004C2503"/>
    <w:rsid w:val="004C2598"/>
    <w:rsid w:val="004C3C68"/>
    <w:rsid w:val="004C44D7"/>
    <w:rsid w:val="004C4853"/>
    <w:rsid w:val="004C5476"/>
    <w:rsid w:val="004C58DB"/>
    <w:rsid w:val="004C6C41"/>
    <w:rsid w:val="004D1280"/>
    <w:rsid w:val="004D1A45"/>
    <w:rsid w:val="004D1D62"/>
    <w:rsid w:val="004D3657"/>
    <w:rsid w:val="004D51C5"/>
    <w:rsid w:val="004D5B3B"/>
    <w:rsid w:val="004D5DED"/>
    <w:rsid w:val="004D69FA"/>
    <w:rsid w:val="004D7B0C"/>
    <w:rsid w:val="004E0C00"/>
    <w:rsid w:val="004E2275"/>
    <w:rsid w:val="004E2EFE"/>
    <w:rsid w:val="004E3283"/>
    <w:rsid w:val="004E32C5"/>
    <w:rsid w:val="004E3CF6"/>
    <w:rsid w:val="004E4536"/>
    <w:rsid w:val="004E466D"/>
    <w:rsid w:val="004E5B6A"/>
    <w:rsid w:val="004E71C1"/>
    <w:rsid w:val="004E779B"/>
    <w:rsid w:val="004F0B84"/>
    <w:rsid w:val="004F17C4"/>
    <w:rsid w:val="004F19F2"/>
    <w:rsid w:val="004F2B73"/>
    <w:rsid w:val="004F2BBD"/>
    <w:rsid w:val="004F54B2"/>
    <w:rsid w:val="004F6350"/>
    <w:rsid w:val="004F6527"/>
    <w:rsid w:val="004F75EA"/>
    <w:rsid w:val="004F76B1"/>
    <w:rsid w:val="005009B8"/>
    <w:rsid w:val="00504BB6"/>
    <w:rsid w:val="005053D7"/>
    <w:rsid w:val="005061DF"/>
    <w:rsid w:val="0050623F"/>
    <w:rsid w:val="0050676A"/>
    <w:rsid w:val="0050741F"/>
    <w:rsid w:val="00507F21"/>
    <w:rsid w:val="00511432"/>
    <w:rsid w:val="00511D82"/>
    <w:rsid w:val="005141F5"/>
    <w:rsid w:val="005151BF"/>
    <w:rsid w:val="00515386"/>
    <w:rsid w:val="0052242D"/>
    <w:rsid w:val="00524C1E"/>
    <w:rsid w:val="00525ABC"/>
    <w:rsid w:val="0053175C"/>
    <w:rsid w:val="00532CE5"/>
    <w:rsid w:val="00532E04"/>
    <w:rsid w:val="00533689"/>
    <w:rsid w:val="00535554"/>
    <w:rsid w:val="00536331"/>
    <w:rsid w:val="0053668E"/>
    <w:rsid w:val="00536889"/>
    <w:rsid w:val="00537FD9"/>
    <w:rsid w:val="00540AB1"/>
    <w:rsid w:val="0054187A"/>
    <w:rsid w:val="005430EE"/>
    <w:rsid w:val="0054442F"/>
    <w:rsid w:val="00544977"/>
    <w:rsid w:val="00544BE0"/>
    <w:rsid w:val="005463D6"/>
    <w:rsid w:val="00547752"/>
    <w:rsid w:val="0055024E"/>
    <w:rsid w:val="005504AF"/>
    <w:rsid w:val="00550ADF"/>
    <w:rsid w:val="00553CE8"/>
    <w:rsid w:val="0055442A"/>
    <w:rsid w:val="00555C1C"/>
    <w:rsid w:val="00556393"/>
    <w:rsid w:val="00561106"/>
    <w:rsid w:val="00561ED7"/>
    <w:rsid w:val="00565374"/>
    <w:rsid w:val="00566969"/>
    <w:rsid w:val="005729C2"/>
    <w:rsid w:val="00573CE2"/>
    <w:rsid w:val="00575168"/>
    <w:rsid w:val="005751AA"/>
    <w:rsid w:val="00575286"/>
    <w:rsid w:val="005756DB"/>
    <w:rsid w:val="00575D7F"/>
    <w:rsid w:val="00576010"/>
    <w:rsid w:val="0057673A"/>
    <w:rsid w:val="00577071"/>
    <w:rsid w:val="00580FED"/>
    <w:rsid w:val="00581E2D"/>
    <w:rsid w:val="005835C1"/>
    <w:rsid w:val="00583A66"/>
    <w:rsid w:val="00583EEC"/>
    <w:rsid w:val="00584267"/>
    <w:rsid w:val="00585218"/>
    <w:rsid w:val="00585544"/>
    <w:rsid w:val="0058744B"/>
    <w:rsid w:val="00590AE3"/>
    <w:rsid w:val="005917DA"/>
    <w:rsid w:val="00595C37"/>
    <w:rsid w:val="005961B7"/>
    <w:rsid w:val="005969C5"/>
    <w:rsid w:val="00596C91"/>
    <w:rsid w:val="00596E78"/>
    <w:rsid w:val="00596F4B"/>
    <w:rsid w:val="00597665"/>
    <w:rsid w:val="005A2AAA"/>
    <w:rsid w:val="005A306F"/>
    <w:rsid w:val="005A37D6"/>
    <w:rsid w:val="005A41CD"/>
    <w:rsid w:val="005A4507"/>
    <w:rsid w:val="005A4968"/>
    <w:rsid w:val="005A501E"/>
    <w:rsid w:val="005A6104"/>
    <w:rsid w:val="005A6985"/>
    <w:rsid w:val="005B2B00"/>
    <w:rsid w:val="005B42FA"/>
    <w:rsid w:val="005B5744"/>
    <w:rsid w:val="005B5849"/>
    <w:rsid w:val="005B7C5A"/>
    <w:rsid w:val="005B7FF6"/>
    <w:rsid w:val="005C01B8"/>
    <w:rsid w:val="005C0A54"/>
    <w:rsid w:val="005C137D"/>
    <w:rsid w:val="005C318C"/>
    <w:rsid w:val="005C4048"/>
    <w:rsid w:val="005C4F0B"/>
    <w:rsid w:val="005C54B9"/>
    <w:rsid w:val="005C5793"/>
    <w:rsid w:val="005C601F"/>
    <w:rsid w:val="005C6A52"/>
    <w:rsid w:val="005D638F"/>
    <w:rsid w:val="005D687F"/>
    <w:rsid w:val="005D7465"/>
    <w:rsid w:val="005E1136"/>
    <w:rsid w:val="005E1642"/>
    <w:rsid w:val="005E2C7F"/>
    <w:rsid w:val="005E7031"/>
    <w:rsid w:val="005F1537"/>
    <w:rsid w:val="005F268C"/>
    <w:rsid w:val="005F4A2A"/>
    <w:rsid w:val="005F5E6E"/>
    <w:rsid w:val="006018BC"/>
    <w:rsid w:val="0060283A"/>
    <w:rsid w:val="00602A0C"/>
    <w:rsid w:val="0060486E"/>
    <w:rsid w:val="00605CBB"/>
    <w:rsid w:val="006063C3"/>
    <w:rsid w:val="00606AF4"/>
    <w:rsid w:val="006102B0"/>
    <w:rsid w:val="00611093"/>
    <w:rsid w:val="0061189B"/>
    <w:rsid w:val="0061232D"/>
    <w:rsid w:val="006142A7"/>
    <w:rsid w:val="00614577"/>
    <w:rsid w:val="0061611B"/>
    <w:rsid w:val="00616577"/>
    <w:rsid w:val="0061695D"/>
    <w:rsid w:val="006170FE"/>
    <w:rsid w:val="00620C06"/>
    <w:rsid w:val="00621308"/>
    <w:rsid w:val="006228F1"/>
    <w:rsid w:val="006232E2"/>
    <w:rsid w:val="00624521"/>
    <w:rsid w:val="006254E6"/>
    <w:rsid w:val="00625E72"/>
    <w:rsid w:val="00626FD0"/>
    <w:rsid w:val="00627D79"/>
    <w:rsid w:val="006302C8"/>
    <w:rsid w:val="0063144D"/>
    <w:rsid w:val="006322BE"/>
    <w:rsid w:val="006323D1"/>
    <w:rsid w:val="00634211"/>
    <w:rsid w:val="00635C23"/>
    <w:rsid w:val="00636541"/>
    <w:rsid w:val="00637C8E"/>
    <w:rsid w:val="006406FA"/>
    <w:rsid w:val="0064073D"/>
    <w:rsid w:val="00643FEE"/>
    <w:rsid w:val="00644DF9"/>
    <w:rsid w:val="00646352"/>
    <w:rsid w:val="00646CC7"/>
    <w:rsid w:val="00652635"/>
    <w:rsid w:val="006529BB"/>
    <w:rsid w:val="00652C6F"/>
    <w:rsid w:val="00654444"/>
    <w:rsid w:val="006552F7"/>
    <w:rsid w:val="0065546A"/>
    <w:rsid w:val="0065598D"/>
    <w:rsid w:val="0065641B"/>
    <w:rsid w:val="0065698C"/>
    <w:rsid w:val="006579FE"/>
    <w:rsid w:val="00657CF9"/>
    <w:rsid w:val="00657EF1"/>
    <w:rsid w:val="0066025A"/>
    <w:rsid w:val="00662D94"/>
    <w:rsid w:val="00663D4A"/>
    <w:rsid w:val="00664508"/>
    <w:rsid w:val="006649B4"/>
    <w:rsid w:val="00664A56"/>
    <w:rsid w:val="006665DE"/>
    <w:rsid w:val="00671990"/>
    <w:rsid w:val="00671DEC"/>
    <w:rsid w:val="00672D08"/>
    <w:rsid w:val="006764EE"/>
    <w:rsid w:val="00677689"/>
    <w:rsid w:val="006800EB"/>
    <w:rsid w:val="0068060A"/>
    <w:rsid w:val="00682F8B"/>
    <w:rsid w:val="00683980"/>
    <w:rsid w:val="00684801"/>
    <w:rsid w:val="00685733"/>
    <w:rsid w:val="00685B4C"/>
    <w:rsid w:val="006879A1"/>
    <w:rsid w:val="00687E3A"/>
    <w:rsid w:val="0069040C"/>
    <w:rsid w:val="00690416"/>
    <w:rsid w:val="0069125C"/>
    <w:rsid w:val="00693AD0"/>
    <w:rsid w:val="00693CD2"/>
    <w:rsid w:val="00695D1B"/>
    <w:rsid w:val="00697808"/>
    <w:rsid w:val="006A1E1D"/>
    <w:rsid w:val="006A34D4"/>
    <w:rsid w:val="006A4566"/>
    <w:rsid w:val="006A56F0"/>
    <w:rsid w:val="006A6AF9"/>
    <w:rsid w:val="006A7041"/>
    <w:rsid w:val="006A709D"/>
    <w:rsid w:val="006A760A"/>
    <w:rsid w:val="006B0B16"/>
    <w:rsid w:val="006B0BDB"/>
    <w:rsid w:val="006B1CD9"/>
    <w:rsid w:val="006B1F12"/>
    <w:rsid w:val="006B29E0"/>
    <w:rsid w:val="006B3704"/>
    <w:rsid w:val="006B3C9A"/>
    <w:rsid w:val="006B5F6B"/>
    <w:rsid w:val="006C051D"/>
    <w:rsid w:val="006C0F4B"/>
    <w:rsid w:val="006C1BDF"/>
    <w:rsid w:val="006C5961"/>
    <w:rsid w:val="006C7388"/>
    <w:rsid w:val="006D00A8"/>
    <w:rsid w:val="006D4270"/>
    <w:rsid w:val="006D5935"/>
    <w:rsid w:val="006D5F9F"/>
    <w:rsid w:val="006D6379"/>
    <w:rsid w:val="006D7D29"/>
    <w:rsid w:val="006E052E"/>
    <w:rsid w:val="006E1812"/>
    <w:rsid w:val="006E1E84"/>
    <w:rsid w:val="006E2B10"/>
    <w:rsid w:val="006E32A7"/>
    <w:rsid w:val="006E3554"/>
    <w:rsid w:val="006E35C7"/>
    <w:rsid w:val="006E36DC"/>
    <w:rsid w:val="006E3CF8"/>
    <w:rsid w:val="006E530F"/>
    <w:rsid w:val="006E587D"/>
    <w:rsid w:val="006E5D10"/>
    <w:rsid w:val="006E6752"/>
    <w:rsid w:val="006F080C"/>
    <w:rsid w:val="006F0C10"/>
    <w:rsid w:val="006F1630"/>
    <w:rsid w:val="006F245F"/>
    <w:rsid w:val="006F2A52"/>
    <w:rsid w:val="006F43D0"/>
    <w:rsid w:val="006F45E1"/>
    <w:rsid w:val="006F4D88"/>
    <w:rsid w:val="006F6ADC"/>
    <w:rsid w:val="006F6E5B"/>
    <w:rsid w:val="00700C6E"/>
    <w:rsid w:val="00700D0F"/>
    <w:rsid w:val="00700E16"/>
    <w:rsid w:val="0070138F"/>
    <w:rsid w:val="00703FF6"/>
    <w:rsid w:val="00705DBF"/>
    <w:rsid w:val="00706D3B"/>
    <w:rsid w:val="00707236"/>
    <w:rsid w:val="00707D52"/>
    <w:rsid w:val="00710580"/>
    <w:rsid w:val="0071086B"/>
    <w:rsid w:val="00710D35"/>
    <w:rsid w:val="00713D80"/>
    <w:rsid w:val="00716E48"/>
    <w:rsid w:val="00716F47"/>
    <w:rsid w:val="007202A6"/>
    <w:rsid w:val="007223DC"/>
    <w:rsid w:val="00722E11"/>
    <w:rsid w:val="007259B3"/>
    <w:rsid w:val="00725BFC"/>
    <w:rsid w:val="00726371"/>
    <w:rsid w:val="00726482"/>
    <w:rsid w:val="007264B0"/>
    <w:rsid w:val="00726DF0"/>
    <w:rsid w:val="00726F6C"/>
    <w:rsid w:val="007279D9"/>
    <w:rsid w:val="00730D58"/>
    <w:rsid w:val="00731322"/>
    <w:rsid w:val="00731BB2"/>
    <w:rsid w:val="00735515"/>
    <w:rsid w:val="00735F7F"/>
    <w:rsid w:val="00741402"/>
    <w:rsid w:val="00742471"/>
    <w:rsid w:val="007427B4"/>
    <w:rsid w:val="007446A6"/>
    <w:rsid w:val="00744D65"/>
    <w:rsid w:val="0074648B"/>
    <w:rsid w:val="0074723B"/>
    <w:rsid w:val="00752031"/>
    <w:rsid w:val="007521DE"/>
    <w:rsid w:val="007523D1"/>
    <w:rsid w:val="00753EE9"/>
    <w:rsid w:val="007548B9"/>
    <w:rsid w:val="00755285"/>
    <w:rsid w:val="00755E7F"/>
    <w:rsid w:val="007571EF"/>
    <w:rsid w:val="00762CDD"/>
    <w:rsid w:val="0076529D"/>
    <w:rsid w:val="00766A85"/>
    <w:rsid w:val="00766EB0"/>
    <w:rsid w:val="0076703B"/>
    <w:rsid w:val="0076718D"/>
    <w:rsid w:val="00770236"/>
    <w:rsid w:val="00770E79"/>
    <w:rsid w:val="007718C0"/>
    <w:rsid w:val="00774CFB"/>
    <w:rsid w:val="00775F5A"/>
    <w:rsid w:val="0077720F"/>
    <w:rsid w:val="0077786E"/>
    <w:rsid w:val="00780029"/>
    <w:rsid w:val="00781438"/>
    <w:rsid w:val="007846DC"/>
    <w:rsid w:val="0078582C"/>
    <w:rsid w:val="00785B30"/>
    <w:rsid w:val="00787790"/>
    <w:rsid w:val="00790A36"/>
    <w:rsid w:val="00790F9D"/>
    <w:rsid w:val="007933C0"/>
    <w:rsid w:val="007936A4"/>
    <w:rsid w:val="007A092E"/>
    <w:rsid w:val="007A2895"/>
    <w:rsid w:val="007A3411"/>
    <w:rsid w:val="007A35E5"/>
    <w:rsid w:val="007A3A4F"/>
    <w:rsid w:val="007A58CB"/>
    <w:rsid w:val="007A5979"/>
    <w:rsid w:val="007A6742"/>
    <w:rsid w:val="007B24C8"/>
    <w:rsid w:val="007B41BE"/>
    <w:rsid w:val="007B60FB"/>
    <w:rsid w:val="007B68EE"/>
    <w:rsid w:val="007B7D55"/>
    <w:rsid w:val="007B7E5C"/>
    <w:rsid w:val="007C0981"/>
    <w:rsid w:val="007C0D05"/>
    <w:rsid w:val="007C19F4"/>
    <w:rsid w:val="007C2923"/>
    <w:rsid w:val="007C33E3"/>
    <w:rsid w:val="007C37FB"/>
    <w:rsid w:val="007C3F78"/>
    <w:rsid w:val="007C6A7C"/>
    <w:rsid w:val="007C72B6"/>
    <w:rsid w:val="007C74A8"/>
    <w:rsid w:val="007D02EE"/>
    <w:rsid w:val="007D144A"/>
    <w:rsid w:val="007D178A"/>
    <w:rsid w:val="007D2AEC"/>
    <w:rsid w:val="007D3834"/>
    <w:rsid w:val="007D3A9E"/>
    <w:rsid w:val="007D3BDA"/>
    <w:rsid w:val="007D5B98"/>
    <w:rsid w:val="007D70CD"/>
    <w:rsid w:val="007E06CD"/>
    <w:rsid w:val="007E0785"/>
    <w:rsid w:val="007E1135"/>
    <w:rsid w:val="007E1FB9"/>
    <w:rsid w:val="007E4B2F"/>
    <w:rsid w:val="007E593E"/>
    <w:rsid w:val="007E6B32"/>
    <w:rsid w:val="007E73B7"/>
    <w:rsid w:val="007E79FE"/>
    <w:rsid w:val="007F08EF"/>
    <w:rsid w:val="007F2F9D"/>
    <w:rsid w:val="007F36C9"/>
    <w:rsid w:val="007F3758"/>
    <w:rsid w:val="007F3F13"/>
    <w:rsid w:val="007F4A3A"/>
    <w:rsid w:val="007F709E"/>
    <w:rsid w:val="007F751C"/>
    <w:rsid w:val="007F766F"/>
    <w:rsid w:val="00802DDB"/>
    <w:rsid w:val="0080366A"/>
    <w:rsid w:val="00804DC5"/>
    <w:rsid w:val="008055A3"/>
    <w:rsid w:val="0080790D"/>
    <w:rsid w:val="00807B39"/>
    <w:rsid w:val="00807DFF"/>
    <w:rsid w:val="00807F7A"/>
    <w:rsid w:val="0081144D"/>
    <w:rsid w:val="008121AF"/>
    <w:rsid w:val="00812724"/>
    <w:rsid w:val="00813B00"/>
    <w:rsid w:val="00813B33"/>
    <w:rsid w:val="008141E9"/>
    <w:rsid w:val="00814523"/>
    <w:rsid w:val="008147C6"/>
    <w:rsid w:val="0081743D"/>
    <w:rsid w:val="0081792B"/>
    <w:rsid w:val="008179BE"/>
    <w:rsid w:val="00820AEF"/>
    <w:rsid w:val="00820B24"/>
    <w:rsid w:val="0082530F"/>
    <w:rsid w:val="00826C55"/>
    <w:rsid w:val="008300DF"/>
    <w:rsid w:val="008313D4"/>
    <w:rsid w:val="00832A78"/>
    <w:rsid w:val="00832B82"/>
    <w:rsid w:val="0083315B"/>
    <w:rsid w:val="0083349D"/>
    <w:rsid w:val="00835841"/>
    <w:rsid w:val="00835E05"/>
    <w:rsid w:val="00836634"/>
    <w:rsid w:val="008367B3"/>
    <w:rsid w:val="008375E3"/>
    <w:rsid w:val="0083784C"/>
    <w:rsid w:val="008401FA"/>
    <w:rsid w:val="008420E3"/>
    <w:rsid w:val="008423A9"/>
    <w:rsid w:val="00842F13"/>
    <w:rsid w:val="00844B2F"/>
    <w:rsid w:val="00844CD2"/>
    <w:rsid w:val="00845EC4"/>
    <w:rsid w:val="00846C27"/>
    <w:rsid w:val="00847DDE"/>
    <w:rsid w:val="00853F0B"/>
    <w:rsid w:val="0085648A"/>
    <w:rsid w:val="008569E4"/>
    <w:rsid w:val="00856C24"/>
    <w:rsid w:val="00856C2A"/>
    <w:rsid w:val="0085781A"/>
    <w:rsid w:val="008644E5"/>
    <w:rsid w:val="00864711"/>
    <w:rsid w:val="008656FF"/>
    <w:rsid w:val="008668A6"/>
    <w:rsid w:val="0086774E"/>
    <w:rsid w:val="008707D9"/>
    <w:rsid w:val="00870AF5"/>
    <w:rsid w:val="00870D62"/>
    <w:rsid w:val="00871253"/>
    <w:rsid w:val="00871959"/>
    <w:rsid w:val="008719E9"/>
    <w:rsid w:val="00872CE5"/>
    <w:rsid w:val="008848A4"/>
    <w:rsid w:val="00885DFB"/>
    <w:rsid w:val="00887427"/>
    <w:rsid w:val="00890492"/>
    <w:rsid w:val="00890F8F"/>
    <w:rsid w:val="0089193E"/>
    <w:rsid w:val="00893C9D"/>
    <w:rsid w:val="00894B23"/>
    <w:rsid w:val="00897A18"/>
    <w:rsid w:val="008A23B5"/>
    <w:rsid w:val="008A2509"/>
    <w:rsid w:val="008A42ED"/>
    <w:rsid w:val="008B035F"/>
    <w:rsid w:val="008B20E9"/>
    <w:rsid w:val="008B27CF"/>
    <w:rsid w:val="008B3934"/>
    <w:rsid w:val="008B4424"/>
    <w:rsid w:val="008B62AA"/>
    <w:rsid w:val="008B71CE"/>
    <w:rsid w:val="008B7458"/>
    <w:rsid w:val="008C025B"/>
    <w:rsid w:val="008C09DF"/>
    <w:rsid w:val="008C18E5"/>
    <w:rsid w:val="008C1A1A"/>
    <w:rsid w:val="008C260F"/>
    <w:rsid w:val="008C312F"/>
    <w:rsid w:val="008C3221"/>
    <w:rsid w:val="008C326E"/>
    <w:rsid w:val="008C42C6"/>
    <w:rsid w:val="008C6A67"/>
    <w:rsid w:val="008C6EE1"/>
    <w:rsid w:val="008D12C5"/>
    <w:rsid w:val="008D1BD9"/>
    <w:rsid w:val="008D3EC0"/>
    <w:rsid w:val="008D4C31"/>
    <w:rsid w:val="008D4E97"/>
    <w:rsid w:val="008D60AF"/>
    <w:rsid w:val="008D7140"/>
    <w:rsid w:val="008D7871"/>
    <w:rsid w:val="008E102A"/>
    <w:rsid w:val="008E3EF1"/>
    <w:rsid w:val="008E4007"/>
    <w:rsid w:val="008E6227"/>
    <w:rsid w:val="008E6AFE"/>
    <w:rsid w:val="008E7D87"/>
    <w:rsid w:val="008F0CAE"/>
    <w:rsid w:val="008F2FD4"/>
    <w:rsid w:val="008F3086"/>
    <w:rsid w:val="008F464A"/>
    <w:rsid w:val="008F54AE"/>
    <w:rsid w:val="008F5819"/>
    <w:rsid w:val="008F71BA"/>
    <w:rsid w:val="008F7565"/>
    <w:rsid w:val="00902CBB"/>
    <w:rsid w:val="00902D1D"/>
    <w:rsid w:val="009033EE"/>
    <w:rsid w:val="00905F7B"/>
    <w:rsid w:val="009062DF"/>
    <w:rsid w:val="00906C08"/>
    <w:rsid w:val="00907423"/>
    <w:rsid w:val="00910B6B"/>
    <w:rsid w:val="00911405"/>
    <w:rsid w:val="009115A9"/>
    <w:rsid w:val="009118A2"/>
    <w:rsid w:val="00912B95"/>
    <w:rsid w:val="00914C01"/>
    <w:rsid w:val="009152E6"/>
    <w:rsid w:val="009155D8"/>
    <w:rsid w:val="00916E1F"/>
    <w:rsid w:val="009174AF"/>
    <w:rsid w:val="00920EF0"/>
    <w:rsid w:val="00922094"/>
    <w:rsid w:val="0092275A"/>
    <w:rsid w:val="0092320E"/>
    <w:rsid w:val="0092519C"/>
    <w:rsid w:val="0092641C"/>
    <w:rsid w:val="00926CCA"/>
    <w:rsid w:val="009300C2"/>
    <w:rsid w:val="00931D1F"/>
    <w:rsid w:val="0093254A"/>
    <w:rsid w:val="00932EE2"/>
    <w:rsid w:val="00933BF1"/>
    <w:rsid w:val="009355CF"/>
    <w:rsid w:val="0093730F"/>
    <w:rsid w:val="00943389"/>
    <w:rsid w:val="00945459"/>
    <w:rsid w:val="00946C30"/>
    <w:rsid w:val="00947B11"/>
    <w:rsid w:val="00950319"/>
    <w:rsid w:val="00952DAF"/>
    <w:rsid w:val="00952E28"/>
    <w:rsid w:val="009535C0"/>
    <w:rsid w:val="00953B18"/>
    <w:rsid w:val="00953D96"/>
    <w:rsid w:val="00953DFA"/>
    <w:rsid w:val="00954130"/>
    <w:rsid w:val="009549C8"/>
    <w:rsid w:val="00955A4C"/>
    <w:rsid w:val="00956657"/>
    <w:rsid w:val="009568C7"/>
    <w:rsid w:val="00957255"/>
    <w:rsid w:val="00957C9C"/>
    <w:rsid w:val="00960BF6"/>
    <w:rsid w:val="00960C94"/>
    <w:rsid w:val="00962A89"/>
    <w:rsid w:val="00962E4E"/>
    <w:rsid w:val="00963B6B"/>
    <w:rsid w:val="009656BD"/>
    <w:rsid w:val="009658F5"/>
    <w:rsid w:val="00965FE3"/>
    <w:rsid w:val="0096754C"/>
    <w:rsid w:val="00972B74"/>
    <w:rsid w:val="00974124"/>
    <w:rsid w:val="00974706"/>
    <w:rsid w:val="00975A22"/>
    <w:rsid w:val="00976638"/>
    <w:rsid w:val="00976649"/>
    <w:rsid w:val="00976786"/>
    <w:rsid w:val="0097705F"/>
    <w:rsid w:val="009778AF"/>
    <w:rsid w:val="009813F0"/>
    <w:rsid w:val="0098320C"/>
    <w:rsid w:val="009833E8"/>
    <w:rsid w:val="00983714"/>
    <w:rsid w:val="0098377D"/>
    <w:rsid w:val="00983851"/>
    <w:rsid w:val="00983FF7"/>
    <w:rsid w:val="00984218"/>
    <w:rsid w:val="00984B12"/>
    <w:rsid w:val="00985791"/>
    <w:rsid w:val="0098613D"/>
    <w:rsid w:val="0098695D"/>
    <w:rsid w:val="00986E3C"/>
    <w:rsid w:val="00987132"/>
    <w:rsid w:val="00987BC4"/>
    <w:rsid w:val="00990B90"/>
    <w:rsid w:val="00991D87"/>
    <w:rsid w:val="009930A5"/>
    <w:rsid w:val="00993605"/>
    <w:rsid w:val="009937A5"/>
    <w:rsid w:val="009942BD"/>
    <w:rsid w:val="00995106"/>
    <w:rsid w:val="00995398"/>
    <w:rsid w:val="00995AD9"/>
    <w:rsid w:val="00996A44"/>
    <w:rsid w:val="0099704E"/>
    <w:rsid w:val="009970CA"/>
    <w:rsid w:val="0099737C"/>
    <w:rsid w:val="009A274A"/>
    <w:rsid w:val="009A3138"/>
    <w:rsid w:val="009A433C"/>
    <w:rsid w:val="009A60E8"/>
    <w:rsid w:val="009A6CF4"/>
    <w:rsid w:val="009A7117"/>
    <w:rsid w:val="009B0B1E"/>
    <w:rsid w:val="009B0C5B"/>
    <w:rsid w:val="009B42FF"/>
    <w:rsid w:val="009B54A5"/>
    <w:rsid w:val="009B68A8"/>
    <w:rsid w:val="009C28F3"/>
    <w:rsid w:val="009C2C52"/>
    <w:rsid w:val="009C2D47"/>
    <w:rsid w:val="009C3C4B"/>
    <w:rsid w:val="009C40DA"/>
    <w:rsid w:val="009C495A"/>
    <w:rsid w:val="009C54F2"/>
    <w:rsid w:val="009C67F8"/>
    <w:rsid w:val="009C721D"/>
    <w:rsid w:val="009D003D"/>
    <w:rsid w:val="009D19E6"/>
    <w:rsid w:val="009D1E6F"/>
    <w:rsid w:val="009D2EB9"/>
    <w:rsid w:val="009D3561"/>
    <w:rsid w:val="009D38AA"/>
    <w:rsid w:val="009D3E1C"/>
    <w:rsid w:val="009D40B5"/>
    <w:rsid w:val="009D4559"/>
    <w:rsid w:val="009D4711"/>
    <w:rsid w:val="009D53C3"/>
    <w:rsid w:val="009D5DDE"/>
    <w:rsid w:val="009D70CF"/>
    <w:rsid w:val="009E1884"/>
    <w:rsid w:val="009E2C25"/>
    <w:rsid w:val="009E35BE"/>
    <w:rsid w:val="009E3904"/>
    <w:rsid w:val="009E3EA2"/>
    <w:rsid w:val="009E4F6E"/>
    <w:rsid w:val="009E54DB"/>
    <w:rsid w:val="009E5810"/>
    <w:rsid w:val="009E612A"/>
    <w:rsid w:val="009E6704"/>
    <w:rsid w:val="009F544A"/>
    <w:rsid w:val="009F675E"/>
    <w:rsid w:val="009F6F21"/>
    <w:rsid w:val="009F7D63"/>
    <w:rsid w:val="00A00275"/>
    <w:rsid w:val="00A01482"/>
    <w:rsid w:val="00A014BE"/>
    <w:rsid w:val="00A01C11"/>
    <w:rsid w:val="00A04E7A"/>
    <w:rsid w:val="00A055E2"/>
    <w:rsid w:val="00A05E53"/>
    <w:rsid w:val="00A070FD"/>
    <w:rsid w:val="00A10117"/>
    <w:rsid w:val="00A10819"/>
    <w:rsid w:val="00A11408"/>
    <w:rsid w:val="00A12695"/>
    <w:rsid w:val="00A1280B"/>
    <w:rsid w:val="00A1304A"/>
    <w:rsid w:val="00A13EB3"/>
    <w:rsid w:val="00A14470"/>
    <w:rsid w:val="00A14ADF"/>
    <w:rsid w:val="00A20A7A"/>
    <w:rsid w:val="00A21A15"/>
    <w:rsid w:val="00A24F5C"/>
    <w:rsid w:val="00A25266"/>
    <w:rsid w:val="00A2674F"/>
    <w:rsid w:val="00A26D2A"/>
    <w:rsid w:val="00A279B5"/>
    <w:rsid w:val="00A27F04"/>
    <w:rsid w:val="00A30571"/>
    <w:rsid w:val="00A30F48"/>
    <w:rsid w:val="00A3328E"/>
    <w:rsid w:val="00A33A8C"/>
    <w:rsid w:val="00A355AE"/>
    <w:rsid w:val="00A371AA"/>
    <w:rsid w:val="00A3729B"/>
    <w:rsid w:val="00A376A4"/>
    <w:rsid w:val="00A37A32"/>
    <w:rsid w:val="00A4022C"/>
    <w:rsid w:val="00A4031C"/>
    <w:rsid w:val="00A40D19"/>
    <w:rsid w:val="00A42372"/>
    <w:rsid w:val="00A44625"/>
    <w:rsid w:val="00A44A33"/>
    <w:rsid w:val="00A45D32"/>
    <w:rsid w:val="00A516BF"/>
    <w:rsid w:val="00A52D6B"/>
    <w:rsid w:val="00A52E55"/>
    <w:rsid w:val="00A55686"/>
    <w:rsid w:val="00A55700"/>
    <w:rsid w:val="00A563EF"/>
    <w:rsid w:val="00A57898"/>
    <w:rsid w:val="00A60C80"/>
    <w:rsid w:val="00A63B71"/>
    <w:rsid w:val="00A6415F"/>
    <w:rsid w:val="00A71535"/>
    <w:rsid w:val="00A71AED"/>
    <w:rsid w:val="00A726CB"/>
    <w:rsid w:val="00A72A9C"/>
    <w:rsid w:val="00A72BD2"/>
    <w:rsid w:val="00A72EC4"/>
    <w:rsid w:val="00A74E8D"/>
    <w:rsid w:val="00A75C73"/>
    <w:rsid w:val="00A77027"/>
    <w:rsid w:val="00A82189"/>
    <w:rsid w:val="00A82743"/>
    <w:rsid w:val="00A82A57"/>
    <w:rsid w:val="00A860B6"/>
    <w:rsid w:val="00A86710"/>
    <w:rsid w:val="00A86D22"/>
    <w:rsid w:val="00A9078F"/>
    <w:rsid w:val="00A908E3"/>
    <w:rsid w:val="00A92351"/>
    <w:rsid w:val="00A925A0"/>
    <w:rsid w:val="00A9360A"/>
    <w:rsid w:val="00A94CD9"/>
    <w:rsid w:val="00A951DF"/>
    <w:rsid w:val="00A979BA"/>
    <w:rsid w:val="00A97A21"/>
    <w:rsid w:val="00A97E94"/>
    <w:rsid w:val="00AA2466"/>
    <w:rsid w:val="00AA48C6"/>
    <w:rsid w:val="00AA5B4C"/>
    <w:rsid w:val="00AA6164"/>
    <w:rsid w:val="00AA623C"/>
    <w:rsid w:val="00AA6AA4"/>
    <w:rsid w:val="00AA7D1D"/>
    <w:rsid w:val="00AB1397"/>
    <w:rsid w:val="00AB2B3D"/>
    <w:rsid w:val="00AB52A0"/>
    <w:rsid w:val="00AB53BB"/>
    <w:rsid w:val="00AB62F5"/>
    <w:rsid w:val="00AB692C"/>
    <w:rsid w:val="00AB6F0D"/>
    <w:rsid w:val="00AB71E6"/>
    <w:rsid w:val="00AB7B9C"/>
    <w:rsid w:val="00AC17D3"/>
    <w:rsid w:val="00AC2A6E"/>
    <w:rsid w:val="00AC324C"/>
    <w:rsid w:val="00AC548C"/>
    <w:rsid w:val="00AC57E4"/>
    <w:rsid w:val="00AC6CCD"/>
    <w:rsid w:val="00AC6E82"/>
    <w:rsid w:val="00AD0E49"/>
    <w:rsid w:val="00AD103D"/>
    <w:rsid w:val="00AD36E4"/>
    <w:rsid w:val="00AD3946"/>
    <w:rsid w:val="00AD453A"/>
    <w:rsid w:val="00AD673A"/>
    <w:rsid w:val="00AD68B3"/>
    <w:rsid w:val="00AD6DA7"/>
    <w:rsid w:val="00AD77DB"/>
    <w:rsid w:val="00AD7D87"/>
    <w:rsid w:val="00AE0681"/>
    <w:rsid w:val="00AE1669"/>
    <w:rsid w:val="00AE17B3"/>
    <w:rsid w:val="00AE3E5D"/>
    <w:rsid w:val="00AE6E05"/>
    <w:rsid w:val="00AF00AD"/>
    <w:rsid w:val="00AF1A2D"/>
    <w:rsid w:val="00AF2EA4"/>
    <w:rsid w:val="00AF3757"/>
    <w:rsid w:val="00AF5D78"/>
    <w:rsid w:val="00AF667A"/>
    <w:rsid w:val="00AF7B94"/>
    <w:rsid w:val="00B000C2"/>
    <w:rsid w:val="00B00463"/>
    <w:rsid w:val="00B024F9"/>
    <w:rsid w:val="00B04BF1"/>
    <w:rsid w:val="00B050EB"/>
    <w:rsid w:val="00B0748E"/>
    <w:rsid w:val="00B10579"/>
    <w:rsid w:val="00B10679"/>
    <w:rsid w:val="00B10BB1"/>
    <w:rsid w:val="00B10D9B"/>
    <w:rsid w:val="00B11C38"/>
    <w:rsid w:val="00B16F39"/>
    <w:rsid w:val="00B170A8"/>
    <w:rsid w:val="00B178E6"/>
    <w:rsid w:val="00B17ADA"/>
    <w:rsid w:val="00B21BB5"/>
    <w:rsid w:val="00B2202F"/>
    <w:rsid w:val="00B22120"/>
    <w:rsid w:val="00B22C12"/>
    <w:rsid w:val="00B234FD"/>
    <w:rsid w:val="00B23E2C"/>
    <w:rsid w:val="00B23F0F"/>
    <w:rsid w:val="00B24C95"/>
    <w:rsid w:val="00B27634"/>
    <w:rsid w:val="00B3003A"/>
    <w:rsid w:val="00B346A0"/>
    <w:rsid w:val="00B41144"/>
    <w:rsid w:val="00B41332"/>
    <w:rsid w:val="00B416C9"/>
    <w:rsid w:val="00B41E13"/>
    <w:rsid w:val="00B42708"/>
    <w:rsid w:val="00B43B14"/>
    <w:rsid w:val="00B447F6"/>
    <w:rsid w:val="00B44BBA"/>
    <w:rsid w:val="00B46EE3"/>
    <w:rsid w:val="00B46F2C"/>
    <w:rsid w:val="00B47BD1"/>
    <w:rsid w:val="00B50AC3"/>
    <w:rsid w:val="00B51261"/>
    <w:rsid w:val="00B542E7"/>
    <w:rsid w:val="00B543E7"/>
    <w:rsid w:val="00B55EA1"/>
    <w:rsid w:val="00B578AB"/>
    <w:rsid w:val="00B57E2B"/>
    <w:rsid w:val="00B60207"/>
    <w:rsid w:val="00B60C57"/>
    <w:rsid w:val="00B61605"/>
    <w:rsid w:val="00B63961"/>
    <w:rsid w:val="00B66719"/>
    <w:rsid w:val="00B6738C"/>
    <w:rsid w:val="00B67983"/>
    <w:rsid w:val="00B7221B"/>
    <w:rsid w:val="00B72423"/>
    <w:rsid w:val="00B729BD"/>
    <w:rsid w:val="00B73BAF"/>
    <w:rsid w:val="00B73C07"/>
    <w:rsid w:val="00B74187"/>
    <w:rsid w:val="00B7541B"/>
    <w:rsid w:val="00B756D6"/>
    <w:rsid w:val="00B75AD8"/>
    <w:rsid w:val="00B76475"/>
    <w:rsid w:val="00B76793"/>
    <w:rsid w:val="00B77816"/>
    <w:rsid w:val="00B82CBD"/>
    <w:rsid w:val="00B82CF9"/>
    <w:rsid w:val="00B8471A"/>
    <w:rsid w:val="00B848D9"/>
    <w:rsid w:val="00B85163"/>
    <w:rsid w:val="00B85B48"/>
    <w:rsid w:val="00B86BCC"/>
    <w:rsid w:val="00B87863"/>
    <w:rsid w:val="00B879BD"/>
    <w:rsid w:val="00B87DB3"/>
    <w:rsid w:val="00B918C3"/>
    <w:rsid w:val="00B921AF"/>
    <w:rsid w:val="00B92496"/>
    <w:rsid w:val="00B92D2D"/>
    <w:rsid w:val="00B9303B"/>
    <w:rsid w:val="00B94CD5"/>
    <w:rsid w:val="00B9512D"/>
    <w:rsid w:val="00B97687"/>
    <w:rsid w:val="00B9768B"/>
    <w:rsid w:val="00B97998"/>
    <w:rsid w:val="00B97FDE"/>
    <w:rsid w:val="00BA20A6"/>
    <w:rsid w:val="00BA21FF"/>
    <w:rsid w:val="00BA2CED"/>
    <w:rsid w:val="00BA39BC"/>
    <w:rsid w:val="00BA4540"/>
    <w:rsid w:val="00BA526B"/>
    <w:rsid w:val="00BA545E"/>
    <w:rsid w:val="00BA6D90"/>
    <w:rsid w:val="00BA6FA2"/>
    <w:rsid w:val="00BA6FE3"/>
    <w:rsid w:val="00BB0973"/>
    <w:rsid w:val="00BB7C4E"/>
    <w:rsid w:val="00BC17C7"/>
    <w:rsid w:val="00BC19DD"/>
    <w:rsid w:val="00BC2227"/>
    <w:rsid w:val="00BC324C"/>
    <w:rsid w:val="00BC32A0"/>
    <w:rsid w:val="00BC77E7"/>
    <w:rsid w:val="00BC7A79"/>
    <w:rsid w:val="00BD39E9"/>
    <w:rsid w:val="00BD49BE"/>
    <w:rsid w:val="00BD66A4"/>
    <w:rsid w:val="00BD6915"/>
    <w:rsid w:val="00BD6BAC"/>
    <w:rsid w:val="00BD6D4B"/>
    <w:rsid w:val="00BD71F0"/>
    <w:rsid w:val="00BD740F"/>
    <w:rsid w:val="00BD75C5"/>
    <w:rsid w:val="00BE01EE"/>
    <w:rsid w:val="00BE023E"/>
    <w:rsid w:val="00BE0243"/>
    <w:rsid w:val="00BE2004"/>
    <w:rsid w:val="00BE2178"/>
    <w:rsid w:val="00BE27B7"/>
    <w:rsid w:val="00BE37DF"/>
    <w:rsid w:val="00BE4B34"/>
    <w:rsid w:val="00BE5054"/>
    <w:rsid w:val="00BE5993"/>
    <w:rsid w:val="00BE5F36"/>
    <w:rsid w:val="00BE6344"/>
    <w:rsid w:val="00BE69AE"/>
    <w:rsid w:val="00BE7840"/>
    <w:rsid w:val="00BF2838"/>
    <w:rsid w:val="00BF400E"/>
    <w:rsid w:val="00BF5EF4"/>
    <w:rsid w:val="00C0140D"/>
    <w:rsid w:val="00C025F8"/>
    <w:rsid w:val="00C029EC"/>
    <w:rsid w:val="00C034E2"/>
    <w:rsid w:val="00C04A6E"/>
    <w:rsid w:val="00C07E90"/>
    <w:rsid w:val="00C10F71"/>
    <w:rsid w:val="00C11141"/>
    <w:rsid w:val="00C12701"/>
    <w:rsid w:val="00C136E3"/>
    <w:rsid w:val="00C136F4"/>
    <w:rsid w:val="00C143F1"/>
    <w:rsid w:val="00C15794"/>
    <w:rsid w:val="00C15A2C"/>
    <w:rsid w:val="00C15ACF"/>
    <w:rsid w:val="00C17124"/>
    <w:rsid w:val="00C2034C"/>
    <w:rsid w:val="00C20600"/>
    <w:rsid w:val="00C2093C"/>
    <w:rsid w:val="00C22E29"/>
    <w:rsid w:val="00C23473"/>
    <w:rsid w:val="00C23F1A"/>
    <w:rsid w:val="00C2509C"/>
    <w:rsid w:val="00C25845"/>
    <w:rsid w:val="00C2662D"/>
    <w:rsid w:val="00C26926"/>
    <w:rsid w:val="00C3232C"/>
    <w:rsid w:val="00C32640"/>
    <w:rsid w:val="00C3297F"/>
    <w:rsid w:val="00C33291"/>
    <w:rsid w:val="00C3472F"/>
    <w:rsid w:val="00C34C23"/>
    <w:rsid w:val="00C34E7B"/>
    <w:rsid w:val="00C3570C"/>
    <w:rsid w:val="00C36384"/>
    <w:rsid w:val="00C37E66"/>
    <w:rsid w:val="00C4021F"/>
    <w:rsid w:val="00C40245"/>
    <w:rsid w:val="00C41823"/>
    <w:rsid w:val="00C4199D"/>
    <w:rsid w:val="00C41C5F"/>
    <w:rsid w:val="00C42921"/>
    <w:rsid w:val="00C430FE"/>
    <w:rsid w:val="00C4392A"/>
    <w:rsid w:val="00C44EDF"/>
    <w:rsid w:val="00C4741A"/>
    <w:rsid w:val="00C47614"/>
    <w:rsid w:val="00C47B70"/>
    <w:rsid w:val="00C51153"/>
    <w:rsid w:val="00C513D4"/>
    <w:rsid w:val="00C51B6B"/>
    <w:rsid w:val="00C5277F"/>
    <w:rsid w:val="00C52FC0"/>
    <w:rsid w:val="00C53BD3"/>
    <w:rsid w:val="00C55E33"/>
    <w:rsid w:val="00C56A74"/>
    <w:rsid w:val="00C57085"/>
    <w:rsid w:val="00C574AF"/>
    <w:rsid w:val="00C57912"/>
    <w:rsid w:val="00C57EEA"/>
    <w:rsid w:val="00C60587"/>
    <w:rsid w:val="00C61936"/>
    <w:rsid w:val="00C61FF0"/>
    <w:rsid w:val="00C62CBD"/>
    <w:rsid w:val="00C63AAB"/>
    <w:rsid w:val="00C66836"/>
    <w:rsid w:val="00C67D39"/>
    <w:rsid w:val="00C7251C"/>
    <w:rsid w:val="00C72796"/>
    <w:rsid w:val="00C73993"/>
    <w:rsid w:val="00C76965"/>
    <w:rsid w:val="00C76BA1"/>
    <w:rsid w:val="00C775A5"/>
    <w:rsid w:val="00C806F7"/>
    <w:rsid w:val="00C80CE8"/>
    <w:rsid w:val="00C8121F"/>
    <w:rsid w:val="00C815DB"/>
    <w:rsid w:val="00C81BE8"/>
    <w:rsid w:val="00C829B8"/>
    <w:rsid w:val="00C87F98"/>
    <w:rsid w:val="00C902B4"/>
    <w:rsid w:val="00C904BF"/>
    <w:rsid w:val="00C93B74"/>
    <w:rsid w:val="00C94A74"/>
    <w:rsid w:val="00C95986"/>
    <w:rsid w:val="00C96417"/>
    <w:rsid w:val="00C96810"/>
    <w:rsid w:val="00C97770"/>
    <w:rsid w:val="00CA0174"/>
    <w:rsid w:val="00CA0C22"/>
    <w:rsid w:val="00CA0F66"/>
    <w:rsid w:val="00CA168E"/>
    <w:rsid w:val="00CA321C"/>
    <w:rsid w:val="00CA427E"/>
    <w:rsid w:val="00CA4AA8"/>
    <w:rsid w:val="00CA5974"/>
    <w:rsid w:val="00CA6114"/>
    <w:rsid w:val="00CB1211"/>
    <w:rsid w:val="00CB2425"/>
    <w:rsid w:val="00CB289D"/>
    <w:rsid w:val="00CB292C"/>
    <w:rsid w:val="00CB36B6"/>
    <w:rsid w:val="00CB4AA2"/>
    <w:rsid w:val="00CB51B3"/>
    <w:rsid w:val="00CC0FB4"/>
    <w:rsid w:val="00CC1EB6"/>
    <w:rsid w:val="00CC2135"/>
    <w:rsid w:val="00CC2EEE"/>
    <w:rsid w:val="00CC319E"/>
    <w:rsid w:val="00CC3202"/>
    <w:rsid w:val="00CC4136"/>
    <w:rsid w:val="00CC4166"/>
    <w:rsid w:val="00CD1BA4"/>
    <w:rsid w:val="00CD2532"/>
    <w:rsid w:val="00CD3376"/>
    <w:rsid w:val="00CD3E62"/>
    <w:rsid w:val="00CD5A1D"/>
    <w:rsid w:val="00CD5DC6"/>
    <w:rsid w:val="00CD671A"/>
    <w:rsid w:val="00CD672F"/>
    <w:rsid w:val="00CD6F2B"/>
    <w:rsid w:val="00CD7EDB"/>
    <w:rsid w:val="00CE2175"/>
    <w:rsid w:val="00CE26AC"/>
    <w:rsid w:val="00CE4A5B"/>
    <w:rsid w:val="00CE560A"/>
    <w:rsid w:val="00CE6913"/>
    <w:rsid w:val="00CE695F"/>
    <w:rsid w:val="00CE7490"/>
    <w:rsid w:val="00CF0D06"/>
    <w:rsid w:val="00CF0F37"/>
    <w:rsid w:val="00CF1CD2"/>
    <w:rsid w:val="00CF20D8"/>
    <w:rsid w:val="00CF2222"/>
    <w:rsid w:val="00CF2862"/>
    <w:rsid w:val="00CF50C1"/>
    <w:rsid w:val="00CF5C06"/>
    <w:rsid w:val="00CF7C1E"/>
    <w:rsid w:val="00D00C77"/>
    <w:rsid w:val="00D00EB2"/>
    <w:rsid w:val="00D00FB1"/>
    <w:rsid w:val="00D0137E"/>
    <w:rsid w:val="00D01991"/>
    <w:rsid w:val="00D01F8B"/>
    <w:rsid w:val="00D0218E"/>
    <w:rsid w:val="00D02CC9"/>
    <w:rsid w:val="00D02EA6"/>
    <w:rsid w:val="00D04E61"/>
    <w:rsid w:val="00D06325"/>
    <w:rsid w:val="00D0729E"/>
    <w:rsid w:val="00D102BE"/>
    <w:rsid w:val="00D1094D"/>
    <w:rsid w:val="00D119B9"/>
    <w:rsid w:val="00D14B7E"/>
    <w:rsid w:val="00D158E2"/>
    <w:rsid w:val="00D15980"/>
    <w:rsid w:val="00D16B15"/>
    <w:rsid w:val="00D17F83"/>
    <w:rsid w:val="00D21346"/>
    <w:rsid w:val="00D21AE0"/>
    <w:rsid w:val="00D22671"/>
    <w:rsid w:val="00D23C18"/>
    <w:rsid w:val="00D241CE"/>
    <w:rsid w:val="00D244C0"/>
    <w:rsid w:val="00D25D30"/>
    <w:rsid w:val="00D27CE6"/>
    <w:rsid w:val="00D32374"/>
    <w:rsid w:val="00D330C8"/>
    <w:rsid w:val="00D339BA"/>
    <w:rsid w:val="00D34F52"/>
    <w:rsid w:val="00D36094"/>
    <w:rsid w:val="00D369C2"/>
    <w:rsid w:val="00D37759"/>
    <w:rsid w:val="00D40354"/>
    <w:rsid w:val="00D40CE7"/>
    <w:rsid w:val="00D4162A"/>
    <w:rsid w:val="00D438D7"/>
    <w:rsid w:val="00D4450C"/>
    <w:rsid w:val="00D44A5B"/>
    <w:rsid w:val="00D44F0E"/>
    <w:rsid w:val="00D4515D"/>
    <w:rsid w:val="00D459DF"/>
    <w:rsid w:val="00D46DF6"/>
    <w:rsid w:val="00D47408"/>
    <w:rsid w:val="00D479BB"/>
    <w:rsid w:val="00D5495D"/>
    <w:rsid w:val="00D54D72"/>
    <w:rsid w:val="00D559F1"/>
    <w:rsid w:val="00D55D24"/>
    <w:rsid w:val="00D55F16"/>
    <w:rsid w:val="00D56601"/>
    <w:rsid w:val="00D62F2F"/>
    <w:rsid w:val="00D639E4"/>
    <w:rsid w:val="00D6472E"/>
    <w:rsid w:val="00D64926"/>
    <w:rsid w:val="00D649DF"/>
    <w:rsid w:val="00D64C04"/>
    <w:rsid w:val="00D65374"/>
    <w:rsid w:val="00D65821"/>
    <w:rsid w:val="00D67A20"/>
    <w:rsid w:val="00D7077E"/>
    <w:rsid w:val="00D71A1B"/>
    <w:rsid w:val="00D7202C"/>
    <w:rsid w:val="00D72C69"/>
    <w:rsid w:val="00D752CE"/>
    <w:rsid w:val="00D7761A"/>
    <w:rsid w:val="00D77F74"/>
    <w:rsid w:val="00D80189"/>
    <w:rsid w:val="00D80832"/>
    <w:rsid w:val="00D80BE8"/>
    <w:rsid w:val="00D8197F"/>
    <w:rsid w:val="00D82193"/>
    <w:rsid w:val="00D82206"/>
    <w:rsid w:val="00D82D0A"/>
    <w:rsid w:val="00D83A77"/>
    <w:rsid w:val="00D8604E"/>
    <w:rsid w:val="00D87CEE"/>
    <w:rsid w:val="00D87EAB"/>
    <w:rsid w:val="00D90939"/>
    <w:rsid w:val="00D9106A"/>
    <w:rsid w:val="00D9243A"/>
    <w:rsid w:val="00D934CB"/>
    <w:rsid w:val="00D955A4"/>
    <w:rsid w:val="00DA2367"/>
    <w:rsid w:val="00DA2B1F"/>
    <w:rsid w:val="00DA3F21"/>
    <w:rsid w:val="00DA577C"/>
    <w:rsid w:val="00DA5F8D"/>
    <w:rsid w:val="00DA6610"/>
    <w:rsid w:val="00DA69A2"/>
    <w:rsid w:val="00DA6B4D"/>
    <w:rsid w:val="00DA7DF1"/>
    <w:rsid w:val="00DB19B7"/>
    <w:rsid w:val="00DB1ED7"/>
    <w:rsid w:val="00DB1FCD"/>
    <w:rsid w:val="00DB38FF"/>
    <w:rsid w:val="00DB4018"/>
    <w:rsid w:val="00DB4137"/>
    <w:rsid w:val="00DB51C2"/>
    <w:rsid w:val="00DB53AA"/>
    <w:rsid w:val="00DB5938"/>
    <w:rsid w:val="00DB68EC"/>
    <w:rsid w:val="00DC1A75"/>
    <w:rsid w:val="00DC2F7B"/>
    <w:rsid w:val="00DC39B4"/>
    <w:rsid w:val="00DC453D"/>
    <w:rsid w:val="00DC4B54"/>
    <w:rsid w:val="00DC5903"/>
    <w:rsid w:val="00DC5E1C"/>
    <w:rsid w:val="00DC5E40"/>
    <w:rsid w:val="00DC60C5"/>
    <w:rsid w:val="00DC6B92"/>
    <w:rsid w:val="00DC6D54"/>
    <w:rsid w:val="00DC710A"/>
    <w:rsid w:val="00DD20E5"/>
    <w:rsid w:val="00DD21C3"/>
    <w:rsid w:val="00DD2F11"/>
    <w:rsid w:val="00DD2FE2"/>
    <w:rsid w:val="00DD340D"/>
    <w:rsid w:val="00DD52C8"/>
    <w:rsid w:val="00DD5368"/>
    <w:rsid w:val="00DD643C"/>
    <w:rsid w:val="00DD6CD2"/>
    <w:rsid w:val="00DE0D1E"/>
    <w:rsid w:val="00DE2B3D"/>
    <w:rsid w:val="00DE353D"/>
    <w:rsid w:val="00DE5DBF"/>
    <w:rsid w:val="00DE7867"/>
    <w:rsid w:val="00DF00F4"/>
    <w:rsid w:val="00DF24B8"/>
    <w:rsid w:val="00DF3D04"/>
    <w:rsid w:val="00DF7552"/>
    <w:rsid w:val="00E0007E"/>
    <w:rsid w:val="00E002BA"/>
    <w:rsid w:val="00E002C1"/>
    <w:rsid w:val="00E015B7"/>
    <w:rsid w:val="00E026DB"/>
    <w:rsid w:val="00E032F2"/>
    <w:rsid w:val="00E03C65"/>
    <w:rsid w:val="00E04801"/>
    <w:rsid w:val="00E04CF9"/>
    <w:rsid w:val="00E05816"/>
    <w:rsid w:val="00E069C9"/>
    <w:rsid w:val="00E0760A"/>
    <w:rsid w:val="00E07940"/>
    <w:rsid w:val="00E106DB"/>
    <w:rsid w:val="00E124FB"/>
    <w:rsid w:val="00E139D1"/>
    <w:rsid w:val="00E13A39"/>
    <w:rsid w:val="00E144D3"/>
    <w:rsid w:val="00E14841"/>
    <w:rsid w:val="00E14A8F"/>
    <w:rsid w:val="00E16EC6"/>
    <w:rsid w:val="00E17D6F"/>
    <w:rsid w:val="00E17F85"/>
    <w:rsid w:val="00E20B1C"/>
    <w:rsid w:val="00E21DCD"/>
    <w:rsid w:val="00E225F9"/>
    <w:rsid w:val="00E22D3B"/>
    <w:rsid w:val="00E254E0"/>
    <w:rsid w:val="00E26107"/>
    <w:rsid w:val="00E2763B"/>
    <w:rsid w:val="00E3029E"/>
    <w:rsid w:val="00E3045C"/>
    <w:rsid w:val="00E30747"/>
    <w:rsid w:val="00E3152B"/>
    <w:rsid w:val="00E3235A"/>
    <w:rsid w:val="00E32B32"/>
    <w:rsid w:val="00E345F3"/>
    <w:rsid w:val="00E36AC0"/>
    <w:rsid w:val="00E37D0E"/>
    <w:rsid w:val="00E37D4C"/>
    <w:rsid w:val="00E40815"/>
    <w:rsid w:val="00E41460"/>
    <w:rsid w:val="00E423E7"/>
    <w:rsid w:val="00E42BE6"/>
    <w:rsid w:val="00E42EA3"/>
    <w:rsid w:val="00E430BA"/>
    <w:rsid w:val="00E5120E"/>
    <w:rsid w:val="00E514A2"/>
    <w:rsid w:val="00E51B49"/>
    <w:rsid w:val="00E52907"/>
    <w:rsid w:val="00E52C8B"/>
    <w:rsid w:val="00E5463E"/>
    <w:rsid w:val="00E555AF"/>
    <w:rsid w:val="00E601BE"/>
    <w:rsid w:val="00E606D7"/>
    <w:rsid w:val="00E60818"/>
    <w:rsid w:val="00E60C5F"/>
    <w:rsid w:val="00E624F2"/>
    <w:rsid w:val="00E63563"/>
    <w:rsid w:val="00E63E29"/>
    <w:rsid w:val="00E65FE4"/>
    <w:rsid w:val="00E661D3"/>
    <w:rsid w:val="00E66C0A"/>
    <w:rsid w:val="00E735B7"/>
    <w:rsid w:val="00E73ABF"/>
    <w:rsid w:val="00E73FCE"/>
    <w:rsid w:val="00E741FE"/>
    <w:rsid w:val="00E74BBF"/>
    <w:rsid w:val="00E75CC7"/>
    <w:rsid w:val="00E7659A"/>
    <w:rsid w:val="00E766D7"/>
    <w:rsid w:val="00E80BAC"/>
    <w:rsid w:val="00E80E7F"/>
    <w:rsid w:val="00E81777"/>
    <w:rsid w:val="00E822C4"/>
    <w:rsid w:val="00E8326A"/>
    <w:rsid w:val="00E836DF"/>
    <w:rsid w:val="00E840D9"/>
    <w:rsid w:val="00E84379"/>
    <w:rsid w:val="00E844B1"/>
    <w:rsid w:val="00E84E91"/>
    <w:rsid w:val="00E87625"/>
    <w:rsid w:val="00E902C5"/>
    <w:rsid w:val="00E915D9"/>
    <w:rsid w:val="00E93DA2"/>
    <w:rsid w:val="00E94682"/>
    <w:rsid w:val="00E94DCF"/>
    <w:rsid w:val="00E96D78"/>
    <w:rsid w:val="00EA14E5"/>
    <w:rsid w:val="00EA1C87"/>
    <w:rsid w:val="00EA3E44"/>
    <w:rsid w:val="00EA4827"/>
    <w:rsid w:val="00EA5915"/>
    <w:rsid w:val="00EA6263"/>
    <w:rsid w:val="00EA6C4A"/>
    <w:rsid w:val="00EA7B70"/>
    <w:rsid w:val="00EB164C"/>
    <w:rsid w:val="00EB2494"/>
    <w:rsid w:val="00EB298D"/>
    <w:rsid w:val="00EB2A21"/>
    <w:rsid w:val="00EB43DF"/>
    <w:rsid w:val="00EB498E"/>
    <w:rsid w:val="00EB4F8E"/>
    <w:rsid w:val="00EB5D5F"/>
    <w:rsid w:val="00EB62D7"/>
    <w:rsid w:val="00EB6698"/>
    <w:rsid w:val="00EB688A"/>
    <w:rsid w:val="00EC04AF"/>
    <w:rsid w:val="00EC2D04"/>
    <w:rsid w:val="00EC2F11"/>
    <w:rsid w:val="00EC3BCC"/>
    <w:rsid w:val="00EC4DB0"/>
    <w:rsid w:val="00EC5DE7"/>
    <w:rsid w:val="00EC65FD"/>
    <w:rsid w:val="00EC7CF2"/>
    <w:rsid w:val="00ED072B"/>
    <w:rsid w:val="00ED0A82"/>
    <w:rsid w:val="00ED1118"/>
    <w:rsid w:val="00ED1D39"/>
    <w:rsid w:val="00ED20FE"/>
    <w:rsid w:val="00ED51FC"/>
    <w:rsid w:val="00ED646B"/>
    <w:rsid w:val="00ED6F22"/>
    <w:rsid w:val="00ED7545"/>
    <w:rsid w:val="00EE1B05"/>
    <w:rsid w:val="00EE2639"/>
    <w:rsid w:val="00EE32F9"/>
    <w:rsid w:val="00EE3CB3"/>
    <w:rsid w:val="00EE3DA0"/>
    <w:rsid w:val="00EE6007"/>
    <w:rsid w:val="00EE7682"/>
    <w:rsid w:val="00EF02F9"/>
    <w:rsid w:val="00EF1A88"/>
    <w:rsid w:val="00EF1DED"/>
    <w:rsid w:val="00EF2466"/>
    <w:rsid w:val="00EF27F6"/>
    <w:rsid w:val="00EF3576"/>
    <w:rsid w:val="00EF52A6"/>
    <w:rsid w:val="00EF5FA2"/>
    <w:rsid w:val="00EF6417"/>
    <w:rsid w:val="00EF731A"/>
    <w:rsid w:val="00F0005E"/>
    <w:rsid w:val="00F00143"/>
    <w:rsid w:val="00F03481"/>
    <w:rsid w:val="00F03EBC"/>
    <w:rsid w:val="00F042ED"/>
    <w:rsid w:val="00F05BBD"/>
    <w:rsid w:val="00F06069"/>
    <w:rsid w:val="00F07D87"/>
    <w:rsid w:val="00F07F50"/>
    <w:rsid w:val="00F10C25"/>
    <w:rsid w:val="00F11708"/>
    <w:rsid w:val="00F125C0"/>
    <w:rsid w:val="00F12A37"/>
    <w:rsid w:val="00F139DF"/>
    <w:rsid w:val="00F13D1B"/>
    <w:rsid w:val="00F14B53"/>
    <w:rsid w:val="00F1526F"/>
    <w:rsid w:val="00F16521"/>
    <w:rsid w:val="00F17827"/>
    <w:rsid w:val="00F17DBE"/>
    <w:rsid w:val="00F210D3"/>
    <w:rsid w:val="00F21FEE"/>
    <w:rsid w:val="00F2266D"/>
    <w:rsid w:val="00F23256"/>
    <w:rsid w:val="00F237C3"/>
    <w:rsid w:val="00F23CB0"/>
    <w:rsid w:val="00F243DD"/>
    <w:rsid w:val="00F24448"/>
    <w:rsid w:val="00F24481"/>
    <w:rsid w:val="00F246D0"/>
    <w:rsid w:val="00F259DF"/>
    <w:rsid w:val="00F275F2"/>
    <w:rsid w:val="00F31682"/>
    <w:rsid w:val="00F3191F"/>
    <w:rsid w:val="00F3225D"/>
    <w:rsid w:val="00F33CD1"/>
    <w:rsid w:val="00F33D73"/>
    <w:rsid w:val="00F343D5"/>
    <w:rsid w:val="00F34743"/>
    <w:rsid w:val="00F34DEB"/>
    <w:rsid w:val="00F362A2"/>
    <w:rsid w:val="00F375F1"/>
    <w:rsid w:val="00F40346"/>
    <w:rsid w:val="00F41070"/>
    <w:rsid w:val="00F4156F"/>
    <w:rsid w:val="00F419A9"/>
    <w:rsid w:val="00F41F32"/>
    <w:rsid w:val="00F42363"/>
    <w:rsid w:val="00F46671"/>
    <w:rsid w:val="00F46B39"/>
    <w:rsid w:val="00F46F00"/>
    <w:rsid w:val="00F46FA1"/>
    <w:rsid w:val="00F46FE2"/>
    <w:rsid w:val="00F503CC"/>
    <w:rsid w:val="00F50526"/>
    <w:rsid w:val="00F52AB0"/>
    <w:rsid w:val="00F54401"/>
    <w:rsid w:val="00F546C7"/>
    <w:rsid w:val="00F562C8"/>
    <w:rsid w:val="00F562CA"/>
    <w:rsid w:val="00F567DB"/>
    <w:rsid w:val="00F570C1"/>
    <w:rsid w:val="00F57314"/>
    <w:rsid w:val="00F57570"/>
    <w:rsid w:val="00F6023C"/>
    <w:rsid w:val="00F608B9"/>
    <w:rsid w:val="00F60B00"/>
    <w:rsid w:val="00F60D34"/>
    <w:rsid w:val="00F614BB"/>
    <w:rsid w:val="00F63558"/>
    <w:rsid w:val="00F635EB"/>
    <w:rsid w:val="00F644FC"/>
    <w:rsid w:val="00F64D85"/>
    <w:rsid w:val="00F65082"/>
    <w:rsid w:val="00F6703A"/>
    <w:rsid w:val="00F6770E"/>
    <w:rsid w:val="00F70623"/>
    <w:rsid w:val="00F70D17"/>
    <w:rsid w:val="00F70D2A"/>
    <w:rsid w:val="00F718FE"/>
    <w:rsid w:val="00F71FD4"/>
    <w:rsid w:val="00F73D10"/>
    <w:rsid w:val="00F740F2"/>
    <w:rsid w:val="00F74D1E"/>
    <w:rsid w:val="00F75A1B"/>
    <w:rsid w:val="00F77043"/>
    <w:rsid w:val="00F772A5"/>
    <w:rsid w:val="00F8002F"/>
    <w:rsid w:val="00F81A7E"/>
    <w:rsid w:val="00F82AAD"/>
    <w:rsid w:val="00F84F5D"/>
    <w:rsid w:val="00F87490"/>
    <w:rsid w:val="00F90A41"/>
    <w:rsid w:val="00F90A6A"/>
    <w:rsid w:val="00F91110"/>
    <w:rsid w:val="00F91B12"/>
    <w:rsid w:val="00F920CB"/>
    <w:rsid w:val="00F93E35"/>
    <w:rsid w:val="00F93F7B"/>
    <w:rsid w:val="00F9493E"/>
    <w:rsid w:val="00F95BC7"/>
    <w:rsid w:val="00F9612F"/>
    <w:rsid w:val="00F96FCA"/>
    <w:rsid w:val="00F976A3"/>
    <w:rsid w:val="00FA0B3A"/>
    <w:rsid w:val="00FA0E56"/>
    <w:rsid w:val="00FA0E63"/>
    <w:rsid w:val="00FA3ADB"/>
    <w:rsid w:val="00FA3BC4"/>
    <w:rsid w:val="00FA478D"/>
    <w:rsid w:val="00FA51A5"/>
    <w:rsid w:val="00FA541D"/>
    <w:rsid w:val="00FA69C1"/>
    <w:rsid w:val="00FA6D03"/>
    <w:rsid w:val="00FB01C8"/>
    <w:rsid w:val="00FB2A1A"/>
    <w:rsid w:val="00FB51FF"/>
    <w:rsid w:val="00FB5F49"/>
    <w:rsid w:val="00FB73A6"/>
    <w:rsid w:val="00FB7775"/>
    <w:rsid w:val="00FC06B7"/>
    <w:rsid w:val="00FC0DEB"/>
    <w:rsid w:val="00FC11E0"/>
    <w:rsid w:val="00FC13B7"/>
    <w:rsid w:val="00FC149B"/>
    <w:rsid w:val="00FC19B7"/>
    <w:rsid w:val="00FC3B18"/>
    <w:rsid w:val="00FC4206"/>
    <w:rsid w:val="00FC4F2C"/>
    <w:rsid w:val="00FC61CC"/>
    <w:rsid w:val="00FC7223"/>
    <w:rsid w:val="00FC7DCB"/>
    <w:rsid w:val="00FD3EEF"/>
    <w:rsid w:val="00FD406D"/>
    <w:rsid w:val="00FD4280"/>
    <w:rsid w:val="00FD4C53"/>
    <w:rsid w:val="00FD7029"/>
    <w:rsid w:val="00FE4AD6"/>
    <w:rsid w:val="00FE59E7"/>
    <w:rsid w:val="00FE5DFC"/>
    <w:rsid w:val="00FE7207"/>
    <w:rsid w:val="00FE776F"/>
    <w:rsid w:val="00FE781E"/>
    <w:rsid w:val="00FE7C9E"/>
    <w:rsid w:val="00FF1186"/>
    <w:rsid w:val="00FF164D"/>
    <w:rsid w:val="00FF22B3"/>
    <w:rsid w:val="00FF284A"/>
    <w:rsid w:val="00FF3706"/>
    <w:rsid w:val="00FF4C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3E7B568"/>
  <w15:chartTrackingRefBased/>
  <w15:docId w15:val="{8A65835E-B101-492D-BC35-2C6589F5D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A79"/>
    <w:pPr>
      <w:spacing w:after="200" w:line="276" w:lineRule="auto"/>
    </w:pPr>
  </w:style>
  <w:style w:type="paragraph" w:styleId="Heading1">
    <w:name w:val="heading 1"/>
    <w:basedOn w:val="Normal"/>
    <w:next w:val="Normal"/>
    <w:link w:val="Heading1Char"/>
    <w:uiPriority w:val="9"/>
    <w:qFormat/>
    <w:rsid w:val="001E7FC1"/>
    <w:pPr>
      <w:keepNext/>
      <w:outlineLvl w:val="0"/>
    </w:pPr>
    <w:rPr>
      <w:rFonts w:cs="Arial"/>
      <w:b/>
      <w:caps/>
    </w:rPr>
  </w:style>
  <w:style w:type="paragraph" w:styleId="Heading2">
    <w:name w:val="heading 2"/>
    <w:basedOn w:val="Normal"/>
    <w:next w:val="Normal"/>
    <w:link w:val="Heading2Char"/>
    <w:uiPriority w:val="9"/>
    <w:qFormat/>
    <w:rsid w:val="001E7FC1"/>
    <w:pPr>
      <w:keepNext/>
      <w:outlineLvl w:val="1"/>
    </w:pPr>
    <w:rPr>
      <w:rFonts w:cs="Arial"/>
      <w:b/>
    </w:rPr>
  </w:style>
  <w:style w:type="paragraph" w:styleId="Heading3">
    <w:name w:val="heading 3"/>
    <w:basedOn w:val="Normal"/>
    <w:next w:val="Normal"/>
    <w:link w:val="Heading3Char"/>
    <w:uiPriority w:val="9"/>
    <w:qFormat/>
    <w:rsid w:val="001E7FC1"/>
    <w:pPr>
      <w:keepNext/>
      <w:outlineLvl w:val="2"/>
    </w:pPr>
    <w:rPr>
      <w:rFonts w:cs="Arial"/>
      <w:b/>
      <w:i/>
    </w:rPr>
  </w:style>
  <w:style w:type="paragraph" w:styleId="Heading4">
    <w:name w:val="heading 4"/>
    <w:basedOn w:val="Normal"/>
    <w:next w:val="Normal"/>
    <w:link w:val="Heading4Char"/>
    <w:uiPriority w:val="9"/>
    <w:qFormat/>
    <w:rsid w:val="001E7FC1"/>
    <w:pPr>
      <w:keepNext/>
      <w:outlineLvl w:val="3"/>
    </w:pPr>
    <w:rPr>
      <w:rFonts w:cs="Arial"/>
      <w:i/>
    </w:rPr>
  </w:style>
  <w:style w:type="paragraph" w:styleId="Heading5">
    <w:name w:val="heading 5"/>
    <w:basedOn w:val="Normal"/>
    <w:next w:val="Normal"/>
    <w:link w:val="Heading5Char"/>
    <w:uiPriority w:val="99"/>
    <w:unhideWhenUsed/>
    <w:qFormat/>
    <w:rsid w:val="002C3708"/>
    <w:pPr>
      <w:keepNext/>
      <w:keepLines/>
      <w:spacing w:before="200" w:after="0"/>
      <w:ind w:left="1008" w:hanging="1008"/>
      <w:outlineLvl w:val="4"/>
    </w:pPr>
    <w:rPr>
      <w:rFonts w:asciiTheme="majorHAnsi" w:eastAsiaTheme="majorEastAsia" w:hAnsiTheme="majorHAnsi" w:cstheme="majorBidi"/>
      <w:color w:val="1F3763" w:themeColor="accent1" w:themeShade="7F"/>
      <w:lang w:eastAsia="en-AU"/>
    </w:rPr>
  </w:style>
  <w:style w:type="paragraph" w:styleId="Heading6">
    <w:name w:val="heading 6"/>
    <w:basedOn w:val="Normal"/>
    <w:next w:val="Normal"/>
    <w:link w:val="Heading6Char"/>
    <w:uiPriority w:val="9"/>
    <w:unhideWhenUsed/>
    <w:qFormat/>
    <w:rsid w:val="002C3708"/>
    <w:pPr>
      <w:keepNext/>
      <w:keepLines/>
      <w:numPr>
        <w:ilvl w:val="5"/>
        <w:numId w:val="4"/>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2C3708"/>
    <w:pPr>
      <w:keepNext/>
      <w:keepLines/>
      <w:numPr>
        <w:ilvl w:val="6"/>
        <w:numId w:val="4"/>
      </w:numPr>
      <w:spacing w:before="200" w:after="0"/>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qFormat/>
    <w:rsid w:val="002C3708"/>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C3708"/>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rsid w:val="00BC7A7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C7A79"/>
  </w:style>
  <w:style w:type="character" w:customStyle="1" w:styleId="Heading1Char">
    <w:name w:val="Heading 1 Char"/>
    <w:basedOn w:val="DefaultParagraphFont"/>
    <w:link w:val="Heading1"/>
    <w:uiPriority w:val="9"/>
    <w:rsid w:val="001E7FC1"/>
    <w:rPr>
      <w:rFonts w:ascii="Arial" w:eastAsia="Calibri" w:hAnsi="Arial" w:cs="Arial"/>
      <w:b/>
      <w:caps/>
    </w:rPr>
  </w:style>
  <w:style w:type="character" w:customStyle="1" w:styleId="Heading2Char">
    <w:name w:val="Heading 2 Char"/>
    <w:basedOn w:val="DefaultParagraphFont"/>
    <w:link w:val="Heading2"/>
    <w:uiPriority w:val="9"/>
    <w:rsid w:val="001E7FC1"/>
    <w:rPr>
      <w:rFonts w:ascii="Arial" w:eastAsia="Calibri" w:hAnsi="Arial" w:cs="Arial"/>
      <w:b/>
    </w:rPr>
  </w:style>
  <w:style w:type="character" w:customStyle="1" w:styleId="Heading3Char">
    <w:name w:val="Heading 3 Char"/>
    <w:basedOn w:val="DefaultParagraphFont"/>
    <w:link w:val="Heading3"/>
    <w:uiPriority w:val="9"/>
    <w:rsid w:val="001E7FC1"/>
    <w:rPr>
      <w:rFonts w:ascii="Arial" w:eastAsia="Calibri" w:hAnsi="Arial" w:cs="Arial"/>
      <w:b/>
      <w:i/>
    </w:rPr>
  </w:style>
  <w:style w:type="character" w:customStyle="1" w:styleId="Heading4Char">
    <w:name w:val="Heading 4 Char"/>
    <w:basedOn w:val="DefaultParagraphFont"/>
    <w:link w:val="Heading4"/>
    <w:uiPriority w:val="9"/>
    <w:rsid w:val="001E7FC1"/>
    <w:rPr>
      <w:rFonts w:ascii="Arial" w:eastAsia="Calibri" w:hAnsi="Arial" w:cs="Arial"/>
      <w:i/>
    </w:rPr>
  </w:style>
  <w:style w:type="paragraph" w:styleId="ListParagraph">
    <w:name w:val="List Paragraph"/>
    <w:aliases w:val="Bullet 1,Bullet list,Recommendation,List 1"/>
    <w:basedOn w:val="Normal"/>
    <w:link w:val="ListParagraphChar"/>
    <w:uiPriority w:val="34"/>
    <w:rsid w:val="001E7FC1"/>
    <w:pPr>
      <w:numPr>
        <w:numId w:val="66"/>
      </w:numPr>
    </w:pPr>
  </w:style>
  <w:style w:type="character" w:customStyle="1" w:styleId="ListParagraphChar">
    <w:name w:val="List Paragraph Char"/>
    <w:aliases w:val="Bullet 1 Char,Bullet list Char,Recommendation Char,List 1 Char"/>
    <w:basedOn w:val="DefaultParagraphFont"/>
    <w:link w:val="ListParagraph"/>
    <w:uiPriority w:val="34"/>
    <w:locked/>
    <w:rsid w:val="002C3708"/>
    <w:rPr>
      <w:rFonts w:ascii="Arial" w:eastAsia="Calibri" w:hAnsi="Arial" w:cs="Times New Roman"/>
    </w:rPr>
  </w:style>
  <w:style w:type="paragraph" w:customStyle="1" w:styleId="PlainParagraph">
    <w:name w:val="Plain Paragraph"/>
    <w:basedOn w:val="Normal"/>
    <w:link w:val="PlainParagraphChar"/>
    <w:rsid w:val="00352A4E"/>
    <w:pPr>
      <w:spacing w:before="140" w:after="140" w:line="280" w:lineRule="atLeast"/>
    </w:pPr>
    <w:rPr>
      <w:rFonts w:eastAsia="Times New Roman" w:cs="Arial"/>
      <w:lang w:eastAsia="en-AU"/>
    </w:rPr>
  </w:style>
  <w:style w:type="character" w:customStyle="1" w:styleId="PlainParagraphChar">
    <w:name w:val="Plain Paragraph Char"/>
    <w:basedOn w:val="DefaultParagraphFont"/>
    <w:link w:val="PlainParagraph"/>
    <w:locked/>
    <w:rsid w:val="00352A4E"/>
    <w:rPr>
      <w:rFonts w:ascii="Arial" w:eastAsia="Times New Roman" w:hAnsi="Arial" w:cs="Arial"/>
      <w:lang w:eastAsia="en-AU"/>
    </w:rPr>
  </w:style>
  <w:style w:type="paragraph" w:customStyle="1" w:styleId="SubSectionText">
    <w:name w:val="SubSection_Text"/>
    <w:basedOn w:val="Normal"/>
    <w:link w:val="SubSectionTextChar"/>
    <w:rsid w:val="002C3708"/>
    <w:pPr>
      <w:tabs>
        <w:tab w:val="num" w:pos="1417"/>
      </w:tabs>
      <w:spacing w:before="60" w:after="140" w:line="240" w:lineRule="auto"/>
      <w:ind w:left="1417" w:hanging="567"/>
    </w:pPr>
    <w:rPr>
      <w:rFonts w:eastAsia="Times New Roman" w:cs="Arial"/>
      <w:bCs/>
      <w:szCs w:val="26"/>
      <w:lang w:eastAsia="en-AU"/>
    </w:rPr>
  </w:style>
  <w:style w:type="character" w:customStyle="1" w:styleId="SubSectionTextChar">
    <w:name w:val="SubSection_Text Char"/>
    <w:basedOn w:val="DefaultParagraphFont"/>
    <w:link w:val="SubSectionText"/>
    <w:rsid w:val="00352A4E"/>
    <w:rPr>
      <w:rFonts w:ascii="Arial" w:eastAsia="Times New Roman" w:hAnsi="Arial" w:cs="Arial"/>
      <w:bCs/>
      <w:szCs w:val="26"/>
      <w:lang w:eastAsia="en-AU"/>
    </w:rPr>
  </w:style>
  <w:style w:type="paragraph" w:customStyle="1" w:styleId="SubSectionNote">
    <w:name w:val="SubSection_Note"/>
    <w:basedOn w:val="Normal"/>
    <w:next w:val="SubSectionText"/>
    <w:rsid w:val="005A41CD"/>
    <w:pPr>
      <w:tabs>
        <w:tab w:val="left" w:pos="2268"/>
      </w:tabs>
      <w:spacing w:after="60" w:line="240" w:lineRule="auto"/>
      <w:ind w:left="2269" w:hanging="851"/>
    </w:pPr>
    <w:rPr>
      <w:rFonts w:eastAsia="Times New Roman" w:cs="Arial"/>
      <w:bCs/>
      <w:sz w:val="20"/>
      <w:szCs w:val="26"/>
      <w:lang w:eastAsia="en-AU"/>
    </w:rPr>
  </w:style>
  <w:style w:type="paragraph" w:customStyle="1" w:styleId="SectionText">
    <w:name w:val="Section_Text"/>
    <w:basedOn w:val="Normal"/>
    <w:next w:val="Normal"/>
    <w:link w:val="SectionTextChar"/>
    <w:rsid w:val="00A04E7A"/>
    <w:pPr>
      <w:spacing w:after="140" w:line="240" w:lineRule="auto"/>
      <w:ind w:left="1418"/>
    </w:pPr>
    <w:rPr>
      <w:rFonts w:eastAsia="Times New Roman" w:cs="Arial"/>
      <w:bCs/>
      <w:szCs w:val="26"/>
      <w:lang w:eastAsia="en-AU"/>
    </w:rPr>
  </w:style>
  <w:style w:type="character" w:customStyle="1" w:styleId="SectionTextChar">
    <w:name w:val="Section_Text Char"/>
    <w:basedOn w:val="DefaultParagraphFont"/>
    <w:link w:val="SectionText"/>
    <w:locked/>
    <w:rsid w:val="00A04E7A"/>
    <w:rPr>
      <w:rFonts w:ascii="Arial" w:eastAsia="Times New Roman" w:hAnsi="Arial" w:cs="Arial"/>
      <w:bCs/>
      <w:szCs w:val="26"/>
      <w:lang w:eastAsia="en-AU"/>
    </w:rPr>
  </w:style>
  <w:style w:type="paragraph" w:customStyle="1" w:styleId="SectionHeading">
    <w:name w:val="Section_Heading"/>
    <w:basedOn w:val="Normal"/>
    <w:next w:val="SubSectionText"/>
    <w:rsid w:val="002C3708"/>
    <w:pPr>
      <w:keepNext/>
      <w:keepLines/>
      <w:tabs>
        <w:tab w:val="num" w:pos="850"/>
      </w:tabs>
      <w:spacing w:before="60" w:after="60" w:line="240" w:lineRule="auto"/>
      <w:ind w:left="850" w:hanging="850"/>
      <w:outlineLvl w:val="4"/>
    </w:pPr>
    <w:rPr>
      <w:rFonts w:eastAsia="Times New Roman" w:cs="Arial"/>
      <w:b/>
      <w:bCs/>
      <w:sz w:val="24"/>
      <w:szCs w:val="26"/>
      <w:lang w:eastAsia="en-AU"/>
    </w:rPr>
  </w:style>
  <w:style w:type="character" w:styleId="Hyperlink">
    <w:name w:val="Hyperlink"/>
    <w:basedOn w:val="DefaultParagraphFont"/>
    <w:uiPriority w:val="99"/>
    <w:unhideWhenUsed/>
    <w:rsid w:val="002C3708"/>
    <w:rPr>
      <w:color w:val="0000FF"/>
      <w:u w:val="single"/>
    </w:rPr>
  </w:style>
  <w:style w:type="character" w:customStyle="1" w:styleId="Mention1">
    <w:name w:val="Mention1"/>
    <w:basedOn w:val="DefaultParagraphFont"/>
    <w:uiPriority w:val="99"/>
    <w:semiHidden/>
    <w:unhideWhenUsed/>
    <w:rsid w:val="00016D25"/>
    <w:rPr>
      <w:color w:val="2B579A"/>
      <w:shd w:val="clear" w:color="auto" w:fill="E6E6E6"/>
    </w:rPr>
  </w:style>
  <w:style w:type="table" w:customStyle="1" w:styleId="MDBAsimpletable">
    <w:name w:val="MDBA simple table"/>
    <w:basedOn w:val="TableNormal"/>
    <w:uiPriority w:val="99"/>
    <w:rsid w:val="0085781A"/>
    <w:pPr>
      <w:spacing w:after="0" w:line="240" w:lineRule="auto"/>
    </w:pPr>
    <w:rPr>
      <w:rFonts w:ascii="Arial" w:hAnsi="Arial"/>
    </w:rPr>
    <w:tblPr>
      <w:tblStyleRowBandSize w:val="1"/>
      <w:tblInd w:w="0" w:type="nil"/>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blStylePr w:type="firstRow">
      <w:pPr>
        <w:wordWrap/>
        <w:spacing w:beforeLines="0" w:before="100" w:beforeAutospacing="1"/>
      </w:pPr>
      <w:rPr>
        <w:rFonts w:ascii="Arial" w:hAnsi="Arial" w:cs="Arial" w:hint="default"/>
        <w:b/>
        <w:color w:val="005048"/>
        <w:sz w:val="22"/>
        <w:szCs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paragraph" w:customStyle="1" w:styleId="ParagraphText">
    <w:name w:val="Paragraph_Text"/>
    <w:basedOn w:val="Normal"/>
    <w:rsid w:val="002C3708"/>
    <w:pPr>
      <w:tabs>
        <w:tab w:val="num" w:pos="1984"/>
      </w:tabs>
      <w:spacing w:before="60" w:after="80" w:line="240" w:lineRule="auto"/>
      <w:ind w:left="1984" w:hanging="567"/>
    </w:pPr>
    <w:rPr>
      <w:rFonts w:eastAsia="Times New Roman" w:cs="Arial"/>
      <w:bCs/>
      <w:szCs w:val="26"/>
      <w:lang w:eastAsia="en-AU"/>
    </w:rPr>
  </w:style>
  <w:style w:type="paragraph" w:customStyle="1" w:styleId="SubParagraphText">
    <w:name w:val="SubParagraph_Text"/>
    <w:basedOn w:val="Normal"/>
    <w:link w:val="SubParagraphTextChar"/>
    <w:rsid w:val="002C3708"/>
    <w:pPr>
      <w:tabs>
        <w:tab w:val="num" w:pos="2551"/>
      </w:tabs>
      <w:spacing w:after="140" w:line="240" w:lineRule="auto"/>
      <w:ind w:left="2551" w:hanging="567"/>
    </w:pPr>
    <w:rPr>
      <w:rFonts w:eastAsia="Times New Roman" w:cs="Arial"/>
      <w:bCs/>
      <w:szCs w:val="26"/>
      <w:lang w:eastAsia="en-AU"/>
    </w:rPr>
  </w:style>
  <w:style w:type="character" w:customStyle="1" w:styleId="SubParagraphTextChar">
    <w:name w:val="SubParagraph_Text Char"/>
    <w:basedOn w:val="DefaultParagraphFont"/>
    <w:link w:val="SubParagraphText"/>
    <w:locked/>
    <w:rsid w:val="00920EF0"/>
    <w:rPr>
      <w:rFonts w:ascii="Arial" w:eastAsia="Times New Roman" w:hAnsi="Arial" w:cs="Arial"/>
      <w:bCs/>
      <w:szCs w:val="26"/>
      <w:lang w:eastAsia="en-AU"/>
    </w:rPr>
  </w:style>
  <w:style w:type="paragraph" w:customStyle="1" w:styleId="SectionExample">
    <w:name w:val="Section_Example"/>
    <w:basedOn w:val="Normal"/>
    <w:link w:val="SectionExampleChar"/>
    <w:rsid w:val="00920EF0"/>
    <w:pPr>
      <w:spacing w:after="60" w:line="240" w:lineRule="auto"/>
      <w:ind w:left="2520" w:hanging="1075"/>
    </w:pPr>
    <w:rPr>
      <w:rFonts w:eastAsia="Times New Roman" w:cs="Arial"/>
      <w:bCs/>
      <w:sz w:val="20"/>
      <w:szCs w:val="26"/>
      <w:lang w:eastAsia="en-AU"/>
    </w:rPr>
  </w:style>
  <w:style w:type="character" w:customStyle="1" w:styleId="SectionExampleChar">
    <w:name w:val="Section_Example Char"/>
    <w:basedOn w:val="DefaultParagraphFont"/>
    <w:link w:val="SectionExample"/>
    <w:locked/>
    <w:rsid w:val="00920EF0"/>
    <w:rPr>
      <w:rFonts w:ascii="Arial" w:eastAsia="Times New Roman" w:hAnsi="Arial" w:cs="Arial"/>
      <w:bCs/>
      <w:sz w:val="20"/>
      <w:szCs w:val="26"/>
      <w:lang w:eastAsia="en-AU"/>
    </w:rPr>
  </w:style>
  <w:style w:type="paragraph" w:customStyle="1" w:styleId="SubParagraphNote">
    <w:name w:val="SubParagraph_Note"/>
    <w:basedOn w:val="Normal"/>
    <w:rsid w:val="00920EF0"/>
    <w:pPr>
      <w:tabs>
        <w:tab w:val="left" w:pos="1985"/>
      </w:tabs>
      <w:spacing w:after="60" w:line="240" w:lineRule="auto"/>
      <w:ind w:left="2836" w:hanging="851"/>
    </w:pPr>
    <w:rPr>
      <w:rFonts w:eastAsia="Times New Roman" w:cs="Arial"/>
      <w:bCs/>
      <w:sz w:val="20"/>
      <w:szCs w:val="26"/>
      <w:lang w:eastAsia="en-AU"/>
    </w:rPr>
  </w:style>
  <w:style w:type="paragraph" w:styleId="Caption">
    <w:name w:val="caption"/>
    <w:aliases w:val="Figure,CDM B/Caption,Table Caption,TABLE,Char,Item,Figures,figures,Figure Char Char,AWT Caption,Caption Char1,Caption Char Char"/>
    <w:basedOn w:val="Normal"/>
    <w:next w:val="Normal"/>
    <w:link w:val="CaptionChar"/>
    <w:uiPriority w:val="35"/>
    <w:qFormat/>
    <w:rsid w:val="002C3708"/>
    <w:rPr>
      <w:rFonts w:eastAsia="Times New Roman"/>
      <w:b/>
      <w:bCs/>
      <w:sz w:val="20"/>
      <w:szCs w:val="20"/>
    </w:rPr>
  </w:style>
  <w:style w:type="paragraph" w:styleId="TOCHeading">
    <w:name w:val="TOC Heading"/>
    <w:basedOn w:val="Heading1"/>
    <w:next w:val="Normal"/>
    <w:unhideWhenUsed/>
    <w:qFormat/>
    <w:rsid w:val="002C3708"/>
    <w:pPr>
      <w:outlineLvl w:val="9"/>
    </w:pPr>
    <w:rPr>
      <w:color w:val="2F5496" w:themeColor="accent1" w:themeShade="BF"/>
    </w:rPr>
  </w:style>
  <w:style w:type="paragraph" w:styleId="TOC2">
    <w:name w:val="toc 2"/>
    <w:basedOn w:val="Normal"/>
    <w:next w:val="Normal"/>
    <w:autoRedefine/>
    <w:uiPriority w:val="39"/>
    <w:unhideWhenUsed/>
    <w:qFormat/>
    <w:rsid w:val="002C3708"/>
    <w:pPr>
      <w:spacing w:after="100"/>
      <w:ind w:left="220"/>
    </w:pPr>
  </w:style>
  <w:style w:type="paragraph" w:styleId="TOC3">
    <w:name w:val="toc 3"/>
    <w:basedOn w:val="Normal"/>
    <w:next w:val="Normal"/>
    <w:autoRedefine/>
    <w:uiPriority w:val="39"/>
    <w:unhideWhenUsed/>
    <w:qFormat/>
    <w:rsid w:val="002C3708"/>
    <w:pPr>
      <w:tabs>
        <w:tab w:val="left" w:pos="1320"/>
        <w:tab w:val="right" w:leader="dot" w:pos="9016"/>
      </w:tabs>
      <w:spacing w:after="100"/>
      <w:ind w:left="440"/>
    </w:pPr>
    <w:rPr>
      <w:noProof/>
    </w:rPr>
  </w:style>
  <w:style w:type="paragraph" w:styleId="Header">
    <w:name w:val="header"/>
    <w:basedOn w:val="Normal"/>
    <w:link w:val="HeaderChar"/>
    <w:uiPriority w:val="99"/>
    <w:unhideWhenUsed/>
    <w:rsid w:val="001E7F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FC1"/>
    <w:rPr>
      <w:rFonts w:ascii="Arial" w:eastAsia="Calibri" w:hAnsi="Arial" w:cs="Times New Roman"/>
    </w:rPr>
  </w:style>
  <w:style w:type="paragraph" w:styleId="Footer">
    <w:name w:val="footer"/>
    <w:basedOn w:val="Normal"/>
    <w:link w:val="FooterChar"/>
    <w:uiPriority w:val="99"/>
    <w:unhideWhenUsed/>
    <w:rsid w:val="001E7F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7FC1"/>
    <w:rPr>
      <w:rFonts w:ascii="Arial" w:eastAsia="Calibri" w:hAnsi="Arial" w:cs="Times New Roman"/>
    </w:rPr>
  </w:style>
  <w:style w:type="character" w:styleId="CommentReference">
    <w:name w:val="annotation reference"/>
    <w:basedOn w:val="DefaultParagraphFont"/>
    <w:uiPriority w:val="99"/>
    <w:unhideWhenUsed/>
    <w:rsid w:val="002C3708"/>
    <w:rPr>
      <w:sz w:val="16"/>
      <w:szCs w:val="16"/>
    </w:rPr>
  </w:style>
  <w:style w:type="paragraph" w:styleId="CommentText">
    <w:name w:val="annotation text"/>
    <w:basedOn w:val="Normal"/>
    <w:link w:val="CommentTextChar"/>
    <w:uiPriority w:val="99"/>
    <w:unhideWhenUsed/>
    <w:rsid w:val="002C3708"/>
    <w:pPr>
      <w:spacing w:line="240" w:lineRule="auto"/>
    </w:pPr>
    <w:rPr>
      <w:sz w:val="20"/>
      <w:szCs w:val="20"/>
      <w:lang w:eastAsia="en-AU"/>
    </w:rPr>
  </w:style>
  <w:style w:type="character" w:customStyle="1" w:styleId="CommentTextChar">
    <w:name w:val="Comment Text Char"/>
    <w:basedOn w:val="DefaultParagraphFont"/>
    <w:link w:val="CommentText"/>
    <w:uiPriority w:val="99"/>
    <w:rsid w:val="002C3708"/>
    <w:rPr>
      <w:rFonts w:ascii="Calibri" w:eastAsiaTheme="minorEastAsia"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2C3708"/>
    <w:rPr>
      <w:b/>
      <w:bCs/>
    </w:rPr>
  </w:style>
  <w:style w:type="character" w:customStyle="1" w:styleId="CommentSubjectChar">
    <w:name w:val="Comment Subject Char"/>
    <w:basedOn w:val="CommentTextChar"/>
    <w:link w:val="CommentSubject"/>
    <w:uiPriority w:val="99"/>
    <w:semiHidden/>
    <w:rsid w:val="002C3708"/>
    <w:rPr>
      <w:rFonts w:ascii="Calibri" w:eastAsiaTheme="minorEastAsia" w:hAnsi="Calibri" w:cs="Times New Roman"/>
      <w:b/>
      <w:bCs/>
      <w:sz w:val="20"/>
      <w:szCs w:val="20"/>
      <w:lang w:eastAsia="en-AU"/>
    </w:rPr>
  </w:style>
  <w:style w:type="paragraph" w:styleId="BalloonText">
    <w:name w:val="Balloon Text"/>
    <w:basedOn w:val="Normal"/>
    <w:link w:val="BalloonTextChar"/>
    <w:uiPriority w:val="99"/>
    <w:semiHidden/>
    <w:unhideWhenUsed/>
    <w:rsid w:val="001E7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FC1"/>
    <w:rPr>
      <w:rFonts w:ascii="Tahoma" w:eastAsia="Calibri" w:hAnsi="Tahoma" w:cs="Tahoma"/>
      <w:sz w:val="16"/>
      <w:szCs w:val="16"/>
    </w:rPr>
  </w:style>
  <w:style w:type="character" w:customStyle="1" w:styleId="Heading5Char">
    <w:name w:val="Heading 5 Char"/>
    <w:basedOn w:val="DefaultParagraphFont"/>
    <w:link w:val="Heading5"/>
    <w:uiPriority w:val="99"/>
    <w:rsid w:val="002C3708"/>
    <w:rPr>
      <w:rFonts w:asciiTheme="majorHAnsi" w:eastAsiaTheme="majorEastAsia" w:hAnsiTheme="majorHAnsi" w:cstheme="majorBidi"/>
      <w:color w:val="1F3763" w:themeColor="accent1" w:themeShade="7F"/>
      <w:lang w:eastAsia="en-AU"/>
    </w:rPr>
  </w:style>
  <w:style w:type="character" w:customStyle="1" w:styleId="Heading6Char">
    <w:name w:val="Heading 6 Char"/>
    <w:basedOn w:val="DefaultParagraphFont"/>
    <w:link w:val="Heading6"/>
    <w:uiPriority w:val="9"/>
    <w:rsid w:val="002C370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2C3708"/>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2C37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C3708"/>
    <w:rPr>
      <w:rFonts w:asciiTheme="majorHAnsi" w:eastAsiaTheme="majorEastAsia" w:hAnsiTheme="majorHAnsi" w:cstheme="majorBidi"/>
      <w:i/>
      <w:iCs/>
      <w:color w:val="404040" w:themeColor="text1" w:themeTint="BF"/>
      <w:sz w:val="20"/>
      <w:szCs w:val="20"/>
      <w:lang w:eastAsia="en-AU"/>
    </w:rPr>
  </w:style>
  <w:style w:type="paragraph" w:styleId="Subtitle">
    <w:name w:val="Subtitle"/>
    <w:basedOn w:val="Normal"/>
    <w:next w:val="Normal"/>
    <w:link w:val="SubtitleChar"/>
    <w:autoRedefine/>
    <w:qFormat/>
    <w:rsid w:val="002C3708"/>
    <w:pPr>
      <w:numPr>
        <w:ilvl w:val="1"/>
      </w:numPr>
      <w:spacing w:after="0" w:line="240" w:lineRule="auto"/>
      <w:outlineLvl w:val="0"/>
    </w:pPr>
    <w:rPr>
      <w:rFonts w:asciiTheme="majorHAnsi" w:eastAsiaTheme="majorEastAsia" w:hAnsiTheme="majorHAnsi" w:cstheme="majorBidi"/>
      <w:i/>
      <w:iCs/>
      <w:color w:val="00728F"/>
      <w:spacing w:val="15"/>
      <w:sz w:val="32"/>
      <w:szCs w:val="32"/>
      <w:lang w:eastAsia="en-AU"/>
    </w:rPr>
  </w:style>
  <w:style w:type="character" w:customStyle="1" w:styleId="SubtitleChar">
    <w:name w:val="Subtitle Char"/>
    <w:basedOn w:val="DefaultParagraphFont"/>
    <w:link w:val="Subtitle"/>
    <w:rsid w:val="002C3708"/>
    <w:rPr>
      <w:rFonts w:asciiTheme="majorHAnsi" w:eastAsiaTheme="majorEastAsia" w:hAnsiTheme="majorHAnsi" w:cstheme="majorBidi"/>
      <w:i/>
      <w:iCs/>
      <w:color w:val="00728F"/>
      <w:spacing w:val="15"/>
      <w:sz w:val="32"/>
      <w:szCs w:val="32"/>
      <w:lang w:eastAsia="en-AU"/>
    </w:rPr>
  </w:style>
  <w:style w:type="paragraph" w:customStyle="1" w:styleId="Figurecaption">
    <w:name w:val="Figure caption"/>
    <w:basedOn w:val="Normal"/>
    <w:link w:val="FigurecaptionChar"/>
    <w:qFormat/>
    <w:rsid w:val="002C3708"/>
    <w:pPr>
      <w:spacing w:after="240" w:line="240" w:lineRule="auto"/>
    </w:pPr>
    <w:rPr>
      <w:rFonts w:cs="Arial"/>
      <w:b/>
      <w:bCs/>
      <w:i/>
      <w:iCs/>
      <w:sz w:val="20"/>
      <w:szCs w:val="20"/>
    </w:rPr>
  </w:style>
  <w:style w:type="character" w:customStyle="1" w:styleId="FigurecaptionChar">
    <w:name w:val="Figure caption Char"/>
    <w:basedOn w:val="DefaultParagraphFont"/>
    <w:link w:val="Figurecaption"/>
    <w:locked/>
    <w:rsid w:val="002C3708"/>
    <w:rPr>
      <w:rFonts w:ascii="Arial" w:eastAsia="Calibri" w:hAnsi="Arial" w:cs="Arial"/>
      <w:b/>
      <w:bCs/>
      <w:i/>
      <w:iCs/>
      <w:sz w:val="20"/>
      <w:szCs w:val="20"/>
    </w:rPr>
  </w:style>
  <w:style w:type="character" w:customStyle="1" w:styleId="CaptionChar">
    <w:name w:val="Caption Char"/>
    <w:aliases w:val="Figure Char,CDM B/Caption Char,Table Caption Char,TABLE Char,Char Char,Item Char,Figures Char,figures Char,Figure Char Char Char,AWT Caption Char,Caption Char1 Char,Caption Char Char Char"/>
    <w:basedOn w:val="DefaultParagraphFont"/>
    <w:link w:val="Caption"/>
    <w:uiPriority w:val="35"/>
    <w:rsid w:val="002C3708"/>
    <w:rPr>
      <w:rFonts w:ascii="Calibri" w:eastAsia="Times New Roman" w:hAnsi="Calibri" w:cs="Times New Roman"/>
      <w:b/>
      <w:bCs/>
      <w:sz w:val="20"/>
      <w:szCs w:val="20"/>
    </w:rPr>
  </w:style>
  <w:style w:type="table" w:styleId="TableGrid">
    <w:name w:val="Table Grid"/>
    <w:aliases w:val="Light table"/>
    <w:basedOn w:val="TableNormal"/>
    <w:uiPriority w:val="59"/>
    <w:rsid w:val="001E7FC1"/>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styleId="NoSpacing">
    <w:name w:val="No Spacing"/>
    <w:link w:val="NoSpacingChar"/>
    <w:qFormat/>
    <w:rsid w:val="002C3708"/>
    <w:pPr>
      <w:spacing w:after="0" w:line="240" w:lineRule="auto"/>
    </w:pPr>
    <w:rPr>
      <w:rFonts w:eastAsiaTheme="minorEastAsia"/>
      <w:lang w:eastAsia="en-AU"/>
    </w:rPr>
  </w:style>
  <w:style w:type="character" w:customStyle="1" w:styleId="NoSpacingChar">
    <w:name w:val="No Spacing Char"/>
    <w:basedOn w:val="DefaultParagraphFont"/>
    <w:link w:val="NoSpacing"/>
    <w:rsid w:val="002C3708"/>
    <w:rPr>
      <w:rFonts w:eastAsiaTheme="minorEastAsia"/>
      <w:lang w:eastAsia="en-AU"/>
    </w:rPr>
  </w:style>
  <w:style w:type="paragraph" w:customStyle="1" w:styleId="ChapterHeading">
    <w:name w:val="Chapter_Heading"/>
    <w:basedOn w:val="Normal"/>
    <w:next w:val="PartHeading"/>
    <w:rsid w:val="002C3708"/>
    <w:pPr>
      <w:keepNext/>
      <w:keepLines/>
      <w:pageBreakBefore/>
      <w:numPr>
        <w:numId w:val="1"/>
      </w:numPr>
      <w:tabs>
        <w:tab w:val="left" w:pos="1276"/>
      </w:tabs>
      <w:spacing w:after="120" w:line="240" w:lineRule="auto"/>
      <w:outlineLvl w:val="0"/>
    </w:pPr>
    <w:rPr>
      <w:rFonts w:eastAsia="Times New Roman" w:cs="Arial"/>
      <w:b/>
      <w:bCs/>
      <w:sz w:val="36"/>
      <w:szCs w:val="26"/>
      <w:lang w:eastAsia="en-AU"/>
    </w:rPr>
  </w:style>
  <w:style w:type="paragraph" w:customStyle="1" w:styleId="PartHeading">
    <w:name w:val="Part_Heading"/>
    <w:basedOn w:val="Normal"/>
    <w:next w:val="DivisionHeading"/>
    <w:rsid w:val="002C3708"/>
    <w:pPr>
      <w:keepNext/>
      <w:keepLines/>
      <w:numPr>
        <w:ilvl w:val="1"/>
        <w:numId w:val="1"/>
      </w:numPr>
      <w:tabs>
        <w:tab w:val="left" w:pos="1276"/>
      </w:tabs>
      <w:spacing w:before="240" w:after="240" w:line="240" w:lineRule="auto"/>
      <w:outlineLvl w:val="1"/>
    </w:pPr>
    <w:rPr>
      <w:rFonts w:eastAsia="Times New Roman" w:cs="Arial"/>
      <w:b/>
      <w:bCs/>
      <w:sz w:val="32"/>
      <w:szCs w:val="26"/>
      <w:lang w:eastAsia="en-AU"/>
    </w:rPr>
  </w:style>
  <w:style w:type="paragraph" w:customStyle="1" w:styleId="DivisionHeading">
    <w:name w:val="Division_Heading"/>
    <w:basedOn w:val="Normal"/>
    <w:next w:val="SubdivisionHeading"/>
    <w:rsid w:val="002C3708"/>
    <w:pPr>
      <w:keepNext/>
      <w:keepLines/>
      <w:tabs>
        <w:tab w:val="left" w:pos="1276"/>
      </w:tabs>
      <w:spacing w:after="240" w:line="240" w:lineRule="auto"/>
      <w:ind w:left="1276" w:hanging="1276"/>
      <w:outlineLvl w:val="2"/>
    </w:pPr>
    <w:rPr>
      <w:rFonts w:eastAsia="Times New Roman" w:cs="Arial"/>
      <w:b/>
      <w:bCs/>
      <w:sz w:val="28"/>
      <w:szCs w:val="26"/>
      <w:lang w:eastAsia="en-AU"/>
    </w:rPr>
  </w:style>
  <w:style w:type="paragraph" w:customStyle="1" w:styleId="SubdivisionHeading">
    <w:name w:val="Subdivision_Heading"/>
    <w:basedOn w:val="Normal"/>
    <w:next w:val="SectionHeading"/>
    <w:rsid w:val="002C3708"/>
    <w:pPr>
      <w:keepNext/>
      <w:keepLines/>
      <w:tabs>
        <w:tab w:val="left" w:pos="1276"/>
      </w:tabs>
      <w:spacing w:before="240" w:after="120" w:line="240" w:lineRule="auto"/>
      <w:ind w:left="1276" w:hanging="1276"/>
      <w:outlineLvl w:val="3"/>
    </w:pPr>
    <w:rPr>
      <w:rFonts w:eastAsia="Times New Roman" w:cs="Arial"/>
      <w:b/>
      <w:bCs/>
      <w:sz w:val="26"/>
      <w:szCs w:val="26"/>
      <w:lang w:eastAsia="en-AU"/>
    </w:rPr>
  </w:style>
  <w:style w:type="paragraph" w:customStyle="1" w:styleId="Pa4">
    <w:name w:val="Pa4"/>
    <w:basedOn w:val="Normal"/>
    <w:next w:val="Normal"/>
    <w:uiPriority w:val="99"/>
    <w:rsid w:val="002C3708"/>
    <w:pPr>
      <w:autoSpaceDE w:val="0"/>
      <w:autoSpaceDN w:val="0"/>
      <w:adjustRightInd w:val="0"/>
      <w:spacing w:after="0" w:line="211" w:lineRule="atLeast"/>
    </w:pPr>
    <w:rPr>
      <w:rFonts w:ascii="Adobe Garamond Pro" w:hAnsi="Adobe Garamond Pro"/>
      <w:sz w:val="24"/>
      <w:szCs w:val="24"/>
    </w:rPr>
  </w:style>
  <w:style w:type="character" w:customStyle="1" w:styleId="DocumentMapChar">
    <w:name w:val="Document Map Char"/>
    <w:basedOn w:val="DefaultParagraphFont"/>
    <w:link w:val="DocumentMap"/>
    <w:semiHidden/>
    <w:rsid w:val="002C3708"/>
    <w:rPr>
      <w:rFonts w:ascii="Tahoma" w:hAnsi="Tahoma" w:cs="Tahoma"/>
      <w:sz w:val="16"/>
      <w:szCs w:val="16"/>
    </w:rPr>
  </w:style>
  <w:style w:type="paragraph" w:styleId="DocumentMap">
    <w:name w:val="Document Map"/>
    <w:basedOn w:val="Normal"/>
    <w:link w:val="DocumentMapChar"/>
    <w:semiHidden/>
    <w:unhideWhenUsed/>
    <w:rsid w:val="002C3708"/>
    <w:pPr>
      <w:spacing w:after="0" w:line="240" w:lineRule="auto"/>
    </w:pPr>
    <w:rPr>
      <w:rFonts w:ascii="Tahoma" w:hAnsi="Tahoma" w:cs="Tahoma"/>
      <w:sz w:val="16"/>
      <w:szCs w:val="16"/>
    </w:rPr>
  </w:style>
  <w:style w:type="character" w:customStyle="1" w:styleId="DocumentMapChar1">
    <w:name w:val="Document Map Char1"/>
    <w:basedOn w:val="DefaultParagraphFont"/>
    <w:uiPriority w:val="99"/>
    <w:semiHidden/>
    <w:rsid w:val="002C3708"/>
    <w:rPr>
      <w:rFonts w:ascii="Tahoma" w:hAnsi="Tahoma" w:cs="Tahoma"/>
      <w:sz w:val="16"/>
      <w:szCs w:val="16"/>
    </w:rPr>
  </w:style>
  <w:style w:type="character" w:customStyle="1" w:styleId="CommentSubjectChar1">
    <w:name w:val="Comment Subject Char1"/>
    <w:basedOn w:val="CommentTextChar"/>
    <w:uiPriority w:val="99"/>
    <w:semiHidden/>
    <w:rsid w:val="002C3708"/>
    <w:rPr>
      <w:rFonts w:ascii="Calibri" w:eastAsiaTheme="minorEastAsia" w:hAnsi="Calibri" w:cs="Times New Roman"/>
      <w:b/>
      <w:bCs/>
      <w:sz w:val="20"/>
      <w:szCs w:val="20"/>
      <w:lang w:eastAsia="en-AU"/>
    </w:rPr>
  </w:style>
  <w:style w:type="paragraph" w:customStyle="1" w:styleId="Tablebody">
    <w:name w:val="Table body"/>
    <w:basedOn w:val="Normal"/>
    <w:rsid w:val="002C3708"/>
    <w:pPr>
      <w:tabs>
        <w:tab w:val="left" w:pos="3828"/>
      </w:tabs>
      <w:spacing w:after="120" w:line="320" w:lineRule="exact"/>
    </w:pPr>
    <w:rPr>
      <w:rFonts w:cs="Arial"/>
      <w:sz w:val="16"/>
      <w:szCs w:val="16"/>
      <w:lang w:eastAsia="en-AU" w:bidi="en-US"/>
    </w:rPr>
  </w:style>
  <w:style w:type="paragraph" w:customStyle="1" w:styleId="Default">
    <w:name w:val="Default"/>
    <w:link w:val="DefaultChar"/>
    <w:rsid w:val="002C3708"/>
    <w:pPr>
      <w:autoSpaceDE w:val="0"/>
      <w:autoSpaceDN w:val="0"/>
      <w:adjustRightInd w:val="0"/>
      <w:spacing w:after="0" w:line="240" w:lineRule="auto"/>
    </w:pPr>
    <w:rPr>
      <w:rFonts w:ascii="YAVJFR+ArialMT" w:hAnsi="YAVJFR+ArialMT" w:cs="YAVJFR+ArialMT"/>
      <w:color w:val="000000"/>
      <w:sz w:val="24"/>
      <w:szCs w:val="24"/>
    </w:rPr>
  </w:style>
  <w:style w:type="paragraph" w:styleId="FootnoteText">
    <w:name w:val="footnote text"/>
    <w:basedOn w:val="Normal"/>
    <w:link w:val="FootnoteTextChar"/>
    <w:unhideWhenUsed/>
    <w:rsid w:val="002C3708"/>
    <w:pPr>
      <w:spacing w:after="0" w:line="240" w:lineRule="auto"/>
    </w:pPr>
    <w:rPr>
      <w:sz w:val="20"/>
      <w:szCs w:val="20"/>
    </w:rPr>
  </w:style>
  <w:style w:type="character" w:customStyle="1" w:styleId="FootnoteTextChar">
    <w:name w:val="Footnote Text Char"/>
    <w:basedOn w:val="DefaultParagraphFont"/>
    <w:link w:val="FootnoteText"/>
    <w:rsid w:val="002C3708"/>
    <w:rPr>
      <w:rFonts w:ascii="Calibri" w:eastAsiaTheme="minorEastAsia" w:hAnsi="Calibri" w:cs="Times New Roman"/>
      <w:sz w:val="20"/>
      <w:szCs w:val="20"/>
    </w:rPr>
  </w:style>
  <w:style w:type="character" w:styleId="FootnoteReference">
    <w:name w:val="footnote reference"/>
    <w:basedOn w:val="DefaultParagraphFont"/>
    <w:unhideWhenUsed/>
    <w:rsid w:val="002C3708"/>
    <w:rPr>
      <w:vertAlign w:val="superscript"/>
    </w:rPr>
  </w:style>
  <w:style w:type="paragraph" w:customStyle="1" w:styleId="Pa22">
    <w:name w:val="Pa22"/>
    <w:basedOn w:val="Default"/>
    <w:next w:val="Default"/>
    <w:uiPriority w:val="99"/>
    <w:rsid w:val="002C3708"/>
    <w:pPr>
      <w:spacing w:line="181" w:lineRule="atLeast"/>
    </w:pPr>
    <w:rPr>
      <w:rFonts w:ascii="Arial" w:hAnsi="Arial" w:cs="Arial"/>
      <w:color w:val="auto"/>
    </w:rPr>
  </w:style>
  <w:style w:type="paragraph" w:styleId="Revision">
    <w:name w:val="Revision"/>
    <w:hidden/>
    <w:uiPriority w:val="99"/>
    <w:semiHidden/>
    <w:rsid w:val="002C3708"/>
    <w:pPr>
      <w:spacing w:after="0" w:line="240" w:lineRule="auto"/>
    </w:pPr>
  </w:style>
  <w:style w:type="character" w:styleId="Strong">
    <w:name w:val="Strong"/>
    <w:basedOn w:val="DefaultParagraphFont"/>
    <w:qFormat/>
    <w:rsid w:val="002C3708"/>
    <w:rPr>
      <w:b/>
      <w:bCs/>
    </w:rPr>
  </w:style>
  <w:style w:type="paragraph" w:styleId="NormalWeb">
    <w:name w:val="Normal (Web)"/>
    <w:basedOn w:val="Normal"/>
    <w:uiPriority w:val="99"/>
    <w:unhideWhenUsed/>
    <w:rsid w:val="002C3708"/>
    <w:pPr>
      <w:spacing w:before="72" w:after="180" w:line="240" w:lineRule="auto"/>
      <w:ind w:right="120"/>
    </w:pPr>
    <w:rPr>
      <w:rFonts w:ascii="Times New Roman" w:eastAsia="Times New Roman" w:hAnsi="Times New Roman"/>
      <w:sz w:val="24"/>
      <w:szCs w:val="24"/>
      <w:lang w:eastAsia="en-AU"/>
    </w:rPr>
  </w:style>
  <w:style w:type="character" w:styleId="Emphasis">
    <w:name w:val="Emphasis"/>
    <w:basedOn w:val="DefaultParagraphFont"/>
    <w:qFormat/>
    <w:rsid w:val="002C3708"/>
    <w:rPr>
      <w:i/>
      <w:iCs/>
    </w:rPr>
  </w:style>
  <w:style w:type="paragraph" w:styleId="TOC1">
    <w:name w:val="toc 1"/>
    <w:basedOn w:val="Normal"/>
    <w:next w:val="Normal"/>
    <w:autoRedefine/>
    <w:uiPriority w:val="39"/>
    <w:unhideWhenUsed/>
    <w:qFormat/>
    <w:rsid w:val="002C3708"/>
    <w:pPr>
      <w:tabs>
        <w:tab w:val="right" w:leader="dot" w:pos="9016"/>
      </w:tabs>
      <w:spacing w:after="100"/>
    </w:pPr>
    <w:rPr>
      <w:noProof/>
    </w:rPr>
  </w:style>
  <w:style w:type="paragraph" w:customStyle="1" w:styleId="Para0">
    <w:name w:val="Para 0"/>
    <w:basedOn w:val="Normal"/>
    <w:link w:val="Para0Char"/>
    <w:rsid w:val="002C3708"/>
    <w:pPr>
      <w:spacing w:after="220" w:line="300" w:lineRule="auto"/>
    </w:pPr>
    <w:rPr>
      <w:rFonts w:ascii="Times New Roman" w:eastAsia="Times New Roman" w:hAnsi="Times New Roman"/>
      <w:color w:val="000000"/>
      <w:szCs w:val="20"/>
      <w:lang w:val="en-GB" w:eastAsia="en-AU"/>
    </w:rPr>
  </w:style>
  <w:style w:type="character" w:customStyle="1" w:styleId="Para0Char">
    <w:name w:val="Para 0 Char"/>
    <w:basedOn w:val="DefaultParagraphFont"/>
    <w:link w:val="Para0"/>
    <w:locked/>
    <w:rsid w:val="002C3708"/>
    <w:rPr>
      <w:rFonts w:ascii="Times New Roman" w:eastAsia="Times New Roman" w:hAnsi="Times New Roman" w:cs="Times New Roman"/>
      <w:color w:val="000000"/>
      <w:szCs w:val="20"/>
      <w:lang w:val="en-GB" w:eastAsia="en-AU"/>
    </w:rPr>
  </w:style>
  <w:style w:type="paragraph" w:customStyle="1" w:styleId="Bullets1">
    <w:name w:val="Bullets1"/>
    <w:aliases w:val="use this first"/>
    <w:qFormat/>
    <w:rsid w:val="002C3708"/>
    <w:pPr>
      <w:numPr>
        <w:numId w:val="5"/>
      </w:numPr>
      <w:spacing w:after="100" w:afterAutospacing="1" w:line="276" w:lineRule="auto"/>
      <w:contextualSpacing/>
    </w:pPr>
    <w:rPr>
      <w:rFonts w:ascii="Calibri" w:eastAsiaTheme="minorEastAsia" w:hAnsi="Calibri" w:cs="Times New Roman"/>
      <w:lang w:eastAsia="en-AU" w:bidi="en-US"/>
    </w:rPr>
  </w:style>
  <w:style w:type="paragraph" w:customStyle="1" w:styleId="Bullets2">
    <w:name w:val="Bullets2"/>
    <w:aliases w:val="secondary level,indented"/>
    <w:basedOn w:val="Bullets1"/>
    <w:rsid w:val="002C3708"/>
    <w:pPr>
      <w:numPr>
        <w:ilvl w:val="1"/>
      </w:numPr>
      <w:spacing w:before="100" w:beforeAutospacing="1"/>
    </w:pPr>
  </w:style>
  <w:style w:type="character" w:styleId="SubtleEmphasis">
    <w:name w:val="Subtle Emphasis"/>
    <w:basedOn w:val="DefaultParagraphFont"/>
    <w:uiPriority w:val="19"/>
    <w:qFormat/>
    <w:rsid w:val="002C3708"/>
    <w:rPr>
      <w:i/>
      <w:iCs/>
      <w:color w:val="808080" w:themeColor="text1" w:themeTint="7F"/>
    </w:rPr>
  </w:style>
  <w:style w:type="paragraph" w:customStyle="1" w:styleId="Tablecolumnheading">
    <w:name w:val="Table column heading"/>
    <w:basedOn w:val="Normal"/>
    <w:rsid w:val="002C3708"/>
    <w:pPr>
      <w:spacing w:after="120" w:line="240" w:lineRule="exact"/>
    </w:pPr>
    <w:rPr>
      <w:b/>
      <w:sz w:val="18"/>
      <w:szCs w:val="18"/>
      <w:lang w:eastAsia="en-AU" w:bidi="en-US"/>
    </w:rPr>
  </w:style>
  <w:style w:type="paragraph" w:customStyle="1" w:styleId="Tablebullets">
    <w:name w:val="Table bullets"/>
    <w:basedOn w:val="Tablebody"/>
    <w:next w:val="Tablebody"/>
    <w:rsid w:val="002C3708"/>
    <w:pPr>
      <w:numPr>
        <w:numId w:val="2"/>
      </w:numPr>
      <w:spacing w:after="40"/>
      <w:ind w:left="714" w:hanging="357"/>
    </w:pPr>
  </w:style>
  <w:style w:type="paragraph" w:customStyle="1" w:styleId="Tablebullets-sub">
    <w:name w:val="Table bullets-sub"/>
    <w:basedOn w:val="Tablebullets"/>
    <w:next w:val="Tablebullets"/>
    <w:rsid w:val="002C3708"/>
    <w:pPr>
      <w:numPr>
        <w:ilvl w:val="1"/>
      </w:numPr>
      <w:ind w:left="993" w:hanging="284"/>
    </w:pPr>
  </w:style>
  <w:style w:type="character" w:customStyle="1" w:styleId="explanatorytextblack">
    <w:name w:val="explanatory text black"/>
    <w:basedOn w:val="DefaultParagraphFont"/>
    <w:uiPriority w:val="99"/>
    <w:rsid w:val="002C3708"/>
    <w:rPr>
      <w:rFonts w:ascii="Arial Black" w:hAnsi="Arial Black" w:cs="Arial Black"/>
      <w:color w:val="000000"/>
      <w:spacing w:val="0"/>
      <w:sz w:val="16"/>
      <w:szCs w:val="16"/>
      <w:u w:val="none"/>
      <w:vertAlign w:val="baseline"/>
    </w:rPr>
  </w:style>
  <w:style w:type="paragraph" w:customStyle="1" w:styleId="Pa2">
    <w:name w:val="Pa2"/>
    <w:basedOn w:val="Normal"/>
    <w:uiPriority w:val="99"/>
    <w:rsid w:val="002C3708"/>
    <w:pPr>
      <w:autoSpaceDE w:val="0"/>
      <w:autoSpaceDN w:val="0"/>
      <w:spacing w:after="0" w:line="241" w:lineRule="atLeast"/>
    </w:pPr>
    <w:rPr>
      <w:rFonts w:cs="Arial"/>
      <w:sz w:val="24"/>
      <w:szCs w:val="24"/>
      <w:lang w:eastAsia="en-AU"/>
    </w:rPr>
  </w:style>
  <w:style w:type="paragraph" w:customStyle="1" w:styleId="Pa1">
    <w:name w:val="Pa1"/>
    <w:basedOn w:val="Normal"/>
    <w:uiPriority w:val="99"/>
    <w:rsid w:val="002C3708"/>
    <w:pPr>
      <w:autoSpaceDE w:val="0"/>
      <w:autoSpaceDN w:val="0"/>
      <w:spacing w:after="0" w:line="161" w:lineRule="atLeast"/>
    </w:pPr>
    <w:rPr>
      <w:rFonts w:cs="Arial"/>
      <w:sz w:val="24"/>
      <w:szCs w:val="24"/>
      <w:lang w:eastAsia="en-AU"/>
    </w:rPr>
  </w:style>
  <w:style w:type="paragraph" w:customStyle="1" w:styleId="Pa6">
    <w:name w:val="Pa6"/>
    <w:basedOn w:val="Normal"/>
    <w:uiPriority w:val="99"/>
    <w:rsid w:val="002C3708"/>
    <w:pPr>
      <w:autoSpaceDE w:val="0"/>
      <w:autoSpaceDN w:val="0"/>
      <w:spacing w:after="0" w:line="241" w:lineRule="atLeast"/>
    </w:pPr>
    <w:rPr>
      <w:rFonts w:cs="Arial"/>
      <w:sz w:val="24"/>
      <w:szCs w:val="24"/>
      <w:lang w:eastAsia="en-AU"/>
    </w:rPr>
  </w:style>
  <w:style w:type="character" w:customStyle="1" w:styleId="A3">
    <w:name w:val="A3"/>
    <w:basedOn w:val="DefaultParagraphFont"/>
    <w:uiPriority w:val="99"/>
    <w:rsid w:val="002C3708"/>
    <w:rPr>
      <w:color w:val="57585A"/>
    </w:rPr>
  </w:style>
  <w:style w:type="character" w:customStyle="1" w:styleId="A5">
    <w:name w:val="A5"/>
    <w:basedOn w:val="DefaultParagraphFont"/>
    <w:uiPriority w:val="99"/>
    <w:rsid w:val="002C3708"/>
    <w:rPr>
      <w:rFonts w:ascii="Wingdings" w:hAnsi="Wingdings" w:hint="default"/>
      <w:color w:val="221E1F"/>
    </w:rPr>
  </w:style>
  <w:style w:type="paragraph" w:customStyle="1" w:styleId="tabletextalluvium">
    <w:name w:val="table text alluvium"/>
    <w:basedOn w:val="Normal"/>
    <w:link w:val="tabletextalluviumChar"/>
    <w:qFormat/>
    <w:rsid w:val="002C3708"/>
    <w:pPr>
      <w:spacing w:before="40" w:after="40" w:line="240" w:lineRule="auto"/>
    </w:pPr>
    <w:rPr>
      <w:rFonts w:eastAsia="Times New Roman"/>
      <w:sz w:val="18"/>
      <w:szCs w:val="18"/>
    </w:rPr>
  </w:style>
  <w:style w:type="character" w:customStyle="1" w:styleId="tabletextalluviumChar">
    <w:name w:val="table text alluvium Char"/>
    <w:basedOn w:val="DefaultParagraphFont"/>
    <w:link w:val="tabletextalluvium"/>
    <w:rsid w:val="002C3708"/>
    <w:rPr>
      <w:rFonts w:ascii="Calibri" w:eastAsia="Times New Roman" w:hAnsi="Calibri" w:cs="Times New Roman"/>
      <w:sz w:val="18"/>
      <w:szCs w:val="18"/>
    </w:rPr>
  </w:style>
  <w:style w:type="paragraph" w:customStyle="1" w:styleId="Tablevalue">
    <w:name w:val="Table value"/>
    <w:basedOn w:val="Normal"/>
    <w:link w:val="TablevalueChar"/>
    <w:rsid w:val="002C3708"/>
    <w:pPr>
      <w:spacing w:after="0" w:line="240" w:lineRule="auto"/>
      <w:jc w:val="center"/>
    </w:pPr>
    <w:rPr>
      <w:rFonts w:cs="Arial"/>
      <w:color w:val="00A18E"/>
      <w:sz w:val="26"/>
      <w:szCs w:val="26"/>
    </w:rPr>
  </w:style>
  <w:style w:type="character" w:customStyle="1" w:styleId="TablevalueChar">
    <w:name w:val="Table value Char"/>
    <w:basedOn w:val="DefaultParagraphFont"/>
    <w:link w:val="Tablevalue"/>
    <w:rsid w:val="002C3708"/>
    <w:rPr>
      <w:rFonts w:ascii="Arial" w:eastAsiaTheme="minorEastAsia" w:hAnsi="Arial" w:cs="Arial"/>
      <w:color w:val="00A18E"/>
      <w:sz w:val="26"/>
      <w:szCs w:val="26"/>
    </w:rPr>
  </w:style>
  <w:style w:type="character" w:styleId="IntenseEmphasis">
    <w:name w:val="Intense Emphasis"/>
    <w:basedOn w:val="DefaultParagraphFont"/>
    <w:uiPriority w:val="21"/>
    <w:qFormat/>
    <w:rsid w:val="002C3708"/>
    <w:rPr>
      <w:b/>
      <w:bCs/>
      <w:i/>
      <w:iCs/>
      <w:color w:val="4472C4" w:themeColor="accent1"/>
    </w:rPr>
  </w:style>
  <w:style w:type="paragraph" w:customStyle="1" w:styleId="BasicParagraph">
    <w:name w:val="[Basic Paragraph]"/>
    <w:basedOn w:val="Normal"/>
    <w:link w:val="BasicParagraphChar"/>
    <w:rsid w:val="002C3708"/>
    <w:pPr>
      <w:suppressAutoHyphens/>
      <w:autoSpaceDE w:val="0"/>
      <w:autoSpaceDN w:val="0"/>
      <w:adjustRightInd w:val="0"/>
      <w:spacing w:after="0" w:line="320" w:lineRule="atLeast"/>
      <w:textAlignment w:val="center"/>
    </w:pPr>
    <w:rPr>
      <w:rFonts w:ascii="DINOT-Light" w:hAnsi="DINOT-Light" w:cs="DINOT-Light"/>
      <w:color w:val="000000"/>
      <w:lang w:val="en-US"/>
    </w:rPr>
  </w:style>
  <w:style w:type="character" w:customStyle="1" w:styleId="BasicParagraphChar">
    <w:name w:val="[Basic Paragraph] Char"/>
    <w:basedOn w:val="DefaultParagraphFont"/>
    <w:link w:val="BasicParagraph"/>
    <w:rsid w:val="002C3708"/>
    <w:rPr>
      <w:rFonts w:ascii="DINOT-Light" w:eastAsiaTheme="minorEastAsia" w:hAnsi="DINOT-Light" w:cs="DINOT-Light"/>
      <w:color w:val="000000"/>
      <w:lang w:val="en-US"/>
    </w:rPr>
  </w:style>
  <w:style w:type="paragraph" w:styleId="BodyText">
    <w:name w:val="Body Text"/>
    <w:basedOn w:val="Normal"/>
    <w:link w:val="BodyTextChar"/>
    <w:rsid w:val="002C3708"/>
    <w:pPr>
      <w:tabs>
        <w:tab w:val="left" w:pos="720"/>
        <w:tab w:val="left" w:pos="1440"/>
        <w:tab w:val="left" w:pos="2160"/>
        <w:tab w:val="left" w:pos="2880"/>
      </w:tabs>
      <w:spacing w:after="0" w:line="240" w:lineRule="auto"/>
    </w:pPr>
    <w:rPr>
      <w:rFonts w:eastAsia="Times New Roman"/>
      <w:snapToGrid w:val="0"/>
      <w:sz w:val="24"/>
      <w:szCs w:val="20"/>
    </w:rPr>
  </w:style>
  <w:style w:type="character" w:customStyle="1" w:styleId="BodyTextChar">
    <w:name w:val="Body Text Char"/>
    <w:basedOn w:val="DefaultParagraphFont"/>
    <w:link w:val="BodyText"/>
    <w:rsid w:val="002C3708"/>
    <w:rPr>
      <w:rFonts w:ascii="Arial" w:eastAsia="Times New Roman" w:hAnsi="Arial" w:cs="Times New Roman"/>
      <w:snapToGrid w:val="0"/>
      <w:sz w:val="24"/>
      <w:szCs w:val="20"/>
    </w:rPr>
  </w:style>
  <w:style w:type="paragraph" w:customStyle="1" w:styleId="Pa5">
    <w:name w:val="Pa5"/>
    <w:basedOn w:val="Default"/>
    <w:next w:val="Default"/>
    <w:uiPriority w:val="99"/>
    <w:rsid w:val="002C3708"/>
    <w:pPr>
      <w:spacing w:line="211" w:lineRule="atLeast"/>
    </w:pPr>
    <w:rPr>
      <w:rFonts w:ascii="Adobe Garamond Pro" w:hAnsi="Adobe Garamond Pro" w:cstheme="minorBidi"/>
      <w:color w:val="auto"/>
    </w:rPr>
  </w:style>
  <w:style w:type="character" w:customStyle="1" w:styleId="A4">
    <w:name w:val="A4"/>
    <w:uiPriority w:val="99"/>
    <w:rsid w:val="002C3708"/>
    <w:rPr>
      <w:rFonts w:cs="Adobe Garamond Pro"/>
      <w:color w:val="000000"/>
      <w:sz w:val="21"/>
      <w:szCs w:val="21"/>
    </w:rPr>
  </w:style>
  <w:style w:type="character" w:styleId="FollowedHyperlink">
    <w:name w:val="FollowedHyperlink"/>
    <w:basedOn w:val="DefaultParagraphFont"/>
    <w:uiPriority w:val="99"/>
    <w:semiHidden/>
    <w:unhideWhenUsed/>
    <w:rsid w:val="002C3708"/>
    <w:rPr>
      <w:color w:val="800080"/>
      <w:u w:val="single"/>
    </w:rPr>
  </w:style>
  <w:style w:type="paragraph" w:customStyle="1" w:styleId="font5">
    <w:name w:val="font5"/>
    <w:basedOn w:val="Normal"/>
    <w:rsid w:val="002C3708"/>
    <w:pPr>
      <w:spacing w:before="100" w:beforeAutospacing="1" w:after="100" w:afterAutospacing="1" w:line="240" w:lineRule="auto"/>
    </w:pPr>
    <w:rPr>
      <w:rFonts w:eastAsia="Times New Roman" w:cs="Calibri"/>
      <w:color w:val="000000"/>
      <w:sz w:val="24"/>
      <w:szCs w:val="24"/>
      <w:lang w:eastAsia="en-AU"/>
    </w:rPr>
  </w:style>
  <w:style w:type="paragraph" w:customStyle="1" w:styleId="font6">
    <w:name w:val="font6"/>
    <w:basedOn w:val="Normal"/>
    <w:rsid w:val="002C3708"/>
    <w:pPr>
      <w:spacing w:before="100" w:beforeAutospacing="1" w:after="100" w:afterAutospacing="1" w:line="240" w:lineRule="auto"/>
    </w:pPr>
    <w:rPr>
      <w:rFonts w:eastAsia="Times New Roman" w:cs="Calibri"/>
      <w:color w:val="000000"/>
      <w:sz w:val="24"/>
      <w:szCs w:val="24"/>
      <w:lang w:eastAsia="en-AU"/>
    </w:rPr>
  </w:style>
  <w:style w:type="paragraph" w:customStyle="1" w:styleId="font7">
    <w:name w:val="font7"/>
    <w:basedOn w:val="Normal"/>
    <w:rsid w:val="002C3708"/>
    <w:pPr>
      <w:spacing w:before="100" w:beforeAutospacing="1" w:after="100" w:afterAutospacing="1" w:line="240" w:lineRule="auto"/>
    </w:pPr>
    <w:rPr>
      <w:rFonts w:eastAsia="Times New Roman" w:cs="Calibri"/>
      <w:color w:val="000000"/>
      <w:sz w:val="13"/>
      <w:szCs w:val="13"/>
      <w:lang w:eastAsia="en-AU"/>
    </w:rPr>
  </w:style>
  <w:style w:type="paragraph" w:customStyle="1" w:styleId="xl63">
    <w:name w:val="xl63"/>
    <w:basedOn w:val="Normal"/>
    <w:rsid w:val="002C3708"/>
    <w:pP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64">
    <w:name w:val="xl64"/>
    <w:basedOn w:val="Normal"/>
    <w:rsid w:val="002C3708"/>
    <w:pPr>
      <w:pBdr>
        <w:top w:val="single" w:sz="12" w:space="0" w:color="FFFFFF"/>
        <w:left w:val="single" w:sz="12" w:space="0" w:color="FFFFFF"/>
        <w:bottom w:val="single" w:sz="12" w:space="0" w:color="FFFFFF"/>
        <w:right w:val="single" w:sz="12" w:space="0" w:color="FFFFFF"/>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65">
    <w:name w:val="xl65"/>
    <w:basedOn w:val="Normal"/>
    <w:rsid w:val="002C3708"/>
    <w:pPr>
      <w:pBdr>
        <w:top w:val="single" w:sz="12" w:space="0" w:color="FFFFFF"/>
        <w:left w:val="single" w:sz="12" w:space="0" w:color="FFFFFF"/>
        <w:bottom w:val="single" w:sz="12" w:space="0" w:color="FFFFFF"/>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66">
    <w:name w:val="xl66"/>
    <w:basedOn w:val="Normal"/>
    <w:rsid w:val="002C3708"/>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67">
    <w:name w:val="xl67"/>
    <w:basedOn w:val="Normal"/>
    <w:rsid w:val="002C3708"/>
    <w:pPr>
      <w:pBdr>
        <w:top w:val="single" w:sz="12" w:space="0" w:color="FFFFFF"/>
        <w:left w:val="single" w:sz="12" w:space="0" w:color="FFFFFF"/>
        <w:bottom w:val="single" w:sz="12" w:space="0" w:color="FFFFFF"/>
        <w:right w:val="single" w:sz="12" w:space="0" w:color="FFFFFF"/>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68">
    <w:name w:val="xl68"/>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69">
    <w:name w:val="xl69"/>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70">
    <w:name w:val="xl70"/>
    <w:basedOn w:val="Normal"/>
    <w:rsid w:val="002C3708"/>
    <w:pPr>
      <w:pBdr>
        <w:top w:val="double" w:sz="6" w:space="0" w:color="E46D0A"/>
        <w:left w:val="double" w:sz="6" w:space="0" w:color="E46D0A"/>
        <w:bottom w:val="single" w:sz="12" w:space="0" w:color="FFFFFF"/>
        <w:right w:val="double" w:sz="6" w:space="0" w:color="E46D0A"/>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71">
    <w:name w:val="xl71"/>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textAlignment w:val="top"/>
    </w:pPr>
    <w:rPr>
      <w:rFonts w:ascii="Times New Roman" w:eastAsia="Times New Roman" w:hAnsi="Times New Roman"/>
      <w:sz w:val="24"/>
      <w:szCs w:val="24"/>
      <w:lang w:eastAsia="en-AU"/>
    </w:rPr>
  </w:style>
  <w:style w:type="paragraph" w:customStyle="1" w:styleId="xl72">
    <w:name w:val="xl72"/>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73">
    <w:name w:val="xl73"/>
    <w:basedOn w:val="Normal"/>
    <w:rsid w:val="002C3708"/>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74">
    <w:name w:val="xl74"/>
    <w:basedOn w:val="Normal"/>
    <w:rsid w:val="002C3708"/>
    <w:pPr>
      <w:pBdr>
        <w:top w:val="single" w:sz="12" w:space="0" w:color="FFFFFF"/>
        <w:left w:val="double" w:sz="6" w:space="0" w:color="E46D0A"/>
        <w:bottom w:val="single" w:sz="12" w:space="0" w:color="FFFFFF"/>
        <w:right w:val="double" w:sz="6" w:space="0" w:color="E46D0A"/>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75">
    <w:name w:val="xl75"/>
    <w:basedOn w:val="Normal"/>
    <w:rsid w:val="002C3708"/>
    <w:pPr>
      <w:pBdr>
        <w:top w:val="single" w:sz="12" w:space="0" w:color="FFFFFF"/>
        <w:bottom w:val="single" w:sz="12" w:space="0" w:color="FFFFFF"/>
        <w:right w:val="single" w:sz="12" w:space="0" w:color="FFFFFF"/>
      </w:pBdr>
      <w:shd w:val="clear" w:color="000000" w:fill="C2D69A"/>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76">
    <w:name w:val="xl76"/>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textAlignment w:val="top"/>
    </w:pPr>
    <w:rPr>
      <w:rFonts w:ascii="Times New Roman" w:eastAsia="Times New Roman" w:hAnsi="Times New Roman"/>
      <w:sz w:val="24"/>
      <w:szCs w:val="24"/>
      <w:lang w:eastAsia="en-AU"/>
    </w:rPr>
  </w:style>
  <w:style w:type="paragraph" w:customStyle="1" w:styleId="xl77">
    <w:name w:val="xl77"/>
    <w:basedOn w:val="Normal"/>
    <w:rsid w:val="002C3708"/>
    <w:pPr>
      <w:pBdr>
        <w:top w:val="single" w:sz="12" w:space="0" w:color="FFFFFF"/>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78">
    <w:name w:val="xl78"/>
    <w:basedOn w:val="Normal"/>
    <w:rsid w:val="002C3708"/>
    <w:pPr>
      <w:pBdr>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79">
    <w:name w:val="xl79"/>
    <w:basedOn w:val="Normal"/>
    <w:rsid w:val="002C3708"/>
    <w:pPr>
      <w:pBdr>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80">
    <w:name w:val="xl80"/>
    <w:basedOn w:val="Normal"/>
    <w:rsid w:val="002C3708"/>
    <w:pPr>
      <w:pBdr>
        <w:left w:val="single" w:sz="12" w:space="0" w:color="FFFFFF"/>
        <w:right w:val="single" w:sz="12" w:space="0" w:color="FFFFFF"/>
      </w:pBdr>
      <w:shd w:val="clear" w:color="000000" w:fill="FFF5EB"/>
      <w:spacing w:before="100" w:beforeAutospacing="1" w:after="100" w:afterAutospacing="1" w:line="240" w:lineRule="auto"/>
      <w:textAlignment w:val="top"/>
    </w:pPr>
    <w:rPr>
      <w:rFonts w:ascii="Times New Roman" w:eastAsia="Times New Roman" w:hAnsi="Times New Roman"/>
      <w:sz w:val="24"/>
      <w:szCs w:val="24"/>
      <w:lang w:eastAsia="en-AU"/>
    </w:rPr>
  </w:style>
  <w:style w:type="paragraph" w:customStyle="1" w:styleId="xl81">
    <w:name w:val="xl81"/>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82">
    <w:name w:val="xl82"/>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83">
    <w:name w:val="xl83"/>
    <w:basedOn w:val="Normal"/>
    <w:rsid w:val="002C3708"/>
    <w:pPr>
      <w:pBdr>
        <w:top w:val="single" w:sz="12" w:space="0" w:color="FFFFFF"/>
        <w:left w:val="single" w:sz="12" w:space="0" w:color="FFFFFF"/>
        <w:bottom w:val="single" w:sz="12" w:space="0" w:color="FFFFFF"/>
        <w:right w:val="single" w:sz="12" w:space="0" w:color="FFFFFF"/>
      </w:pBdr>
      <w:shd w:val="clear" w:color="000000" w:fill="DBEEF3"/>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84">
    <w:name w:val="xl84"/>
    <w:basedOn w:val="Normal"/>
    <w:rsid w:val="002C3708"/>
    <w:pPr>
      <w:pBdr>
        <w:top w:val="single" w:sz="12" w:space="0" w:color="FFFFFF"/>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85">
    <w:name w:val="xl85"/>
    <w:basedOn w:val="Normal"/>
    <w:rsid w:val="002C3708"/>
    <w:pPr>
      <w:pBdr>
        <w:top w:val="single" w:sz="12" w:space="0" w:color="FFFFFF"/>
        <w:left w:val="double" w:sz="6" w:space="0" w:color="E46D0A"/>
        <w:right w:val="double" w:sz="6" w:space="0" w:color="E46D0A"/>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86">
    <w:name w:val="xl86"/>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87">
    <w:name w:val="xl87"/>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88">
    <w:name w:val="xl88"/>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textAlignment w:val="top"/>
    </w:pPr>
    <w:rPr>
      <w:rFonts w:ascii="Times New Roman" w:eastAsia="Times New Roman" w:hAnsi="Times New Roman"/>
      <w:sz w:val="24"/>
      <w:szCs w:val="24"/>
      <w:lang w:eastAsia="en-AU"/>
    </w:rPr>
  </w:style>
  <w:style w:type="paragraph" w:customStyle="1" w:styleId="xl89">
    <w:name w:val="xl89"/>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90">
    <w:name w:val="xl90"/>
    <w:basedOn w:val="Normal"/>
    <w:rsid w:val="002C3708"/>
    <w:pPr>
      <w:pBdr>
        <w:top w:val="single" w:sz="12" w:space="0" w:color="FFFFFF"/>
        <w:bottom w:val="single" w:sz="12" w:space="0" w:color="FFFFFF"/>
        <w:right w:val="single" w:sz="12" w:space="0" w:color="FFFFFF"/>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91">
    <w:name w:val="xl91"/>
    <w:basedOn w:val="Normal"/>
    <w:rsid w:val="002C3708"/>
    <w:pPr>
      <w:pBdr>
        <w:top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92">
    <w:name w:val="xl92"/>
    <w:basedOn w:val="Normal"/>
    <w:rsid w:val="002C3708"/>
    <w:pPr>
      <w:pBdr>
        <w:top w:val="single" w:sz="12" w:space="0" w:color="FFFFFF"/>
        <w:bottom w:val="single" w:sz="12" w:space="0" w:color="FFFFFF"/>
        <w:right w:val="single" w:sz="12" w:space="0" w:color="FFFFFF"/>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93">
    <w:name w:val="xl93"/>
    <w:basedOn w:val="Normal"/>
    <w:rsid w:val="002C3708"/>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b/>
      <w:bCs/>
      <w:sz w:val="72"/>
      <w:szCs w:val="72"/>
      <w:lang w:eastAsia="en-AU"/>
    </w:rPr>
  </w:style>
  <w:style w:type="paragraph" w:customStyle="1" w:styleId="xl94">
    <w:name w:val="xl94"/>
    <w:basedOn w:val="Normal"/>
    <w:rsid w:val="002C3708"/>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b/>
      <w:bCs/>
      <w:sz w:val="16"/>
      <w:szCs w:val="16"/>
      <w:lang w:eastAsia="en-AU"/>
    </w:rPr>
  </w:style>
  <w:style w:type="paragraph" w:customStyle="1" w:styleId="xl95">
    <w:name w:val="xl95"/>
    <w:basedOn w:val="Normal"/>
    <w:rsid w:val="002C3708"/>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b/>
      <w:bCs/>
      <w:color w:val="0070C0"/>
      <w:sz w:val="16"/>
      <w:szCs w:val="16"/>
      <w:lang w:eastAsia="en-AU"/>
    </w:rPr>
  </w:style>
  <w:style w:type="paragraph" w:customStyle="1" w:styleId="xl96">
    <w:name w:val="xl96"/>
    <w:basedOn w:val="Normal"/>
    <w:rsid w:val="002C3708"/>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97">
    <w:name w:val="xl97"/>
    <w:basedOn w:val="Normal"/>
    <w:rsid w:val="002C3708"/>
    <w:pPr>
      <w:pBdr>
        <w:top w:val="single" w:sz="12" w:space="0" w:color="FFFFFF"/>
        <w:left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98">
    <w:name w:val="xl98"/>
    <w:basedOn w:val="Normal"/>
    <w:rsid w:val="002C3708"/>
    <w:pPr>
      <w:pBdr>
        <w:top w:val="single" w:sz="12" w:space="0" w:color="FFFFFF"/>
        <w:bottom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99">
    <w:name w:val="xl99"/>
    <w:basedOn w:val="Normal"/>
    <w:rsid w:val="002C3708"/>
    <w:pPr>
      <w:pBdr>
        <w:top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00">
    <w:name w:val="xl100"/>
    <w:basedOn w:val="Normal"/>
    <w:rsid w:val="002C3708"/>
    <w:pPr>
      <w:pBdr>
        <w:top w:val="single" w:sz="12" w:space="0" w:color="FFFFFF"/>
        <w:left w:val="single" w:sz="12" w:space="0" w:color="FFFFFF"/>
        <w:right w:val="single" w:sz="12" w:space="0" w:color="FFFFFF"/>
      </w:pBdr>
      <w:spacing w:before="100" w:beforeAutospacing="1" w:after="100" w:afterAutospacing="1" w:line="240" w:lineRule="auto"/>
      <w:textAlignment w:val="top"/>
    </w:pPr>
    <w:rPr>
      <w:rFonts w:ascii="Times New Roman" w:eastAsia="Times New Roman" w:hAnsi="Times New Roman"/>
      <w:sz w:val="24"/>
      <w:szCs w:val="24"/>
      <w:lang w:eastAsia="en-AU"/>
    </w:rPr>
  </w:style>
  <w:style w:type="paragraph" w:customStyle="1" w:styleId="xl101">
    <w:name w:val="xl101"/>
    <w:basedOn w:val="Normal"/>
    <w:rsid w:val="002C3708"/>
    <w:pPr>
      <w:pBdr>
        <w:top w:val="single" w:sz="12" w:space="0" w:color="FFFFFF"/>
        <w:left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02">
    <w:name w:val="xl102"/>
    <w:basedOn w:val="Normal"/>
    <w:rsid w:val="002C3708"/>
    <w:pPr>
      <w:pBdr>
        <w:top w:val="single" w:sz="12" w:space="0" w:color="FFFFFF"/>
        <w:left w:val="single" w:sz="12" w:space="0" w:color="FFFFFF"/>
        <w:right w:val="single" w:sz="12" w:space="0" w:color="FFFFFF"/>
      </w:pBdr>
      <w:spacing w:before="100" w:beforeAutospacing="1" w:after="100" w:afterAutospacing="1" w:line="240" w:lineRule="auto"/>
      <w:textAlignment w:val="center"/>
    </w:pPr>
    <w:rPr>
      <w:rFonts w:ascii="Times New Roman" w:eastAsia="Times New Roman" w:hAnsi="Times New Roman"/>
      <w:color w:val="92D050"/>
      <w:sz w:val="24"/>
      <w:szCs w:val="24"/>
      <w:lang w:eastAsia="en-AU"/>
    </w:rPr>
  </w:style>
  <w:style w:type="paragraph" w:customStyle="1" w:styleId="xl103">
    <w:name w:val="xl103"/>
    <w:basedOn w:val="Normal"/>
    <w:rsid w:val="002C3708"/>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04">
    <w:name w:val="xl104"/>
    <w:basedOn w:val="Normal"/>
    <w:rsid w:val="002C3708"/>
    <w:pPr>
      <w:pBdr>
        <w:top w:val="single" w:sz="12" w:space="0" w:color="FFFFFF"/>
        <w:left w:val="single" w:sz="12" w:space="0" w:color="FFFFFF"/>
        <w:bottom w:val="single" w:sz="12" w:space="0" w:color="FFFFFF"/>
      </w:pBdr>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05">
    <w:name w:val="xl105"/>
    <w:basedOn w:val="Normal"/>
    <w:rsid w:val="002C3708"/>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textAlignment w:val="center"/>
    </w:pPr>
    <w:rPr>
      <w:rFonts w:ascii="Times New Roman" w:eastAsia="Times New Roman" w:hAnsi="Times New Roman"/>
      <w:color w:val="FF0000"/>
      <w:sz w:val="24"/>
      <w:szCs w:val="24"/>
      <w:lang w:eastAsia="en-AU"/>
    </w:rPr>
  </w:style>
  <w:style w:type="paragraph" w:customStyle="1" w:styleId="xl106">
    <w:name w:val="xl106"/>
    <w:basedOn w:val="Normal"/>
    <w:rsid w:val="002C3708"/>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color w:val="0070C0"/>
      <w:sz w:val="24"/>
      <w:szCs w:val="24"/>
      <w:lang w:eastAsia="en-AU"/>
    </w:rPr>
  </w:style>
  <w:style w:type="paragraph" w:customStyle="1" w:styleId="xl107">
    <w:name w:val="xl107"/>
    <w:basedOn w:val="Normal"/>
    <w:rsid w:val="002C3708"/>
    <w:pPr>
      <w:pBdr>
        <w:left w:val="single" w:sz="12" w:space="0" w:color="FFFFFF"/>
        <w:bottom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08">
    <w:name w:val="xl108"/>
    <w:basedOn w:val="Normal"/>
    <w:rsid w:val="002C3708"/>
    <w:pPr>
      <w:pBdr>
        <w:top w:val="single" w:sz="12" w:space="0" w:color="FFFFFF"/>
        <w:left w:val="single" w:sz="12" w:space="0" w:color="FFFFFF"/>
        <w:bottom w:val="single" w:sz="12" w:space="0" w:color="FFFFFF"/>
        <w:right w:val="single" w:sz="12" w:space="0" w:color="FFFFFF"/>
      </w:pBdr>
      <w:shd w:val="clear" w:color="000000" w:fill="FFF2BD"/>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09">
    <w:name w:val="xl109"/>
    <w:basedOn w:val="Normal"/>
    <w:rsid w:val="002C3708"/>
    <w:pPr>
      <w:pBdr>
        <w:top w:val="single" w:sz="12" w:space="0" w:color="FFFFFF"/>
        <w:left w:val="single" w:sz="12" w:space="0" w:color="FFFFFF"/>
        <w:bottom w:val="single" w:sz="12" w:space="0" w:color="FFFFFF"/>
      </w:pBdr>
      <w:shd w:val="clear" w:color="000000" w:fill="FFF2BD"/>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10">
    <w:name w:val="xl110"/>
    <w:basedOn w:val="Normal"/>
    <w:rsid w:val="002C3708"/>
    <w:pPr>
      <w:pBdr>
        <w:top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111">
    <w:name w:val="xl111"/>
    <w:basedOn w:val="Normal"/>
    <w:rsid w:val="002C3708"/>
    <w:pPr>
      <w:pBdr>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112">
    <w:name w:val="xl112"/>
    <w:basedOn w:val="Normal"/>
    <w:rsid w:val="002C3708"/>
    <w:pPr>
      <w:pBdr>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113">
    <w:name w:val="xl113"/>
    <w:basedOn w:val="Normal"/>
    <w:rsid w:val="002C3708"/>
    <w:pPr>
      <w:pBdr>
        <w:top w:val="single" w:sz="12" w:space="0" w:color="FFFFFF"/>
        <w:left w:val="double" w:sz="6" w:space="0" w:color="E46D0A"/>
        <w:bottom w:val="double" w:sz="6" w:space="0" w:color="E46D0A"/>
        <w:right w:val="double" w:sz="6" w:space="0" w:color="E46D0A"/>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14">
    <w:name w:val="xl114"/>
    <w:basedOn w:val="Normal"/>
    <w:rsid w:val="002C3708"/>
    <w:pPr>
      <w:pBdr>
        <w:top w:val="single" w:sz="12" w:space="0" w:color="FFFFFF"/>
        <w:left w:val="single" w:sz="12" w:space="0" w:color="FFFFFF"/>
        <w:bottom w:val="single" w:sz="12" w:space="0" w:color="FFFFFF"/>
        <w:right w:val="single" w:sz="12" w:space="0" w:color="FFFFFF"/>
      </w:pBdr>
      <w:shd w:val="clear" w:color="000000" w:fill="FAC090"/>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15">
    <w:name w:val="xl115"/>
    <w:basedOn w:val="Normal"/>
    <w:rsid w:val="002C3708"/>
    <w:pPr>
      <w:pBdr>
        <w:top w:val="single" w:sz="12" w:space="0" w:color="FFFFFF"/>
        <w:left w:val="single" w:sz="12" w:space="0" w:color="FFFFFF"/>
        <w:bottom w:val="single" w:sz="12" w:space="0" w:color="FFFFFF"/>
      </w:pBdr>
      <w:shd w:val="clear" w:color="000000" w:fill="FAC090"/>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16">
    <w:name w:val="xl116"/>
    <w:basedOn w:val="Normal"/>
    <w:rsid w:val="002C3708"/>
    <w:pPr>
      <w:pBdr>
        <w:top w:val="single" w:sz="12" w:space="0" w:color="FFFFFF"/>
        <w:left w:val="single" w:sz="12" w:space="0" w:color="FFFFFF"/>
        <w:bottom w:val="single" w:sz="12" w:space="0" w:color="FFFFFF"/>
        <w:right w:val="single" w:sz="12" w:space="0" w:color="FFFFFF"/>
      </w:pBdr>
      <w:shd w:val="clear" w:color="000000" w:fill="B2A1C7"/>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17">
    <w:name w:val="xl117"/>
    <w:basedOn w:val="Normal"/>
    <w:rsid w:val="002C3708"/>
    <w:pPr>
      <w:pBdr>
        <w:left w:val="single" w:sz="12" w:space="0" w:color="FFFFFF"/>
        <w:bottom w:val="single" w:sz="12" w:space="0" w:color="FFFFFF"/>
        <w:right w:val="single" w:sz="12" w:space="0" w:color="FFFFFF"/>
      </w:pBdr>
      <w:shd w:val="clear" w:color="000000" w:fill="FFF5EB"/>
      <w:spacing w:before="100" w:beforeAutospacing="1" w:after="100" w:afterAutospacing="1" w:line="240" w:lineRule="auto"/>
      <w:textAlignment w:val="top"/>
    </w:pPr>
    <w:rPr>
      <w:rFonts w:ascii="Times New Roman" w:eastAsia="Times New Roman" w:hAnsi="Times New Roman"/>
      <w:sz w:val="24"/>
      <w:szCs w:val="24"/>
      <w:lang w:eastAsia="en-AU"/>
    </w:rPr>
  </w:style>
  <w:style w:type="paragraph" w:customStyle="1" w:styleId="xl118">
    <w:name w:val="xl118"/>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19">
    <w:name w:val="xl119"/>
    <w:basedOn w:val="Normal"/>
    <w:rsid w:val="002C3708"/>
    <w:pPr>
      <w:pBdr>
        <w:top w:val="single" w:sz="12" w:space="0" w:color="FFFFFF"/>
        <w:lef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120">
    <w:name w:val="xl120"/>
    <w:basedOn w:val="Normal"/>
    <w:rsid w:val="002C3708"/>
    <w:pPr>
      <w:pBdr>
        <w:top w:val="double" w:sz="6" w:space="0" w:color="E46D0A"/>
        <w:left w:val="double" w:sz="6" w:space="0" w:color="E46D0A"/>
        <w:bottom w:val="single" w:sz="12" w:space="0" w:color="FFFFFF"/>
        <w:right w:val="double" w:sz="6" w:space="0" w:color="E46D0A"/>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21">
    <w:name w:val="xl121"/>
    <w:basedOn w:val="Normal"/>
    <w:rsid w:val="002C3708"/>
    <w:pPr>
      <w:pBdr>
        <w:top w:val="single" w:sz="12" w:space="0" w:color="FFFFFF"/>
        <w:bottom w:val="single" w:sz="12" w:space="0" w:color="FFFFFF"/>
        <w:right w:val="single" w:sz="12" w:space="0" w:color="FFFFFF"/>
      </w:pBdr>
      <w:shd w:val="clear" w:color="000000" w:fill="C2D69A"/>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22">
    <w:name w:val="xl122"/>
    <w:basedOn w:val="Normal"/>
    <w:rsid w:val="002C3708"/>
    <w:pPr>
      <w:pBdr>
        <w:top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23">
    <w:name w:val="xl123"/>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24">
    <w:name w:val="xl124"/>
    <w:basedOn w:val="Normal"/>
    <w:rsid w:val="002C3708"/>
    <w:pPr>
      <w:pBdr>
        <w:top w:val="single" w:sz="12" w:space="0" w:color="FFFFFF"/>
        <w:left w:val="double" w:sz="6" w:space="0" w:color="E46D0A"/>
        <w:bottom w:val="single" w:sz="12" w:space="0" w:color="FFFFFF"/>
        <w:right w:val="double" w:sz="6" w:space="0" w:color="E46D0A"/>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25">
    <w:name w:val="xl125"/>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26">
    <w:name w:val="xl126"/>
    <w:basedOn w:val="Normal"/>
    <w:rsid w:val="002C3708"/>
    <w:pPr>
      <w:pBdr>
        <w:top w:val="single" w:sz="12" w:space="0" w:color="FFFFFF"/>
        <w:bottom w:val="single" w:sz="12" w:space="0" w:color="FFFFFF"/>
        <w:right w:val="single" w:sz="12" w:space="0" w:color="FFFFFF"/>
      </w:pBdr>
      <w:shd w:val="clear" w:color="000000" w:fill="C2D69A"/>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27">
    <w:name w:val="xl127"/>
    <w:basedOn w:val="Normal"/>
    <w:rsid w:val="002C3708"/>
    <w:pPr>
      <w:pBdr>
        <w:top w:val="single" w:sz="12" w:space="0" w:color="FFFFFF"/>
        <w:left w:val="single" w:sz="12" w:space="0" w:color="FFFFFF"/>
        <w:bottom w:val="single" w:sz="12" w:space="0" w:color="FFFFFF"/>
        <w:right w:val="single" w:sz="12" w:space="0" w:color="FFFFFF"/>
      </w:pBdr>
      <w:shd w:val="clear" w:color="000000" w:fill="DBEEF3"/>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28">
    <w:name w:val="xl128"/>
    <w:basedOn w:val="Normal"/>
    <w:rsid w:val="002C3708"/>
    <w:pPr>
      <w:pBdr>
        <w:top w:val="single" w:sz="12" w:space="0" w:color="FFFFFF"/>
        <w:left w:val="double" w:sz="6" w:space="0" w:color="E46D0A"/>
        <w:bottom w:val="single" w:sz="12" w:space="0" w:color="FFFFFF"/>
        <w:right w:val="double" w:sz="6" w:space="0" w:color="E46D0A"/>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29">
    <w:name w:val="xl129"/>
    <w:basedOn w:val="Normal"/>
    <w:rsid w:val="002C3708"/>
    <w:pPr>
      <w:pBdr>
        <w:top w:val="single" w:sz="12" w:space="0" w:color="FFFFFF"/>
        <w:left w:val="double" w:sz="6" w:space="0" w:color="E46D0A"/>
        <w:bottom w:val="double" w:sz="6" w:space="0" w:color="E46D0A"/>
        <w:right w:val="double" w:sz="6" w:space="0" w:color="E46D0A"/>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30">
    <w:name w:val="xl130"/>
    <w:basedOn w:val="Normal"/>
    <w:rsid w:val="002C3708"/>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31">
    <w:name w:val="xl131"/>
    <w:basedOn w:val="Normal"/>
    <w:rsid w:val="002C3708"/>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32">
    <w:name w:val="xl132"/>
    <w:basedOn w:val="Normal"/>
    <w:rsid w:val="002C3708"/>
    <w:pPr>
      <w:pBdr>
        <w:top w:val="single" w:sz="12" w:space="0" w:color="FFFFFF"/>
        <w:left w:val="single" w:sz="12" w:space="0" w:color="FFFFFF"/>
        <w:bottom w:val="single" w:sz="12" w:space="0" w:color="FFFFFF"/>
      </w:pBdr>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33">
    <w:name w:val="xl133"/>
    <w:basedOn w:val="Normal"/>
    <w:rsid w:val="002C3708"/>
    <w:pPr>
      <w:pBdr>
        <w:bottom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34">
    <w:name w:val="xl134"/>
    <w:basedOn w:val="Normal"/>
    <w:rsid w:val="002C3708"/>
    <w:pPr>
      <w:pBdr>
        <w:top w:val="single" w:sz="12" w:space="0" w:color="FFFFFF"/>
        <w:bottom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35">
    <w:name w:val="xl135"/>
    <w:basedOn w:val="Normal"/>
    <w:rsid w:val="002C3708"/>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b/>
      <w:bCs/>
      <w:sz w:val="28"/>
      <w:szCs w:val="28"/>
      <w:lang w:eastAsia="en-AU"/>
    </w:rPr>
  </w:style>
  <w:style w:type="paragraph" w:customStyle="1" w:styleId="xl136">
    <w:name w:val="xl136"/>
    <w:basedOn w:val="Normal"/>
    <w:rsid w:val="002C3708"/>
    <w:pPr>
      <w:pBdr>
        <w:top w:val="single" w:sz="12" w:space="0" w:color="FFFFFF"/>
        <w:bottom w:val="single" w:sz="12" w:space="0" w:color="FFFFFF"/>
      </w:pBdr>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37">
    <w:name w:val="xl137"/>
    <w:basedOn w:val="Normal"/>
    <w:rsid w:val="002C3708"/>
    <w:pPr>
      <w:pBdr>
        <w:top w:val="single" w:sz="12" w:space="0" w:color="FFFFFF"/>
        <w:left w:val="single" w:sz="12" w:space="0" w:color="FFFFFF"/>
        <w:right w:val="single" w:sz="12" w:space="0" w:color="FFFFFF"/>
      </w:pBdr>
      <w:spacing w:before="100" w:beforeAutospacing="1" w:after="100" w:afterAutospacing="1" w:line="240" w:lineRule="auto"/>
      <w:textAlignment w:val="center"/>
    </w:pPr>
    <w:rPr>
      <w:rFonts w:ascii="Times New Roman" w:eastAsia="Times New Roman" w:hAnsi="Times New Roman"/>
      <w:color w:val="FF0000"/>
      <w:sz w:val="24"/>
      <w:szCs w:val="24"/>
      <w:lang w:eastAsia="en-AU"/>
    </w:rPr>
  </w:style>
  <w:style w:type="paragraph" w:customStyle="1" w:styleId="xl138">
    <w:name w:val="xl138"/>
    <w:basedOn w:val="Normal"/>
    <w:rsid w:val="002C3708"/>
    <w:pPr>
      <w:pBdr>
        <w:top w:val="single" w:sz="12" w:space="0" w:color="FFFFFF"/>
      </w:pBdr>
      <w:spacing w:before="100" w:beforeAutospacing="1" w:after="100" w:afterAutospacing="1" w:line="240" w:lineRule="auto"/>
      <w:textAlignment w:val="center"/>
    </w:pPr>
    <w:rPr>
      <w:rFonts w:ascii="Times New Roman" w:eastAsia="Times New Roman" w:hAnsi="Times New Roman"/>
      <w:b/>
      <w:bCs/>
      <w:sz w:val="24"/>
      <w:szCs w:val="24"/>
      <w:lang w:eastAsia="en-AU"/>
    </w:rPr>
  </w:style>
  <w:style w:type="paragraph" w:customStyle="1" w:styleId="xl139">
    <w:name w:val="xl139"/>
    <w:basedOn w:val="Normal"/>
    <w:rsid w:val="002C3708"/>
    <w:pPr>
      <w:pBdr>
        <w:top w:val="single" w:sz="12" w:space="0" w:color="FFFFFF"/>
        <w:right w:val="single" w:sz="12" w:space="0" w:color="FFFFFF"/>
      </w:pBdr>
      <w:spacing w:before="100" w:beforeAutospacing="1" w:after="100" w:afterAutospacing="1" w:line="240" w:lineRule="auto"/>
      <w:textAlignment w:val="center"/>
    </w:pPr>
    <w:rPr>
      <w:rFonts w:ascii="Times New Roman" w:eastAsia="Times New Roman" w:hAnsi="Times New Roman"/>
      <w:b/>
      <w:bCs/>
      <w:sz w:val="24"/>
      <w:szCs w:val="24"/>
      <w:lang w:eastAsia="en-AU"/>
    </w:rPr>
  </w:style>
  <w:style w:type="paragraph" w:customStyle="1" w:styleId="xl140">
    <w:name w:val="xl140"/>
    <w:basedOn w:val="Normal"/>
    <w:rsid w:val="002C3708"/>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textAlignment w:val="center"/>
    </w:pPr>
    <w:rPr>
      <w:rFonts w:ascii="Times New Roman" w:eastAsia="Times New Roman" w:hAnsi="Times New Roman"/>
      <w:b/>
      <w:bCs/>
      <w:sz w:val="28"/>
      <w:szCs w:val="28"/>
      <w:lang w:eastAsia="en-AU"/>
    </w:rPr>
  </w:style>
  <w:style w:type="paragraph" w:customStyle="1" w:styleId="xl141">
    <w:name w:val="xl141"/>
    <w:basedOn w:val="Normal"/>
    <w:rsid w:val="002C3708"/>
    <w:pPr>
      <w:pBdr>
        <w:left w:val="single" w:sz="12" w:space="0" w:color="FFFFFF"/>
        <w:bottom w:val="single" w:sz="12" w:space="0" w:color="FFFFFF"/>
      </w:pBdr>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42">
    <w:name w:val="xl142"/>
    <w:basedOn w:val="Normal"/>
    <w:rsid w:val="002C3708"/>
    <w:pPr>
      <w:pBdr>
        <w:top w:val="single" w:sz="12" w:space="0" w:color="FFFFFF"/>
        <w:left w:val="single" w:sz="12" w:space="0" w:color="FFFFFF"/>
        <w:bottom w:val="single" w:sz="12" w:space="0" w:color="FFFFFF"/>
        <w:right w:val="single" w:sz="12" w:space="0" w:color="FFFFFF"/>
      </w:pBdr>
      <w:shd w:val="clear" w:color="FFFFFF" w:fill="auto"/>
      <w:spacing w:before="100" w:beforeAutospacing="1" w:after="100" w:afterAutospacing="1" w:line="240" w:lineRule="auto"/>
      <w:jc w:val="center"/>
      <w:textAlignment w:val="center"/>
    </w:pPr>
    <w:rPr>
      <w:rFonts w:ascii="Times New Roman" w:eastAsia="Times New Roman" w:hAnsi="Times New Roman"/>
      <w:b/>
      <w:bCs/>
      <w:sz w:val="72"/>
      <w:szCs w:val="72"/>
      <w:lang w:eastAsia="en-AU"/>
    </w:rPr>
  </w:style>
  <w:style w:type="paragraph" w:customStyle="1" w:styleId="xl143">
    <w:name w:val="xl143"/>
    <w:basedOn w:val="Normal"/>
    <w:rsid w:val="002C3708"/>
    <w:pPr>
      <w:pBdr>
        <w:top w:val="single" w:sz="12" w:space="0" w:color="FFFFFF"/>
        <w:left w:val="single" w:sz="12" w:space="0" w:color="FFFFFF"/>
        <w:bottom w:val="single" w:sz="12" w:space="0" w:color="FFFFFF"/>
        <w:right w:val="single" w:sz="12" w:space="0" w:color="FFFFFF"/>
      </w:pBdr>
      <w:shd w:val="clear" w:color="FFFFFF" w:fill="auto"/>
      <w:spacing w:before="100" w:beforeAutospacing="1" w:after="100" w:afterAutospacing="1" w:line="240" w:lineRule="auto"/>
      <w:textAlignment w:val="center"/>
    </w:pPr>
    <w:rPr>
      <w:rFonts w:ascii="Times New Roman" w:eastAsia="Times New Roman" w:hAnsi="Times New Roman"/>
      <w:b/>
      <w:bCs/>
      <w:sz w:val="28"/>
      <w:szCs w:val="28"/>
      <w:lang w:eastAsia="en-AU"/>
    </w:rPr>
  </w:style>
  <w:style w:type="paragraph" w:customStyle="1" w:styleId="xl144">
    <w:name w:val="xl144"/>
    <w:basedOn w:val="Normal"/>
    <w:rsid w:val="002C3708"/>
    <w:pPr>
      <w:pBdr>
        <w:top w:val="single" w:sz="12" w:space="0" w:color="FFFFFF"/>
        <w:left w:val="single" w:sz="12" w:space="0" w:color="FFFFFF"/>
        <w:bottom w:val="single" w:sz="12" w:space="0" w:color="FFFFFF"/>
        <w:right w:val="single" w:sz="12" w:space="0" w:color="FFFFFF"/>
      </w:pBdr>
      <w:shd w:val="clear" w:color="FFFFFF" w:fill="auto"/>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45">
    <w:name w:val="xl145"/>
    <w:basedOn w:val="Normal"/>
    <w:rsid w:val="002C3708"/>
    <w:pPr>
      <w:pBdr>
        <w:top w:val="single" w:sz="12" w:space="0" w:color="FFFFFF"/>
        <w:left w:val="single" w:sz="12" w:space="0" w:color="FFFFFF"/>
        <w:bottom w:val="single" w:sz="12" w:space="0" w:color="FFFFFF"/>
        <w:right w:val="single" w:sz="12" w:space="0" w:color="FFFFFF"/>
      </w:pBdr>
      <w:shd w:val="clear" w:color="FFFFFF" w:fill="auto"/>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46">
    <w:name w:val="xl146"/>
    <w:basedOn w:val="Normal"/>
    <w:rsid w:val="002C3708"/>
    <w:pPr>
      <w:pBdr>
        <w:top w:val="single" w:sz="12" w:space="0" w:color="FFFFFF"/>
        <w:left w:val="single" w:sz="12" w:space="0" w:color="FFFFFF"/>
        <w:bottom w:val="single" w:sz="12" w:space="0" w:color="FFFFFF"/>
        <w:right w:val="single" w:sz="12" w:space="0" w:color="FFFFFF"/>
      </w:pBdr>
      <w:shd w:val="thinDiagStripe" w:color="BFBFBF" w:fill="auto"/>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47">
    <w:name w:val="xl147"/>
    <w:basedOn w:val="Normal"/>
    <w:rsid w:val="002C3708"/>
    <w:pPr>
      <w:pBdr>
        <w:top w:val="single" w:sz="12" w:space="0" w:color="FFFFFF"/>
        <w:left w:val="single" w:sz="12" w:space="0" w:color="FFFFFF"/>
        <w:bottom w:val="single" w:sz="12" w:space="0" w:color="FFFFFF"/>
      </w:pBdr>
      <w:shd w:val="thinDiagStripe" w:color="BFBFBF" w:fill="auto"/>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48">
    <w:name w:val="xl148"/>
    <w:basedOn w:val="Normal"/>
    <w:rsid w:val="002C3708"/>
    <w:pPr>
      <w:pBdr>
        <w:left w:val="single" w:sz="12" w:space="0" w:color="FFFFFF"/>
        <w:right w:val="single" w:sz="12" w:space="0" w:color="FFFFFF"/>
      </w:pBdr>
      <w:shd w:val="thinDiagStripe" w:color="BFBFBF" w:fill="auto"/>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49">
    <w:name w:val="xl149"/>
    <w:basedOn w:val="Normal"/>
    <w:rsid w:val="002C3708"/>
    <w:pPr>
      <w:shd w:val="thinDiagStripe" w:color="BFBFBF" w:fill="auto"/>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50">
    <w:name w:val="xl150"/>
    <w:basedOn w:val="Normal"/>
    <w:rsid w:val="002C3708"/>
    <w:pPr>
      <w:pBdr>
        <w:top w:val="single" w:sz="12" w:space="0" w:color="FFFFFF"/>
        <w:bottom w:val="single" w:sz="12" w:space="0" w:color="FFFFFF"/>
      </w:pBdr>
      <w:shd w:val="thinDiagStripe" w:color="BFBFBF" w:fill="auto"/>
      <w:spacing w:before="100" w:beforeAutospacing="1" w:after="100" w:afterAutospacing="1" w:line="240" w:lineRule="auto"/>
      <w:textAlignment w:val="center"/>
    </w:pPr>
    <w:rPr>
      <w:rFonts w:ascii="Times New Roman" w:eastAsia="Times New Roman" w:hAnsi="Times New Roman"/>
      <w:b/>
      <w:bCs/>
      <w:sz w:val="24"/>
      <w:szCs w:val="24"/>
      <w:lang w:eastAsia="en-AU"/>
    </w:rPr>
  </w:style>
  <w:style w:type="paragraph" w:customStyle="1" w:styleId="xl151">
    <w:name w:val="xl151"/>
    <w:basedOn w:val="Normal"/>
    <w:rsid w:val="002C3708"/>
    <w:pPr>
      <w:pBdr>
        <w:top w:val="single" w:sz="12" w:space="0" w:color="FFFFFF"/>
        <w:bottom w:val="single" w:sz="12" w:space="0" w:color="FFFFFF"/>
        <w:right w:val="single" w:sz="12" w:space="0" w:color="FFFFFF"/>
      </w:pBdr>
      <w:shd w:val="thinDiagStripe" w:color="BFBFBF" w:fill="auto"/>
      <w:spacing w:before="100" w:beforeAutospacing="1" w:after="100" w:afterAutospacing="1" w:line="240" w:lineRule="auto"/>
      <w:textAlignment w:val="center"/>
    </w:pPr>
    <w:rPr>
      <w:rFonts w:ascii="Times New Roman" w:eastAsia="Times New Roman" w:hAnsi="Times New Roman"/>
      <w:b/>
      <w:bCs/>
      <w:sz w:val="24"/>
      <w:szCs w:val="24"/>
      <w:lang w:eastAsia="en-AU"/>
    </w:rPr>
  </w:style>
  <w:style w:type="paragraph" w:customStyle="1" w:styleId="xl152">
    <w:name w:val="xl152"/>
    <w:basedOn w:val="Normal"/>
    <w:rsid w:val="002C3708"/>
    <w:pPr>
      <w:shd w:val="thinDiagStripe" w:color="BFBFBF" w:fill="auto"/>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53">
    <w:name w:val="xl153"/>
    <w:basedOn w:val="Normal"/>
    <w:rsid w:val="002C3708"/>
    <w:pPr>
      <w:shd w:val="clear" w:color="FFFFFF" w:fill="auto"/>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54">
    <w:name w:val="xl154"/>
    <w:basedOn w:val="Normal"/>
    <w:rsid w:val="002C3708"/>
    <w:pPr>
      <w:pBdr>
        <w:top w:val="single" w:sz="12" w:space="0" w:color="FFFFFF"/>
        <w:left w:val="single" w:sz="12" w:space="0" w:color="FFFFFF"/>
        <w:bottom w:val="single" w:sz="12" w:space="0" w:color="FFFFFF"/>
        <w:right w:val="single" w:sz="12" w:space="0" w:color="FFFFFF"/>
      </w:pBdr>
      <w:shd w:val="thinDiagStripe" w:color="BFBFBF"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55">
    <w:name w:val="xl155"/>
    <w:basedOn w:val="Normal"/>
    <w:rsid w:val="002C3708"/>
    <w:pPr>
      <w:pBdr>
        <w:top w:val="single" w:sz="12" w:space="0" w:color="FFFFFF"/>
        <w:left w:val="single" w:sz="12" w:space="0" w:color="FFFFFF"/>
        <w:bottom w:val="single" w:sz="12" w:space="0" w:color="FFFFFF"/>
      </w:pBdr>
      <w:shd w:val="thinDiagStripe" w:color="BFBFBF"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56">
    <w:name w:val="xl156"/>
    <w:basedOn w:val="Normal"/>
    <w:rsid w:val="002C3708"/>
    <w:pPr>
      <w:pBdr>
        <w:top w:val="single" w:sz="12" w:space="0" w:color="FFFFFF"/>
        <w:left w:val="single" w:sz="12" w:space="0" w:color="FFFFFF"/>
        <w:bottom w:val="single" w:sz="12" w:space="0" w:color="FFFFFF"/>
        <w:right w:val="single" w:sz="12" w:space="0" w:color="FFFFFF"/>
      </w:pBdr>
      <w:shd w:val="clear" w:color="FFFFFF" w:fill="auto"/>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57">
    <w:name w:val="xl157"/>
    <w:basedOn w:val="Normal"/>
    <w:rsid w:val="002C3708"/>
    <w:pPr>
      <w:pBdr>
        <w:top w:val="single" w:sz="12" w:space="0" w:color="FFFFFF"/>
        <w:left w:val="single" w:sz="12" w:space="0" w:color="FFFFFF"/>
        <w:bottom w:val="single" w:sz="12" w:space="0" w:color="FFFFFF"/>
        <w:right w:val="single" w:sz="12" w:space="0" w:color="FFFFFF"/>
      </w:pBdr>
      <w:shd w:val="clear" w:color="FFFFFF" w:fill="D7E4BC"/>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58">
    <w:name w:val="xl158"/>
    <w:basedOn w:val="Normal"/>
    <w:rsid w:val="002C3708"/>
    <w:pPr>
      <w:pBdr>
        <w:top w:val="single" w:sz="12" w:space="0" w:color="FFFFFF"/>
        <w:left w:val="single" w:sz="12" w:space="0" w:color="FFFFFF"/>
        <w:bottom w:val="single" w:sz="12" w:space="0" w:color="FFFFFF"/>
        <w:right w:val="single" w:sz="12" w:space="0" w:color="FFFFFF"/>
      </w:pBdr>
      <w:shd w:val="thinDiagStripe" w:color="BFBFBF"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59">
    <w:name w:val="xl159"/>
    <w:basedOn w:val="Normal"/>
    <w:rsid w:val="002C3708"/>
    <w:pPr>
      <w:pBdr>
        <w:top w:val="double" w:sz="6" w:space="0" w:color="E46D0A"/>
        <w:left w:val="double" w:sz="6" w:space="0" w:color="E46D0A"/>
        <w:bottom w:val="single" w:sz="12" w:space="0" w:color="FFFFFF"/>
        <w:right w:val="double" w:sz="6" w:space="0" w:color="E46D0A"/>
      </w:pBdr>
      <w:shd w:val="thinDiagStripe" w:color="BFBFBF"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60">
    <w:name w:val="xl160"/>
    <w:basedOn w:val="Normal"/>
    <w:rsid w:val="002C3708"/>
    <w:pPr>
      <w:pBdr>
        <w:top w:val="single" w:sz="12" w:space="0" w:color="FFFFFF"/>
        <w:bottom w:val="single" w:sz="12" w:space="0" w:color="FFFFFF"/>
        <w:right w:val="single" w:sz="12" w:space="0" w:color="FFFFFF"/>
      </w:pBdr>
      <w:shd w:val="thinDiagStripe" w:color="BFBFBF" w:fill="C2D69A"/>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61">
    <w:name w:val="xl161"/>
    <w:basedOn w:val="Normal"/>
    <w:rsid w:val="002C3708"/>
    <w:pPr>
      <w:pBdr>
        <w:top w:val="single" w:sz="12" w:space="0" w:color="FFFFFF"/>
        <w:left w:val="single" w:sz="12" w:space="0" w:color="FFFFFF"/>
        <w:bottom w:val="single" w:sz="12" w:space="0" w:color="FFFFFF"/>
        <w:right w:val="single" w:sz="12" w:space="0" w:color="FFFFFF"/>
      </w:pBdr>
      <w:shd w:val="thinDiagStripe" w:color="BFBFBF"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62">
    <w:name w:val="xl162"/>
    <w:basedOn w:val="Normal"/>
    <w:rsid w:val="002C3708"/>
    <w:pPr>
      <w:pBdr>
        <w:top w:val="single" w:sz="12" w:space="0" w:color="FFFFFF"/>
        <w:left w:val="single" w:sz="12" w:space="0" w:color="FFFFFF"/>
        <w:bottom w:val="single" w:sz="12" w:space="0" w:color="FFFFFF"/>
        <w:right w:val="single" w:sz="12" w:space="0" w:color="FFFFFF"/>
      </w:pBdr>
      <w:shd w:val="thinDiagStripe" w:color="BFBFBF"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63">
    <w:name w:val="xl163"/>
    <w:basedOn w:val="Normal"/>
    <w:rsid w:val="002C3708"/>
    <w:pPr>
      <w:pBdr>
        <w:top w:val="single" w:sz="12" w:space="0" w:color="FFFFFF"/>
        <w:left w:val="single" w:sz="12" w:space="0" w:color="FFFFFF"/>
        <w:bottom w:val="single" w:sz="12" w:space="0" w:color="FFFFFF"/>
        <w:right w:val="single" w:sz="12" w:space="0" w:color="FFFFFF"/>
      </w:pBdr>
      <w:shd w:val="clear" w:color="FFFFFF" w:fill="D7E4BC"/>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64">
    <w:name w:val="xl164"/>
    <w:basedOn w:val="Normal"/>
    <w:rsid w:val="002C3708"/>
    <w:pPr>
      <w:pBdr>
        <w:top w:val="single" w:sz="12" w:space="0" w:color="FFFFFF"/>
        <w:left w:val="double" w:sz="6" w:space="0" w:color="E46D0A"/>
        <w:bottom w:val="single" w:sz="12" w:space="0" w:color="FFFFFF"/>
        <w:right w:val="double" w:sz="6" w:space="0" w:color="E46D0A"/>
      </w:pBdr>
      <w:shd w:val="thinDiagStripe" w:color="BFBFBF"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65">
    <w:name w:val="xl165"/>
    <w:basedOn w:val="Normal"/>
    <w:rsid w:val="002C3708"/>
    <w:pPr>
      <w:pBdr>
        <w:top w:val="single" w:sz="12" w:space="0" w:color="FFFFFF"/>
        <w:bottom w:val="single" w:sz="12" w:space="0" w:color="FFFFFF"/>
        <w:right w:val="single" w:sz="12" w:space="0" w:color="FFFFFF"/>
      </w:pBdr>
      <w:shd w:val="thinDiagStripe" w:color="BFBFBF"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66">
    <w:name w:val="xl166"/>
    <w:basedOn w:val="Normal"/>
    <w:rsid w:val="002C3708"/>
    <w:pPr>
      <w:pBdr>
        <w:top w:val="single" w:sz="12" w:space="0" w:color="FFFFFF"/>
        <w:left w:val="single" w:sz="12" w:space="0" w:color="FFFFFF"/>
        <w:bottom w:val="single" w:sz="12" w:space="0" w:color="FFFFFF"/>
        <w:right w:val="single" w:sz="12" w:space="0" w:color="FFFFFF"/>
      </w:pBdr>
      <w:shd w:val="thinDiagStripe" w:color="BFBFBF"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67">
    <w:name w:val="xl167"/>
    <w:basedOn w:val="Normal"/>
    <w:rsid w:val="002C3708"/>
    <w:pPr>
      <w:pBdr>
        <w:top w:val="single" w:sz="12" w:space="0" w:color="FFFFFF"/>
        <w:left w:val="single" w:sz="12" w:space="0" w:color="FFFFFF"/>
        <w:bottom w:val="single" w:sz="12" w:space="0" w:color="FFFFFF"/>
        <w:right w:val="single" w:sz="12" w:space="0" w:color="FFFFFF"/>
      </w:pBdr>
      <w:shd w:val="thinDiagStripe" w:color="BFBFBF"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68">
    <w:name w:val="xl168"/>
    <w:basedOn w:val="Normal"/>
    <w:rsid w:val="002C3708"/>
    <w:pPr>
      <w:pBdr>
        <w:top w:val="single" w:sz="12" w:space="0" w:color="FFFFFF"/>
        <w:left w:val="double" w:sz="6" w:space="0" w:color="E46D0A"/>
        <w:bottom w:val="double" w:sz="6" w:space="0" w:color="E46D0A"/>
        <w:right w:val="double" w:sz="6" w:space="0" w:color="E46D0A"/>
      </w:pBdr>
      <w:shd w:val="thinDiagStripe" w:color="BFBFBF"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69">
    <w:name w:val="xl169"/>
    <w:basedOn w:val="Normal"/>
    <w:rsid w:val="002C3708"/>
    <w:pPr>
      <w:pBdr>
        <w:top w:val="single" w:sz="12" w:space="0" w:color="FFFFFF"/>
        <w:left w:val="single" w:sz="12" w:space="0" w:color="FFFFFF"/>
        <w:bottom w:val="single" w:sz="12" w:space="0" w:color="FFFFFF"/>
        <w:right w:val="single" w:sz="12" w:space="0" w:color="FFFFFF"/>
      </w:pBdr>
      <w:shd w:val="clear" w:color="FFFFFF" w:fill="auto"/>
      <w:spacing w:before="100" w:beforeAutospacing="1" w:after="100" w:afterAutospacing="1" w:line="240" w:lineRule="auto"/>
      <w:jc w:val="right"/>
    </w:pPr>
    <w:rPr>
      <w:rFonts w:ascii="Times New Roman" w:eastAsia="Times New Roman" w:hAnsi="Times New Roman"/>
      <w:sz w:val="24"/>
      <w:szCs w:val="24"/>
      <w:lang w:eastAsia="en-AU"/>
    </w:rPr>
  </w:style>
  <w:style w:type="paragraph" w:customStyle="1" w:styleId="xl170">
    <w:name w:val="xl170"/>
    <w:basedOn w:val="Normal"/>
    <w:rsid w:val="002C3708"/>
    <w:pPr>
      <w:pBdr>
        <w:top w:val="single" w:sz="12" w:space="0" w:color="FFFFFF"/>
        <w:left w:val="single" w:sz="12" w:space="0" w:color="FFFFFF"/>
        <w:bottom w:val="single" w:sz="12" w:space="0" w:color="FFFFFF"/>
        <w:right w:val="single" w:sz="12" w:space="0" w:color="FFFFFF"/>
      </w:pBdr>
      <w:shd w:val="clear" w:color="FFFFFF" w:fill="auto"/>
      <w:spacing w:before="100" w:beforeAutospacing="1" w:after="100" w:afterAutospacing="1" w:line="240" w:lineRule="auto"/>
      <w:jc w:val="center"/>
    </w:pPr>
    <w:rPr>
      <w:rFonts w:ascii="Times New Roman" w:eastAsia="Times New Roman" w:hAnsi="Times New Roman"/>
      <w:sz w:val="24"/>
      <w:szCs w:val="24"/>
      <w:lang w:eastAsia="en-AU"/>
    </w:rPr>
  </w:style>
  <w:style w:type="paragraph" w:customStyle="1" w:styleId="xl171">
    <w:name w:val="xl171"/>
    <w:basedOn w:val="Normal"/>
    <w:rsid w:val="002C3708"/>
    <w:pPr>
      <w:pBdr>
        <w:top w:val="single" w:sz="12" w:space="0" w:color="FFFFFF"/>
        <w:left w:val="single" w:sz="12" w:space="0" w:color="FFFFFF"/>
        <w:bottom w:val="single" w:sz="12" w:space="0" w:color="FFFFFF"/>
        <w:right w:val="single" w:sz="12" w:space="0" w:color="FFFFFF"/>
      </w:pBdr>
      <w:shd w:val="thinDiagStripe" w:color="BFBFBF" w:fill="auto"/>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172">
    <w:name w:val="xl172"/>
    <w:basedOn w:val="Normal"/>
    <w:rsid w:val="002C3708"/>
    <w:pPr>
      <w:pBdr>
        <w:top w:val="single" w:sz="12" w:space="0" w:color="FFFFFF"/>
        <w:left w:val="single" w:sz="12" w:space="0" w:color="FFFFFF"/>
        <w:bottom w:val="single" w:sz="12" w:space="0" w:color="FFFFFF"/>
        <w:right w:val="single" w:sz="12" w:space="0" w:color="FFFFFF"/>
      </w:pBdr>
      <w:shd w:val="clear" w:color="FFFFFF" w:fill="auto"/>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173">
    <w:name w:val="xl173"/>
    <w:basedOn w:val="Normal"/>
    <w:rsid w:val="002C3708"/>
    <w:pPr>
      <w:pBdr>
        <w:top w:val="single" w:sz="12" w:space="0" w:color="FFFFFF"/>
        <w:left w:val="single" w:sz="12" w:space="0" w:color="FFFFFF"/>
        <w:bottom w:val="single" w:sz="12" w:space="0" w:color="FFFFFF"/>
        <w:right w:val="single" w:sz="12" w:space="0" w:color="FFFFFF"/>
      </w:pBdr>
      <w:shd w:val="clear" w:color="FFFFFF" w:fill="auto"/>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174">
    <w:name w:val="xl174"/>
    <w:basedOn w:val="Normal"/>
    <w:rsid w:val="002C3708"/>
    <w:pPr>
      <w:pBdr>
        <w:top w:val="single" w:sz="12" w:space="0" w:color="FFFFFF"/>
        <w:left w:val="single" w:sz="12" w:space="0" w:color="FFFFFF"/>
        <w:right w:val="single" w:sz="12" w:space="0" w:color="FFFFFF"/>
      </w:pBdr>
      <w:shd w:val="thinDiagStripe" w:color="BFBFBF" w:fill="auto"/>
      <w:spacing w:before="100" w:beforeAutospacing="1" w:after="100" w:afterAutospacing="1" w:line="240" w:lineRule="auto"/>
      <w:textAlignment w:val="center"/>
    </w:pPr>
    <w:rPr>
      <w:rFonts w:ascii="Times New Roman" w:eastAsia="Times New Roman" w:hAnsi="Times New Roman"/>
      <w:color w:val="92D050"/>
      <w:sz w:val="24"/>
      <w:szCs w:val="24"/>
      <w:lang w:eastAsia="en-AU"/>
    </w:rPr>
  </w:style>
  <w:style w:type="paragraph" w:customStyle="1" w:styleId="xl175">
    <w:name w:val="xl175"/>
    <w:basedOn w:val="Normal"/>
    <w:rsid w:val="002C3708"/>
    <w:pPr>
      <w:pBdr>
        <w:top w:val="single" w:sz="12" w:space="0" w:color="FFFFFF"/>
        <w:left w:val="single" w:sz="12" w:space="0" w:color="FFFFFF"/>
        <w:right w:val="single" w:sz="12" w:space="0" w:color="FFFFFF"/>
      </w:pBdr>
      <w:shd w:val="thinDiagStripe" w:color="BFBFBF" w:fill="auto"/>
      <w:spacing w:before="100" w:beforeAutospacing="1" w:after="100" w:afterAutospacing="1" w:line="240" w:lineRule="auto"/>
      <w:textAlignment w:val="center"/>
    </w:pPr>
    <w:rPr>
      <w:rFonts w:ascii="Times New Roman" w:eastAsia="Times New Roman" w:hAnsi="Times New Roman"/>
      <w:color w:val="FF0000"/>
      <w:sz w:val="24"/>
      <w:szCs w:val="24"/>
      <w:lang w:eastAsia="en-AU"/>
    </w:rPr>
  </w:style>
  <w:style w:type="paragraph" w:customStyle="1" w:styleId="xl176">
    <w:name w:val="xl176"/>
    <w:basedOn w:val="Normal"/>
    <w:rsid w:val="002C3708"/>
    <w:pPr>
      <w:pBdr>
        <w:top w:val="single" w:sz="12" w:space="0" w:color="FFFFFF"/>
        <w:left w:val="single" w:sz="12" w:space="0" w:color="FFFFFF"/>
        <w:bottom w:val="single" w:sz="12" w:space="0" w:color="FFFFFF"/>
        <w:right w:val="single" w:sz="12" w:space="0" w:color="FFFFFF"/>
      </w:pBdr>
      <w:shd w:val="thinDiagStripe" w:color="BFBFBF" w:fill="auto"/>
      <w:spacing w:before="100" w:beforeAutospacing="1" w:after="100" w:afterAutospacing="1" w:line="240" w:lineRule="auto"/>
      <w:textAlignment w:val="center"/>
    </w:pPr>
    <w:rPr>
      <w:rFonts w:ascii="Times New Roman" w:eastAsia="Times New Roman" w:hAnsi="Times New Roman"/>
      <w:color w:val="FF0000"/>
      <w:sz w:val="24"/>
      <w:szCs w:val="24"/>
      <w:lang w:eastAsia="en-AU"/>
    </w:rPr>
  </w:style>
  <w:style w:type="paragraph" w:customStyle="1" w:styleId="xl177">
    <w:name w:val="xl177"/>
    <w:basedOn w:val="Normal"/>
    <w:rsid w:val="002C3708"/>
    <w:pPr>
      <w:pBdr>
        <w:left w:val="single" w:sz="12" w:space="0" w:color="FFFFFF"/>
        <w:bottom w:val="single" w:sz="12" w:space="0" w:color="FFFFFF"/>
        <w:right w:val="single" w:sz="12" w:space="0" w:color="FFFFFF"/>
      </w:pBdr>
      <w:shd w:val="thinDiagStripe" w:color="BFBFBF" w:fill="auto"/>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178">
    <w:name w:val="xl178"/>
    <w:basedOn w:val="Normal"/>
    <w:rsid w:val="002C3708"/>
    <w:pPr>
      <w:pBdr>
        <w:left w:val="single" w:sz="12" w:space="0" w:color="FFFFFF"/>
        <w:bottom w:val="single" w:sz="12" w:space="0" w:color="FFFFFF"/>
        <w:right w:val="single" w:sz="12" w:space="0" w:color="FFFFFF"/>
      </w:pBdr>
      <w:shd w:val="clear" w:color="FFFFFF" w:fill="auto"/>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179">
    <w:name w:val="xl179"/>
    <w:basedOn w:val="Normal"/>
    <w:rsid w:val="002C3708"/>
    <w:pPr>
      <w:pBdr>
        <w:top w:val="single" w:sz="12" w:space="0" w:color="FFFFFF"/>
        <w:left w:val="single" w:sz="12" w:space="0" w:color="FFFFFF"/>
        <w:bottom w:val="single" w:sz="12" w:space="0" w:color="FFFFFF"/>
      </w:pBdr>
      <w:shd w:val="thinDiagStripe" w:color="BFBFBF" w:fill="auto"/>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180">
    <w:name w:val="xl180"/>
    <w:basedOn w:val="Normal"/>
    <w:rsid w:val="002C3708"/>
    <w:pPr>
      <w:pBdr>
        <w:top w:val="single" w:sz="12" w:space="0" w:color="FFFFFF"/>
        <w:left w:val="single" w:sz="12" w:space="0" w:color="FFFFFF"/>
        <w:bottom w:val="single" w:sz="12" w:space="0" w:color="FFFFFF"/>
        <w:right w:val="single" w:sz="12" w:space="0" w:color="FFFFFF"/>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81">
    <w:name w:val="xl181"/>
    <w:basedOn w:val="Normal"/>
    <w:rsid w:val="002C3708"/>
    <w:pPr>
      <w:pBdr>
        <w:top w:val="single" w:sz="12" w:space="0" w:color="FFFFFF"/>
        <w:bottom w:val="single" w:sz="12" w:space="0" w:color="FFFFFF"/>
        <w:right w:val="single" w:sz="12" w:space="0" w:color="FFFFFF"/>
      </w:pBdr>
      <w:shd w:val="clear" w:color="000000" w:fill="C2D69A"/>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82">
    <w:name w:val="xl182"/>
    <w:basedOn w:val="Normal"/>
    <w:rsid w:val="002C3708"/>
    <w:pPr>
      <w:pBdr>
        <w:left w:val="single" w:sz="12" w:space="0" w:color="FFFFFF"/>
        <w:right w:val="single" w:sz="12" w:space="0" w:color="FFFFFF"/>
      </w:pBdr>
      <w:shd w:val="clear" w:color="000000" w:fill="FFF5EB"/>
      <w:spacing w:before="100" w:beforeAutospacing="1" w:after="100" w:afterAutospacing="1" w:line="240" w:lineRule="auto"/>
      <w:textAlignment w:val="top"/>
    </w:pPr>
    <w:rPr>
      <w:rFonts w:ascii="Times New Roman" w:eastAsia="Times New Roman" w:hAnsi="Times New Roman"/>
      <w:sz w:val="24"/>
      <w:szCs w:val="24"/>
      <w:lang w:eastAsia="en-AU"/>
    </w:rPr>
  </w:style>
  <w:style w:type="paragraph" w:customStyle="1" w:styleId="xl183">
    <w:name w:val="xl183"/>
    <w:basedOn w:val="Normal"/>
    <w:rsid w:val="002C3708"/>
    <w:pPr>
      <w:pBdr>
        <w:top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84">
    <w:name w:val="xl184"/>
    <w:basedOn w:val="Normal"/>
    <w:rsid w:val="002C3708"/>
    <w:pPr>
      <w:pBdr>
        <w:top w:val="single" w:sz="12" w:space="0" w:color="FFFFFF"/>
        <w:left w:val="single" w:sz="12" w:space="0" w:color="FFFFFF"/>
        <w:bottom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85">
    <w:name w:val="xl185"/>
    <w:basedOn w:val="Normal"/>
    <w:rsid w:val="002C3708"/>
    <w:pPr>
      <w:pBdr>
        <w:left w:val="double" w:sz="6" w:space="0" w:color="E46D0A"/>
        <w:bottom w:val="single" w:sz="12" w:space="0" w:color="FFFFFF"/>
        <w:right w:val="double" w:sz="6" w:space="0" w:color="E46D0A"/>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86">
    <w:name w:val="xl186"/>
    <w:basedOn w:val="Normal"/>
    <w:rsid w:val="002C3708"/>
    <w:pPr>
      <w:pBdr>
        <w:top w:val="single" w:sz="12" w:space="0" w:color="FFFFFF"/>
        <w:left w:val="double" w:sz="6" w:space="0" w:color="E46D0A"/>
        <w:bottom w:val="double" w:sz="6" w:space="0" w:color="E46D0A"/>
        <w:right w:val="double" w:sz="6" w:space="0" w:color="E46D0A"/>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87">
    <w:name w:val="xl187"/>
    <w:basedOn w:val="Normal"/>
    <w:rsid w:val="002C3708"/>
    <w:pPr>
      <w:pBdr>
        <w:top w:val="single" w:sz="12" w:space="0" w:color="FFFFFF"/>
        <w:bottom w:val="single" w:sz="12" w:space="0" w:color="FFFFFF"/>
        <w:right w:val="single" w:sz="12" w:space="0" w:color="FFFFFF"/>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88">
    <w:name w:val="xl188"/>
    <w:basedOn w:val="Normal"/>
    <w:rsid w:val="002C3708"/>
    <w:pPr>
      <w:pBdr>
        <w:top w:val="single" w:sz="12" w:space="0" w:color="FFFFFF"/>
        <w:bottom w:val="single" w:sz="12" w:space="0" w:color="FFFFFF"/>
        <w:right w:val="single" w:sz="12" w:space="0" w:color="FFFFFF"/>
      </w:pBdr>
      <w:shd w:val="clear" w:color="000000" w:fill="FFF2BD"/>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89">
    <w:name w:val="xl189"/>
    <w:basedOn w:val="Normal"/>
    <w:rsid w:val="002C3708"/>
    <w:pPr>
      <w:pBdr>
        <w:top w:val="single" w:sz="12" w:space="0" w:color="FFFFFF"/>
        <w:bottom w:val="single" w:sz="12" w:space="0" w:color="FFFFFF"/>
        <w:right w:val="single" w:sz="12" w:space="0" w:color="FFFFFF"/>
      </w:pBdr>
      <w:shd w:val="clear" w:color="000000" w:fill="FAC090"/>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90">
    <w:name w:val="xl190"/>
    <w:basedOn w:val="Normal"/>
    <w:rsid w:val="002C3708"/>
    <w:pPr>
      <w:pBdr>
        <w:top w:val="single" w:sz="12" w:space="0" w:color="FFFFFF"/>
        <w:bottom w:val="single" w:sz="12" w:space="0" w:color="FFFFFF"/>
        <w:right w:val="single" w:sz="12" w:space="0" w:color="FFFFFF"/>
      </w:pBdr>
      <w:shd w:val="thinDiagStripe" w:color="BFBFBF"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91">
    <w:name w:val="xl191"/>
    <w:basedOn w:val="Normal"/>
    <w:rsid w:val="002C3708"/>
    <w:pPr>
      <w:pBdr>
        <w:top w:val="single" w:sz="12" w:space="0" w:color="FFFFFF"/>
        <w:bottom w:val="single" w:sz="12" w:space="0" w:color="FFFFFF"/>
        <w:right w:val="single" w:sz="12" w:space="0" w:color="FFFFFF"/>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92">
    <w:name w:val="xl192"/>
    <w:basedOn w:val="Normal"/>
    <w:rsid w:val="002C3708"/>
    <w:pPr>
      <w:pBdr>
        <w:top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93">
    <w:name w:val="xl193"/>
    <w:basedOn w:val="Normal"/>
    <w:rsid w:val="002C3708"/>
    <w:pPr>
      <w:pBdr>
        <w:top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194">
    <w:name w:val="xl194"/>
    <w:basedOn w:val="Normal"/>
    <w:rsid w:val="002C3708"/>
    <w:pPr>
      <w:pBdr>
        <w:bottom w:val="single" w:sz="12" w:space="0" w:color="FFFFFF"/>
      </w:pBdr>
      <w:shd w:val="clear" w:color="000000" w:fill="B8CCE4"/>
      <w:spacing w:before="100" w:beforeAutospacing="1" w:after="100" w:afterAutospacing="1" w:line="240" w:lineRule="auto"/>
      <w:jc w:val="center"/>
    </w:pPr>
    <w:rPr>
      <w:rFonts w:ascii="Times New Roman" w:eastAsia="Times New Roman" w:hAnsi="Times New Roman"/>
      <w:b/>
      <w:bCs/>
      <w:sz w:val="72"/>
      <w:szCs w:val="72"/>
      <w:lang w:eastAsia="en-AU"/>
    </w:rPr>
  </w:style>
  <w:style w:type="paragraph" w:customStyle="1" w:styleId="xl195">
    <w:name w:val="xl195"/>
    <w:basedOn w:val="Normal"/>
    <w:rsid w:val="002C3708"/>
    <w:pPr>
      <w:pBdr>
        <w:top w:val="single" w:sz="12" w:space="0" w:color="FFFFFF"/>
        <w:left w:val="single" w:sz="12" w:space="0" w:color="FFFFFF"/>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96">
    <w:name w:val="xl196"/>
    <w:basedOn w:val="Normal"/>
    <w:rsid w:val="002C3708"/>
    <w:pPr>
      <w:pBdr>
        <w:top w:val="single" w:sz="12" w:space="0" w:color="FFFFFF"/>
        <w:right w:val="single" w:sz="12" w:space="0" w:color="FFFFFF"/>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97">
    <w:name w:val="xl197"/>
    <w:basedOn w:val="Normal"/>
    <w:rsid w:val="002C3708"/>
    <w:pPr>
      <w:pBdr>
        <w:left w:val="single" w:sz="12" w:space="0" w:color="FFFFFF"/>
        <w:bottom w:val="single" w:sz="12" w:space="0" w:color="FFFFFF"/>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98">
    <w:name w:val="xl198"/>
    <w:basedOn w:val="Normal"/>
    <w:rsid w:val="002C3708"/>
    <w:pPr>
      <w:pBdr>
        <w:bottom w:val="single" w:sz="12" w:space="0" w:color="FFFFFF"/>
        <w:right w:val="single" w:sz="12" w:space="0" w:color="FFFFFF"/>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199">
    <w:name w:val="xl199"/>
    <w:basedOn w:val="Normal"/>
    <w:rsid w:val="002C3708"/>
    <w:pPr>
      <w:pBdr>
        <w:top w:val="single" w:sz="12" w:space="0" w:color="FFFFFF"/>
        <w:left w:val="single" w:sz="12" w:space="0" w:color="FFFFFF"/>
        <w:right w:val="single" w:sz="12" w:space="0" w:color="FFFFFF"/>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00">
    <w:name w:val="xl200"/>
    <w:basedOn w:val="Normal"/>
    <w:rsid w:val="002C3708"/>
    <w:pPr>
      <w:pBdr>
        <w:left w:val="single" w:sz="12" w:space="0" w:color="FFFFFF"/>
        <w:bottom w:val="single" w:sz="12" w:space="0" w:color="FFFFFF"/>
        <w:right w:val="single" w:sz="12" w:space="0" w:color="FFFFFF"/>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01">
    <w:name w:val="xl201"/>
    <w:basedOn w:val="Normal"/>
    <w:rsid w:val="002C3708"/>
    <w:pPr>
      <w:pBdr>
        <w:top w:val="single" w:sz="12" w:space="0" w:color="FFFFFF"/>
        <w:bottom w:val="single" w:sz="12" w:space="0" w:color="FFFFFF"/>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02">
    <w:name w:val="xl202"/>
    <w:basedOn w:val="Normal"/>
    <w:rsid w:val="002C3708"/>
    <w:pPr>
      <w:pBdr>
        <w:left w:val="single" w:sz="12" w:space="0" w:color="FFFFFF"/>
        <w:bottom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sz w:val="20"/>
      <w:szCs w:val="20"/>
      <w:lang w:eastAsia="en-AU"/>
    </w:rPr>
  </w:style>
  <w:style w:type="paragraph" w:customStyle="1" w:styleId="xl203">
    <w:name w:val="xl203"/>
    <w:basedOn w:val="Normal"/>
    <w:rsid w:val="002C3708"/>
    <w:pPr>
      <w:pBdr>
        <w:top w:val="single" w:sz="12" w:space="0" w:color="FFFFFF"/>
        <w:left w:val="single" w:sz="12" w:space="0" w:color="FFFFFF"/>
        <w:right w:val="single" w:sz="12" w:space="0" w:color="FFFFFF"/>
      </w:pBdr>
      <w:shd w:val="clear" w:color="000000" w:fill="FFF5EB"/>
      <w:spacing w:before="100" w:beforeAutospacing="1" w:after="100" w:afterAutospacing="1" w:line="240" w:lineRule="auto"/>
      <w:textAlignment w:val="top"/>
    </w:pPr>
    <w:rPr>
      <w:rFonts w:ascii="Times New Roman" w:eastAsia="Times New Roman" w:hAnsi="Times New Roman"/>
      <w:sz w:val="24"/>
      <w:szCs w:val="24"/>
      <w:lang w:eastAsia="en-AU"/>
    </w:rPr>
  </w:style>
  <w:style w:type="paragraph" w:customStyle="1" w:styleId="xl204">
    <w:name w:val="xl204"/>
    <w:basedOn w:val="Normal"/>
    <w:rsid w:val="002C3708"/>
    <w:pPr>
      <w:pBdr>
        <w:top w:val="single" w:sz="12" w:space="0" w:color="FFFFFF"/>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05">
    <w:name w:val="xl205"/>
    <w:basedOn w:val="Normal"/>
    <w:rsid w:val="002C3708"/>
    <w:pPr>
      <w:pBdr>
        <w:top w:val="single" w:sz="12" w:space="0" w:color="FFFFFF"/>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72"/>
      <w:szCs w:val="72"/>
      <w:lang w:eastAsia="en-AU"/>
    </w:rPr>
  </w:style>
  <w:style w:type="paragraph" w:customStyle="1" w:styleId="xl206">
    <w:name w:val="xl206"/>
    <w:basedOn w:val="Normal"/>
    <w:rsid w:val="002C3708"/>
    <w:pPr>
      <w:pBdr>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72"/>
      <w:szCs w:val="72"/>
      <w:lang w:eastAsia="en-AU"/>
    </w:rPr>
  </w:style>
  <w:style w:type="paragraph" w:customStyle="1" w:styleId="xl207">
    <w:name w:val="xl207"/>
    <w:basedOn w:val="Normal"/>
    <w:rsid w:val="002C3708"/>
    <w:pPr>
      <w:pBdr>
        <w:top w:val="single" w:sz="12" w:space="0" w:color="FFFFFF"/>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208">
    <w:name w:val="xl208"/>
    <w:basedOn w:val="Normal"/>
    <w:rsid w:val="002C3708"/>
    <w:pPr>
      <w:pBdr>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209">
    <w:name w:val="xl209"/>
    <w:basedOn w:val="Normal"/>
    <w:rsid w:val="002C3708"/>
    <w:pPr>
      <w:pBdr>
        <w:left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sz w:val="20"/>
      <w:szCs w:val="20"/>
      <w:lang w:eastAsia="en-AU"/>
    </w:rPr>
  </w:style>
  <w:style w:type="paragraph" w:customStyle="1" w:styleId="xl210">
    <w:name w:val="xl210"/>
    <w:basedOn w:val="Normal"/>
    <w:rsid w:val="002C3708"/>
    <w:pPr>
      <w:pBdr>
        <w:left w:val="single" w:sz="12" w:space="0" w:color="FFFFFF"/>
        <w:bottom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sz w:val="20"/>
      <w:szCs w:val="20"/>
      <w:lang w:eastAsia="en-AU"/>
    </w:rPr>
  </w:style>
  <w:style w:type="paragraph" w:customStyle="1" w:styleId="xl211">
    <w:name w:val="xl211"/>
    <w:basedOn w:val="Normal"/>
    <w:rsid w:val="002C3708"/>
    <w:pPr>
      <w:pBdr>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212">
    <w:name w:val="xl212"/>
    <w:basedOn w:val="Normal"/>
    <w:rsid w:val="002C3708"/>
    <w:pPr>
      <w:pBdr>
        <w:top w:val="single" w:sz="12" w:space="0" w:color="FFFFFF"/>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213">
    <w:name w:val="xl213"/>
    <w:basedOn w:val="Normal"/>
    <w:rsid w:val="002C3708"/>
    <w:pPr>
      <w:pBdr>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214">
    <w:name w:val="xl214"/>
    <w:basedOn w:val="Normal"/>
    <w:rsid w:val="002C3708"/>
    <w:pPr>
      <w:pBdr>
        <w:left w:val="single" w:sz="12" w:space="0" w:color="FFFFFF"/>
        <w:right w:val="single" w:sz="12" w:space="0" w:color="FFFFFF"/>
      </w:pBdr>
      <w:spacing w:before="100" w:beforeAutospacing="1" w:after="100" w:afterAutospacing="1" w:line="240" w:lineRule="auto"/>
      <w:textAlignment w:val="top"/>
    </w:pPr>
    <w:rPr>
      <w:rFonts w:ascii="Times New Roman" w:eastAsia="Times New Roman" w:hAnsi="Times New Roman"/>
      <w:sz w:val="24"/>
      <w:szCs w:val="24"/>
      <w:lang w:eastAsia="en-AU"/>
    </w:rPr>
  </w:style>
  <w:style w:type="paragraph" w:customStyle="1" w:styleId="xl215">
    <w:name w:val="xl215"/>
    <w:basedOn w:val="Normal"/>
    <w:rsid w:val="002C3708"/>
    <w:pPr>
      <w:pBdr>
        <w:left w:val="single" w:sz="12" w:space="0" w:color="FFFFFF"/>
        <w:bottom w:val="single" w:sz="12" w:space="0" w:color="FFFFFF"/>
        <w:right w:val="single" w:sz="12" w:space="0" w:color="FFFFFF"/>
      </w:pBdr>
      <w:spacing w:before="100" w:beforeAutospacing="1" w:after="100" w:afterAutospacing="1" w:line="240" w:lineRule="auto"/>
      <w:textAlignment w:val="top"/>
    </w:pPr>
    <w:rPr>
      <w:rFonts w:ascii="Times New Roman" w:eastAsia="Times New Roman" w:hAnsi="Times New Roman"/>
      <w:sz w:val="24"/>
      <w:szCs w:val="24"/>
      <w:lang w:eastAsia="en-AU"/>
    </w:rPr>
  </w:style>
  <w:style w:type="paragraph" w:customStyle="1" w:styleId="xl216">
    <w:name w:val="xl216"/>
    <w:basedOn w:val="Normal"/>
    <w:rsid w:val="002C3708"/>
    <w:pPr>
      <w:pBdr>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217">
    <w:name w:val="xl217"/>
    <w:basedOn w:val="Normal"/>
    <w:rsid w:val="002C3708"/>
    <w:pPr>
      <w:pBdr>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218">
    <w:name w:val="xl218"/>
    <w:basedOn w:val="Normal"/>
    <w:rsid w:val="002C3708"/>
    <w:pPr>
      <w:pBdr>
        <w:lef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219">
    <w:name w:val="xl219"/>
    <w:basedOn w:val="Normal"/>
    <w:rsid w:val="002C3708"/>
    <w:pPr>
      <w:pBdr>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220">
    <w:name w:val="xl220"/>
    <w:basedOn w:val="Normal"/>
    <w:rsid w:val="002C3708"/>
    <w:pPr>
      <w:pBdr>
        <w:left w:val="single" w:sz="12" w:space="0" w:color="FFFFFF"/>
        <w:right w:val="single" w:sz="12" w:space="0" w:color="FFFFFF"/>
      </w:pBdr>
      <w:spacing w:before="100" w:beforeAutospacing="1" w:after="100" w:afterAutospacing="1" w:line="240" w:lineRule="auto"/>
      <w:jc w:val="center"/>
      <w:textAlignment w:val="center"/>
    </w:pPr>
    <w:rPr>
      <w:rFonts w:ascii="Times New Roman" w:eastAsia="Times New Roman" w:hAnsi="Times New Roman"/>
      <w:sz w:val="20"/>
      <w:szCs w:val="20"/>
      <w:lang w:eastAsia="en-AU"/>
    </w:rPr>
  </w:style>
  <w:style w:type="paragraph" w:customStyle="1" w:styleId="xl221">
    <w:name w:val="xl221"/>
    <w:basedOn w:val="Normal"/>
    <w:rsid w:val="002C3708"/>
    <w:pPr>
      <w:pBdr>
        <w:left w:val="single" w:sz="12" w:space="0" w:color="FFFFFF"/>
        <w:right w:val="single" w:sz="12" w:space="0" w:color="FFFFFF"/>
      </w:pBd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222">
    <w:name w:val="xl222"/>
    <w:basedOn w:val="Normal"/>
    <w:rsid w:val="002C3708"/>
    <w:pPr>
      <w:pBdr>
        <w:top w:val="double" w:sz="6" w:space="0" w:color="E46D0A"/>
        <w:left w:val="double" w:sz="6" w:space="0" w:color="E46D0A"/>
        <w:bottom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223">
    <w:name w:val="xl223"/>
    <w:basedOn w:val="Normal"/>
    <w:rsid w:val="002C3708"/>
    <w:pPr>
      <w:pBdr>
        <w:top w:val="double" w:sz="6" w:space="0" w:color="E46D0A"/>
        <w:bottom w:val="single" w:sz="12" w:space="0" w:color="FFFFFF"/>
        <w:right w:val="double" w:sz="6" w:space="0" w:color="E46D0A"/>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224">
    <w:name w:val="xl224"/>
    <w:basedOn w:val="Normal"/>
    <w:rsid w:val="002C3708"/>
    <w:pPr>
      <w:pBdr>
        <w:top w:val="single" w:sz="12" w:space="0" w:color="FFFFFF"/>
        <w:left w:val="double" w:sz="6" w:space="0" w:color="E46D0A"/>
        <w:bottom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225">
    <w:name w:val="xl225"/>
    <w:basedOn w:val="Normal"/>
    <w:rsid w:val="002C3708"/>
    <w:pPr>
      <w:pBdr>
        <w:top w:val="single" w:sz="12" w:space="0" w:color="FFFFFF"/>
        <w:bottom w:val="single" w:sz="12" w:space="0" w:color="FFFFFF"/>
        <w:right w:val="double" w:sz="6" w:space="0" w:color="E46D0A"/>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226">
    <w:name w:val="xl226"/>
    <w:basedOn w:val="Normal"/>
    <w:rsid w:val="002C3708"/>
    <w:pPr>
      <w:pBdr>
        <w:top w:val="single" w:sz="12" w:space="0" w:color="FFFFFF"/>
        <w:left w:val="single" w:sz="12" w:space="0" w:color="FFFFFF"/>
        <w:bottom w:val="single" w:sz="12" w:space="0" w:color="FFFFFF"/>
      </w:pBdr>
      <w:shd w:val="clear" w:color="000000" w:fill="D7E4BC"/>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27">
    <w:name w:val="xl227"/>
    <w:basedOn w:val="Normal"/>
    <w:rsid w:val="002C3708"/>
    <w:pPr>
      <w:pBdr>
        <w:top w:val="single" w:sz="12" w:space="0" w:color="FFFFFF"/>
        <w:bottom w:val="single" w:sz="12" w:space="0" w:color="FFFFFF"/>
        <w:right w:val="single" w:sz="12" w:space="0" w:color="FFFFFF"/>
      </w:pBdr>
      <w:shd w:val="clear" w:color="000000" w:fill="D7E4BC"/>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28">
    <w:name w:val="xl228"/>
    <w:basedOn w:val="Normal"/>
    <w:rsid w:val="002C3708"/>
    <w:pPr>
      <w:pBdr>
        <w:top w:val="single" w:sz="8" w:space="0" w:color="FFFFFF"/>
        <w:left w:val="single" w:sz="8" w:space="0" w:color="FFFFFF"/>
        <w:bottom w:val="single" w:sz="8" w:space="0" w:color="FFFFFF"/>
      </w:pBdr>
      <w:shd w:val="clear" w:color="000000" w:fill="75923C"/>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29">
    <w:name w:val="xl229"/>
    <w:basedOn w:val="Normal"/>
    <w:rsid w:val="002C3708"/>
    <w:pPr>
      <w:pBdr>
        <w:top w:val="single" w:sz="8" w:space="0" w:color="FFFFFF"/>
        <w:bottom w:val="single" w:sz="8" w:space="0" w:color="FFFFFF"/>
        <w:right w:val="single" w:sz="8" w:space="0" w:color="FFFFFF"/>
      </w:pBdr>
      <w:shd w:val="clear" w:color="000000" w:fill="75923C"/>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30">
    <w:name w:val="xl230"/>
    <w:basedOn w:val="Normal"/>
    <w:rsid w:val="002C3708"/>
    <w:pPr>
      <w:pBdr>
        <w:top w:val="single" w:sz="12" w:space="0" w:color="FFFFFF"/>
        <w:left w:val="single" w:sz="12" w:space="0" w:color="FFFFFF"/>
        <w:bottom w:val="single" w:sz="12" w:space="0" w:color="FFFFFF"/>
      </w:pBdr>
      <w:shd w:val="clear" w:color="000000" w:fill="DBEEF3"/>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31">
    <w:name w:val="xl231"/>
    <w:basedOn w:val="Normal"/>
    <w:rsid w:val="002C3708"/>
    <w:pPr>
      <w:pBdr>
        <w:top w:val="single" w:sz="12" w:space="0" w:color="FFFFFF"/>
        <w:bottom w:val="single" w:sz="12" w:space="0" w:color="FFFFFF"/>
        <w:right w:val="single" w:sz="12" w:space="0" w:color="FFFFFF"/>
      </w:pBdr>
      <w:shd w:val="clear" w:color="000000" w:fill="DBEEF3"/>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32">
    <w:name w:val="xl232"/>
    <w:basedOn w:val="Normal"/>
    <w:rsid w:val="002C3708"/>
    <w:pPr>
      <w:pBdr>
        <w:top w:val="single" w:sz="8" w:space="0" w:color="FFFFFF"/>
        <w:left w:val="single" w:sz="8" w:space="0" w:color="FFFFFF"/>
        <w:bottom w:val="single" w:sz="8" w:space="0" w:color="FFFFFF"/>
      </w:pBdr>
      <w:shd w:val="clear" w:color="000000" w:fill="D7E4BC"/>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33">
    <w:name w:val="xl233"/>
    <w:basedOn w:val="Normal"/>
    <w:rsid w:val="002C3708"/>
    <w:pPr>
      <w:pBdr>
        <w:top w:val="single" w:sz="8" w:space="0" w:color="FFFFFF"/>
        <w:bottom w:val="single" w:sz="8" w:space="0" w:color="FFFFFF"/>
        <w:right w:val="single" w:sz="8" w:space="0" w:color="FFFFFF"/>
      </w:pBdr>
      <w:shd w:val="clear" w:color="000000" w:fill="D7E4BC"/>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34">
    <w:name w:val="xl234"/>
    <w:basedOn w:val="Normal"/>
    <w:rsid w:val="002C3708"/>
    <w:pPr>
      <w:pBdr>
        <w:top w:val="single" w:sz="12" w:space="0" w:color="FFFFFF"/>
        <w:left w:val="single" w:sz="12" w:space="0" w:color="FFFFFF"/>
        <w:bottom w:val="single" w:sz="12" w:space="0" w:color="FFFFFF"/>
      </w:pBdr>
      <w:shd w:val="clear" w:color="000000" w:fill="B2A1C7"/>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35">
    <w:name w:val="xl235"/>
    <w:basedOn w:val="Normal"/>
    <w:rsid w:val="002C3708"/>
    <w:pPr>
      <w:pBdr>
        <w:top w:val="single" w:sz="12" w:space="0" w:color="FFFFFF"/>
        <w:bottom w:val="single" w:sz="12" w:space="0" w:color="FFFFFF"/>
        <w:right w:val="single" w:sz="12" w:space="0" w:color="FFFFFF"/>
      </w:pBdr>
      <w:shd w:val="clear" w:color="000000" w:fill="B2A1C7"/>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36">
    <w:name w:val="xl236"/>
    <w:basedOn w:val="Normal"/>
    <w:rsid w:val="002C3708"/>
    <w:pPr>
      <w:pBdr>
        <w:top w:val="single" w:sz="8" w:space="0" w:color="FFFFFF"/>
        <w:left w:val="single" w:sz="8" w:space="0" w:color="FFFFFF"/>
        <w:bottom w:val="single" w:sz="8" w:space="0" w:color="FFFFFF"/>
      </w:pBdr>
      <w:shd w:val="clear" w:color="000000" w:fill="FCD5B4"/>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37">
    <w:name w:val="xl237"/>
    <w:basedOn w:val="Normal"/>
    <w:rsid w:val="002C3708"/>
    <w:pPr>
      <w:pBdr>
        <w:top w:val="single" w:sz="8" w:space="0" w:color="FFFFFF"/>
        <w:bottom w:val="single" w:sz="8" w:space="0" w:color="FFFFFF"/>
        <w:right w:val="single" w:sz="8" w:space="0" w:color="FFFFFF"/>
      </w:pBdr>
      <w:shd w:val="clear" w:color="000000" w:fill="FCD5B4"/>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38">
    <w:name w:val="xl238"/>
    <w:basedOn w:val="Normal"/>
    <w:rsid w:val="002C3708"/>
    <w:pPr>
      <w:pBdr>
        <w:top w:val="single" w:sz="12" w:space="0" w:color="FFFFFF"/>
        <w:left w:val="double" w:sz="6" w:space="0" w:color="E46D0A"/>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239">
    <w:name w:val="xl239"/>
    <w:basedOn w:val="Normal"/>
    <w:rsid w:val="002C3708"/>
    <w:pPr>
      <w:pBdr>
        <w:top w:val="single" w:sz="12" w:space="0" w:color="FFFFFF"/>
        <w:right w:val="double" w:sz="6" w:space="0" w:color="E46D0A"/>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240">
    <w:name w:val="xl240"/>
    <w:basedOn w:val="Normal"/>
    <w:rsid w:val="002C3708"/>
    <w:pPr>
      <w:pBdr>
        <w:left w:val="double" w:sz="6" w:space="0" w:color="E46D0A"/>
        <w:bottom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241">
    <w:name w:val="xl241"/>
    <w:basedOn w:val="Normal"/>
    <w:rsid w:val="002C3708"/>
    <w:pPr>
      <w:pBdr>
        <w:bottom w:val="single" w:sz="12" w:space="0" w:color="FFFFFF"/>
        <w:right w:val="double" w:sz="6" w:space="0" w:color="E46D0A"/>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242">
    <w:name w:val="xl242"/>
    <w:basedOn w:val="Normal"/>
    <w:rsid w:val="002C3708"/>
    <w:pPr>
      <w:pBdr>
        <w:top w:val="single" w:sz="12" w:space="0" w:color="FFFFFF"/>
        <w:left w:val="double" w:sz="6" w:space="0" w:color="E46D0A"/>
        <w:bottom w:val="double" w:sz="6" w:space="0" w:color="E46D0A"/>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243">
    <w:name w:val="xl243"/>
    <w:basedOn w:val="Normal"/>
    <w:rsid w:val="002C3708"/>
    <w:pPr>
      <w:pBdr>
        <w:top w:val="single" w:sz="12" w:space="0" w:color="FFFFFF"/>
        <w:bottom w:val="double" w:sz="6" w:space="0" w:color="E46D0A"/>
        <w:right w:val="double" w:sz="6" w:space="0" w:color="E46D0A"/>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244">
    <w:name w:val="xl244"/>
    <w:basedOn w:val="Normal"/>
    <w:rsid w:val="002C3708"/>
    <w:pPr>
      <w:pBdr>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72"/>
      <w:szCs w:val="72"/>
      <w:lang w:eastAsia="en-AU"/>
    </w:rPr>
  </w:style>
  <w:style w:type="paragraph" w:customStyle="1" w:styleId="xl245">
    <w:name w:val="xl245"/>
    <w:basedOn w:val="Normal"/>
    <w:rsid w:val="002C3708"/>
    <w:pPr>
      <w:pBdr>
        <w:top w:val="single" w:sz="8" w:space="0" w:color="FFFFFF"/>
        <w:left w:val="single" w:sz="8" w:space="0" w:color="FFFFFF"/>
        <w:bottom w:val="single" w:sz="8" w:space="0" w:color="FFFFFF"/>
      </w:pBdr>
      <w:shd w:val="clear" w:color="000000" w:fill="E46D0A"/>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46">
    <w:name w:val="xl246"/>
    <w:basedOn w:val="Normal"/>
    <w:rsid w:val="002C3708"/>
    <w:pPr>
      <w:pBdr>
        <w:top w:val="single" w:sz="8" w:space="0" w:color="FFFFFF"/>
        <w:bottom w:val="single" w:sz="8" w:space="0" w:color="FFFFFF"/>
        <w:right w:val="single" w:sz="8" w:space="0" w:color="FFFFFF"/>
      </w:pBdr>
      <w:shd w:val="clear" w:color="000000" w:fill="E46D0A"/>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47">
    <w:name w:val="xl247"/>
    <w:basedOn w:val="Normal"/>
    <w:rsid w:val="002C3708"/>
    <w:pPr>
      <w:pBdr>
        <w:top w:val="single" w:sz="12" w:space="0" w:color="FFFFFF"/>
        <w:left w:val="single" w:sz="12" w:space="0" w:color="FFFFFF"/>
        <w:bottom w:val="single" w:sz="12" w:space="0" w:color="FFFFFF"/>
      </w:pBdr>
      <w:shd w:val="clear" w:color="000000" w:fill="FFF2BD"/>
      <w:spacing w:before="100" w:beforeAutospacing="1" w:after="100" w:afterAutospacing="1" w:line="240" w:lineRule="auto"/>
      <w:jc w:val="center"/>
      <w:textAlignment w:val="center"/>
    </w:pPr>
    <w:rPr>
      <w:rFonts w:ascii="Times New Roman" w:eastAsia="Times New Roman" w:hAnsi="Times New Roman"/>
      <w:b/>
      <w:bCs/>
      <w:sz w:val="72"/>
      <w:szCs w:val="72"/>
      <w:lang w:eastAsia="en-AU"/>
    </w:rPr>
  </w:style>
  <w:style w:type="paragraph" w:customStyle="1" w:styleId="xl248">
    <w:name w:val="xl248"/>
    <w:basedOn w:val="Normal"/>
    <w:rsid w:val="002C3708"/>
    <w:pPr>
      <w:pBdr>
        <w:top w:val="single" w:sz="12" w:space="0" w:color="FFFFFF"/>
        <w:bottom w:val="single" w:sz="12" w:space="0" w:color="FFFFFF"/>
      </w:pBdr>
      <w:shd w:val="clear" w:color="000000" w:fill="FFF2BD"/>
      <w:spacing w:before="100" w:beforeAutospacing="1" w:after="100" w:afterAutospacing="1" w:line="240" w:lineRule="auto"/>
      <w:jc w:val="center"/>
      <w:textAlignment w:val="center"/>
    </w:pPr>
    <w:rPr>
      <w:rFonts w:ascii="Times New Roman" w:eastAsia="Times New Roman" w:hAnsi="Times New Roman"/>
      <w:b/>
      <w:bCs/>
      <w:sz w:val="72"/>
      <w:szCs w:val="72"/>
      <w:lang w:eastAsia="en-AU"/>
    </w:rPr>
  </w:style>
  <w:style w:type="paragraph" w:customStyle="1" w:styleId="xl249">
    <w:name w:val="xl249"/>
    <w:basedOn w:val="Normal"/>
    <w:rsid w:val="002C3708"/>
    <w:pPr>
      <w:pBdr>
        <w:top w:val="single" w:sz="12" w:space="0" w:color="FFFFFF"/>
        <w:left w:val="single" w:sz="12" w:space="0" w:color="FFFFFF"/>
      </w:pBdr>
      <w:shd w:val="clear" w:color="000000" w:fill="FFF2BD"/>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50">
    <w:name w:val="xl250"/>
    <w:basedOn w:val="Normal"/>
    <w:rsid w:val="002C3708"/>
    <w:pPr>
      <w:pBdr>
        <w:top w:val="single" w:sz="12" w:space="0" w:color="FFFFFF"/>
        <w:right w:val="single" w:sz="12" w:space="0" w:color="FFFFFF"/>
      </w:pBdr>
      <w:shd w:val="clear" w:color="000000" w:fill="FFF2BD"/>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51">
    <w:name w:val="xl251"/>
    <w:basedOn w:val="Normal"/>
    <w:rsid w:val="002C3708"/>
    <w:pPr>
      <w:pBdr>
        <w:left w:val="single" w:sz="12" w:space="0" w:color="FFFFFF"/>
        <w:bottom w:val="single" w:sz="12" w:space="0" w:color="FFFFFF"/>
      </w:pBdr>
      <w:shd w:val="clear" w:color="000000" w:fill="FFF2BD"/>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52">
    <w:name w:val="xl252"/>
    <w:basedOn w:val="Normal"/>
    <w:rsid w:val="002C3708"/>
    <w:pPr>
      <w:pBdr>
        <w:bottom w:val="single" w:sz="12" w:space="0" w:color="FFFFFF"/>
        <w:right w:val="single" w:sz="12" w:space="0" w:color="FFFFFF"/>
      </w:pBdr>
      <w:shd w:val="clear" w:color="000000" w:fill="FFF2BD"/>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53">
    <w:name w:val="xl253"/>
    <w:basedOn w:val="Normal"/>
    <w:rsid w:val="002C3708"/>
    <w:pPr>
      <w:pBdr>
        <w:top w:val="single" w:sz="12" w:space="0" w:color="FFFFFF"/>
        <w:left w:val="single" w:sz="12" w:space="0" w:color="FFFFFF"/>
        <w:right w:val="single" w:sz="12" w:space="0" w:color="FFFFFF"/>
      </w:pBdr>
      <w:shd w:val="clear" w:color="000000" w:fill="FFF2BD"/>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54">
    <w:name w:val="xl254"/>
    <w:basedOn w:val="Normal"/>
    <w:rsid w:val="002C3708"/>
    <w:pPr>
      <w:pBdr>
        <w:left w:val="single" w:sz="12" w:space="0" w:color="FFFFFF"/>
        <w:bottom w:val="single" w:sz="12" w:space="0" w:color="FFFFFF"/>
        <w:right w:val="single" w:sz="12" w:space="0" w:color="FFFFFF"/>
      </w:pBdr>
      <w:shd w:val="clear" w:color="000000" w:fill="FFF2BD"/>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55">
    <w:name w:val="xl255"/>
    <w:basedOn w:val="Normal"/>
    <w:rsid w:val="002C3708"/>
    <w:pPr>
      <w:pBdr>
        <w:top w:val="single" w:sz="12" w:space="0" w:color="FFFFFF"/>
        <w:bottom w:val="single" w:sz="12" w:space="0" w:color="FFFFFF"/>
      </w:pBdr>
      <w:shd w:val="clear" w:color="000000" w:fill="FFF2BD"/>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56">
    <w:name w:val="xl256"/>
    <w:basedOn w:val="Normal"/>
    <w:rsid w:val="002C3708"/>
    <w:pPr>
      <w:pBdr>
        <w:top w:val="single" w:sz="12" w:space="0" w:color="FFFFFF"/>
      </w:pBdr>
      <w:shd w:val="clear" w:color="000000" w:fill="FFF2BD"/>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57">
    <w:name w:val="xl257"/>
    <w:basedOn w:val="Normal"/>
    <w:rsid w:val="002C3708"/>
    <w:pPr>
      <w:pBdr>
        <w:top w:val="single" w:sz="12" w:space="0" w:color="FFFFFF"/>
        <w:left w:val="single" w:sz="12" w:space="0" w:color="FFFFFF"/>
        <w:bottom w:val="single" w:sz="12" w:space="0" w:color="FFFFFF"/>
      </w:pBdr>
      <w:shd w:val="clear" w:color="000000" w:fill="FAC090"/>
      <w:spacing w:before="100" w:beforeAutospacing="1" w:after="100" w:afterAutospacing="1" w:line="240" w:lineRule="auto"/>
      <w:jc w:val="center"/>
      <w:textAlignment w:val="center"/>
    </w:pPr>
    <w:rPr>
      <w:rFonts w:ascii="Times New Roman" w:eastAsia="Times New Roman" w:hAnsi="Times New Roman"/>
      <w:b/>
      <w:bCs/>
      <w:sz w:val="72"/>
      <w:szCs w:val="72"/>
      <w:lang w:eastAsia="en-AU"/>
    </w:rPr>
  </w:style>
  <w:style w:type="paragraph" w:customStyle="1" w:styleId="xl258">
    <w:name w:val="xl258"/>
    <w:basedOn w:val="Normal"/>
    <w:rsid w:val="002C3708"/>
    <w:pPr>
      <w:pBdr>
        <w:top w:val="single" w:sz="12" w:space="0" w:color="FFFFFF"/>
        <w:bottom w:val="single" w:sz="12" w:space="0" w:color="FFFFFF"/>
      </w:pBdr>
      <w:shd w:val="clear" w:color="000000" w:fill="FAC090"/>
      <w:spacing w:before="100" w:beforeAutospacing="1" w:after="100" w:afterAutospacing="1" w:line="240" w:lineRule="auto"/>
      <w:jc w:val="center"/>
      <w:textAlignment w:val="center"/>
    </w:pPr>
    <w:rPr>
      <w:rFonts w:ascii="Times New Roman" w:eastAsia="Times New Roman" w:hAnsi="Times New Roman"/>
      <w:b/>
      <w:bCs/>
      <w:sz w:val="72"/>
      <w:szCs w:val="72"/>
      <w:lang w:eastAsia="en-AU"/>
    </w:rPr>
  </w:style>
  <w:style w:type="paragraph" w:customStyle="1" w:styleId="xl259">
    <w:name w:val="xl259"/>
    <w:basedOn w:val="Normal"/>
    <w:rsid w:val="002C3708"/>
    <w:pPr>
      <w:pBdr>
        <w:top w:val="single" w:sz="12" w:space="0" w:color="FFFFFF"/>
        <w:left w:val="single" w:sz="12" w:space="0" w:color="FFFFFF"/>
      </w:pBdr>
      <w:shd w:val="clear" w:color="000000" w:fill="FAC090"/>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60">
    <w:name w:val="xl260"/>
    <w:basedOn w:val="Normal"/>
    <w:rsid w:val="002C3708"/>
    <w:pPr>
      <w:pBdr>
        <w:top w:val="single" w:sz="12" w:space="0" w:color="FFFFFF"/>
        <w:right w:val="single" w:sz="12" w:space="0" w:color="FFFFFF"/>
      </w:pBdr>
      <w:shd w:val="clear" w:color="000000" w:fill="FAC090"/>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61">
    <w:name w:val="xl261"/>
    <w:basedOn w:val="Normal"/>
    <w:rsid w:val="002C3708"/>
    <w:pPr>
      <w:pBdr>
        <w:left w:val="single" w:sz="12" w:space="0" w:color="FFFFFF"/>
        <w:bottom w:val="single" w:sz="12" w:space="0" w:color="FFFFFF"/>
      </w:pBdr>
      <w:shd w:val="clear" w:color="000000" w:fill="FAC090"/>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62">
    <w:name w:val="xl262"/>
    <w:basedOn w:val="Normal"/>
    <w:rsid w:val="002C3708"/>
    <w:pPr>
      <w:pBdr>
        <w:bottom w:val="single" w:sz="12" w:space="0" w:color="FFFFFF"/>
        <w:right w:val="single" w:sz="12" w:space="0" w:color="FFFFFF"/>
      </w:pBdr>
      <w:shd w:val="clear" w:color="000000" w:fill="FAC090"/>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63">
    <w:name w:val="xl263"/>
    <w:basedOn w:val="Normal"/>
    <w:rsid w:val="002C3708"/>
    <w:pPr>
      <w:pBdr>
        <w:top w:val="single" w:sz="12" w:space="0" w:color="FFFFFF"/>
        <w:left w:val="single" w:sz="12" w:space="0" w:color="FFFFFF"/>
        <w:right w:val="single" w:sz="12" w:space="0" w:color="FFFFFF"/>
      </w:pBdr>
      <w:shd w:val="clear" w:color="000000" w:fill="FAC090"/>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64">
    <w:name w:val="xl264"/>
    <w:basedOn w:val="Normal"/>
    <w:rsid w:val="002C3708"/>
    <w:pPr>
      <w:pBdr>
        <w:left w:val="single" w:sz="12" w:space="0" w:color="FFFFFF"/>
        <w:bottom w:val="single" w:sz="12" w:space="0" w:color="FFFFFF"/>
        <w:right w:val="single" w:sz="12" w:space="0" w:color="FFFFFF"/>
      </w:pBdr>
      <w:shd w:val="clear" w:color="000000" w:fill="FAC090"/>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65">
    <w:name w:val="xl265"/>
    <w:basedOn w:val="Normal"/>
    <w:rsid w:val="002C3708"/>
    <w:pPr>
      <w:pBdr>
        <w:top w:val="single" w:sz="12" w:space="0" w:color="FFFFFF"/>
        <w:bottom w:val="single" w:sz="12" w:space="0" w:color="FFFFFF"/>
      </w:pBdr>
      <w:shd w:val="clear" w:color="000000" w:fill="FAC090"/>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66">
    <w:name w:val="xl266"/>
    <w:basedOn w:val="Normal"/>
    <w:rsid w:val="002C3708"/>
    <w:pPr>
      <w:pBdr>
        <w:top w:val="single" w:sz="12" w:space="0" w:color="FFFFFF"/>
      </w:pBdr>
      <w:shd w:val="clear" w:color="000000" w:fill="FAC090"/>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67">
    <w:name w:val="xl267"/>
    <w:basedOn w:val="Normal"/>
    <w:rsid w:val="002C3708"/>
    <w:pPr>
      <w:pBdr>
        <w:left w:val="single" w:sz="12" w:space="0" w:color="FFFFFF"/>
      </w:pBdr>
      <w:spacing w:before="100" w:beforeAutospacing="1" w:after="100" w:afterAutospacing="1" w:line="240" w:lineRule="auto"/>
      <w:jc w:val="center"/>
      <w:textAlignment w:val="center"/>
    </w:pPr>
    <w:rPr>
      <w:rFonts w:ascii="Times New Roman" w:eastAsia="Times New Roman" w:hAnsi="Times New Roman"/>
      <w:sz w:val="20"/>
      <w:szCs w:val="20"/>
      <w:lang w:eastAsia="en-AU"/>
    </w:rPr>
  </w:style>
  <w:style w:type="paragraph" w:customStyle="1" w:styleId="xl268">
    <w:name w:val="xl268"/>
    <w:basedOn w:val="Normal"/>
    <w:rsid w:val="002C3708"/>
    <w:pPr>
      <w:pBdr>
        <w:left w:val="single" w:sz="12" w:space="0" w:color="FFFFFF"/>
        <w:bottom w:val="single" w:sz="12" w:space="0" w:color="FFFFFF"/>
      </w:pBdr>
      <w:spacing w:before="100" w:beforeAutospacing="1" w:after="100" w:afterAutospacing="1" w:line="240" w:lineRule="auto"/>
      <w:jc w:val="center"/>
      <w:textAlignment w:val="center"/>
    </w:pPr>
    <w:rPr>
      <w:rFonts w:ascii="Times New Roman" w:eastAsia="Times New Roman" w:hAnsi="Times New Roman"/>
      <w:sz w:val="20"/>
      <w:szCs w:val="20"/>
      <w:lang w:eastAsia="en-AU"/>
    </w:rPr>
  </w:style>
  <w:style w:type="paragraph" w:customStyle="1" w:styleId="xl269">
    <w:name w:val="xl269"/>
    <w:basedOn w:val="Normal"/>
    <w:rsid w:val="002C3708"/>
    <w:pPr>
      <w:pBdr>
        <w:top w:val="single" w:sz="12" w:space="0" w:color="FFFFFF"/>
        <w:left w:val="single" w:sz="12" w:space="0" w:color="FFFFFF"/>
      </w:pBdr>
      <w:shd w:val="clear" w:color="000000" w:fill="F2DDDC"/>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70">
    <w:name w:val="xl270"/>
    <w:basedOn w:val="Normal"/>
    <w:rsid w:val="002C3708"/>
    <w:pPr>
      <w:pBdr>
        <w:top w:val="single" w:sz="12" w:space="0" w:color="FFFFFF"/>
        <w:right w:val="single" w:sz="12" w:space="0" w:color="FFFFFF"/>
      </w:pBdr>
      <w:shd w:val="clear" w:color="000000" w:fill="F2DDDC"/>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71">
    <w:name w:val="xl271"/>
    <w:basedOn w:val="Normal"/>
    <w:rsid w:val="002C3708"/>
    <w:pPr>
      <w:pBdr>
        <w:left w:val="single" w:sz="12" w:space="0" w:color="FFFFFF"/>
        <w:bottom w:val="single" w:sz="12" w:space="0" w:color="FFFFFF"/>
      </w:pBdr>
      <w:shd w:val="clear" w:color="000000" w:fill="F2DDDC"/>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72">
    <w:name w:val="xl272"/>
    <w:basedOn w:val="Normal"/>
    <w:rsid w:val="002C3708"/>
    <w:pPr>
      <w:pBdr>
        <w:bottom w:val="single" w:sz="12" w:space="0" w:color="FFFFFF"/>
        <w:right w:val="single" w:sz="12" w:space="0" w:color="FFFFFF"/>
      </w:pBdr>
      <w:shd w:val="clear" w:color="000000" w:fill="F2DDDC"/>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73">
    <w:name w:val="xl273"/>
    <w:basedOn w:val="Normal"/>
    <w:rsid w:val="002C3708"/>
    <w:pPr>
      <w:pBdr>
        <w:top w:val="single" w:sz="12" w:space="0" w:color="FFFFFF"/>
        <w:left w:val="single" w:sz="12" w:space="0" w:color="FFFFFF"/>
        <w:right w:val="single" w:sz="12" w:space="0" w:color="FFFFFF"/>
      </w:pBdr>
      <w:shd w:val="clear" w:color="000000" w:fill="F2DDDC"/>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74">
    <w:name w:val="xl274"/>
    <w:basedOn w:val="Normal"/>
    <w:rsid w:val="002C3708"/>
    <w:pPr>
      <w:pBdr>
        <w:left w:val="single" w:sz="12" w:space="0" w:color="FFFFFF"/>
        <w:bottom w:val="single" w:sz="12" w:space="0" w:color="FFFFFF"/>
        <w:right w:val="single" w:sz="12" w:space="0" w:color="FFFFFF"/>
      </w:pBdr>
      <w:shd w:val="clear" w:color="000000" w:fill="F2DDDC"/>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75">
    <w:name w:val="xl275"/>
    <w:basedOn w:val="Normal"/>
    <w:rsid w:val="002C3708"/>
    <w:pPr>
      <w:pBdr>
        <w:top w:val="single" w:sz="12" w:space="0" w:color="FFFFFF"/>
      </w:pBdr>
      <w:shd w:val="clear" w:color="000000" w:fill="F2DDDC"/>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76">
    <w:name w:val="xl276"/>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72"/>
      <w:szCs w:val="72"/>
      <w:lang w:eastAsia="en-AU"/>
    </w:rPr>
  </w:style>
  <w:style w:type="paragraph" w:customStyle="1" w:styleId="xl277">
    <w:name w:val="xl277"/>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8"/>
      <w:szCs w:val="28"/>
      <w:lang w:eastAsia="en-AU"/>
    </w:rPr>
  </w:style>
  <w:style w:type="paragraph" w:customStyle="1" w:styleId="xl278">
    <w:name w:val="xl278"/>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79">
    <w:name w:val="xl279"/>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280">
    <w:name w:val="xl280"/>
    <w:basedOn w:val="Normal"/>
    <w:rsid w:val="002C3708"/>
    <w:pPr>
      <w:pBdr>
        <w:top w:val="single" w:sz="12" w:space="0" w:color="FFFFFF"/>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8"/>
      <w:szCs w:val="28"/>
      <w:lang w:eastAsia="en-AU"/>
    </w:rPr>
  </w:style>
  <w:style w:type="paragraph" w:customStyle="1" w:styleId="xl281">
    <w:name w:val="xl281"/>
    <w:basedOn w:val="Normal"/>
    <w:rsid w:val="002C3708"/>
    <w:pPr>
      <w:pBdr>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8"/>
      <w:szCs w:val="28"/>
      <w:lang w:eastAsia="en-AU"/>
    </w:rPr>
  </w:style>
  <w:style w:type="paragraph" w:customStyle="1" w:styleId="xl282">
    <w:name w:val="xl282"/>
    <w:basedOn w:val="Normal"/>
    <w:rsid w:val="002C3708"/>
    <w:pPr>
      <w:pBdr>
        <w:top w:val="single" w:sz="12" w:space="0" w:color="FFFFFF"/>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83">
    <w:name w:val="xl283"/>
    <w:basedOn w:val="Normal"/>
    <w:rsid w:val="002C3708"/>
    <w:pPr>
      <w:pBdr>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84">
    <w:name w:val="xl284"/>
    <w:basedOn w:val="Normal"/>
    <w:rsid w:val="002C3708"/>
    <w:pPr>
      <w:pBdr>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85">
    <w:name w:val="xl285"/>
    <w:basedOn w:val="Normal"/>
    <w:rsid w:val="002C3708"/>
    <w:pPr>
      <w:pBdr>
        <w:top w:val="single" w:sz="12" w:space="0" w:color="FFFFFF"/>
        <w:left w:val="single" w:sz="12" w:space="0" w:color="FFFFFF"/>
        <w:right w:val="single" w:sz="12" w:space="0" w:color="FFFFFF"/>
      </w:pBdr>
      <w:spacing w:before="100" w:beforeAutospacing="1" w:after="100" w:afterAutospacing="1" w:line="240" w:lineRule="auto"/>
      <w:textAlignment w:val="top"/>
    </w:pPr>
    <w:rPr>
      <w:rFonts w:ascii="Times New Roman" w:eastAsia="Times New Roman" w:hAnsi="Times New Roman"/>
      <w:sz w:val="24"/>
      <w:szCs w:val="24"/>
      <w:lang w:eastAsia="en-AU"/>
    </w:rPr>
  </w:style>
  <w:style w:type="paragraph" w:customStyle="1" w:styleId="xl286">
    <w:name w:val="xl286"/>
    <w:basedOn w:val="Normal"/>
    <w:rsid w:val="002C3708"/>
    <w:pPr>
      <w:pBdr>
        <w:top w:val="single" w:sz="12" w:space="0" w:color="FFFFFF"/>
        <w:left w:val="single" w:sz="12" w:space="0" w:color="FFFFFF"/>
      </w:pBdr>
      <w:shd w:val="clear" w:color="FFFFFF" w:fill="F2DDDC"/>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87">
    <w:name w:val="xl287"/>
    <w:basedOn w:val="Normal"/>
    <w:rsid w:val="002C3708"/>
    <w:pPr>
      <w:pBdr>
        <w:top w:val="single" w:sz="12" w:space="0" w:color="FFFFFF"/>
        <w:right w:val="single" w:sz="12" w:space="0" w:color="FFFFFF"/>
      </w:pBdr>
      <w:shd w:val="clear" w:color="FFFFFF" w:fill="F2DDDC"/>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88">
    <w:name w:val="xl288"/>
    <w:basedOn w:val="Normal"/>
    <w:rsid w:val="002C3708"/>
    <w:pPr>
      <w:pBdr>
        <w:left w:val="single" w:sz="12" w:space="0" w:color="FFFFFF"/>
        <w:bottom w:val="single" w:sz="12" w:space="0" w:color="FFFFFF"/>
      </w:pBdr>
      <w:shd w:val="clear" w:color="FFFFFF" w:fill="F2DDDC"/>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89">
    <w:name w:val="xl289"/>
    <w:basedOn w:val="Normal"/>
    <w:rsid w:val="002C3708"/>
    <w:pPr>
      <w:pBdr>
        <w:bottom w:val="single" w:sz="12" w:space="0" w:color="FFFFFF"/>
        <w:right w:val="single" w:sz="12" w:space="0" w:color="FFFFFF"/>
      </w:pBdr>
      <w:shd w:val="clear" w:color="FFFFFF" w:fill="F2DDDC"/>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90">
    <w:name w:val="xl290"/>
    <w:basedOn w:val="Normal"/>
    <w:rsid w:val="002C3708"/>
    <w:pPr>
      <w:pBdr>
        <w:top w:val="single" w:sz="12" w:space="0" w:color="FFFFFF"/>
        <w:left w:val="single" w:sz="12" w:space="0" w:color="FFFFFF"/>
        <w:right w:val="single" w:sz="12" w:space="0" w:color="FFFFFF"/>
      </w:pBdr>
      <w:shd w:val="clear" w:color="FFFFFF" w:fill="F2DDDC"/>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91">
    <w:name w:val="xl291"/>
    <w:basedOn w:val="Normal"/>
    <w:rsid w:val="002C3708"/>
    <w:pPr>
      <w:pBdr>
        <w:left w:val="single" w:sz="12" w:space="0" w:color="FFFFFF"/>
        <w:bottom w:val="single" w:sz="12" w:space="0" w:color="FFFFFF"/>
        <w:right w:val="single" w:sz="12" w:space="0" w:color="FFFFFF"/>
      </w:pBdr>
      <w:shd w:val="clear" w:color="FFFFFF" w:fill="F2DDDC"/>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92">
    <w:name w:val="xl292"/>
    <w:basedOn w:val="Normal"/>
    <w:rsid w:val="002C3708"/>
    <w:pPr>
      <w:pBdr>
        <w:top w:val="single" w:sz="12" w:space="0" w:color="FFFFFF"/>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293">
    <w:name w:val="xl293"/>
    <w:basedOn w:val="Normal"/>
    <w:rsid w:val="002C3708"/>
    <w:pPr>
      <w:pBdr>
        <w:top w:val="single" w:sz="12" w:space="0" w:color="FFFFFF"/>
        <w:left w:val="single" w:sz="12" w:space="0" w:color="FFFFFF"/>
        <w:bottom w:val="single" w:sz="12" w:space="0" w:color="FFFFFF"/>
      </w:pBdr>
      <w:shd w:val="clear" w:color="FFFFFF" w:fill="D7E4BC"/>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94">
    <w:name w:val="xl294"/>
    <w:basedOn w:val="Normal"/>
    <w:rsid w:val="002C3708"/>
    <w:pPr>
      <w:pBdr>
        <w:top w:val="single" w:sz="12" w:space="0" w:color="FFFFFF"/>
        <w:bottom w:val="single" w:sz="12" w:space="0" w:color="FFFFFF"/>
        <w:right w:val="single" w:sz="12" w:space="0" w:color="FFFFFF"/>
      </w:pBdr>
      <w:shd w:val="clear" w:color="FFFFFF" w:fill="D7E4BC"/>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95">
    <w:name w:val="xl295"/>
    <w:basedOn w:val="Normal"/>
    <w:rsid w:val="002C3708"/>
    <w:pPr>
      <w:pBdr>
        <w:top w:val="single" w:sz="8" w:space="0" w:color="FFFFFF"/>
        <w:left w:val="single" w:sz="8" w:space="0" w:color="FFFFFF"/>
        <w:bottom w:val="single" w:sz="8" w:space="0" w:color="FFFFFF"/>
      </w:pBdr>
      <w:shd w:val="thinDiagStripe" w:color="BFBFBF" w:fill="75923C"/>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96">
    <w:name w:val="xl296"/>
    <w:basedOn w:val="Normal"/>
    <w:rsid w:val="002C3708"/>
    <w:pPr>
      <w:pBdr>
        <w:top w:val="single" w:sz="8" w:space="0" w:color="FFFFFF"/>
        <w:bottom w:val="single" w:sz="8" w:space="0" w:color="FFFFFF"/>
        <w:right w:val="single" w:sz="8" w:space="0" w:color="FFFFFF"/>
      </w:pBdr>
      <w:shd w:val="thinDiagStripe" w:color="BFBFBF" w:fill="75923C"/>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97">
    <w:name w:val="xl297"/>
    <w:basedOn w:val="Normal"/>
    <w:rsid w:val="002C3708"/>
    <w:pPr>
      <w:pBdr>
        <w:top w:val="single" w:sz="12" w:space="0" w:color="FFFFFF"/>
        <w:left w:val="single" w:sz="12" w:space="0" w:color="FFFFFF"/>
        <w:bottom w:val="single" w:sz="12" w:space="0" w:color="FFFFFF"/>
      </w:pBdr>
      <w:shd w:val="clear" w:color="FFFFFF" w:fill="DBEEF3"/>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98">
    <w:name w:val="xl298"/>
    <w:basedOn w:val="Normal"/>
    <w:rsid w:val="002C3708"/>
    <w:pPr>
      <w:pBdr>
        <w:top w:val="single" w:sz="12" w:space="0" w:color="FFFFFF"/>
        <w:bottom w:val="single" w:sz="12" w:space="0" w:color="FFFFFF"/>
        <w:right w:val="single" w:sz="12" w:space="0" w:color="FFFFFF"/>
      </w:pBdr>
      <w:shd w:val="clear" w:color="FFFFFF" w:fill="DBEEF3"/>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299">
    <w:name w:val="xl299"/>
    <w:basedOn w:val="Normal"/>
    <w:rsid w:val="002C3708"/>
    <w:pPr>
      <w:pBdr>
        <w:top w:val="single" w:sz="8" w:space="0" w:color="FFFFFF"/>
        <w:left w:val="single" w:sz="8" w:space="0" w:color="FFFFFF"/>
        <w:bottom w:val="single" w:sz="8" w:space="0" w:color="FFFFFF"/>
      </w:pBdr>
      <w:shd w:val="thinDiagStripe" w:color="BFBFBF" w:fill="D7E4BC"/>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300">
    <w:name w:val="xl300"/>
    <w:basedOn w:val="Normal"/>
    <w:rsid w:val="002C3708"/>
    <w:pPr>
      <w:pBdr>
        <w:top w:val="single" w:sz="8" w:space="0" w:color="FFFFFF"/>
        <w:bottom w:val="single" w:sz="8" w:space="0" w:color="FFFFFF"/>
        <w:right w:val="single" w:sz="8" w:space="0" w:color="FFFFFF"/>
      </w:pBdr>
      <w:shd w:val="thinDiagStripe" w:color="BFBFBF" w:fill="D7E4BC"/>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301">
    <w:name w:val="xl301"/>
    <w:basedOn w:val="Normal"/>
    <w:rsid w:val="002C3708"/>
    <w:pPr>
      <w:pBdr>
        <w:top w:val="single" w:sz="12" w:space="0" w:color="FFFFFF"/>
        <w:left w:val="single" w:sz="12" w:space="0" w:color="FFFFFF"/>
        <w:bottom w:val="single" w:sz="12" w:space="0" w:color="FFFFFF"/>
      </w:pBdr>
      <w:shd w:val="clear" w:color="FFFFFF" w:fill="B2A1C7"/>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302">
    <w:name w:val="xl302"/>
    <w:basedOn w:val="Normal"/>
    <w:rsid w:val="002C3708"/>
    <w:pPr>
      <w:pBdr>
        <w:top w:val="single" w:sz="12" w:space="0" w:color="FFFFFF"/>
        <w:bottom w:val="single" w:sz="12" w:space="0" w:color="FFFFFF"/>
        <w:right w:val="single" w:sz="12" w:space="0" w:color="FFFFFF"/>
      </w:pBdr>
      <w:shd w:val="clear" w:color="FFFFFF" w:fill="B2A1C7"/>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303">
    <w:name w:val="xl303"/>
    <w:basedOn w:val="Normal"/>
    <w:rsid w:val="002C3708"/>
    <w:pPr>
      <w:pBdr>
        <w:top w:val="single" w:sz="8" w:space="0" w:color="FFFFFF"/>
        <w:left w:val="single" w:sz="8" w:space="0" w:color="FFFFFF"/>
        <w:bottom w:val="single" w:sz="8" w:space="0" w:color="FFFFFF"/>
      </w:pBdr>
      <w:shd w:val="thinDiagStripe" w:color="BFBFBF" w:fill="FCD5B4"/>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304">
    <w:name w:val="xl304"/>
    <w:basedOn w:val="Normal"/>
    <w:rsid w:val="002C3708"/>
    <w:pPr>
      <w:pBdr>
        <w:top w:val="single" w:sz="8" w:space="0" w:color="FFFFFF"/>
        <w:bottom w:val="single" w:sz="8" w:space="0" w:color="FFFFFF"/>
        <w:right w:val="single" w:sz="8" w:space="0" w:color="FFFFFF"/>
      </w:pBdr>
      <w:shd w:val="thinDiagStripe" w:color="BFBFBF" w:fill="FCD5B4"/>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305">
    <w:name w:val="xl305"/>
    <w:basedOn w:val="Normal"/>
    <w:rsid w:val="002C3708"/>
    <w:pPr>
      <w:pBdr>
        <w:top w:val="single" w:sz="12" w:space="0" w:color="FFFFFF"/>
        <w:bottom w:val="single" w:sz="12" w:space="0" w:color="FFFFFF"/>
      </w:pBdr>
      <w:shd w:val="thinDiagStripe" w:color="BFBFBF"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306">
    <w:name w:val="xl306"/>
    <w:basedOn w:val="Normal"/>
    <w:rsid w:val="002C3708"/>
    <w:pPr>
      <w:pBdr>
        <w:top w:val="single" w:sz="12" w:space="0" w:color="FFFFFF"/>
        <w:left w:val="single" w:sz="12" w:space="0" w:color="FFFFFF"/>
      </w:pBdr>
      <w:shd w:val="thinDiagStripe" w:color="BFBFBF" w:fill="F2DDDC"/>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307">
    <w:name w:val="xl307"/>
    <w:basedOn w:val="Normal"/>
    <w:rsid w:val="002C3708"/>
    <w:pPr>
      <w:pBdr>
        <w:top w:val="single" w:sz="12" w:space="0" w:color="FFFFFF"/>
      </w:pBdr>
      <w:shd w:val="thinDiagStripe" w:color="BFBFBF" w:fill="F2DDDC"/>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308">
    <w:name w:val="xl308"/>
    <w:basedOn w:val="Normal"/>
    <w:rsid w:val="002C3708"/>
    <w:pPr>
      <w:pBdr>
        <w:top w:val="single" w:sz="12" w:space="0" w:color="FFFFFF"/>
        <w:left w:val="single" w:sz="12" w:space="0" w:color="FFFFFF"/>
        <w:right w:val="single" w:sz="12" w:space="0" w:color="FFFFFF"/>
      </w:pBdr>
      <w:shd w:val="clear" w:color="FFFFFF" w:fill="FFF5EB"/>
      <w:spacing w:before="100" w:beforeAutospacing="1" w:after="100" w:afterAutospacing="1" w:line="240" w:lineRule="auto"/>
      <w:jc w:val="center"/>
      <w:textAlignment w:val="center"/>
    </w:pPr>
    <w:rPr>
      <w:rFonts w:ascii="Times New Roman" w:eastAsia="Times New Roman" w:hAnsi="Times New Roman"/>
      <w:b/>
      <w:bCs/>
      <w:sz w:val="72"/>
      <w:szCs w:val="72"/>
      <w:lang w:eastAsia="en-AU"/>
    </w:rPr>
  </w:style>
  <w:style w:type="paragraph" w:customStyle="1" w:styleId="xl309">
    <w:name w:val="xl309"/>
    <w:basedOn w:val="Normal"/>
    <w:rsid w:val="002C3708"/>
    <w:pPr>
      <w:pBdr>
        <w:left w:val="single" w:sz="12" w:space="0" w:color="FFFFFF"/>
        <w:right w:val="single" w:sz="12" w:space="0" w:color="FFFFFF"/>
      </w:pBdr>
      <w:shd w:val="clear" w:color="FFFFFF" w:fill="FFF5EB"/>
      <w:spacing w:before="100" w:beforeAutospacing="1" w:after="100" w:afterAutospacing="1" w:line="240" w:lineRule="auto"/>
      <w:jc w:val="center"/>
      <w:textAlignment w:val="center"/>
    </w:pPr>
    <w:rPr>
      <w:rFonts w:ascii="Times New Roman" w:eastAsia="Times New Roman" w:hAnsi="Times New Roman"/>
      <w:b/>
      <w:bCs/>
      <w:sz w:val="72"/>
      <w:szCs w:val="72"/>
      <w:lang w:eastAsia="en-AU"/>
    </w:rPr>
  </w:style>
  <w:style w:type="paragraph" w:customStyle="1" w:styleId="xl310">
    <w:name w:val="xl310"/>
    <w:basedOn w:val="Normal"/>
    <w:rsid w:val="002C3708"/>
    <w:pPr>
      <w:pBdr>
        <w:top w:val="single" w:sz="12" w:space="0" w:color="FFFFFF"/>
        <w:left w:val="single" w:sz="12" w:space="0" w:color="FFFFFF"/>
        <w:bottom w:val="single" w:sz="12" w:space="0" w:color="FFFFFF"/>
        <w:right w:val="single" w:sz="12" w:space="0" w:color="FFFFFF"/>
      </w:pBdr>
      <w:shd w:val="clear" w:color="FFFFFF" w:fill="FFF5EB"/>
      <w:spacing w:before="100" w:beforeAutospacing="1" w:after="100" w:afterAutospacing="1" w:line="240" w:lineRule="auto"/>
      <w:jc w:val="center"/>
      <w:textAlignment w:val="center"/>
    </w:pPr>
    <w:rPr>
      <w:rFonts w:ascii="Times New Roman" w:eastAsia="Times New Roman" w:hAnsi="Times New Roman"/>
      <w:b/>
      <w:bCs/>
      <w:sz w:val="28"/>
      <w:szCs w:val="28"/>
      <w:lang w:eastAsia="en-AU"/>
    </w:rPr>
  </w:style>
  <w:style w:type="paragraph" w:customStyle="1" w:styleId="xl311">
    <w:name w:val="xl311"/>
    <w:basedOn w:val="Normal"/>
    <w:rsid w:val="002C3708"/>
    <w:pPr>
      <w:pBdr>
        <w:top w:val="single" w:sz="12" w:space="0" w:color="FFFFFF"/>
        <w:left w:val="single" w:sz="12" w:space="0" w:color="FFFFFF"/>
        <w:bottom w:val="single" w:sz="12" w:space="0" w:color="FFFFFF"/>
        <w:right w:val="single" w:sz="12" w:space="0" w:color="FFFFFF"/>
      </w:pBdr>
      <w:shd w:val="clear" w:color="FFFFFF" w:fill="FFF5EB"/>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312">
    <w:name w:val="xl312"/>
    <w:basedOn w:val="Normal"/>
    <w:rsid w:val="002C3708"/>
    <w:pPr>
      <w:pBdr>
        <w:top w:val="single" w:sz="12" w:space="0" w:color="FFFFFF"/>
        <w:left w:val="single" w:sz="12" w:space="0" w:color="FFFFFF"/>
        <w:bottom w:val="single" w:sz="12" w:space="0" w:color="FFFFFF"/>
        <w:right w:val="single" w:sz="12" w:space="0" w:color="FFFFFF"/>
      </w:pBdr>
      <w:shd w:val="clear" w:color="FFFFFF"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313">
    <w:name w:val="xl313"/>
    <w:basedOn w:val="Normal"/>
    <w:rsid w:val="002C3708"/>
    <w:pPr>
      <w:pBdr>
        <w:top w:val="single" w:sz="12" w:space="0" w:color="FFFFFF"/>
        <w:left w:val="single" w:sz="12" w:space="0" w:color="FFFFFF"/>
        <w:right w:val="single" w:sz="12" w:space="0" w:color="FFFFFF"/>
      </w:pBdr>
      <w:shd w:val="clear" w:color="FFFFFF" w:fill="FFF5EB"/>
      <w:spacing w:before="100" w:beforeAutospacing="1" w:after="100" w:afterAutospacing="1" w:line="240" w:lineRule="auto"/>
      <w:textAlignment w:val="top"/>
    </w:pPr>
    <w:rPr>
      <w:rFonts w:ascii="Times New Roman" w:eastAsia="Times New Roman" w:hAnsi="Times New Roman"/>
      <w:sz w:val="24"/>
      <w:szCs w:val="24"/>
      <w:lang w:eastAsia="en-AU"/>
    </w:rPr>
  </w:style>
  <w:style w:type="paragraph" w:customStyle="1" w:styleId="xl314">
    <w:name w:val="xl314"/>
    <w:basedOn w:val="Normal"/>
    <w:rsid w:val="002C3708"/>
    <w:pPr>
      <w:pBdr>
        <w:left w:val="single" w:sz="12" w:space="0" w:color="FFFFFF"/>
        <w:right w:val="single" w:sz="12" w:space="0" w:color="FFFFFF"/>
      </w:pBdr>
      <w:shd w:val="clear" w:color="FFFFFF" w:fill="FFF5EB"/>
      <w:spacing w:before="100" w:beforeAutospacing="1" w:after="100" w:afterAutospacing="1" w:line="240" w:lineRule="auto"/>
      <w:textAlignment w:val="top"/>
    </w:pPr>
    <w:rPr>
      <w:rFonts w:ascii="Times New Roman" w:eastAsia="Times New Roman" w:hAnsi="Times New Roman"/>
      <w:sz w:val="24"/>
      <w:szCs w:val="24"/>
      <w:lang w:eastAsia="en-AU"/>
    </w:rPr>
  </w:style>
  <w:style w:type="paragraph" w:customStyle="1" w:styleId="xl315">
    <w:name w:val="xl315"/>
    <w:basedOn w:val="Normal"/>
    <w:rsid w:val="002C3708"/>
    <w:pPr>
      <w:pBdr>
        <w:left w:val="single" w:sz="12" w:space="0" w:color="FFFFFF"/>
        <w:bottom w:val="single" w:sz="12" w:space="0" w:color="FFFFFF"/>
        <w:right w:val="single" w:sz="12" w:space="0" w:color="FFFFFF"/>
      </w:pBdr>
      <w:shd w:val="clear" w:color="FFFFFF" w:fill="FFF5EB"/>
      <w:spacing w:before="100" w:beforeAutospacing="1" w:after="100" w:afterAutospacing="1" w:line="240" w:lineRule="auto"/>
      <w:textAlignment w:val="top"/>
    </w:pPr>
    <w:rPr>
      <w:rFonts w:ascii="Times New Roman" w:eastAsia="Times New Roman" w:hAnsi="Times New Roman"/>
      <w:sz w:val="24"/>
      <w:szCs w:val="24"/>
      <w:lang w:eastAsia="en-AU"/>
    </w:rPr>
  </w:style>
  <w:style w:type="paragraph" w:customStyle="1" w:styleId="xl316">
    <w:name w:val="xl316"/>
    <w:basedOn w:val="Normal"/>
    <w:rsid w:val="002C3708"/>
    <w:pPr>
      <w:pBdr>
        <w:top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72"/>
      <w:szCs w:val="72"/>
      <w:lang w:eastAsia="en-AU"/>
    </w:rPr>
  </w:style>
  <w:style w:type="paragraph" w:customStyle="1" w:styleId="xl317">
    <w:name w:val="xl317"/>
    <w:basedOn w:val="Normal"/>
    <w:rsid w:val="002C3708"/>
    <w:pPr>
      <w:shd w:val="clear" w:color="000000" w:fill="FFF5EB"/>
      <w:spacing w:before="100" w:beforeAutospacing="1" w:after="100" w:afterAutospacing="1" w:line="240" w:lineRule="auto"/>
      <w:jc w:val="center"/>
      <w:textAlignment w:val="center"/>
    </w:pPr>
    <w:rPr>
      <w:rFonts w:ascii="Times New Roman" w:eastAsia="Times New Roman" w:hAnsi="Times New Roman"/>
      <w:b/>
      <w:bCs/>
      <w:sz w:val="72"/>
      <w:szCs w:val="72"/>
      <w:lang w:eastAsia="en-AU"/>
    </w:rPr>
  </w:style>
  <w:style w:type="paragraph" w:customStyle="1" w:styleId="xl318">
    <w:name w:val="xl318"/>
    <w:basedOn w:val="Normal"/>
    <w:rsid w:val="002C3708"/>
    <w:pPr>
      <w:pBdr>
        <w:top w:val="single" w:sz="12" w:space="0" w:color="FFFFFF"/>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8"/>
      <w:szCs w:val="28"/>
      <w:lang w:eastAsia="en-AU"/>
    </w:rPr>
  </w:style>
  <w:style w:type="paragraph" w:customStyle="1" w:styleId="xl319">
    <w:name w:val="xl319"/>
    <w:basedOn w:val="Normal"/>
    <w:rsid w:val="002C3708"/>
    <w:pPr>
      <w:pBdr>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8"/>
      <w:szCs w:val="28"/>
      <w:lang w:eastAsia="en-AU"/>
    </w:rPr>
  </w:style>
  <w:style w:type="paragraph" w:customStyle="1" w:styleId="xl320">
    <w:name w:val="xl320"/>
    <w:basedOn w:val="Normal"/>
    <w:rsid w:val="002C3708"/>
    <w:pPr>
      <w:pBdr>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8"/>
      <w:szCs w:val="28"/>
      <w:lang w:eastAsia="en-AU"/>
    </w:rPr>
  </w:style>
  <w:style w:type="paragraph" w:customStyle="1" w:styleId="xl321">
    <w:name w:val="xl321"/>
    <w:basedOn w:val="Normal"/>
    <w:rsid w:val="002C3708"/>
    <w:pPr>
      <w:pBdr>
        <w:top w:val="single" w:sz="12" w:space="0" w:color="FFFFFF"/>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322">
    <w:name w:val="xl322"/>
    <w:basedOn w:val="Normal"/>
    <w:rsid w:val="002C3708"/>
    <w:pPr>
      <w:pBdr>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323">
    <w:name w:val="xl323"/>
    <w:basedOn w:val="Normal"/>
    <w:rsid w:val="002C3708"/>
    <w:pPr>
      <w:pBdr>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324">
    <w:name w:val="xl324"/>
    <w:basedOn w:val="Normal"/>
    <w:rsid w:val="002C3708"/>
    <w:pPr>
      <w:pBdr>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325">
    <w:name w:val="xl325"/>
    <w:basedOn w:val="Normal"/>
    <w:rsid w:val="002C3708"/>
    <w:pPr>
      <w:pBdr>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4"/>
      <w:szCs w:val="24"/>
      <w:lang w:eastAsia="en-AU"/>
    </w:rPr>
  </w:style>
  <w:style w:type="paragraph" w:customStyle="1" w:styleId="xl326">
    <w:name w:val="xl326"/>
    <w:basedOn w:val="Normal"/>
    <w:rsid w:val="002C3708"/>
    <w:pPr>
      <w:pBdr>
        <w:top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8"/>
      <w:szCs w:val="28"/>
      <w:lang w:eastAsia="en-AU"/>
    </w:rPr>
  </w:style>
  <w:style w:type="paragraph" w:customStyle="1" w:styleId="xl327">
    <w:name w:val="xl327"/>
    <w:basedOn w:val="Normal"/>
    <w:rsid w:val="002C3708"/>
    <w:pPr>
      <w:pBdr>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b/>
      <w:bCs/>
      <w:sz w:val="28"/>
      <w:szCs w:val="28"/>
      <w:lang w:eastAsia="en-AU"/>
    </w:rPr>
  </w:style>
  <w:style w:type="paragraph" w:customStyle="1" w:styleId="xl328">
    <w:name w:val="xl328"/>
    <w:basedOn w:val="Normal"/>
    <w:rsid w:val="002C3708"/>
    <w:pPr>
      <w:pBdr>
        <w:top w:val="single" w:sz="8" w:space="0" w:color="FFFFFF"/>
        <w:left w:val="single" w:sz="8" w:space="0" w:color="FFFFFF"/>
        <w:bottom w:val="single" w:sz="8" w:space="0" w:color="FFFFFF"/>
      </w:pBdr>
      <w:shd w:val="thinDiagStripe" w:color="BFBFBF" w:fill="E46D0A"/>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329">
    <w:name w:val="xl329"/>
    <w:basedOn w:val="Normal"/>
    <w:rsid w:val="002C3708"/>
    <w:pPr>
      <w:pBdr>
        <w:top w:val="single" w:sz="8" w:space="0" w:color="FFFFFF"/>
        <w:bottom w:val="single" w:sz="8" w:space="0" w:color="FFFFFF"/>
        <w:right w:val="single" w:sz="8" w:space="0" w:color="FFFFFF"/>
      </w:pBdr>
      <w:shd w:val="thinDiagStripe" w:color="BFBFBF" w:fill="E46D0A"/>
      <w:spacing w:before="100" w:beforeAutospacing="1" w:after="100" w:afterAutospacing="1" w:line="240" w:lineRule="auto"/>
      <w:textAlignment w:val="center"/>
    </w:pPr>
    <w:rPr>
      <w:rFonts w:ascii="Times New Roman" w:eastAsia="Times New Roman" w:hAnsi="Times New Roman"/>
      <w:sz w:val="24"/>
      <w:szCs w:val="24"/>
      <w:lang w:eastAsia="en-AU"/>
    </w:rPr>
  </w:style>
  <w:style w:type="paragraph" w:customStyle="1" w:styleId="xl330">
    <w:name w:val="xl330"/>
    <w:basedOn w:val="Normal"/>
    <w:rsid w:val="002C3708"/>
    <w:pPr>
      <w:pBdr>
        <w:top w:val="single" w:sz="12" w:space="0" w:color="FFFFFF"/>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331">
    <w:name w:val="xl331"/>
    <w:basedOn w:val="Normal"/>
    <w:rsid w:val="002C3708"/>
    <w:pPr>
      <w:pBdr>
        <w:left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xl332">
    <w:name w:val="xl332"/>
    <w:basedOn w:val="Normal"/>
    <w:rsid w:val="002C3708"/>
    <w:pPr>
      <w:pBdr>
        <w:left w:val="single" w:sz="12" w:space="0" w:color="FFFFFF"/>
        <w:bottom w:val="single" w:sz="12" w:space="0" w:color="FFFFFF"/>
        <w:right w:val="single" w:sz="12" w:space="0" w:color="FFFFFF"/>
      </w:pBdr>
      <w:shd w:val="clear" w:color="000000" w:fill="FFF5EB"/>
      <w:spacing w:before="100" w:beforeAutospacing="1" w:after="100" w:afterAutospacing="1" w:line="240" w:lineRule="auto"/>
      <w:jc w:val="center"/>
      <w:textAlignment w:val="center"/>
    </w:pPr>
    <w:rPr>
      <w:rFonts w:ascii="Times New Roman" w:eastAsia="Times New Roman" w:hAnsi="Times New Roman"/>
      <w:sz w:val="24"/>
      <w:szCs w:val="24"/>
      <w:lang w:eastAsia="en-AU"/>
    </w:rPr>
  </w:style>
  <w:style w:type="paragraph" w:customStyle="1" w:styleId="Pointertofigureorphoto">
    <w:name w:val="Pointer to figure or photo"/>
    <w:next w:val="Normal"/>
    <w:rsid w:val="002C3708"/>
    <w:pPr>
      <w:shd w:val="clear" w:color="auto" w:fill="FFFF00"/>
      <w:spacing w:before="360" w:after="200" w:line="276" w:lineRule="auto"/>
    </w:pPr>
    <w:rPr>
      <w:rFonts w:ascii="Calibri" w:eastAsiaTheme="minorEastAsia" w:hAnsi="Calibri" w:cs="Times New Roman"/>
      <w:lang w:val="en-US" w:bidi="en-US"/>
    </w:rPr>
  </w:style>
  <w:style w:type="paragraph" w:customStyle="1" w:styleId="FigureTitle">
    <w:name w:val="Figure Title"/>
    <w:aliases w:val="below figure"/>
    <w:next w:val="Normal"/>
    <w:rsid w:val="002C3708"/>
    <w:pPr>
      <w:spacing w:before="120" w:after="360" w:line="276" w:lineRule="auto"/>
    </w:pPr>
    <w:rPr>
      <w:rFonts w:ascii="Calibri" w:eastAsia="Times New Roman" w:hAnsi="Calibri" w:cs="Times New Roman"/>
      <w:b/>
      <w:color w:val="800000"/>
      <w:lang w:bidi="en-US"/>
    </w:rPr>
  </w:style>
  <w:style w:type="paragraph" w:customStyle="1" w:styleId="TableTitle">
    <w:name w:val="Table Title"/>
    <w:aliases w:val="above table"/>
    <w:next w:val="Normal"/>
    <w:rsid w:val="002C3708"/>
    <w:pPr>
      <w:keepNext/>
      <w:spacing w:before="120" w:after="200" w:line="276" w:lineRule="auto"/>
    </w:pPr>
    <w:rPr>
      <w:rFonts w:ascii="Calibri" w:eastAsia="Times New Roman" w:hAnsi="Calibri" w:cs="Times New Roman"/>
      <w:b/>
      <w:color w:val="800000"/>
      <w:lang w:bidi="en-US"/>
    </w:rPr>
  </w:style>
  <w:style w:type="paragraph" w:customStyle="1" w:styleId="TableNotes">
    <w:name w:val="Table Notes"/>
    <w:aliases w:val="below table"/>
    <w:next w:val="Normal"/>
    <w:rsid w:val="002C3708"/>
    <w:pPr>
      <w:spacing w:before="120" w:after="200" w:line="276" w:lineRule="auto"/>
      <w:ind w:left="284" w:hanging="284"/>
    </w:pPr>
    <w:rPr>
      <w:rFonts w:ascii="Calibri" w:eastAsiaTheme="minorEastAsia" w:hAnsi="Calibri" w:cs="Times New Roman"/>
      <w:bCs/>
      <w:color w:val="323E4F" w:themeColor="text2" w:themeShade="BF"/>
      <w:sz w:val="20"/>
      <w:szCs w:val="18"/>
      <w:lang w:val="en-US" w:bidi="en-US"/>
    </w:rPr>
  </w:style>
  <w:style w:type="paragraph" w:styleId="TOC4">
    <w:name w:val="toc 4"/>
    <w:basedOn w:val="Normal"/>
    <w:next w:val="Normal"/>
    <w:autoRedefine/>
    <w:unhideWhenUsed/>
    <w:rsid w:val="002C3708"/>
    <w:pPr>
      <w:spacing w:after="100"/>
      <w:ind w:left="660"/>
    </w:pPr>
  </w:style>
  <w:style w:type="paragraph" w:styleId="TOC5">
    <w:name w:val="toc 5"/>
    <w:basedOn w:val="Normal"/>
    <w:next w:val="Normal"/>
    <w:autoRedefine/>
    <w:unhideWhenUsed/>
    <w:rsid w:val="002C3708"/>
    <w:pPr>
      <w:spacing w:after="100"/>
      <w:ind w:left="880"/>
    </w:pPr>
    <w:rPr>
      <w:lang w:eastAsia="en-AU"/>
    </w:rPr>
  </w:style>
  <w:style w:type="paragraph" w:styleId="TOC6">
    <w:name w:val="toc 6"/>
    <w:basedOn w:val="Normal"/>
    <w:next w:val="Normal"/>
    <w:autoRedefine/>
    <w:unhideWhenUsed/>
    <w:rsid w:val="002C3708"/>
    <w:pPr>
      <w:spacing w:after="100"/>
      <w:ind w:left="1100"/>
    </w:pPr>
    <w:rPr>
      <w:lang w:eastAsia="en-AU"/>
    </w:rPr>
  </w:style>
  <w:style w:type="paragraph" w:styleId="TOC7">
    <w:name w:val="toc 7"/>
    <w:basedOn w:val="Normal"/>
    <w:next w:val="Normal"/>
    <w:autoRedefine/>
    <w:unhideWhenUsed/>
    <w:rsid w:val="002C3708"/>
    <w:pPr>
      <w:spacing w:after="100"/>
      <w:ind w:left="1320"/>
    </w:pPr>
    <w:rPr>
      <w:lang w:eastAsia="en-AU"/>
    </w:rPr>
  </w:style>
  <w:style w:type="paragraph" w:styleId="TOC8">
    <w:name w:val="toc 8"/>
    <w:basedOn w:val="Normal"/>
    <w:next w:val="Normal"/>
    <w:autoRedefine/>
    <w:unhideWhenUsed/>
    <w:rsid w:val="002C3708"/>
    <w:pPr>
      <w:spacing w:after="100"/>
      <w:ind w:left="1540"/>
    </w:pPr>
    <w:rPr>
      <w:lang w:eastAsia="en-AU"/>
    </w:rPr>
  </w:style>
  <w:style w:type="paragraph" w:styleId="TOC9">
    <w:name w:val="toc 9"/>
    <w:basedOn w:val="Normal"/>
    <w:next w:val="Normal"/>
    <w:autoRedefine/>
    <w:unhideWhenUsed/>
    <w:rsid w:val="002C3708"/>
    <w:pPr>
      <w:spacing w:after="100"/>
      <w:ind w:left="1760"/>
    </w:pPr>
    <w:rPr>
      <w:lang w:eastAsia="en-AU"/>
    </w:rPr>
  </w:style>
  <w:style w:type="paragraph" w:customStyle="1" w:styleId="Tablecaptioneslt">
    <w:name w:val="Table caption eslt"/>
    <w:basedOn w:val="Normal"/>
    <w:qFormat/>
    <w:rsid w:val="002C3708"/>
    <w:pPr>
      <w:spacing w:after="0" w:line="240" w:lineRule="auto"/>
    </w:pPr>
    <w:rPr>
      <w:b/>
    </w:rPr>
  </w:style>
  <w:style w:type="paragraph" w:customStyle="1" w:styleId="FigurecaptionESLT">
    <w:name w:val="Figure caption ESLT"/>
    <w:basedOn w:val="Caption"/>
    <w:qFormat/>
    <w:rsid w:val="002C3708"/>
    <w:pPr>
      <w:spacing w:line="240" w:lineRule="auto"/>
    </w:pPr>
    <w:rPr>
      <w:sz w:val="22"/>
    </w:rPr>
  </w:style>
  <w:style w:type="paragraph" w:customStyle="1" w:styleId="Appendixheading">
    <w:name w:val="Appendix heading"/>
    <w:basedOn w:val="Heading1"/>
    <w:qFormat/>
    <w:rsid w:val="002C3708"/>
    <w:pPr>
      <w:spacing w:before="400"/>
    </w:pPr>
  </w:style>
  <w:style w:type="paragraph" w:customStyle="1" w:styleId="appendixheading2">
    <w:name w:val="appendix heading 2"/>
    <w:basedOn w:val="Heading2"/>
    <w:qFormat/>
    <w:rsid w:val="002C3708"/>
    <w:rPr>
      <w:sz w:val="26"/>
    </w:rPr>
  </w:style>
  <w:style w:type="paragraph" w:customStyle="1" w:styleId="appendixheading3">
    <w:name w:val="appendix heading 3"/>
    <w:basedOn w:val="Heading3"/>
    <w:next w:val="Normal"/>
    <w:qFormat/>
    <w:rsid w:val="002C3708"/>
    <w:rPr>
      <w:b w:val="0"/>
      <w:sz w:val="24"/>
    </w:rPr>
  </w:style>
  <w:style w:type="paragraph" w:customStyle="1" w:styleId="ESLTcaption">
    <w:name w:val="ESLT caption"/>
    <w:basedOn w:val="Caption"/>
    <w:qFormat/>
    <w:rsid w:val="002C3708"/>
    <w:pPr>
      <w:spacing w:after="0" w:line="240" w:lineRule="auto"/>
    </w:pPr>
    <w:rPr>
      <w:sz w:val="22"/>
      <w:szCs w:val="22"/>
    </w:rPr>
  </w:style>
  <w:style w:type="numbering" w:customStyle="1" w:styleId="Style1">
    <w:name w:val="Style1"/>
    <w:rsid w:val="002C3708"/>
    <w:pPr>
      <w:numPr>
        <w:numId w:val="3"/>
      </w:numPr>
    </w:pPr>
  </w:style>
  <w:style w:type="paragraph" w:customStyle="1" w:styleId="BODYcopywright">
    <w:name w:val="&lt;BODY&gt; copywright"/>
    <w:basedOn w:val="Normal"/>
    <w:rsid w:val="002C3708"/>
    <w:pPr>
      <w:autoSpaceDE w:val="0"/>
      <w:autoSpaceDN w:val="0"/>
      <w:spacing w:after="170" w:line="288" w:lineRule="auto"/>
    </w:pPr>
    <w:rPr>
      <w:rFonts w:eastAsia="Times New Roman" w:cs="Arial"/>
      <w:color w:val="000000"/>
      <w:sz w:val="16"/>
      <w:szCs w:val="16"/>
      <w:lang w:eastAsia="en-AU"/>
    </w:rPr>
  </w:style>
  <w:style w:type="table" w:customStyle="1" w:styleId="LightList-Accent11">
    <w:name w:val="Light List - Accent 11"/>
    <w:rsid w:val="002C3708"/>
    <w:pPr>
      <w:spacing w:after="0" w:line="240" w:lineRule="auto"/>
    </w:pPr>
    <w:rPr>
      <w:rFonts w:ascii="Calibri" w:eastAsiaTheme="minorEastAsia" w:hAnsi="Calibri"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1">
    <w:name w:val="Light Shading1"/>
    <w:rsid w:val="002C3708"/>
    <w:pPr>
      <w:spacing w:after="0" w:line="240" w:lineRule="auto"/>
    </w:pPr>
    <w:rPr>
      <w:rFonts w:ascii="Calibri" w:eastAsiaTheme="minorEastAsia" w:hAnsi="Calibri" w:cs="Times New Roman"/>
      <w:color w:val="000000"/>
      <w:sz w:val="20"/>
      <w:szCs w:val="20"/>
      <w:lang w:eastAsia="en-A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1">
    <w:name w:val="Light Shading11"/>
    <w:rsid w:val="002C3708"/>
    <w:pPr>
      <w:spacing w:after="0" w:line="240" w:lineRule="auto"/>
    </w:pPr>
    <w:rPr>
      <w:rFonts w:ascii="Calibri" w:eastAsiaTheme="minorEastAsia" w:hAnsi="Calibri" w:cs="Times New Roman"/>
      <w:color w:val="000000"/>
      <w:sz w:val="20"/>
      <w:szCs w:val="20"/>
      <w:lang w:eastAsia="en-A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12">
    <w:name w:val="Light List - Accent 12"/>
    <w:rsid w:val="002C3708"/>
    <w:pPr>
      <w:spacing w:after="0" w:line="240" w:lineRule="auto"/>
    </w:pPr>
    <w:rPr>
      <w:rFonts w:ascii="Calibri" w:eastAsiaTheme="minorEastAsia" w:hAnsi="Calibri"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Normal2">
    <w:name w:val="Normal2"/>
    <w:basedOn w:val="Default"/>
    <w:link w:val="Normal2Char"/>
    <w:qFormat/>
    <w:rsid w:val="002C3708"/>
    <w:pPr>
      <w:spacing w:after="200" w:line="276" w:lineRule="auto"/>
      <w:jc w:val="both"/>
    </w:pPr>
    <w:rPr>
      <w:rFonts w:ascii="Calibri" w:eastAsiaTheme="minorEastAsia" w:hAnsi="Calibri"/>
    </w:rPr>
  </w:style>
  <w:style w:type="character" w:customStyle="1" w:styleId="DefaultChar">
    <w:name w:val="Default Char"/>
    <w:basedOn w:val="DefaultParagraphFont"/>
    <w:link w:val="Default"/>
    <w:rsid w:val="002C3708"/>
    <w:rPr>
      <w:rFonts w:ascii="YAVJFR+ArialMT" w:hAnsi="YAVJFR+ArialMT" w:cs="YAVJFR+ArialMT"/>
      <w:color w:val="000000"/>
      <w:sz w:val="24"/>
      <w:szCs w:val="24"/>
    </w:rPr>
  </w:style>
  <w:style w:type="character" w:customStyle="1" w:styleId="Normal2Char">
    <w:name w:val="Normal2 Char"/>
    <w:basedOn w:val="DefaultChar"/>
    <w:link w:val="Normal2"/>
    <w:rsid w:val="002C3708"/>
    <w:rPr>
      <w:rFonts w:ascii="Calibri" w:eastAsiaTheme="minorEastAsia" w:hAnsi="Calibri" w:cs="YAVJFR+ArialMT"/>
      <w:color w:val="000000"/>
      <w:sz w:val="24"/>
      <w:szCs w:val="24"/>
    </w:rPr>
  </w:style>
  <w:style w:type="paragraph" w:styleId="PlainText">
    <w:name w:val="Plain Text"/>
    <w:basedOn w:val="Normal"/>
    <w:link w:val="PlainTextChar"/>
    <w:unhideWhenUsed/>
    <w:rsid w:val="002C3708"/>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2C3708"/>
    <w:rPr>
      <w:rFonts w:ascii="Consolas" w:eastAsiaTheme="minorEastAsia" w:hAnsi="Consolas" w:cs="Times New Roman"/>
      <w:sz w:val="21"/>
      <w:szCs w:val="21"/>
    </w:rPr>
  </w:style>
  <w:style w:type="paragraph" w:styleId="TableofFigures">
    <w:name w:val="table of figures"/>
    <w:basedOn w:val="Normal"/>
    <w:next w:val="Normal"/>
    <w:uiPriority w:val="99"/>
    <w:unhideWhenUsed/>
    <w:rsid w:val="002C3708"/>
    <w:pPr>
      <w:spacing w:after="0"/>
      <w:ind w:left="440" w:hanging="440"/>
    </w:pPr>
    <w:rPr>
      <w:rFonts w:cstheme="minorHAnsi"/>
      <w:caps/>
      <w:sz w:val="20"/>
      <w:szCs w:val="20"/>
    </w:rPr>
  </w:style>
  <w:style w:type="paragraph" w:styleId="Title">
    <w:name w:val="Title"/>
    <w:basedOn w:val="Normal"/>
    <w:next w:val="Normal"/>
    <w:link w:val="TitleChar"/>
    <w:qFormat/>
    <w:rsid w:val="002C3708"/>
    <w:pPr>
      <w:spacing w:before="240" w:after="60"/>
      <w:jc w:val="center"/>
      <w:outlineLvl w:val="0"/>
    </w:pPr>
    <w:rPr>
      <w:rFonts w:eastAsiaTheme="majorEastAsia" w:cstheme="majorBidi"/>
      <w:b/>
      <w:bCs/>
      <w:kern w:val="28"/>
      <w:sz w:val="32"/>
      <w:szCs w:val="32"/>
    </w:rPr>
  </w:style>
  <w:style w:type="character" w:customStyle="1" w:styleId="TitleChar">
    <w:name w:val="Title Char"/>
    <w:basedOn w:val="DefaultParagraphFont"/>
    <w:link w:val="Title"/>
    <w:rsid w:val="002C3708"/>
    <w:rPr>
      <w:rFonts w:ascii="Calibri" w:eastAsiaTheme="majorEastAsia" w:hAnsi="Calibri" w:cstheme="majorBidi"/>
      <w:b/>
      <w:bCs/>
      <w:kern w:val="28"/>
      <w:sz w:val="32"/>
      <w:szCs w:val="32"/>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2C3708"/>
    <w:pPr>
      <w:spacing w:after="160" w:line="240" w:lineRule="exact"/>
    </w:pPr>
    <w:rPr>
      <w:rFonts w:ascii="Times New Roman" w:eastAsia="Times New Roman" w:hAnsi="Times New Roman"/>
      <w:sz w:val="24"/>
      <w:szCs w:val="24"/>
      <w:lang w:eastAsia="en-AU"/>
    </w:rPr>
  </w:style>
  <w:style w:type="paragraph" w:customStyle="1" w:styleId="CharChar1CharCharCharCharCharCharCharCharCharCharCharCharCharCharCharCharCharCharCharCharCharCharCharCharCharCharCharCharCharCharCharChar1">
    <w:name w:val="Char Char1 Char Char Char Char Char Char Char Char Char Char Char Char Char Char Char Char Char Char Char Char Char Char Char Char Char Char Char Char Char Char Char Char1"/>
    <w:basedOn w:val="Normal"/>
    <w:rsid w:val="002C3708"/>
    <w:pPr>
      <w:spacing w:after="160" w:line="240" w:lineRule="exact"/>
    </w:pPr>
    <w:rPr>
      <w:rFonts w:ascii="Times New Roman" w:hAnsi="Times New Roman"/>
      <w:sz w:val="24"/>
      <w:szCs w:val="24"/>
      <w:lang w:eastAsia="en-AU"/>
    </w:rPr>
  </w:style>
  <w:style w:type="table" w:styleId="LightShading-Accent5">
    <w:name w:val="Light Shading Accent 5"/>
    <w:basedOn w:val="TableNormal"/>
    <w:uiPriority w:val="60"/>
    <w:rsid w:val="002C3708"/>
    <w:pPr>
      <w:spacing w:after="0" w:line="240" w:lineRule="auto"/>
    </w:pPr>
    <w:rPr>
      <w:rFonts w:eastAsiaTheme="minorEastAsia"/>
      <w:color w:val="2E74B5" w:themeColor="accent5" w:themeShade="BF"/>
      <w:lang w:eastAsia="ko-KR"/>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styleId="BodyTextIndent">
    <w:name w:val="Body Text Indent"/>
    <w:basedOn w:val="Normal"/>
    <w:link w:val="BodyTextIndentChar"/>
    <w:uiPriority w:val="99"/>
    <w:unhideWhenUsed/>
    <w:rsid w:val="002C3708"/>
    <w:pPr>
      <w:spacing w:after="120"/>
      <w:ind w:left="283"/>
    </w:pPr>
  </w:style>
  <w:style w:type="character" w:customStyle="1" w:styleId="BodyTextIndentChar">
    <w:name w:val="Body Text Indent Char"/>
    <w:basedOn w:val="DefaultParagraphFont"/>
    <w:link w:val="BodyTextIndent"/>
    <w:uiPriority w:val="99"/>
    <w:rsid w:val="002C3708"/>
    <w:rPr>
      <w:rFonts w:ascii="Calibri" w:eastAsiaTheme="minorEastAsia" w:hAnsi="Calibri" w:cs="Times New Roman"/>
    </w:rPr>
  </w:style>
  <w:style w:type="table" w:customStyle="1" w:styleId="LightList-Accent13">
    <w:name w:val="Light List - Accent 13"/>
    <w:basedOn w:val="TableNormal"/>
    <w:uiPriority w:val="61"/>
    <w:rsid w:val="002C3708"/>
    <w:pPr>
      <w:spacing w:after="0" w:line="240" w:lineRule="auto"/>
    </w:pPr>
    <w:rPr>
      <w:rFonts w:ascii="Calibri" w:eastAsiaTheme="minorEastAsia" w:hAnsi="Calibri" w:cs="Times New Roman"/>
      <w:sz w:val="20"/>
      <w:szCs w:val="20"/>
      <w:lang w:eastAsia="en-A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ESLTHeader1">
    <w:name w:val="ESLT Header 1"/>
    <w:basedOn w:val="Heading1"/>
    <w:link w:val="ESLTHeader1Char"/>
    <w:qFormat/>
    <w:rsid w:val="002C3708"/>
    <w:pPr>
      <w:numPr>
        <w:numId w:val="6"/>
      </w:numPr>
      <w:tabs>
        <w:tab w:val="clear" w:pos="720"/>
      </w:tabs>
      <w:ind w:left="432" w:hanging="432"/>
    </w:pPr>
  </w:style>
  <w:style w:type="character" w:customStyle="1" w:styleId="ESLTHeader1Char">
    <w:name w:val="ESLT Header 1 Char"/>
    <w:basedOn w:val="Heading1Char"/>
    <w:link w:val="ESLTHeader1"/>
    <w:rsid w:val="002C3708"/>
    <w:rPr>
      <w:rFonts w:ascii="Arial" w:eastAsia="Calibri" w:hAnsi="Arial" w:cs="Arial"/>
      <w:b/>
      <w:caps/>
    </w:rPr>
  </w:style>
  <w:style w:type="paragraph" w:customStyle="1" w:styleId="xl726">
    <w:name w:val="xl726"/>
    <w:basedOn w:val="Normal"/>
    <w:rsid w:val="002C3708"/>
    <w:pP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27">
    <w:name w:val="xl727"/>
    <w:basedOn w:val="Normal"/>
    <w:rsid w:val="002C3708"/>
    <w:pPr>
      <w:spacing w:before="100" w:beforeAutospacing="1" w:after="100" w:afterAutospacing="1" w:line="240" w:lineRule="auto"/>
      <w:textAlignment w:val="center"/>
    </w:pPr>
    <w:rPr>
      <w:rFonts w:ascii="Times New Roman" w:eastAsia="Times New Roman" w:hAnsi="Times New Roman"/>
      <w:sz w:val="16"/>
      <w:szCs w:val="16"/>
      <w:lang w:eastAsia="en-AU"/>
    </w:rPr>
  </w:style>
  <w:style w:type="paragraph" w:customStyle="1" w:styleId="xl728">
    <w:name w:val="xl728"/>
    <w:basedOn w:val="Normal"/>
    <w:rsid w:val="002C3708"/>
    <w:pP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29">
    <w:name w:val="xl729"/>
    <w:basedOn w:val="Normal"/>
    <w:rsid w:val="002C3708"/>
    <w:pP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30">
    <w:name w:val="xl730"/>
    <w:basedOn w:val="Normal"/>
    <w:rsid w:val="002C3708"/>
    <w:pPr>
      <w:spacing w:before="100" w:beforeAutospacing="1" w:after="100" w:afterAutospacing="1" w:line="240" w:lineRule="auto"/>
      <w:jc w:val="center"/>
    </w:pPr>
    <w:rPr>
      <w:rFonts w:ascii="Times New Roman" w:eastAsia="Times New Roman" w:hAnsi="Times New Roman"/>
      <w:sz w:val="16"/>
      <w:szCs w:val="16"/>
      <w:lang w:eastAsia="en-AU"/>
    </w:rPr>
  </w:style>
  <w:style w:type="paragraph" w:customStyle="1" w:styleId="xl731">
    <w:name w:val="xl731"/>
    <w:basedOn w:val="Normal"/>
    <w:rsid w:val="002C3708"/>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eastAsia="en-AU"/>
    </w:rPr>
  </w:style>
  <w:style w:type="paragraph" w:customStyle="1" w:styleId="xl732">
    <w:name w:val="xl732"/>
    <w:basedOn w:val="Normal"/>
    <w:rsid w:val="002C370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33">
    <w:name w:val="xl733"/>
    <w:basedOn w:val="Normal"/>
    <w:rsid w:val="002C3708"/>
    <w:pP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34">
    <w:name w:val="xl734"/>
    <w:basedOn w:val="Normal"/>
    <w:rsid w:val="002C3708"/>
    <w:pPr>
      <w:pBdr>
        <w:left w:val="single" w:sz="4" w:space="0" w:color="auto"/>
        <w:bottom w:val="single" w:sz="4" w:space="0" w:color="FFFFFF"/>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35">
    <w:name w:val="xl735"/>
    <w:basedOn w:val="Normal"/>
    <w:rsid w:val="002C370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36">
    <w:name w:val="xl736"/>
    <w:basedOn w:val="Normal"/>
    <w:rsid w:val="002C3708"/>
    <w:pP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37">
    <w:name w:val="xl737"/>
    <w:basedOn w:val="Normal"/>
    <w:rsid w:val="002C3708"/>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eastAsia="en-AU"/>
    </w:rPr>
  </w:style>
  <w:style w:type="paragraph" w:customStyle="1" w:styleId="xl738">
    <w:name w:val="xl738"/>
    <w:basedOn w:val="Normal"/>
    <w:rsid w:val="002C370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39">
    <w:name w:val="xl739"/>
    <w:basedOn w:val="Normal"/>
    <w:rsid w:val="002C3708"/>
    <w:pP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40">
    <w:name w:val="xl740"/>
    <w:basedOn w:val="Normal"/>
    <w:rsid w:val="002C3708"/>
    <w:pP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41">
    <w:name w:val="xl741"/>
    <w:basedOn w:val="Normal"/>
    <w:rsid w:val="002C370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en-AU"/>
    </w:rPr>
  </w:style>
  <w:style w:type="paragraph" w:customStyle="1" w:styleId="xl742">
    <w:name w:val="xl742"/>
    <w:basedOn w:val="Normal"/>
    <w:rsid w:val="002C370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43">
    <w:name w:val="xl743"/>
    <w:basedOn w:val="Normal"/>
    <w:rsid w:val="002C3708"/>
    <w:pP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44">
    <w:name w:val="xl744"/>
    <w:basedOn w:val="Normal"/>
    <w:rsid w:val="002C370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45">
    <w:name w:val="xl745"/>
    <w:basedOn w:val="Normal"/>
    <w:rsid w:val="002C3708"/>
    <w:pP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46">
    <w:name w:val="xl746"/>
    <w:basedOn w:val="Normal"/>
    <w:rsid w:val="002C370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en-AU"/>
    </w:rPr>
  </w:style>
  <w:style w:type="paragraph" w:customStyle="1" w:styleId="xl747">
    <w:name w:val="xl747"/>
    <w:basedOn w:val="Normal"/>
    <w:rsid w:val="002C3708"/>
    <w:pPr>
      <w:spacing w:before="100" w:beforeAutospacing="1" w:after="100" w:afterAutospacing="1" w:line="240" w:lineRule="auto"/>
      <w:jc w:val="center"/>
    </w:pPr>
    <w:rPr>
      <w:rFonts w:ascii="Times New Roman" w:eastAsia="Times New Roman" w:hAnsi="Times New Roman"/>
      <w:sz w:val="16"/>
      <w:szCs w:val="16"/>
      <w:lang w:eastAsia="en-AU"/>
    </w:rPr>
  </w:style>
  <w:style w:type="paragraph" w:customStyle="1" w:styleId="xl748">
    <w:name w:val="xl748"/>
    <w:basedOn w:val="Normal"/>
    <w:rsid w:val="002C3708"/>
    <w:pP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49">
    <w:name w:val="xl749"/>
    <w:basedOn w:val="Normal"/>
    <w:rsid w:val="002C3708"/>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eastAsia="en-AU"/>
    </w:rPr>
  </w:style>
  <w:style w:type="paragraph" w:customStyle="1" w:styleId="xl750">
    <w:name w:val="xl750"/>
    <w:basedOn w:val="Normal"/>
    <w:rsid w:val="002C3708"/>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eastAsia="en-AU"/>
    </w:rPr>
  </w:style>
  <w:style w:type="paragraph" w:customStyle="1" w:styleId="xl751">
    <w:name w:val="xl751"/>
    <w:basedOn w:val="Normal"/>
    <w:rsid w:val="002C3708"/>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eastAsia="en-AU"/>
    </w:rPr>
  </w:style>
  <w:style w:type="paragraph" w:customStyle="1" w:styleId="xl752">
    <w:name w:val="xl752"/>
    <w:basedOn w:val="Normal"/>
    <w:rsid w:val="002C3708"/>
    <w:pPr>
      <w:spacing w:before="100" w:beforeAutospacing="1" w:after="100" w:afterAutospacing="1" w:line="240" w:lineRule="auto"/>
      <w:textAlignment w:val="center"/>
    </w:pPr>
    <w:rPr>
      <w:rFonts w:ascii="Times New Roman" w:eastAsia="Times New Roman" w:hAnsi="Times New Roman"/>
      <w:sz w:val="16"/>
      <w:szCs w:val="16"/>
      <w:lang w:eastAsia="en-AU"/>
    </w:rPr>
  </w:style>
  <w:style w:type="paragraph" w:customStyle="1" w:styleId="xl753">
    <w:name w:val="xl753"/>
    <w:basedOn w:val="Normal"/>
    <w:rsid w:val="002C3708"/>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eastAsia="en-AU"/>
    </w:rPr>
  </w:style>
  <w:style w:type="paragraph" w:customStyle="1" w:styleId="xl754">
    <w:name w:val="xl754"/>
    <w:basedOn w:val="Normal"/>
    <w:rsid w:val="002C3708"/>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n-AU"/>
    </w:rPr>
  </w:style>
  <w:style w:type="paragraph" w:customStyle="1" w:styleId="xl755">
    <w:name w:val="xl755"/>
    <w:basedOn w:val="Normal"/>
    <w:rsid w:val="002C3708"/>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56">
    <w:name w:val="xl756"/>
    <w:basedOn w:val="Normal"/>
    <w:rsid w:val="002C3708"/>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57">
    <w:name w:val="xl757"/>
    <w:basedOn w:val="Normal"/>
    <w:rsid w:val="002C3708"/>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58">
    <w:name w:val="xl758"/>
    <w:basedOn w:val="Normal"/>
    <w:rsid w:val="002C3708"/>
    <w:pPr>
      <w:pBdr>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en-AU"/>
    </w:rPr>
  </w:style>
  <w:style w:type="paragraph" w:customStyle="1" w:styleId="xl759">
    <w:name w:val="xl759"/>
    <w:basedOn w:val="Normal"/>
    <w:rsid w:val="002C3708"/>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60">
    <w:name w:val="xl760"/>
    <w:basedOn w:val="Normal"/>
    <w:rsid w:val="002C3708"/>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61">
    <w:name w:val="xl761"/>
    <w:basedOn w:val="Normal"/>
    <w:rsid w:val="002C3708"/>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sz w:val="16"/>
      <w:szCs w:val="16"/>
      <w:lang w:eastAsia="en-AU"/>
    </w:rPr>
  </w:style>
  <w:style w:type="paragraph" w:customStyle="1" w:styleId="xl762">
    <w:name w:val="xl762"/>
    <w:basedOn w:val="Normal"/>
    <w:rsid w:val="002C3708"/>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63">
    <w:name w:val="xl763"/>
    <w:basedOn w:val="Normal"/>
    <w:rsid w:val="002C3708"/>
    <w:pPr>
      <w:pBdr>
        <w:left w:val="single" w:sz="4" w:space="0" w:color="auto"/>
        <w:bottom w:val="single" w:sz="4" w:space="0" w:color="FFFFFF"/>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64">
    <w:name w:val="xl764"/>
    <w:basedOn w:val="Normal"/>
    <w:rsid w:val="002C3708"/>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65">
    <w:name w:val="xl765"/>
    <w:basedOn w:val="Normal"/>
    <w:rsid w:val="002C3708"/>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AU"/>
    </w:rPr>
  </w:style>
  <w:style w:type="paragraph" w:customStyle="1" w:styleId="xl766">
    <w:name w:val="xl766"/>
    <w:basedOn w:val="Normal"/>
    <w:rsid w:val="002C3708"/>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67">
    <w:name w:val="xl767"/>
    <w:basedOn w:val="Normal"/>
    <w:rsid w:val="002C3708"/>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68">
    <w:name w:val="xl768"/>
    <w:basedOn w:val="Normal"/>
    <w:rsid w:val="002C3708"/>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69">
    <w:name w:val="xl769"/>
    <w:basedOn w:val="Normal"/>
    <w:rsid w:val="002C3708"/>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70">
    <w:name w:val="xl770"/>
    <w:basedOn w:val="Normal"/>
    <w:rsid w:val="002C3708"/>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71">
    <w:name w:val="xl771"/>
    <w:basedOn w:val="Normal"/>
    <w:rsid w:val="002C3708"/>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72">
    <w:name w:val="xl772"/>
    <w:basedOn w:val="Normal"/>
    <w:rsid w:val="002C3708"/>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en-AU"/>
    </w:rPr>
  </w:style>
  <w:style w:type="paragraph" w:customStyle="1" w:styleId="xl773">
    <w:name w:val="xl773"/>
    <w:basedOn w:val="Normal"/>
    <w:rsid w:val="002C3708"/>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74">
    <w:name w:val="xl774"/>
    <w:basedOn w:val="Normal"/>
    <w:rsid w:val="002C3708"/>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75">
    <w:name w:val="xl775"/>
    <w:basedOn w:val="Normal"/>
    <w:rsid w:val="002C3708"/>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n-AU"/>
    </w:rPr>
  </w:style>
  <w:style w:type="paragraph" w:customStyle="1" w:styleId="xl776">
    <w:name w:val="xl776"/>
    <w:basedOn w:val="Normal"/>
    <w:rsid w:val="002C3708"/>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n-AU"/>
    </w:rPr>
  </w:style>
  <w:style w:type="paragraph" w:customStyle="1" w:styleId="xl777">
    <w:name w:val="xl777"/>
    <w:basedOn w:val="Normal"/>
    <w:rsid w:val="002C3708"/>
    <w:pPr>
      <w:pBdr>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n-AU"/>
    </w:rPr>
  </w:style>
  <w:style w:type="paragraph" w:customStyle="1" w:styleId="xl778">
    <w:name w:val="xl778"/>
    <w:basedOn w:val="Normal"/>
    <w:rsid w:val="002C3708"/>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en-AU"/>
    </w:rPr>
  </w:style>
  <w:style w:type="paragraph" w:customStyle="1" w:styleId="xl779">
    <w:name w:val="xl779"/>
    <w:basedOn w:val="Normal"/>
    <w:rsid w:val="002C3708"/>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en-AU"/>
    </w:rPr>
  </w:style>
  <w:style w:type="paragraph" w:customStyle="1" w:styleId="xl780">
    <w:name w:val="xl780"/>
    <w:basedOn w:val="Normal"/>
    <w:rsid w:val="002C3708"/>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81">
    <w:name w:val="xl781"/>
    <w:basedOn w:val="Normal"/>
    <w:rsid w:val="002C370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782">
    <w:name w:val="xl782"/>
    <w:basedOn w:val="Normal"/>
    <w:rsid w:val="002C370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16"/>
      <w:szCs w:val="16"/>
      <w:lang w:eastAsia="en-AU"/>
    </w:rPr>
  </w:style>
  <w:style w:type="paragraph" w:customStyle="1" w:styleId="xl783">
    <w:name w:val="xl783"/>
    <w:basedOn w:val="Normal"/>
    <w:rsid w:val="002C370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16"/>
      <w:szCs w:val="16"/>
      <w:lang w:eastAsia="en-AU"/>
    </w:rPr>
  </w:style>
  <w:style w:type="paragraph" w:customStyle="1" w:styleId="xl784">
    <w:name w:val="xl784"/>
    <w:basedOn w:val="Normal"/>
    <w:rsid w:val="002C370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en-AU"/>
    </w:rPr>
  </w:style>
  <w:style w:type="paragraph" w:customStyle="1" w:styleId="xl785">
    <w:name w:val="xl785"/>
    <w:basedOn w:val="Normal"/>
    <w:rsid w:val="002C3708"/>
    <w:pPr>
      <w:pBdr>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en-AU"/>
    </w:rPr>
  </w:style>
  <w:style w:type="paragraph" w:customStyle="1" w:styleId="xl786">
    <w:name w:val="xl786"/>
    <w:basedOn w:val="Normal"/>
    <w:rsid w:val="002C370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87">
    <w:name w:val="xl787"/>
    <w:basedOn w:val="Normal"/>
    <w:rsid w:val="002C3708"/>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88">
    <w:name w:val="xl788"/>
    <w:basedOn w:val="Normal"/>
    <w:rsid w:val="002C3708"/>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89">
    <w:name w:val="xl789"/>
    <w:basedOn w:val="Normal"/>
    <w:rsid w:val="002C3708"/>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90">
    <w:name w:val="xl790"/>
    <w:basedOn w:val="Normal"/>
    <w:rsid w:val="002C3708"/>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91">
    <w:name w:val="xl791"/>
    <w:basedOn w:val="Normal"/>
    <w:rsid w:val="002C3708"/>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92">
    <w:name w:val="xl792"/>
    <w:basedOn w:val="Normal"/>
    <w:rsid w:val="002C3708"/>
    <w:pPr>
      <w:pBdr>
        <w:top w:val="single" w:sz="8" w:space="0" w:color="auto"/>
        <w:bottom w:val="single" w:sz="8" w:space="0" w:color="auto"/>
      </w:pBdr>
      <w:spacing w:before="100" w:beforeAutospacing="1" w:after="100" w:afterAutospacing="1" w:line="240" w:lineRule="auto"/>
      <w:jc w:val="right"/>
    </w:pPr>
    <w:rPr>
      <w:rFonts w:ascii="Times New Roman" w:eastAsia="Times New Roman" w:hAnsi="Times New Roman"/>
      <w:b/>
      <w:bCs/>
      <w:sz w:val="16"/>
      <w:szCs w:val="16"/>
      <w:lang w:eastAsia="en-AU"/>
    </w:rPr>
  </w:style>
  <w:style w:type="paragraph" w:customStyle="1" w:styleId="xl793">
    <w:name w:val="xl793"/>
    <w:basedOn w:val="Normal"/>
    <w:rsid w:val="002C370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sz w:val="16"/>
      <w:szCs w:val="16"/>
      <w:lang w:eastAsia="en-AU"/>
    </w:rPr>
  </w:style>
  <w:style w:type="paragraph" w:customStyle="1" w:styleId="xl794">
    <w:name w:val="xl794"/>
    <w:basedOn w:val="Normal"/>
    <w:rsid w:val="002C3708"/>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eastAsia="en-AU"/>
    </w:rPr>
  </w:style>
  <w:style w:type="paragraph" w:customStyle="1" w:styleId="xl795">
    <w:name w:val="xl795"/>
    <w:basedOn w:val="Normal"/>
    <w:rsid w:val="002C3708"/>
    <w:pPr>
      <w:pBdr>
        <w:top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b/>
      <w:bCs/>
      <w:sz w:val="16"/>
      <w:szCs w:val="16"/>
      <w:lang w:eastAsia="en-AU"/>
    </w:rPr>
  </w:style>
  <w:style w:type="paragraph" w:customStyle="1" w:styleId="xl796">
    <w:name w:val="xl796"/>
    <w:basedOn w:val="Normal"/>
    <w:rsid w:val="002C3708"/>
    <w:pP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797">
    <w:name w:val="xl797"/>
    <w:basedOn w:val="Normal"/>
    <w:rsid w:val="002C3708"/>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en-AU"/>
    </w:rPr>
  </w:style>
  <w:style w:type="paragraph" w:customStyle="1" w:styleId="xl798">
    <w:name w:val="xl798"/>
    <w:basedOn w:val="Normal"/>
    <w:rsid w:val="002C3708"/>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16"/>
      <w:szCs w:val="16"/>
      <w:lang w:eastAsia="en-AU"/>
    </w:rPr>
  </w:style>
  <w:style w:type="paragraph" w:customStyle="1" w:styleId="xl799">
    <w:name w:val="xl799"/>
    <w:basedOn w:val="Normal"/>
    <w:rsid w:val="002C3708"/>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xl800">
    <w:name w:val="xl800"/>
    <w:basedOn w:val="Normal"/>
    <w:rsid w:val="002C3708"/>
    <w:pPr>
      <w:pBdr>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en-AU"/>
    </w:rPr>
  </w:style>
  <w:style w:type="paragraph" w:customStyle="1" w:styleId="xl801">
    <w:name w:val="xl801"/>
    <w:basedOn w:val="Normal"/>
    <w:rsid w:val="002C3708"/>
    <w:pPr>
      <w:spacing w:before="100" w:beforeAutospacing="1" w:after="100" w:afterAutospacing="1" w:line="240" w:lineRule="auto"/>
    </w:pPr>
    <w:rPr>
      <w:rFonts w:ascii="Times New Roman" w:eastAsia="Times New Roman" w:hAnsi="Times New Roman"/>
      <w:sz w:val="16"/>
      <w:szCs w:val="16"/>
      <w:lang w:eastAsia="en-AU"/>
    </w:rPr>
  </w:style>
  <w:style w:type="paragraph" w:customStyle="1" w:styleId="PhotoCaption">
    <w:name w:val="Photo Caption"/>
    <w:basedOn w:val="Normal"/>
    <w:next w:val="Normal"/>
    <w:qFormat/>
    <w:rsid w:val="002C3708"/>
    <w:pPr>
      <w:spacing w:after="360" w:line="240" w:lineRule="auto"/>
    </w:pPr>
    <w:rPr>
      <w:bCs/>
      <w:color w:val="C45911" w:themeColor="accent2" w:themeShade="BF"/>
      <w:szCs w:val="18"/>
      <w:lang w:val="en-US" w:bidi="en-US"/>
    </w:rPr>
  </w:style>
  <w:style w:type="paragraph" w:customStyle="1" w:styleId="xl802">
    <w:name w:val="xl802"/>
    <w:basedOn w:val="Normal"/>
    <w:rsid w:val="002C3708"/>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en-AU"/>
    </w:rPr>
  </w:style>
  <w:style w:type="paragraph" w:customStyle="1" w:styleId="xl803">
    <w:name w:val="xl803"/>
    <w:basedOn w:val="Normal"/>
    <w:rsid w:val="002C3708"/>
    <w:pPr>
      <w:pBdr>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en-AU"/>
    </w:rPr>
  </w:style>
  <w:style w:type="paragraph" w:customStyle="1" w:styleId="xl804">
    <w:name w:val="xl804"/>
    <w:basedOn w:val="Normal"/>
    <w:rsid w:val="002C3708"/>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en-AU"/>
    </w:rPr>
  </w:style>
  <w:style w:type="paragraph" w:customStyle="1" w:styleId="xl805">
    <w:name w:val="xl805"/>
    <w:basedOn w:val="Normal"/>
    <w:rsid w:val="002C370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806">
    <w:name w:val="xl806"/>
    <w:basedOn w:val="Normal"/>
    <w:rsid w:val="002C370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807">
    <w:name w:val="xl807"/>
    <w:basedOn w:val="Normal"/>
    <w:rsid w:val="002C370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808">
    <w:name w:val="xl808"/>
    <w:basedOn w:val="Normal"/>
    <w:rsid w:val="002C370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809">
    <w:name w:val="xl809"/>
    <w:basedOn w:val="Normal"/>
    <w:rsid w:val="002C3708"/>
    <w:pPr>
      <w:pBdr>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en-AU"/>
    </w:rPr>
  </w:style>
  <w:style w:type="paragraph" w:customStyle="1" w:styleId="xl810">
    <w:name w:val="xl810"/>
    <w:basedOn w:val="Normal"/>
    <w:rsid w:val="002C3708"/>
    <w:pPr>
      <w:pBdr>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en-AU"/>
    </w:rPr>
  </w:style>
  <w:style w:type="paragraph" w:customStyle="1" w:styleId="xl811">
    <w:name w:val="xl811"/>
    <w:basedOn w:val="Normal"/>
    <w:rsid w:val="002C3708"/>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en-AU"/>
    </w:rPr>
  </w:style>
  <w:style w:type="paragraph" w:customStyle="1" w:styleId="xl812">
    <w:name w:val="xl812"/>
    <w:basedOn w:val="Normal"/>
    <w:rsid w:val="002C3708"/>
    <w:pPr>
      <w:spacing w:before="100" w:beforeAutospacing="1" w:after="100" w:afterAutospacing="1" w:line="240" w:lineRule="auto"/>
      <w:textAlignment w:val="center"/>
    </w:pPr>
    <w:rPr>
      <w:rFonts w:ascii="Times New Roman" w:eastAsia="Times New Roman" w:hAnsi="Times New Roman"/>
      <w:sz w:val="16"/>
      <w:szCs w:val="16"/>
      <w:lang w:eastAsia="en-AU"/>
    </w:rPr>
  </w:style>
  <w:style w:type="paragraph" w:customStyle="1" w:styleId="xl813">
    <w:name w:val="xl813"/>
    <w:basedOn w:val="Normal"/>
    <w:rsid w:val="002C3708"/>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paragraph" w:customStyle="1" w:styleId="xl814">
    <w:name w:val="xl814"/>
    <w:basedOn w:val="Normal"/>
    <w:rsid w:val="002C3708"/>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n-AU"/>
    </w:rPr>
  </w:style>
  <w:style w:type="character" w:styleId="PlaceholderText">
    <w:name w:val="Placeholder Text"/>
    <w:basedOn w:val="DefaultParagraphFont"/>
    <w:uiPriority w:val="99"/>
    <w:semiHidden/>
    <w:rsid w:val="002C3708"/>
    <w:rPr>
      <w:color w:val="808080"/>
    </w:rPr>
  </w:style>
  <w:style w:type="numbering" w:customStyle="1" w:styleId="Appendices">
    <w:name w:val="Appendices"/>
    <w:uiPriority w:val="99"/>
    <w:rsid w:val="002C3708"/>
    <w:pPr>
      <w:numPr>
        <w:numId w:val="7"/>
      </w:numPr>
    </w:pPr>
  </w:style>
  <w:style w:type="character" w:customStyle="1" w:styleId="Mention">
    <w:name w:val="Mention"/>
    <w:basedOn w:val="DefaultParagraphFont"/>
    <w:uiPriority w:val="99"/>
    <w:semiHidden/>
    <w:unhideWhenUsed/>
    <w:rsid w:val="00753EE9"/>
    <w:rPr>
      <w:color w:val="2B579A"/>
      <w:shd w:val="clear" w:color="auto" w:fill="E6E6E6"/>
    </w:rPr>
  </w:style>
  <w:style w:type="character" w:styleId="HTMLCite">
    <w:name w:val="HTML Cite"/>
    <w:basedOn w:val="DefaultParagraphFont"/>
    <w:uiPriority w:val="99"/>
    <w:semiHidden/>
    <w:unhideWhenUsed/>
    <w:rsid w:val="00EF27F6"/>
    <w:rPr>
      <w:i/>
      <w:iCs/>
    </w:rPr>
  </w:style>
  <w:style w:type="paragraph" w:customStyle="1" w:styleId="ParagraphNote">
    <w:name w:val="Paragraph_Note"/>
    <w:basedOn w:val="Normal"/>
    <w:next w:val="ParagraphText"/>
    <w:rsid w:val="001D52E4"/>
    <w:pPr>
      <w:tabs>
        <w:tab w:val="left" w:pos="1985"/>
      </w:tabs>
      <w:spacing w:after="60" w:line="240" w:lineRule="auto"/>
      <w:ind w:left="2836" w:hanging="851"/>
    </w:pPr>
    <w:rPr>
      <w:rFonts w:eastAsia="Times New Roman" w:cs="Arial"/>
      <w:bCs/>
      <w:sz w:val="20"/>
      <w:szCs w:val="26"/>
      <w:lang w:eastAsia="en-AU"/>
    </w:rPr>
  </w:style>
  <w:style w:type="character" w:customStyle="1" w:styleId="italic">
    <w:name w:val="italic"/>
    <w:uiPriority w:val="99"/>
    <w:rsid w:val="00C8121F"/>
    <w:rPr>
      <w:i/>
      <w:iCs/>
    </w:rPr>
  </w:style>
  <w:style w:type="paragraph" w:customStyle="1" w:styleId="Tablebullet">
    <w:name w:val="Table bullet"/>
    <w:basedOn w:val="ListParagraph"/>
    <w:link w:val="TablebulletChar"/>
    <w:qFormat/>
    <w:rsid w:val="004D69FA"/>
    <w:pPr>
      <w:numPr>
        <w:numId w:val="8"/>
      </w:numPr>
      <w:tabs>
        <w:tab w:val="left" w:pos="176"/>
        <w:tab w:val="left" w:pos="567"/>
      </w:tabs>
      <w:spacing w:before="60" w:after="0" w:line="240" w:lineRule="auto"/>
      <w:ind w:left="176" w:hanging="176"/>
    </w:pPr>
    <w:rPr>
      <w:rFonts w:ascii="Arial Narrow" w:hAnsi="Arial Narrow"/>
    </w:rPr>
  </w:style>
  <w:style w:type="character" w:customStyle="1" w:styleId="TablebulletChar">
    <w:name w:val="Table bullet Char"/>
    <w:basedOn w:val="ListParagraphChar"/>
    <w:link w:val="Tablebullet"/>
    <w:rsid w:val="004D69FA"/>
    <w:rPr>
      <w:rFonts w:ascii="Arial Narrow" w:eastAsia="Calibri" w:hAnsi="Arial Narrow" w:cs="Times New Roman"/>
    </w:rPr>
  </w:style>
  <w:style w:type="table" w:customStyle="1" w:styleId="TableGrid1">
    <w:name w:val="Table Grid1"/>
    <w:basedOn w:val="TableNormal"/>
    <w:next w:val="TableGrid"/>
    <w:uiPriority w:val="59"/>
    <w:rsid w:val="00614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 2"/>
    <w:basedOn w:val="ListParagraph"/>
    <w:qFormat/>
    <w:rsid w:val="00614577"/>
    <w:pPr>
      <w:numPr>
        <w:numId w:val="9"/>
      </w:numPr>
      <w:tabs>
        <w:tab w:val="left" w:pos="993"/>
      </w:tabs>
      <w:spacing w:before="60" w:line="320" w:lineRule="exact"/>
      <w:ind w:left="993" w:hanging="426"/>
    </w:pPr>
    <w:rPr>
      <w:color w:val="0D0D0D"/>
    </w:rPr>
  </w:style>
  <w:style w:type="paragraph" w:customStyle="1" w:styleId="DefinitionText">
    <w:name w:val="Definition_Text"/>
    <w:basedOn w:val="Normal"/>
    <w:link w:val="DefinitionTextChar"/>
    <w:rsid w:val="00CD5DC6"/>
    <w:pPr>
      <w:spacing w:before="60" w:after="60" w:line="240" w:lineRule="auto"/>
      <w:ind w:left="1418"/>
    </w:pPr>
    <w:rPr>
      <w:rFonts w:eastAsia="Times New Roman" w:cs="Arial"/>
      <w:bCs/>
      <w:szCs w:val="26"/>
      <w:lang w:eastAsia="en-AU"/>
    </w:rPr>
  </w:style>
  <w:style w:type="character" w:customStyle="1" w:styleId="DefinitionTextChar">
    <w:name w:val="Definition_Text Char"/>
    <w:basedOn w:val="DefaultParagraphFont"/>
    <w:link w:val="DefinitionText"/>
    <w:rsid w:val="00CD5DC6"/>
    <w:rPr>
      <w:rFonts w:ascii="Arial" w:eastAsia="Times New Roman" w:hAnsi="Arial" w:cs="Arial"/>
      <w:bCs/>
      <w:szCs w:val="26"/>
      <w:lang w:eastAsia="en-AU"/>
    </w:rPr>
  </w:style>
  <w:style w:type="character" w:styleId="IntenseReference">
    <w:name w:val="Intense Reference"/>
    <w:basedOn w:val="DefaultParagraphFont"/>
    <w:uiPriority w:val="32"/>
    <w:qFormat/>
    <w:rsid w:val="00954130"/>
    <w:rPr>
      <w:b/>
      <w:bCs/>
      <w:smallCaps/>
      <w:color w:val="4472C4" w:themeColor="accent1"/>
      <w:spacing w:val="5"/>
    </w:rPr>
  </w:style>
  <w:style w:type="paragraph" w:customStyle="1" w:styleId="Footnote">
    <w:name w:val="Footnote"/>
    <w:basedOn w:val="ListParagraph"/>
    <w:link w:val="FootnoteChar"/>
    <w:qFormat/>
    <w:rsid w:val="00A30571"/>
    <w:pPr>
      <w:numPr>
        <w:numId w:val="10"/>
      </w:numPr>
      <w:spacing w:after="0"/>
    </w:pPr>
    <w:rPr>
      <w:rFonts w:cs="Calibri"/>
      <w:bCs/>
      <w:color w:val="000000"/>
      <w:sz w:val="18"/>
    </w:rPr>
  </w:style>
  <w:style w:type="character" w:customStyle="1" w:styleId="FootnoteChar">
    <w:name w:val="Footnote Char"/>
    <w:basedOn w:val="DefaultParagraphFont"/>
    <w:link w:val="Footnote"/>
    <w:rsid w:val="00A30571"/>
    <w:rPr>
      <w:rFonts w:ascii="Arial" w:eastAsia="Calibri" w:hAnsi="Arial" w:cs="Calibri"/>
      <w:bCs/>
      <w:color w:val="000000"/>
      <w:sz w:val="18"/>
    </w:rPr>
  </w:style>
  <w:style w:type="table" w:customStyle="1" w:styleId="Lighttable1">
    <w:name w:val="Light table1"/>
    <w:basedOn w:val="TableNormal"/>
    <w:next w:val="TableGrid"/>
    <w:uiPriority w:val="59"/>
    <w:rsid w:val="001046E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7E593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E593E"/>
    <w:rPr>
      <w:rFonts w:ascii="Calibri" w:eastAsiaTheme="minorEastAsia" w:hAnsi="Calibri" w:cs="Times New Roman"/>
      <w:i/>
      <w:iCs/>
      <w:color w:val="4472C4" w:themeColor="accent1"/>
    </w:rPr>
  </w:style>
  <w:style w:type="table" w:customStyle="1" w:styleId="TableGrid0">
    <w:name w:val="TableGrid"/>
    <w:rsid w:val="00AD6DA7"/>
    <w:pPr>
      <w:spacing w:after="0" w:line="240" w:lineRule="auto"/>
    </w:pPr>
    <w:rPr>
      <w:rFonts w:eastAsiaTheme="minorEastAsia"/>
      <w:lang w:eastAsia="en-AU"/>
    </w:rPr>
    <w:tblPr>
      <w:tblCellMar>
        <w:top w:w="0" w:type="dxa"/>
        <w:left w:w="0" w:type="dxa"/>
        <w:bottom w:w="0" w:type="dxa"/>
        <w:right w:w="0" w:type="dxa"/>
      </w:tblCellMar>
    </w:tblPr>
  </w:style>
  <w:style w:type="character" w:customStyle="1" w:styleId="font271">
    <w:name w:val="font271"/>
    <w:basedOn w:val="DefaultParagraphFont"/>
    <w:rsid w:val="001F73F9"/>
    <w:rPr>
      <w:rFonts w:ascii="Calibri" w:hAnsi="Calibri" w:hint="default"/>
      <w:b w:val="0"/>
      <w:bCs w:val="0"/>
      <w:i w:val="0"/>
      <w:iCs w:val="0"/>
      <w:strike w:val="0"/>
      <w:dstrike w:val="0"/>
      <w:color w:val="000000"/>
      <w:sz w:val="28"/>
      <w:szCs w:val="28"/>
      <w:u w:val="none"/>
      <w:effect w:val="none"/>
    </w:rPr>
  </w:style>
  <w:style w:type="character" w:customStyle="1" w:styleId="font261">
    <w:name w:val="font261"/>
    <w:basedOn w:val="DefaultParagraphFont"/>
    <w:rsid w:val="001F73F9"/>
    <w:rPr>
      <w:rFonts w:ascii="Calibri" w:hAnsi="Calibri" w:hint="default"/>
      <w:b w:val="0"/>
      <w:bCs w:val="0"/>
      <w:i w:val="0"/>
      <w:iCs w:val="0"/>
      <w:strike w:val="0"/>
      <w:dstrike w:val="0"/>
      <w:color w:val="000000"/>
      <w:sz w:val="24"/>
      <w:szCs w:val="24"/>
      <w:u w:val="none"/>
      <w:effect w:val="none"/>
    </w:rPr>
  </w:style>
  <w:style w:type="character" w:customStyle="1" w:styleId="font241">
    <w:name w:val="font241"/>
    <w:basedOn w:val="DefaultParagraphFont"/>
    <w:rsid w:val="001F73F9"/>
    <w:rPr>
      <w:rFonts w:ascii="Calibri" w:hAnsi="Calibri" w:hint="default"/>
      <w:b w:val="0"/>
      <w:bCs w:val="0"/>
      <w:i w:val="0"/>
      <w:iCs w:val="0"/>
      <w:strike w:val="0"/>
      <w:dstrike w:val="0"/>
      <w:color w:val="000000"/>
      <w:sz w:val="24"/>
      <w:szCs w:val="24"/>
      <w:u w:val="none"/>
      <w:effect w:val="none"/>
    </w:rPr>
  </w:style>
  <w:style w:type="character" w:customStyle="1" w:styleId="font231">
    <w:name w:val="font231"/>
    <w:basedOn w:val="DefaultParagraphFont"/>
    <w:rsid w:val="001F73F9"/>
    <w:rPr>
      <w:rFonts w:ascii="Calibri" w:hAnsi="Calibri" w:hint="default"/>
      <w:b w:val="0"/>
      <w:bCs w:val="0"/>
      <w:i w:val="0"/>
      <w:iCs w:val="0"/>
      <w:strike w:val="0"/>
      <w:dstrike w:val="0"/>
      <w:color w:val="000000"/>
      <w:sz w:val="22"/>
      <w:szCs w:val="22"/>
      <w:u w:val="none"/>
      <w:effect w:val="none"/>
    </w:rPr>
  </w:style>
  <w:style w:type="character" w:customStyle="1" w:styleId="font01">
    <w:name w:val="font01"/>
    <w:basedOn w:val="DefaultParagraphFont"/>
    <w:rsid w:val="001F73F9"/>
    <w:rPr>
      <w:rFonts w:ascii="Calibri" w:hAnsi="Calibri" w:hint="default"/>
      <w:b w:val="0"/>
      <w:bCs w:val="0"/>
      <w:i w:val="0"/>
      <w:iCs w:val="0"/>
      <w:strike w:val="0"/>
      <w:dstrike w:val="0"/>
      <w:color w:val="000000"/>
      <w:sz w:val="22"/>
      <w:szCs w:val="22"/>
      <w:u w:val="none"/>
      <w:effect w:val="none"/>
    </w:rPr>
  </w:style>
  <w:style w:type="table" w:customStyle="1" w:styleId="Table-Style3">
    <w:name w:val="Table-Style3"/>
    <w:basedOn w:val="TableNormal"/>
    <w:rsid w:val="00AA6AA4"/>
    <w:pPr>
      <w:spacing w:after="0" w:line="240" w:lineRule="auto"/>
    </w:pPr>
    <w:rPr>
      <w:rFonts w:ascii="Arial" w:eastAsia="Times New Roman" w:hAnsi="Arial" w:cs="Times New Roman"/>
      <w:sz w:val="20"/>
      <w:szCs w:val="20"/>
      <w:lang w:eastAsia="en-AU"/>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100" w:beforeAutospacing="1" w:afterLines="0" w:after="100" w:afterAutospacing="1" w:line="240" w:lineRule="auto"/>
      </w:pPr>
      <w:rPr>
        <w:rFonts w:ascii="Arial" w:hAnsi="Arial" w:cs="Arial" w:hint="default"/>
        <w:b w:val="0"/>
        <w:color w:val="FFFFFF"/>
        <w:sz w:val="20"/>
        <w:szCs w:val="20"/>
      </w:rPr>
      <w:tblPr/>
      <w:tcPr>
        <w:tcBorders>
          <w:insideV w:val="single" w:sz="6" w:space="0" w:color="FFFFFF"/>
        </w:tcBorders>
        <w:shd w:val="clear" w:color="auto" w:fill="00599C"/>
      </w:tcPr>
    </w:tblStylePr>
  </w:style>
  <w:style w:type="character" w:customStyle="1" w:styleId="UnresolvedMention">
    <w:name w:val="Unresolved Mention"/>
    <w:basedOn w:val="DefaultParagraphFont"/>
    <w:uiPriority w:val="99"/>
    <w:semiHidden/>
    <w:unhideWhenUsed/>
    <w:rsid w:val="00E106DB"/>
    <w:rPr>
      <w:color w:val="808080"/>
      <w:shd w:val="clear" w:color="auto" w:fill="E6E6E6"/>
    </w:rPr>
  </w:style>
  <w:style w:type="paragraph" w:customStyle="1" w:styleId="MDBAlist2">
    <w:name w:val="MDBA list 2"/>
    <w:basedOn w:val="ListParagraph"/>
    <w:rsid w:val="00173FD7"/>
    <w:pPr>
      <w:ind w:left="1134" w:hanging="567"/>
    </w:pPr>
    <w:rPr>
      <w:rFonts w:eastAsia="Times New Roman" w:cs="Arial"/>
    </w:rPr>
  </w:style>
  <w:style w:type="paragraph" w:customStyle="1" w:styleId="Listlevel3">
    <w:name w:val="List level 3"/>
    <w:basedOn w:val="MDBAlist2"/>
    <w:rsid w:val="00173FD7"/>
    <w:pPr>
      <w:spacing w:before="240" w:after="240"/>
      <w:ind w:left="1985" w:hanging="180"/>
    </w:pPr>
  </w:style>
  <w:style w:type="paragraph" w:customStyle="1" w:styleId="Numberedheading">
    <w:name w:val="Numbered heading"/>
    <w:basedOn w:val="Default"/>
    <w:rsid w:val="00BE5054"/>
    <w:pPr>
      <w:keepNext/>
      <w:spacing w:before="360" w:after="120"/>
      <w:ind w:left="851" w:hanging="851"/>
    </w:pPr>
    <w:rPr>
      <w:rFonts w:ascii="Times New Roman" w:eastAsia="Times New Roman" w:hAnsi="Times New Roman" w:cs="Times New Roman"/>
      <w:b/>
      <w:bCs/>
      <w:sz w:val="22"/>
      <w:szCs w:val="22"/>
      <w:lang w:eastAsia="en-AU"/>
    </w:rPr>
  </w:style>
  <w:style w:type="paragraph" w:customStyle="1" w:styleId="subpara">
    <w:name w:val="sub para"/>
    <w:basedOn w:val="Normal"/>
    <w:rsid w:val="00BE5054"/>
    <w:pPr>
      <w:tabs>
        <w:tab w:val="num" w:pos="1701"/>
      </w:tabs>
      <w:autoSpaceDE w:val="0"/>
      <w:autoSpaceDN w:val="0"/>
      <w:adjustRightInd w:val="0"/>
      <w:spacing w:before="120" w:after="120" w:line="240" w:lineRule="auto"/>
      <w:ind w:left="1701" w:hanging="567"/>
    </w:pPr>
    <w:rPr>
      <w:rFonts w:ascii="Times New Roman" w:hAnsi="Times New Roman"/>
      <w:color w:val="000000"/>
    </w:rPr>
  </w:style>
  <w:style w:type="paragraph" w:customStyle="1" w:styleId="subhead">
    <w:name w:val="sub head"/>
    <w:basedOn w:val="Default"/>
    <w:rsid w:val="00BE5054"/>
    <w:pPr>
      <w:numPr>
        <w:numId w:val="11"/>
      </w:numPr>
      <w:spacing w:before="120" w:after="120"/>
    </w:pPr>
    <w:rPr>
      <w:rFonts w:ascii="Times" w:eastAsia="Times New Roman" w:hAnsi="Times" w:cs="Times New Roman"/>
      <w:sz w:val="22"/>
      <w:szCs w:val="22"/>
      <w:lang w:eastAsia="en-AU"/>
    </w:rPr>
  </w:style>
  <w:style w:type="paragraph" w:customStyle="1" w:styleId="SMALLPARTHEADING">
    <w:name w:val="SMALL PART HEADING"/>
    <w:basedOn w:val="Default"/>
    <w:autoRedefine/>
    <w:rsid w:val="00BE5054"/>
    <w:pPr>
      <w:keepNext/>
      <w:spacing w:before="480"/>
    </w:pPr>
    <w:rPr>
      <w:rFonts w:ascii="Times New Roman Bold" w:eastAsia="Times New Roman" w:hAnsi="Times New Roman Bold" w:cs="Times New Roman"/>
      <w:b/>
      <w:sz w:val="22"/>
      <w:szCs w:val="22"/>
      <w:lang w:eastAsia="en-AU"/>
    </w:rPr>
  </w:style>
  <w:style w:type="paragraph" w:customStyle="1" w:styleId="msonormal0">
    <w:name w:val="msonormal"/>
    <w:basedOn w:val="Normal"/>
    <w:rsid w:val="007D70CD"/>
    <w:pPr>
      <w:spacing w:before="100" w:beforeAutospacing="1" w:after="100" w:afterAutospacing="1" w:line="240" w:lineRule="auto"/>
    </w:pPr>
    <w:rPr>
      <w:rFonts w:ascii="Times New Roman" w:eastAsia="Times New Roman" w:hAnsi="Times New Roman"/>
      <w:sz w:val="24"/>
      <w:szCs w:val="24"/>
      <w:lang w:eastAsia="en-AU"/>
    </w:rPr>
  </w:style>
  <w:style w:type="numbering" w:customStyle="1" w:styleId="KeyPoints">
    <w:name w:val="Key Points"/>
    <w:basedOn w:val="NoList"/>
    <w:uiPriority w:val="99"/>
    <w:rsid w:val="001E7FC1"/>
    <w:pPr>
      <w:numPr>
        <w:numId w:val="60"/>
      </w:numPr>
    </w:pPr>
  </w:style>
  <w:style w:type="paragraph" w:styleId="ListNumber">
    <w:name w:val="List Number"/>
    <w:basedOn w:val="Normal"/>
    <w:uiPriority w:val="99"/>
    <w:qFormat/>
    <w:rsid w:val="001E7FC1"/>
    <w:pPr>
      <w:numPr>
        <w:numId w:val="67"/>
      </w:numPr>
    </w:pPr>
  </w:style>
  <w:style w:type="paragraph" w:styleId="ListNumber2">
    <w:name w:val="List Number 2"/>
    <w:basedOn w:val="Normal"/>
    <w:uiPriority w:val="99"/>
    <w:rsid w:val="001E7FC1"/>
    <w:pPr>
      <w:numPr>
        <w:ilvl w:val="1"/>
        <w:numId w:val="67"/>
      </w:numPr>
    </w:pPr>
  </w:style>
  <w:style w:type="paragraph" w:styleId="ListNumber3">
    <w:name w:val="List Number 3"/>
    <w:basedOn w:val="Normal"/>
    <w:uiPriority w:val="99"/>
    <w:rsid w:val="001E7FC1"/>
    <w:pPr>
      <w:numPr>
        <w:ilvl w:val="2"/>
        <w:numId w:val="67"/>
      </w:numPr>
    </w:pPr>
  </w:style>
  <w:style w:type="paragraph" w:styleId="ListNumber4">
    <w:name w:val="List Number 4"/>
    <w:basedOn w:val="Normal"/>
    <w:uiPriority w:val="99"/>
    <w:rsid w:val="001E7FC1"/>
    <w:pPr>
      <w:numPr>
        <w:ilvl w:val="3"/>
        <w:numId w:val="67"/>
      </w:numPr>
    </w:pPr>
  </w:style>
  <w:style w:type="paragraph" w:styleId="ListNumber5">
    <w:name w:val="List Number 5"/>
    <w:basedOn w:val="Normal"/>
    <w:uiPriority w:val="99"/>
    <w:rsid w:val="001E7FC1"/>
    <w:pPr>
      <w:numPr>
        <w:ilvl w:val="4"/>
        <w:numId w:val="67"/>
      </w:numPr>
    </w:pPr>
  </w:style>
  <w:style w:type="numbering" w:customStyle="1" w:styleId="BulletList">
    <w:name w:val="Bullet List"/>
    <w:uiPriority w:val="99"/>
    <w:rsid w:val="001E7FC1"/>
    <w:pPr>
      <w:numPr>
        <w:numId w:val="63"/>
      </w:numPr>
    </w:pPr>
  </w:style>
  <w:style w:type="paragraph" w:styleId="ListBullet">
    <w:name w:val="List Bullet"/>
    <w:basedOn w:val="Normal"/>
    <w:uiPriority w:val="99"/>
    <w:unhideWhenUsed/>
    <w:qFormat/>
    <w:rsid w:val="001E7FC1"/>
    <w:pPr>
      <w:numPr>
        <w:numId w:val="64"/>
      </w:numPr>
    </w:pPr>
  </w:style>
  <w:style w:type="paragraph" w:styleId="ListBullet2">
    <w:name w:val="List Bullet 2"/>
    <w:basedOn w:val="Normal"/>
    <w:uiPriority w:val="99"/>
    <w:unhideWhenUsed/>
    <w:rsid w:val="001E7FC1"/>
    <w:pPr>
      <w:numPr>
        <w:ilvl w:val="1"/>
        <w:numId w:val="64"/>
      </w:numPr>
    </w:pPr>
  </w:style>
  <w:style w:type="paragraph" w:styleId="ListBullet3">
    <w:name w:val="List Bullet 3"/>
    <w:basedOn w:val="Normal"/>
    <w:uiPriority w:val="99"/>
    <w:unhideWhenUsed/>
    <w:rsid w:val="001E7FC1"/>
    <w:pPr>
      <w:numPr>
        <w:ilvl w:val="2"/>
        <w:numId w:val="64"/>
      </w:numPr>
    </w:pPr>
  </w:style>
  <w:style w:type="paragraph" w:styleId="ListBullet4">
    <w:name w:val="List Bullet 4"/>
    <w:basedOn w:val="Normal"/>
    <w:uiPriority w:val="99"/>
    <w:unhideWhenUsed/>
    <w:rsid w:val="001E7FC1"/>
    <w:pPr>
      <w:numPr>
        <w:ilvl w:val="3"/>
        <w:numId w:val="64"/>
      </w:numPr>
    </w:pPr>
  </w:style>
  <w:style w:type="paragraph" w:styleId="ListBullet5">
    <w:name w:val="List Bullet 5"/>
    <w:basedOn w:val="Normal"/>
    <w:uiPriority w:val="99"/>
    <w:unhideWhenUsed/>
    <w:rsid w:val="001E7FC1"/>
    <w:pPr>
      <w:numPr>
        <w:ilvl w:val="4"/>
        <w:numId w:val="64"/>
      </w:numPr>
    </w:pPr>
  </w:style>
  <w:style w:type="paragraph" w:customStyle="1" w:styleId="1NumberedPointsStyle">
    <w:name w:val="1. Numbered Points Style"/>
    <w:basedOn w:val="ListParagraph"/>
    <w:rsid w:val="001E7FC1"/>
    <w:pPr>
      <w:numPr>
        <w:numId w:val="0"/>
      </w:numPr>
    </w:pPr>
  </w:style>
  <w:style w:type="paragraph" w:customStyle="1" w:styleId="1BulletStyleList">
    <w:name w:val="1. Bullet Style List"/>
    <w:basedOn w:val="Normal"/>
    <w:rsid w:val="001E7FC1"/>
    <w:pPr>
      <w:spacing w:line="240" w:lineRule="auto"/>
    </w:pPr>
    <w:rPr>
      <w:rFonts w:eastAsia="Times New Roman"/>
      <w:szCs w:val="20"/>
      <w:lang w:eastAsia="en-AU"/>
    </w:rPr>
  </w:style>
  <w:style w:type="numbering" w:customStyle="1" w:styleId="Attach">
    <w:name w:val="Attach"/>
    <w:basedOn w:val="NoList"/>
    <w:uiPriority w:val="99"/>
    <w:rsid w:val="001E7FC1"/>
    <w:pPr>
      <w:numPr>
        <w:numId w:val="65"/>
      </w:numPr>
    </w:pPr>
  </w:style>
  <w:style w:type="paragraph" w:customStyle="1" w:styleId="Classification">
    <w:name w:val="Classification"/>
    <w:basedOn w:val="Normal"/>
    <w:uiPriority w:val="10"/>
    <w:qFormat/>
    <w:rsid w:val="001E7FC1"/>
    <w:pPr>
      <w:tabs>
        <w:tab w:val="center" w:pos="4536"/>
        <w:tab w:val="center" w:pos="4819"/>
        <w:tab w:val="right" w:pos="9356"/>
      </w:tabs>
      <w:spacing w:after="240"/>
      <w:jc w:val="center"/>
    </w:pPr>
    <w:rPr>
      <w:rFonts w:eastAsia="Times New Roman" w:cs="Arial"/>
      <w:color w:val="FF0000"/>
      <w:sz w:val="28"/>
      <w:szCs w:val="28"/>
      <w:lang w:eastAsia="en-AU"/>
    </w:rPr>
  </w:style>
  <w:style w:type="character" w:styleId="BookTitle">
    <w:name w:val="Book Title"/>
    <w:basedOn w:val="DefaultParagraphFont"/>
    <w:uiPriority w:val="33"/>
    <w:rsid w:val="001E7FC1"/>
    <w:rPr>
      <w:bCs/>
      <w:i/>
      <w:smallCaps/>
      <w:spacing w:val="5"/>
    </w:rPr>
  </w:style>
  <w:style w:type="paragraph" w:customStyle="1" w:styleId="Footerclassification">
    <w:name w:val="Footer classification"/>
    <w:basedOn w:val="Classification"/>
    <w:rsid w:val="001E7FC1"/>
    <w:pPr>
      <w:spacing w:before="240" w:after="0"/>
    </w:pPr>
  </w:style>
  <w:style w:type="paragraph" w:customStyle="1" w:styleId="Tabletext">
    <w:name w:val="Table text"/>
    <w:basedOn w:val="Normal"/>
    <w:uiPriority w:val="9"/>
    <w:qFormat/>
    <w:rsid w:val="001E7FC1"/>
    <w:pPr>
      <w:spacing w:after="0"/>
    </w:pPr>
  </w:style>
  <w:style w:type="paragraph" w:customStyle="1" w:styleId="Classificationsensitivity">
    <w:name w:val="Classification sensitivity"/>
    <w:basedOn w:val="Classification"/>
    <w:rsid w:val="001E7FC1"/>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8101">
      <w:bodyDiv w:val="1"/>
      <w:marLeft w:val="0"/>
      <w:marRight w:val="0"/>
      <w:marTop w:val="0"/>
      <w:marBottom w:val="0"/>
      <w:divBdr>
        <w:top w:val="none" w:sz="0" w:space="0" w:color="auto"/>
        <w:left w:val="none" w:sz="0" w:space="0" w:color="auto"/>
        <w:bottom w:val="none" w:sz="0" w:space="0" w:color="auto"/>
        <w:right w:val="none" w:sz="0" w:space="0" w:color="auto"/>
      </w:divBdr>
    </w:div>
    <w:div w:id="15811469">
      <w:bodyDiv w:val="1"/>
      <w:marLeft w:val="0"/>
      <w:marRight w:val="0"/>
      <w:marTop w:val="0"/>
      <w:marBottom w:val="0"/>
      <w:divBdr>
        <w:top w:val="none" w:sz="0" w:space="0" w:color="auto"/>
        <w:left w:val="none" w:sz="0" w:space="0" w:color="auto"/>
        <w:bottom w:val="none" w:sz="0" w:space="0" w:color="auto"/>
        <w:right w:val="none" w:sz="0" w:space="0" w:color="auto"/>
      </w:divBdr>
    </w:div>
    <w:div w:id="32118572">
      <w:bodyDiv w:val="1"/>
      <w:marLeft w:val="0"/>
      <w:marRight w:val="0"/>
      <w:marTop w:val="0"/>
      <w:marBottom w:val="0"/>
      <w:divBdr>
        <w:top w:val="none" w:sz="0" w:space="0" w:color="auto"/>
        <w:left w:val="none" w:sz="0" w:space="0" w:color="auto"/>
        <w:bottom w:val="none" w:sz="0" w:space="0" w:color="auto"/>
        <w:right w:val="none" w:sz="0" w:space="0" w:color="auto"/>
      </w:divBdr>
      <w:divsChild>
        <w:div w:id="610208709">
          <w:marLeft w:val="0"/>
          <w:marRight w:val="0"/>
          <w:marTop w:val="0"/>
          <w:marBottom w:val="0"/>
          <w:divBdr>
            <w:top w:val="none" w:sz="0" w:space="0" w:color="auto"/>
            <w:left w:val="none" w:sz="0" w:space="0" w:color="auto"/>
            <w:bottom w:val="none" w:sz="0" w:space="0" w:color="auto"/>
            <w:right w:val="none" w:sz="0" w:space="0" w:color="auto"/>
          </w:divBdr>
          <w:divsChild>
            <w:div w:id="1319922813">
              <w:marLeft w:val="0"/>
              <w:marRight w:val="0"/>
              <w:marTop w:val="0"/>
              <w:marBottom w:val="0"/>
              <w:divBdr>
                <w:top w:val="none" w:sz="0" w:space="0" w:color="auto"/>
                <w:left w:val="none" w:sz="0" w:space="0" w:color="auto"/>
                <w:bottom w:val="none" w:sz="0" w:space="0" w:color="auto"/>
                <w:right w:val="none" w:sz="0" w:space="0" w:color="auto"/>
              </w:divBdr>
              <w:divsChild>
                <w:div w:id="1966540072">
                  <w:marLeft w:val="0"/>
                  <w:marRight w:val="0"/>
                  <w:marTop w:val="0"/>
                  <w:marBottom w:val="0"/>
                  <w:divBdr>
                    <w:top w:val="none" w:sz="0" w:space="0" w:color="auto"/>
                    <w:left w:val="none" w:sz="0" w:space="0" w:color="auto"/>
                    <w:bottom w:val="none" w:sz="0" w:space="0" w:color="auto"/>
                    <w:right w:val="none" w:sz="0" w:space="0" w:color="auto"/>
                  </w:divBdr>
                  <w:divsChild>
                    <w:div w:id="324893010">
                      <w:marLeft w:val="0"/>
                      <w:marRight w:val="0"/>
                      <w:marTop w:val="0"/>
                      <w:marBottom w:val="0"/>
                      <w:divBdr>
                        <w:top w:val="none" w:sz="0" w:space="0" w:color="auto"/>
                        <w:left w:val="none" w:sz="0" w:space="0" w:color="auto"/>
                        <w:bottom w:val="none" w:sz="0" w:space="0" w:color="auto"/>
                        <w:right w:val="none" w:sz="0" w:space="0" w:color="auto"/>
                      </w:divBdr>
                      <w:divsChild>
                        <w:div w:id="1717702270">
                          <w:marLeft w:val="0"/>
                          <w:marRight w:val="0"/>
                          <w:marTop w:val="45"/>
                          <w:marBottom w:val="0"/>
                          <w:divBdr>
                            <w:top w:val="none" w:sz="0" w:space="0" w:color="auto"/>
                            <w:left w:val="none" w:sz="0" w:space="0" w:color="auto"/>
                            <w:bottom w:val="none" w:sz="0" w:space="0" w:color="auto"/>
                            <w:right w:val="none" w:sz="0" w:space="0" w:color="auto"/>
                          </w:divBdr>
                          <w:divsChild>
                            <w:div w:id="1419205941">
                              <w:marLeft w:val="0"/>
                              <w:marRight w:val="0"/>
                              <w:marTop w:val="0"/>
                              <w:marBottom w:val="0"/>
                              <w:divBdr>
                                <w:top w:val="none" w:sz="0" w:space="0" w:color="auto"/>
                                <w:left w:val="none" w:sz="0" w:space="0" w:color="auto"/>
                                <w:bottom w:val="none" w:sz="0" w:space="0" w:color="auto"/>
                                <w:right w:val="none" w:sz="0" w:space="0" w:color="auto"/>
                              </w:divBdr>
                              <w:divsChild>
                                <w:div w:id="184174973">
                                  <w:marLeft w:val="2070"/>
                                  <w:marRight w:val="3810"/>
                                  <w:marTop w:val="0"/>
                                  <w:marBottom w:val="0"/>
                                  <w:divBdr>
                                    <w:top w:val="none" w:sz="0" w:space="0" w:color="auto"/>
                                    <w:left w:val="none" w:sz="0" w:space="0" w:color="auto"/>
                                    <w:bottom w:val="none" w:sz="0" w:space="0" w:color="auto"/>
                                    <w:right w:val="none" w:sz="0" w:space="0" w:color="auto"/>
                                  </w:divBdr>
                                  <w:divsChild>
                                    <w:div w:id="516193399">
                                      <w:marLeft w:val="0"/>
                                      <w:marRight w:val="0"/>
                                      <w:marTop w:val="0"/>
                                      <w:marBottom w:val="0"/>
                                      <w:divBdr>
                                        <w:top w:val="none" w:sz="0" w:space="0" w:color="auto"/>
                                        <w:left w:val="none" w:sz="0" w:space="0" w:color="auto"/>
                                        <w:bottom w:val="none" w:sz="0" w:space="0" w:color="auto"/>
                                        <w:right w:val="none" w:sz="0" w:space="0" w:color="auto"/>
                                      </w:divBdr>
                                      <w:divsChild>
                                        <w:div w:id="1636255319">
                                          <w:marLeft w:val="0"/>
                                          <w:marRight w:val="0"/>
                                          <w:marTop w:val="0"/>
                                          <w:marBottom w:val="0"/>
                                          <w:divBdr>
                                            <w:top w:val="none" w:sz="0" w:space="0" w:color="auto"/>
                                            <w:left w:val="none" w:sz="0" w:space="0" w:color="auto"/>
                                            <w:bottom w:val="none" w:sz="0" w:space="0" w:color="auto"/>
                                            <w:right w:val="none" w:sz="0" w:space="0" w:color="auto"/>
                                          </w:divBdr>
                                          <w:divsChild>
                                            <w:div w:id="1309482782">
                                              <w:marLeft w:val="0"/>
                                              <w:marRight w:val="0"/>
                                              <w:marTop w:val="0"/>
                                              <w:marBottom w:val="0"/>
                                              <w:divBdr>
                                                <w:top w:val="none" w:sz="0" w:space="0" w:color="auto"/>
                                                <w:left w:val="none" w:sz="0" w:space="0" w:color="auto"/>
                                                <w:bottom w:val="none" w:sz="0" w:space="0" w:color="auto"/>
                                                <w:right w:val="none" w:sz="0" w:space="0" w:color="auto"/>
                                              </w:divBdr>
                                              <w:divsChild>
                                                <w:div w:id="130558043">
                                                  <w:marLeft w:val="0"/>
                                                  <w:marRight w:val="0"/>
                                                  <w:marTop w:val="90"/>
                                                  <w:marBottom w:val="0"/>
                                                  <w:divBdr>
                                                    <w:top w:val="none" w:sz="0" w:space="0" w:color="auto"/>
                                                    <w:left w:val="none" w:sz="0" w:space="0" w:color="auto"/>
                                                    <w:bottom w:val="none" w:sz="0" w:space="0" w:color="auto"/>
                                                    <w:right w:val="none" w:sz="0" w:space="0" w:color="auto"/>
                                                  </w:divBdr>
                                                  <w:divsChild>
                                                    <w:div w:id="563298345">
                                                      <w:marLeft w:val="0"/>
                                                      <w:marRight w:val="0"/>
                                                      <w:marTop w:val="0"/>
                                                      <w:marBottom w:val="0"/>
                                                      <w:divBdr>
                                                        <w:top w:val="none" w:sz="0" w:space="0" w:color="auto"/>
                                                        <w:left w:val="none" w:sz="0" w:space="0" w:color="auto"/>
                                                        <w:bottom w:val="none" w:sz="0" w:space="0" w:color="auto"/>
                                                        <w:right w:val="none" w:sz="0" w:space="0" w:color="auto"/>
                                                      </w:divBdr>
                                                      <w:divsChild>
                                                        <w:div w:id="174808628">
                                                          <w:marLeft w:val="0"/>
                                                          <w:marRight w:val="0"/>
                                                          <w:marTop w:val="0"/>
                                                          <w:marBottom w:val="0"/>
                                                          <w:divBdr>
                                                            <w:top w:val="none" w:sz="0" w:space="0" w:color="auto"/>
                                                            <w:left w:val="none" w:sz="0" w:space="0" w:color="auto"/>
                                                            <w:bottom w:val="none" w:sz="0" w:space="0" w:color="auto"/>
                                                            <w:right w:val="none" w:sz="0" w:space="0" w:color="auto"/>
                                                          </w:divBdr>
                                                          <w:divsChild>
                                                            <w:div w:id="618949643">
                                                              <w:marLeft w:val="0"/>
                                                              <w:marRight w:val="0"/>
                                                              <w:marTop w:val="0"/>
                                                              <w:marBottom w:val="0"/>
                                                              <w:divBdr>
                                                                <w:top w:val="none" w:sz="0" w:space="0" w:color="auto"/>
                                                                <w:left w:val="none" w:sz="0" w:space="0" w:color="auto"/>
                                                                <w:bottom w:val="none" w:sz="0" w:space="0" w:color="auto"/>
                                                                <w:right w:val="none" w:sz="0" w:space="0" w:color="auto"/>
                                                              </w:divBdr>
                                                              <w:divsChild>
                                                                <w:div w:id="522868553">
                                                                  <w:marLeft w:val="0"/>
                                                                  <w:marRight w:val="0"/>
                                                                  <w:marTop w:val="0"/>
                                                                  <w:marBottom w:val="390"/>
                                                                  <w:divBdr>
                                                                    <w:top w:val="none" w:sz="0" w:space="0" w:color="auto"/>
                                                                    <w:left w:val="none" w:sz="0" w:space="0" w:color="auto"/>
                                                                    <w:bottom w:val="none" w:sz="0" w:space="0" w:color="auto"/>
                                                                    <w:right w:val="none" w:sz="0" w:space="0" w:color="auto"/>
                                                                  </w:divBdr>
                                                                  <w:divsChild>
                                                                    <w:div w:id="964239473">
                                                                      <w:marLeft w:val="0"/>
                                                                      <w:marRight w:val="0"/>
                                                                      <w:marTop w:val="0"/>
                                                                      <w:marBottom w:val="0"/>
                                                                      <w:divBdr>
                                                                        <w:top w:val="none" w:sz="0" w:space="0" w:color="auto"/>
                                                                        <w:left w:val="none" w:sz="0" w:space="0" w:color="auto"/>
                                                                        <w:bottom w:val="none" w:sz="0" w:space="0" w:color="auto"/>
                                                                        <w:right w:val="none" w:sz="0" w:space="0" w:color="auto"/>
                                                                      </w:divBdr>
                                                                      <w:divsChild>
                                                                        <w:div w:id="116874962">
                                                                          <w:marLeft w:val="0"/>
                                                                          <w:marRight w:val="0"/>
                                                                          <w:marTop w:val="0"/>
                                                                          <w:marBottom w:val="0"/>
                                                                          <w:divBdr>
                                                                            <w:top w:val="none" w:sz="0" w:space="0" w:color="auto"/>
                                                                            <w:left w:val="none" w:sz="0" w:space="0" w:color="auto"/>
                                                                            <w:bottom w:val="none" w:sz="0" w:space="0" w:color="auto"/>
                                                                            <w:right w:val="none" w:sz="0" w:space="0" w:color="auto"/>
                                                                          </w:divBdr>
                                                                          <w:divsChild>
                                                                            <w:div w:id="921596970">
                                                                              <w:marLeft w:val="0"/>
                                                                              <w:marRight w:val="0"/>
                                                                              <w:marTop w:val="0"/>
                                                                              <w:marBottom w:val="0"/>
                                                                              <w:divBdr>
                                                                                <w:top w:val="none" w:sz="0" w:space="0" w:color="auto"/>
                                                                                <w:left w:val="none" w:sz="0" w:space="0" w:color="auto"/>
                                                                                <w:bottom w:val="none" w:sz="0" w:space="0" w:color="auto"/>
                                                                                <w:right w:val="none" w:sz="0" w:space="0" w:color="auto"/>
                                                                              </w:divBdr>
                                                                              <w:divsChild>
                                                                                <w:div w:id="207986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9286">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5991699">
      <w:bodyDiv w:val="1"/>
      <w:marLeft w:val="0"/>
      <w:marRight w:val="0"/>
      <w:marTop w:val="0"/>
      <w:marBottom w:val="0"/>
      <w:divBdr>
        <w:top w:val="none" w:sz="0" w:space="0" w:color="auto"/>
        <w:left w:val="none" w:sz="0" w:space="0" w:color="auto"/>
        <w:bottom w:val="none" w:sz="0" w:space="0" w:color="auto"/>
        <w:right w:val="none" w:sz="0" w:space="0" w:color="auto"/>
      </w:divBdr>
    </w:div>
    <w:div w:id="200171744">
      <w:bodyDiv w:val="1"/>
      <w:marLeft w:val="0"/>
      <w:marRight w:val="0"/>
      <w:marTop w:val="0"/>
      <w:marBottom w:val="0"/>
      <w:divBdr>
        <w:top w:val="none" w:sz="0" w:space="0" w:color="auto"/>
        <w:left w:val="none" w:sz="0" w:space="0" w:color="auto"/>
        <w:bottom w:val="none" w:sz="0" w:space="0" w:color="auto"/>
        <w:right w:val="none" w:sz="0" w:space="0" w:color="auto"/>
      </w:divBdr>
    </w:div>
    <w:div w:id="203642661">
      <w:bodyDiv w:val="1"/>
      <w:marLeft w:val="0"/>
      <w:marRight w:val="0"/>
      <w:marTop w:val="0"/>
      <w:marBottom w:val="0"/>
      <w:divBdr>
        <w:top w:val="none" w:sz="0" w:space="0" w:color="auto"/>
        <w:left w:val="none" w:sz="0" w:space="0" w:color="auto"/>
        <w:bottom w:val="none" w:sz="0" w:space="0" w:color="auto"/>
        <w:right w:val="none" w:sz="0" w:space="0" w:color="auto"/>
      </w:divBdr>
    </w:div>
    <w:div w:id="299379776">
      <w:bodyDiv w:val="1"/>
      <w:marLeft w:val="0"/>
      <w:marRight w:val="0"/>
      <w:marTop w:val="0"/>
      <w:marBottom w:val="0"/>
      <w:divBdr>
        <w:top w:val="none" w:sz="0" w:space="0" w:color="auto"/>
        <w:left w:val="none" w:sz="0" w:space="0" w:color="auto"/>
        <w:bottom w:val="none" w:sz="0" w:space="0" w:color="auto"/>
        <w:right w:val="none" w:sz="0" w:space="0" w:color="auto"/>
      </w:divBdr>
    </w:div>
    <w:div w:id="371199832">
      <w:bodyDiv w:val="1"/>
      <w:marLeft w:val="0"/>
      <w:marRight w:val="0"/>
      <w:marTop w:val="0"/>
      <w:marBottom w:val="0"/>
      <w:divBdr>
        <w:top w:val="none" w:sz="0" w:space="0" w:color="auto"/>
        <w:left w:val="none" w:sz="0" w:space="0" w:color="auto"/>
        <w:bottom w:val="none" w:sz="0" w:space="0" w:color="auto"/>
        <w:right w:val="none" w:sz="0" w:space="0" w:color="auto"/>
      </w:divBdr>
    </w:div>
    <w:div w:id="374550968">
      <w:bodyDiv w:val="1"/>
      <w:marLeft w:val="0"/>
      <w:marRight w:val="0"/>
      <w:marTop w:val="0"/>
      <w:marBottom w:val="0"/>
      <w:divBdr>
        <w:top w:val="none" w:sz="0" w:space="0" w:color="auto"/>
        <w:left w:val="none" w:sz="0" w:space="0" w:color="auto"/>
        <w:bottom w:val="none" w:sz="0" w:space="0" w:color="auto"/>
        <w:right w:val="none" w:sz="0" w:space="0" w:color="auto"/>
      </w:divBdr>
    </w:div>
    <w:div w:id="422383582">
      <w:bodyDiv w:val="1"/>
      <w:marLeft w:val="0"/>
      <w:marRight w:val="0"/>
      <w:marTop w:val="0"/>
      <w:marBottom w:val="0"/>
      <w:divBdr>
        <w:top w:val="none" w:sz="0" w:space="0" w:color="auto"/>
        <w:left w:val="none" w:sz="0" w:space="0" w:color="auto"/>
        <w:bottom w:val="none" w:sz="0" w:space="0" w:color="auto"/>
        <w:right w:val="none" w:sz="0" w:space="0" w:color="auto"/>
      </w:divBdr>
      <w:divsChild>
        <w:div w:id="513374384">
          <w:marLeft w:val="0"/>
          <w:marRight w:val="0"/>
          <w:marTop w:val="0"/>
          <w:marBottom w:val="0"/>
          <w:divBdr>
            <w:top w:val="none" w:sz="0" w:space="0" w:color="auto"/>
            <w:left w:val="none" w:sz="0" w:space="0" w:color="auto"/>
            <w:bottom w:val="none" w:sz="0" w:space="0" w:color="auto"/>
            <w:right w:val="none" w:sz="0" w:space="0" w:color="auto"/>
          </w:divBdr>
          <w:divsChild>
            <w:div w:id="1273509275">
              <w:marLeft w:val="0"/>
              <w:marRight w:val="0"/>
              <w:marTop w:val="0"/>
              <w:marBottom w:val="0"/>
              <w:divBdr>
                <w:top w:val="none" w:sz="0" w:space="0" w:color="auto"/>
                <w:left w:val="none" w:sz="0" w:space="0" w:color="auto"/>
                <w:bottom w:val="none" w:sz="0" w:space="0" w:color="auto"/>
                <w:right w:val="none" w:sz="0" w:space="0" w:color="auto"/>
              </w:divBdr>
              <w:divsChild>
                <w:div w:id="1292437733">
                  <w:marLeft w:val="0"/>
                  <w:marRight w:val="0"/>
                  <w:marTop w:val="0"/>
                  <w:marBottom w:val="0"/>
                  <w:divBdr>
                    <w:top w:val="none" w:sz="0" w:space="0" w:color="auto"/>
                    <w:left w:val="none" w:sz="0" w:space="0" w:color="auto"/>
                    <w:bottom w:val="none" w:sz="0" w:space="0" w:color="auto"/>
                    <w:right w:val="none" w:sz="0" w:space="0" w:color="auto"/>
                  </w:divBdr>
                  <w:divsChild>
                    <w:div w:id="242614527">
                      <w:marLeft w:val="0"/>
                      <w:marRight w:val="0"/>
                      <w:marTop w:val="0"/>
                      <w:marBottom w:val="0"/>
                      <w:divBdr>
                        <w:top w:val="none" w:sz="0" w:space="0" w:color="auto"/>
                        <w:left w:val="none" w:sz="0" w:space="0" w:color="auto"/>
                        <w:bottom w:val="none" w:sz="0" w:space="0" w:color="auto"/>
                        <w:right w:val="none" w:sz="0" w:space="0" w:color="auto"/>
                      </w:divBdr>
                      <w:divsChild>
                        <w:div w:id="2045134736">
                          <w:marLeft w:val="0"/>
                          <w:marRight w:val="0"/>
                          <w:marTop w:val="45"/>
                          <w:marBottom w:val="0"/>
                          <w:divBdr>
                            <w:top w:val="none" w:sz="0" w:space="0" w:color="auto"/>
                            <w:left w:val="none" w:sz="0" w:space="0" w:color="auto"/>
                            <w:bottom w:val="none" w:sz="0" w:space="0" w:color="auto"/>
                            <w:right w:val="none" w:sz="0" w:space="0" w:color="auto"/>
                          </w:divBdr>
                          <w:divsChild>
                            <w:div w:id="278030546">
                              <w:marLeft w:val="0"/>
                              <w:marRight w:val="0"/>
                              <w:marTop w:val="0"/>
                              <w:marBottom w:val="0"/>
                              <w:divBdr>
                                <w:top w:val="none" w:sz="0" w:space="0" w:color="auto"/>
                                <w:left w:val="none" w:sz="0" w:space="0" w:color="auto"/>
                                <w:bottom w:val="none" w:sz="0" w:space="0" w:color="auto"/>
                                <w:right w:val="none" w:sz="0" w:space="0" w:color="auto"/>
                              </w:divBdr>
                              <w:divsChild>
                                <w:div w:id="911475669">
                                  <w:marLeft w:val="2070"/>
                                  <w:marRight w:val="3810"/>
                                  <w:marTop w:val="0"/>
                                  <w:marBottom w:val="0"/>
                                  <w:divBdr>
                                    <w:top w:val="none" w:sz="0" w:space="0" w:color="auto"/>
                                    <w:left w:val="none" w:sz="0" w:space="0" w:color="auto"/>
                                    <w:bottom w:val="none" w:sz="0" w:space="0" w:color="auto"/>
                                    <w:right w:val="none" w:sz="0" w:space="0" w:color="auto"/>
                                  </w:divBdr>
                                  <w:divsChild>
                                    <w:div w:id="214700515">
                                      <w:marLeft w:val="0"/>
                                      <w:marRight w:val="0"/>
                                      <w:marTop w:val="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589390170">
                                              <w:marLeft w:val="0"/>
                                              <w:marRight w:val="0"/>
                                              <w:marTop w:val="0"/>
                                              <w:marBottom w:val="0"/>
                                              <w:divBdr>
                                                <w:top w:val="none" w:sz="0" w:space="0" w:color="auto"/>
                                                <w:left w:val="none" w:sz="0" w:space="0" w:color="auto"/>
                                                <w:bottom w:val="none" w:sz="0" w:space="0" w:color="auto"/>
                                                <w:right w:val="none" w:sz="0" w:space="0" w:color="auto"/>
                                              </w:divBdr>
                                              <w:divsChild>
                                                <w:div w:id="861553713">
                                                  <w:marLeft w:val="0"/>
                                                  <w:marRight w:val="0"/>
                                                  <w:marTop w:val="90"/>
                                                  <w:marBottom w:val="0"/>
                                                  <w:divBdr>
                                                    <w:top w:val="none" w:sz="0" w:space="0" w:color="auto"/>
                                                    <w:left w:val="none" w:sz="0" w:space="0" w:color="auto"/>
                                                    <w:bottom w:val="none" w:sz="0" w:space="0" w:color="auto"/>
                                                    <w:right w:val="none" w:sz="0" w:space="0" w:color="auto"/>
                                                  </w:divBdr>
                                                  <w:divsChild>
                                                    <w:div w:id="1400178286">
                                                      <w:marLeft w:val="0"/>
                                                      <w:marRight w:val="0"/>
                                                      <w:marTop w:val="0"/>
                                                      <w:marBottom w:val="0"/>
                                                      <w:divBdr>
                                                        <w:top w:val="none" w:sz="0" w:space="0" w:color="auto"/>
                                                        <w:left w:val="none" w:sz="0" w:space="0" w:color="auto"/>
                                                        <w:bottom w:val="none" w:sz="0" w:space="0" w:color="auto"/>
                                                        <w:right w:val="none" w:sz="0" w:space="0" w:color="auto"/>
                                                      </w:divBdr>
                                                      <w:divsChild>
                                                        <w:div w:id="1115903351">
                                                          <w:marLeft w:val="0"/>
                                                          <w:marRight w:val="0"/>
                                                          <w:marTop w:val="0"/>
                                                          <w:marBottom w:val="0"/>
                                                          <w:divBdr>
                                                            <w:top w:val="none" w:sz="0" w:space="0" w:color="auto"/>
                                                            <w:left w:val="none" w:sz="0" w:space="0" w:color="auto"/>
                                                            <w:bottom w:val="none" w:sz="0" w:space="0" w:color="auto"/>
                                                            <w:right w:val="none" w:sz="0" w:space="0" w:color="auto"/>
                                                          </w:divBdr>
                                                          <w:divsChild>
                                                            <w:div w:id="744185504">
                                                              <w:marLeft w:val="0"/>
                                                              <w:marRight w:val="0"/>
                                                              <w:marTop w:val="0"/>
                                                              <w:marBottom w:val="0"/>
                                                              <w:divBdr>
                                                                <w:top w:val="none" w:sz="0" w:space="0" w:color="auto"/>
                                                                <w:left w:val="none" w:sz="0" w:space="0" w:color="auto"/>
                                                                <w:bottom w:val="none" w:sz="0" w:space="0" w:color="auto"/>
                                                                <w:right w:val="none" w:sz="0" w:space="0" w:color="auto"/>
                                                              </w:divBdr>
                                                              <w:divsChild>
                                                                <w:div w:id="671489054">
                                                                  <w:marLeft w:val="0"/>
                                                                  <w:marRight w:val="0"/>
                                                                  <w:marTop w:val="0"/>
                                                                  <w:marBottom w:val="390"/>
                                                                  <w:divBdr>
                                                                    <w:top w:val="none" w:sz="0" w:space="0" w:color="auto"/>
                                                                    <w:left w:val="none" w:sz="0" w:space="0" w:color="auto"/>
                                                                    <w:bottom w:val="none" w:sz="0" w:space="0" w:color="auto"/>
                                                                    <w:right w:val="none" w:sz="0" w:space="0" w:color="auto"/>
                                                                  </w:divBdr>
                                                                  <w:divsChild>
                                                                    <w:div w:id="719521066">
                                                                      <w:marLeft w:val="0"/>
                                                                      <w:marRight w:val="0"/>
                                                                      <w:marTop w:val="0"/>
                                                                      <w:marBottom w:val="0"/>
                                                                      <w:divBdr>
                                                                        <w:top w:val="none" w:sz="0" w:space="0" w:color="auto"/>
                                                                        <w:left w:val="none" w:sz="0" w:space="0" w:color="auto"/>
                                                                        <w:bottom w:val="none" w:sz="0" w:space="0" w:color="auto"/>
                                                                        <w:right w:val="none" w:sz="0" w:space="0" w:color="auto"/>
                                                                      </w:divBdr>
                                                                      <w:divsChild>
                                                                        <w:div w:id="1925991827">
                                                                          <w:marLeft w:val="0"/>
                                                                          <w:marRight w:val="0"/>
                                                                          <w:marTop w:val="0"/>
                                                                          <w:marBottom w:val="0"/>
                                                                          <w:divBdr>
                                                                            <w:top w:val="none" w:sz="0" w:space="0" w:color="auto"/>
                                                                            <w:left w:val="none" w:sz="0" w:space="0" w:color="auto"/>
                                                                            <w:bottom w:val="none" w:sz="0" w:space="0" w:color="auto"/>
                                                                            <w:right w:val="none" w:sz="0" w:space="0" w:color="auto"/>
                                                                          </w:divBdr>
                                                                          <w:divsChild>
                                                                            <w:div w:id="2116096601">
                                                                              <w:marLeft w:val="0"/>
                                                                              <w:marRight w:val="0"/>
                                                                              <w:marTop w:val="0"/>
                                                                              <w:marBottom w:val="0"/>
                                                                              <w:divBdr>
                                                                                <w:top w:val="none" w:sz="0" w:space="0" w:color="auto"/>
                                                                                <w:left w:val="none" w:sz="0" w:space="0" w:color="auto"/>
                                                                                <w:bottom w:val="none" w:sz="0" w:space="0" w:color="auto"/>
                                                                                <w:right w:val="none" w:sz="0" w:space="0" w:color="auto"/>
                                                                              </w:divBdr>
                                                                              <w:divsChild>
                                                                                <w:div w:id="150524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066353">
      <w:bodyDiv w:val="1"/>
      <w:marLeft w:val="0"/>
      <w:marRight w:val="0"/>
      <w:marTop w:val="0"/>
      <w:marBottom w:val="0"/>
      <w:divBdr>
        <w:top w:val="none" w:sz="0" w:space="0" w:color="auto"/>
        <w:left w:val="none" w:sz="0" w:space="0" w:color="auto"/>
        <w:bottom w:val="none" w:sz="0" w:space="0" w:color="auto"/>
        <w:right w:val="none" w:sz="0" w:space="0" w:color="auto"/>
      </w:divBdr>
    </w:div>
    <w:div w:id="513880496">
      <w:bodyDiv w:val="1"/>
      <w:marLeft w:val="0"/>
      <w:marRight w:val="0"/>
      <w:marTop w:val="0"/>
      <w:marBottom w:val="0"/>
      <w:divBdr>
        <w:top w:val="none" w:sz="0" w:space="0" w:color="auto"/>
        <w:left w:val="none" w:sz="0" w:space="0" w:color="auto"/>
        <w:bottom w:val="none" w:sz="0" w:space="0" w:color="auto"/>
        <w:right w:val="none" w:sz="0" w:space="0" w:color="auto"/>
      </w:divBdr>
    </w:div>
    <w:div w:id="537087004">
      <w:bodyDiv w:val="1"/>
      <w:marLeft w:val="0"/>
      <w:marRight w:val="0"/>
      <w:marTop w:val="0"/>
      <w:marBottom w:val="0"/>
      <w:divBdr>
        <w:top w:val="none" w:sz="0" w:space="0" w:color="auto"/>
        <w:left w:val="none" w:sz="0" w:space="0" w:color="auto"/>
        <w:bottom w:val="none" w:sz="0" w:space="0" w:color="auto"/>
        <w:right w:val="none" w:sz="0" w:space="0" w:color="auto"/>
      </w:divBdr>
    </w:div>
    <w:div w:id="557010325">
      <w:bodyDiv w:val="1"/>
      <w:marLeft w:val="0"/>
      <w:marRight w:val="0"/>
      <w:marTop w:val="0"/>
      <w:marBottom w:val="0"/>
      <w:divBdr>
        <w:top w:val="none" w:sz="0" w:space="0" w:color="auto"/>
        <w:left w:val="none" w:sz="0" w:space="0" w:color="auto"/>
        <w:bottom w:val="none" w:sz="0" w:space="0" w:color="auto"/>
        <w:right w:val="none" w:sz="0" w:space="0" w:color="auto"/>
      </w:divBdr>
    </w:div>
    <w:div w:id="631060272">
      <w:bodyDiv w:val="1"/>
      <w:marLeft w:val="0"/>
      <w:marRight w:val="0"/>
      <w:marTop w:val="0"/>
      <w:marBottom w:val="0"/>
      <w:divBdr>
        <w:top w:val="none" w:sz="0" w:space="0" w:color="auto"/>
        <w:left w:val="none" w:sz="0" w:space="0" w:color="auto"/>
        <w:bottom w:val="none" w:sz="0" w:space="0" w:color="auto"/>
        <w:right w:val="none" w:sz="0" w:space="0" w:color="auto"/>
      </w:divBdr>
    </w:div>
    <w:div w:id="640967636">
      <w:bodyDiv w:val="1"/>
      <w:marLeft w:val="0"/>
      <w:marRight w:val="0"/>
      <w:marTop w:val="0"/>
      <w:marBottom w:val="0"/>
      <w:divBdr>
        <w:top w:val="none" w:sz="0" w:space="0" w:color="auto"/>
        <w:left w:val="none" w:sz="0" w:space="0" w:color="auto"/>
        <w:bottom w:val="none" w:sz="0" w:space="0" w:color="auto"/>
        <w:right w:val="none" w:sz="0" w:space="0" w:color="auto"/>
      </w:divBdr>
    </w:div>
    <w:div w:id="649989846">
      <w:bodyDiv w:val="1"/>
      <w:marLeft w:val="0"/>
      <w:marRight w:val="0"/>
      <w:marTop w:val="0"/>
      <w:marBottom w:val="0"/>
      <w:divBdr>
        <w:top w:val="none" w:sz="0" w:space="0" w:color="auto"/>
        <w:left w:val="none" w:sz="0" w:space="0" w:color="auto"/>
        <w:bottom w:val="none" w:sz="0" w:space="0" w:color="auto"/>
        <w:right w:val="none" w:sz="0" w:space="0" w:color="auto"/>
      </w:divBdr>
      <w:divsChild>
        <w:div w:id="277687847">
          <w:marLeft w:val="0"/>
          <w:marRight w:val="0"/>
          <w:marTop w:val="0"/>
          <w:marBottom w:val="0"/>
          <w:divBdr>
            <w:top w:val="none" w:sz="0" w:space="0" w:color="auto"/>
            <w:left w:val="none" w:sz="0" w:space="0" w:color="auto"/>
            <w:bottom w:val="none" w:sz="0" w:space="0" w:color="auto"/>
            <w:right w:val="none" w:sz="0" w:space="0" w:color="auto"/>
          </w:divBdr>
          <w:divsChild>
            <w:div w:id="809596897">
              <w:marLeft w:val="0"/>
              <w:marRight w:val="0"/>
              <w:marTop w:val="0"/>
              <w:marBottom w:val="0"/>
              <w:divBdr>
                <w:top w:val="none" w:sz="0" w:space="0" w:color="auto"/>
                <w:left w:val="none" w:sz="0" w:space="0" w:color="auto"/>
                <w:bottom w:val="none" w:sz="0" w:space="0" w:color="auto"/>
                <w:right w:val="none" w:sz="0" w:space="0" w:color="auto"/>
              </w:divBdr>
              <w:divsChild>
                <w:div w:id="1422292958">
                  <w:marLeft w:val="0"/>
                  <w:marRight w:val="0"/>
                  <w:marTop w:val="0"/>
                  <w:marBottom w:val="0"/>
                  <w:divBdr>
                    <w:top w:val="none" w:sz="0" w:space="0" w:color="auto"/>
                    <w:left w:val="none" w:sz="0" w:space="0" w:color="auto"/>
                    <w:bottom w:val="none" w:sz="0" w:space="0" w:color="auto"/>
                    <w:right w:val="none" w:sz="0" w:space="0" w:color="auto"/>
                  </w:divBdr>
                  <w:divsChild>
                    <w:div w:id="1646423824">
                      <w:marLeft w:val="0"/>
                      <w:marRight w:val="0"/>
                      <w:marTop w:val="0"/>
                      <w:marBottom w:val="0"/>
                      <w:divBdr>
                        <w:top w:val="none" w:sz="0" w:space="0" w:color="auto"/>
                        <w:left w:val="none" w:sz="0" w:space="0" w:color="auto"/>
                        <w:bottom w:val="none" w:sz="0" w:space="0" w:color="auto"/>
                        <w:right w:val="none" w:sz="0" w:space="0" w:color="auto"/>
                      </w:divBdr>
                      <w:divsChild>
                        <w:div w:id="1040324145">
                          <w:marLeft w:val="0"/>
                          <w:marRight w:val="0"/>
                          <w:marTop w:val="45"/>
                          <w:marBottom w:val="0"/>
                          <w:divBdr>
                            <w:top w:val="none" w:sz="0" w:space="0" w:color="auto"/>
                            <w:left w:val="none" w:sz="0" w:space="0" w:color="auto"/>
                            <w:bottom w:val="none" w:sz="0" w:space="0" w:color="auto"/>
                            <w:right w:val="none" w:sz="0" w:space="0" w:color="auto"/>
                          </w:divBdr>
                          <w:divsChild>
                            <w:div w:id="79789827">
                              <w:marLeft w:val="0"/>
                              <w:marRight w:val="0"/>
                              <w:marTop w:val="0"/>
                              <w:marBottom w:val="0"/>
                              <w:divBdr>
                                <w:top w:val="none" w:sz="0" w:space="0" w:color="auto"/>
                                <w:left w:val="none" w:sz="0" w:space="0" w:color="auto"/>
                                <w:bottom w:val="none" w:sz="0" w:space="0" w:color="auto"/>
                                <w:right w:val="none" w:sz="0" w:space="0" w:color="auto"/>
                              </w:divBdr>
                              <w:divsChild>
                                <w:div w:id="1791705796">
                                  <w:marLeft w:val="2070"/>
                                  <w:marRight w:val="3810"/>
                                  <w:marTop w:val="0"/>
                                  <w:marBottom w:val="0"/>
                                  <w:divBdr>
                                    <w:top w:val="none" w:sz="0" w:space="0" w:color="auto"/>
                                    <w:left w:val="none" w:sz="0" w:space="0" w:color="auto"/>
                                    <w:bottom w:val="none" w:sz="0" w:space="0" w:color="auto"/>
                                    <w:right w:val="none" w:sz="0" w:space="0" w:color="auto"/>
                                  </w:divBdr>
                                  <w:divsChild>
                                    <w:div w:id="832793570">
                                      <w:marLeft w:val="0"/>
                                      <w:marRight w:val="0"/>
                                      <w:marTop w:val="0"/>
                                      <w:marBottom w:val="0"/>
                                      <w:divBdr>
                                        <w:top w:val="none" w:sz="0" w:space="0" w:color="auto"/>
                                        <w:left w:val="none" w:sz="0" w:space="0" w:color="auto"/>
                                        <w:bottom w:val="none" w:sz="0" w:space="0" w:color="auto"/>
                                        <w:right w:val="none" w:sz="0" w:space="0" w:color="auto"/>
                                      </w:divBdr>
                                      <w:divsChild>
                                        <w:div w:id="934364062">
                                          <w:marLeft w:val="0"/>
                                          <w:marRight w:val="0"/>
                                          <w:marTop w:val="0"/>
                                          <w:marBottom w:val="0"/>
                                          <w:divBdr>
                                            <w:top w:val="none" w:sz="0" w:space="0" w:color="auto"/>
                                            <w:left w:val="none" w:sz="0" w:space="0" w:color="auto"/>
                                            <w:bottom w:val="none" w:sz="0" w:space="0" w:color="auto"/>
                                            <w:right w:val="none" w:sz="0" w:space="0" w:color="auto"/>
                                          </w:divBdr>
                                          <w:divsChild>
                                            <w:div w:id="1020201245">
                                              <w:marLeft w:val="0"/>
                                              <w:marRight w:val="0"/>
                                              <w:marTop w:val="0"/>
                                              <w:marBottom w:val="0"/>
                                              <w:divBdr>
                                                <w:top w:val="none" w:sz="0" w:space="0" w:color="auto"/>
                                                <w:left w:val="none" w:sz="0" w:space="0" w:color="auto"/>
                                                <w:bottom w:val="none" w:sz="0" w:space="0" w:color="auto"/>
                                                <w:right w:val="none" w:sz="0" w:space="0" w:color="auto"/>
                                              </w:divBdr>
                                              <w:divsChild>
                                                <w:div w:id="1467312324">
                                                  <w:marLeft w:val="0"/>
                                                  <w:marRight w:val="0"/>
                                                  <w:marTop w:val="90"/>
                                                  <w:marBottom w:val="0"/>
                                                  <w:divBdr>
                                                    <w:top w:val="none" w:sz="0" w:space="0" w:color="auto"/>
                                                    <w:left w:val="none" w:sz="0" w:space="0" w:color="auto"/>
                                                    <w:bottom w:val="none" w:sz="0" w:space="0" w:color="auto"/>
                                                    <w:right w:val="none" w:sz="0" w:space="0" w:color="auto"/>
                                                  </w:divBdr>
                                                  <w:divsChild>
                                                    <w:div w:id="115179421">
                                                      <w:marLeft w:val="0"/>
                                                      <w:marRight w:val="0"/>
                                                      <w:marTop w:val="0"/>
                                                      <w:marBottom w:val="0"/>
                                                      <w:divBdr>
                                                        <w:top w:val="none" w:sz="0" w:space="0" w:color="auto"/>
                                                        <w:left w:val="none" w:sz="0" w:space="0" w:color="auto"/>
                                                        <w:bottom w:val="none" w:sz="0" w:space="0" w:color="auto"/>
                                                        <w:right w:val="none" w:sz="0" w:space="0" w:color="auto"/>
                                                      </w:divBdr>
                                                      <w:divsChild>
                                                        <w:div w:id="1926300966">
                                                          <w:marLeft w:val="0"/>
                                                          <w:marRight w:val="0"/>
                                                          <w:marTop w:val="0"/>
                                                          <w:marBottom w:val="0"/>
                                                          <w:divBdr>
                                                            <w:top w:val="none" w:sz="0" w:space="0" w:color="auto"/>
                                                            <w:left w:val="none" w:sz="0" w:space="0" w:color="auto"/>
                                                            <w:bottom w:val="none" w:sz="0" w:space="0" w:color="auto"/>
                                                            <w:right w:val="none" w:sz="0" w:space="0" w:color="auto"/>
                                                          </w:divBdr>
                                                          <w:divsChild>
                                                            <w:div w:id="2041348011">
                                                              <w:marLeft w:val="0"/>
                                                              <w:marRight w:val="0"/>
                                                              <w:marTop w:val="0"/>
                                                              <w:marBottom w:val="0"/>
                                                              <w:divBdr>
                                                                <w:top w:val="none" w:sz="0" w:space="0" w:color="auto"/>
                                                                <w:left w:val="none" w:sz="0" w:space="0" w:color="auto"/>
                                                                <w:bottom w:val="none" w:sz="0" w:space="0" w:color="auto"/>
                                                                <w:right w:val="none" w:sz="0" w:space="0" w:color="auto"/>
                                                              </w:divBdr>
                                                              <w:divsChild>
                                                                <w:div w:id="1723287543">
                                                                  <w:marLeft w:val="0"/>
                                                                  <w:marRight w:val="0"/>
                                                                  <w:marTop w:val="0"/>
                                                                  <w:marBottom w:val="390"/>
                                                                  <w:divBdr>
                                                                    <w:top w:val="none" w:sz="0" w:space="0" w:color="auto"/>
                                                                    <w:left w:val="none" w:sz="0" w:space="0" w:color="auto"/>
                                                                    <w:bottom w:val="none" w:sz="0" w:space="0" w:color="auto"/>
                                                                    <w:right w:val="none" w:sz="0" w:space="0" w:color="auto"/>
                                                                  </w:divBdr>
                                                                  <w:divsChild>
                                                                    <w:div w:id="1610312994">
                                                                      <w:marLeft w:val="0"/>
                                                                      <w:marRight w:val="0"/>
                                                                      <w:marTop w:val="0"/>
                                                                      <w:marBottom w:val="0"/>
                                                                      <w:divBdr>
                                                                        <w:top w:val="none" w:sz="0" w:space="0" w:color="auto"/>
                                                                        <w:left w:val="none" w:sz="0" w:space="0" w:color="auto"/>
                                                                        <w:bottom w:val="none" w:sz="0" w:space="0" w:color="auto"/>
                                                                        <w:right w:val="none" w:sz="0" w:space="0" w:color="auto"/>
                                                                      </w:divBdr>
                                                                      <w:divsChild>
                                                                        <w:div w:id="1386683256">
                                                                          <w:marLeft w:val="0"/>
                                                                          <w:marRight w:val="0"/>
                                                                          <w:marTop w:val="0"/>
                                                                          <w:marBottom w:val="0"/>
                                                                          <w:divBdr>
                                                                            <w:top w:val="none" w:sz="0" w:space="0" w:color="auto"/>
                                                                            <w:left w:val="none" w:sz="0" w:space="0" w:color="auto"/>
                                                                            <w:bottom w:val="none" w:sz="0" w:space="0" w:color="auto"/>
                                                                            <w:right w:val="none" w:sz="0" w:space="0" w:color="auto"/>
                                                                          </w:divBdr>
                                                                          <w:divsChild>
                                                                            <w:div w:id="581793892">
                                                                              <w:marLeft w:val="0"/>
                                                                              <w:marRight w:val="0"/>
                                                                              <w:marTop w:val="0"/>
                                                                              <w:marBottom w:val="0"/>
                                                                              <w:divBdr>
                                                                                <w:top w:val="none" w:sz="0" w:space="0" w:color="auto"/>
                                                                                <w:left w:val="none" w:sz="0" w:space="0" w:color="auto"/>
                                                                                <w:bottom w:val="none" w:sz="0" w:space="0" w:color="auto"/>
                                                                                <w:right w:val="none" w:sz="0" w:space="0" w:color="auto"/>
                                                                              </w:divBdr>
                                                                              <w:divsChild>
                                                                                <w:div w:id="4195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479978">
      <w:bodyDiv w:val="1"/>
      <w:marLeft w:val="0"/>
      <w:marRight w:val="0"/>
      <w:marTop w:val="0"/>
      <w:marBottom w:val="0"/>
      <w:divBdr>
        <w:top w:val="none" w:sz="0" w:space="0" w:color="auto"/>
        <w:left w:val="none" w:sz="0" w:space="0" w:color="auto"/>
        <w:bottom w:val="none" w:sz="0" w:space="0" w:color="auto"/>
        <w:right w:val="none" w:sz="0" w:space="0" w:color="auto"/>
      </w:divBdr>
      <w:divsChild>
        <w:div w:id="1271278339">
          <w:marLeft w:val="360"/>
          <w:marRight w:val="0"/>
          <w:marTop w:val="200"/>
          <w:marBottom w:val="0"/>
          <w:divBdr>
            <w:top w:val="none" w:sz="0" w:space="0" w:color="auto"/>
            <w:left w:val="none" w:sz="0" w:space="0" w:color="auto"/>
            <w:bottom w:val="none" w:sz="0" w:space="0" w:color="auto"/>
            <w:right w:val="none" w:sz="0" w:space="0" w:color="auto"/>
          </w:divBdr>
        </w:div>
        <w:div w:id="1993479778">
          <w:marLeft w:val="360"/>
          <w:marRight w:val="0"/>
          <w:marTop w:val="200"/>
          <w:marBottom w:val="0"/>
          <w:divBdr>
            <w:top w:val="none" w:sz="0" w:space="0" w:color="auto"/>
            <w:left w:val="none" w:sz="0" w:space="0" w:color="auto"/>
            <w:bottom w:val="none" w:sz="0" w:space="0" w:color="auto"/>
            <w:right w:val="none" w:sz="0" w:space="0" w:color="auto"/>
          </w:divBdr>
        </w:div>
        <w:div w:id="1659188432">
          <w:marLeft w:val="360"/>
          <w:marRight w:val="0"/>
          <w:marTop w:val="200"/>
          <w:marBottom w:val="0"/>
          <w:divBdr>
            <w:top w:val="none" w:sz="0" w:space="0" w:color="auto"/>
            <w:left w:val="none" w:sz="0" w:space="0" w:color="auto"/>
            <w:bottom w:val="none" w:sz="0" w:space="0" w:color="auto"/>
            <w:right w:val="none" w:sz="0" w:space="0" w:color="auto"/>
          </w:divBdr>
        </w:div>
      </w:divsChild>
    </w:div>
    <w:div w:id="720715817">
      <w:bodyDiv w:val="1"/>
      <w:marLeft w:val="0"/>
      <w:marRight w:val="0"/>
      <w:marTop w:val="0"/>
      <w:marBottom w:val="0"/>
      <w:divBdr>
        <w:top w:val="none" w:sz="0" w:space="0" w:color="auto"/>
        <w:left w:val="none" w:sz="0" w:space="0" w:color="auto"/>
        <w:bottom w:val="none" w:sz="0" w:space="0" w:color="auto"/>
        <w:right w:val="none" w:sz="0" w:space="0" w:color="auto"/>
      </w:divBdr>
    </w:div>
    <w:div w:id="756442786">
      <w:bodyDiv w:val="1"/>
      <w:marLeft w:val="0"/>
      <w:marRight w:val="0"/>
      <w:marTop w:val="0"/>
      <w:marBottom w:val="0"/>
      <w:divBdr>
        <w:top w:val="none" w:sz="0" w:space="0" w:color="auto"/>
        <w:left w:val="none" w:sz="0" w:space="0" w:color="auto"/>
        <w:bottom w:val="none" w:sz="0" w:space="0" w:color="auto"/>
        <w:right w:val="none" w:sz="0" w:space="0" w:color="auto"/>
      </w:divBdr>
    </w:div>
    <w:div w:id="800617183">
      <w:bodyDiv w:val="1"/>
      <w:marLeft w:val="0"/>
      <w:marRight w:val="0"/>
      <w:marTop w:val="0"/>
      <w:marBottom w:val="0"/>
      <w:divBdr>
        <w:top w:val="none" w:sz="0" w:space="0" w:color="auto"/>
        <w:left w:val="none" w:sz="0" w:space="0" w:color="auto"/>
        <w:bottom w:val="none" w:sz="0" w:space="0" w:color="auto"/>
        <w:right w:val="none" w:sz="0" w:space="0" w:color="auto"/>
      </w:divBdr>
      <w:divsChild>
        <w:div w:id="1145780164">
          <w:marLeft w:val="446"/>
          <w:marRight w:val="0"/>
          <w:marTop w:val="0"/>
          <w:marBottom w:val="0"/>
          <w:divBdr>
            <w:top w:val="none" w:sz="0" w:space="0" w:color="auto"/>
            <w:left w:val="none" w:sz="0" w:space="0" w:color="auto"/>
            <w:bottom w:val="none" w:sz="0" w:space="0" w:color="auto"/>
            <w:right w:val="none" w:sz="0" w:space="0" w:color="auto"/>
          </w:divBdr>
        </w:div>
        <w:div w:id="1327246420">
          <w:marLeft w:val="446"/>
          <w:marRight w:val="0"/>
          <w:marTop w:val="0"/>
          <w:marBottom w:val="0"/>
          <w:divBdr>
            <w:top w:val="none" w:sz="0" w:space="0" w:color="auto"/>
            <w:left w:val="none" w:sz="0" w:space="0" w:color="auto"/>
            <w:bottom w:val="none" w:sz="0" w:space="0" w:color="auto"/>
            <w:right w:val="none" w:sz="0" w:space="0" w:color="auto"/>
          </w:divBdr>
        </w:div>
      </w:divsChild>
    </w:div>
    <w:div w:id="872116910">
      <w:bodyDiv w:val="1"/>
      <w:marLeft w:val="0"/>
      <w:marRight w:val="0"/>
      <w:marTop w:val="0"/>
      <w:marBottom w:val="0"/>
      <w:divBdr>
        <w:top w:val="none" w:sz="0" w:space="0" w:color="auto"/>
        <w:left w:val="none" w:sz="0" w:space="0" w:color="auto"/>
        <w:bottom w:val="none" w:sz="0" w:space="0" w:color="auto"/>
        <w:right w:val="none" w:sz="0" w:space="0" w:color="auto"/>
      </w:divBdr>
    </w:div>
    <w:div w:id="903873753">
      <w:bodyDiv w:val="1"/>
      <w:marLeft w:val="0"/>
      <w:marRight w:val="0"/>
      <w:marTop w:val="0"/>
      <w:marBottom w:val="0"/>
      <w:divBdr>
        <w:top w:val="none" w:sz="0" w:space="0" w:color="auto"/>
        <w:left w:val="none" w:sz="0" w:space="0" w:color="auto"/>
        <w:bottom w:val="none" w:sz="0" w:space="0" w:color="auto"/>
        <w:right w:val="none" w:sz="0" w:space="0" w:color="auto"/>
      </w:divBdr>
    </w:div>
    <w:div w:id="920410682">
      <w:bodyDiv w:val="1"/>
      <w:marLeft w:val="0"/>
      <w:marRight w:val="0"/>
      <w:marTop w:val="0"/>
      <w:marBottom w:val="0"/>
      <w:divBdr>
        <w:top w:val="none" w:sz="0" w:space="0" w:color="auto"/>
        <w:left w:val="none" w:sz="0" w:space="0" w:color="auto"/>
        <w:bottom w:val="none" w:sz="0" w:space="0" w:color="auto"/>
        <w:right w:val="none" w:sz="0" w:space="0" w:color="auto"/>
      </w:divBdr>
    </w:div>
    <w:div w:id="930696896">
      <w:bodyDiv w:val="1"/>
      <w:marLeft w:val="0"/>
      <w:marRight w:val="0"/>
      <w:marTop w:val="0"/>
      <w:marBottom w:val="0"/>
      <w:divBdr>
        <w:top w:val="none" w:sz="0" w:space="0" w:color="auto"/>
        <w:left w:val="none" w:sz="0" w:space="0" w:color="auto"/>
        <w:bottom w:val="none" w:sz="0" w:space="0" w:color="auto"/>
        <w:right w:val="none" w:sz="0" w:space="0" w:color="auto"/>
      </w:divBdr>
    </w:div>
    <w:div w:id="973800421">
      <w:bodyDiv w:val="1"/>
      <w:marLeft w:val="0"/>
      <w:marRight w:val="0"/>
      <w:marTop w:val="0"/>
      <w:marBottom w:val="0"/>
      <w:divBdr>
        <w:top w:val="none" w:sz="0" w:space="0" w:color="auto"/>
        <w:left w:val="none" w:sz="0" w:space="0" w:color="auto"/>
        <w:bottom w:val="none" w:sz="0" w:space="0" w:color="auto"/>
        <w:right w:val="none" w:sz="0" w:space="0" w:color="auto"/>
      </w:divBdr>
    </w:div>
    <w:div w:id="1019085201">
      <w:bodyDiv w:val="1"/>
      <w:marLeft w:val="0"/>
      <w:marRight w:val="0"/>
      <w:marTop w:val="0"/>
      <w:marBottom w:val="0"/>
      <w:divBdr>
        <w:top w:val="none" w:sz="0" w:space="0" w:color="auto"/>
        <w:left w:val="none" w:sz="0" w:space="0" w:color="auto"/>
        <w:bottom w:val="none" w:sz="0" w:space="0" w:color="auto"/>
        <w:right w:val="none" w:sz="0" w:space="0" w:color="auto"/>
      </w:divBdr>
    </w:div>
    <w:div w:id="1094864432">
      <w:bodyDiv w:val="1"/>
      <w:marLeft w:val="0"/>
      <w:marRight w:val="0"/>
      <w:marTop w:val="0"/>
      <w:marBottom w:val="0"/>
      <w:divBdr>
        <w:top w:val="none" w:sz="0" w:space="0" w:color="auto"/>
        <w:left w:val="none" w:sz="0" w:space="0" w:color="auto"/>
        <w:bottom w:val="none" w:sz="0" w:space="0" w:color="auto"/>
        <w:right w:val="none" w:sz="0" w:space="0" w:color="auto"/>
      </w:divBdr>
    </w:div>
    <w:div w:id="1134518223">
      <w:bodyDiv w:val="1"/>
      <w:marLeft w:val="0"/>
      <w:marRight w:val="0"/>
      <w:marTop w:val="0"/>
      <w:marBottom w:val="0"/>
      <w:divBdr>
        <w:top w:val="none" w:sz="0" w:space="0" w:color="auto"/>
        <w:left w:val="none" w:sz="0" w:space="0" w:color="auto"/>
        <w:bottom w:val="none" w:sz="0" w:space="0" w:color="auto"/>
        <w:right w:val="none" w:sz="0" w:space="0" w:color="auto"/>
      </w:divBdr>
      <w:divsChild>
        <w:div w:id="268856863">
          <w:marLeft w:val="0"/>
          <w:marRight w:val="0"/>
          <w:marTop w:val="0"/>
          <w:marBottom w:val="0"/>
          <w:divBdr>
            <w:top w:val="none" w:sz="0" w:space="0" w:color="auto"/>
            <w:left w:val="none" w:sz="0" w:space="0" w:color="auto"/>
            <w:bottom w:val="none" w:sz="0" w:space="0" w:color="auto"/>
            <w:right w:val="none" w:sz="0" w:space="0" w:color="auto"/>
          </w:divBdr>
          <w:divsChild>
            <w:div w:id="1489394655">
              <w:marLeft w:val="0"/>
              <w:marRight w:val="0"/>
              <w:marTop w:val="0"/>
              <w:marBottom w:val="0"/>
              <w:divBdr>
                <w:top w:val="none" w:sz="0" w:space="0" w:color="auto"/>
                <w:left w:val="none" w:sz="0" w:space="0" w:color="auto"/>
                <w:bottom w:val="none" w:sz="0" w:space="0" w:color="auto"/>
                <w:right w:val="none" w:sz="0" w:space="0" w:color="auto"/>
              </w:divBdr>
              <w:divsChild>
                <w:div w:id="1827621355">
                  <w:marLeft w:val="0"/>
                  <w:marRight w:val="0"/>
                  <w:marTop w:val="0"/>
                  <w:marBottom w:val="0"/>
                  <w:divBdr>
                    <w:top w:val="none" w:sz="0" w:space="0" w:color="auto"/>
                    <w:left w:val="none" w:sz="0" w:space="0" w:color="auto"/>
                    <w:bottom w:val="none" w:sz="0" w:space="0" w:color="auto"/>
                    <w:right w:val="none" w:sz="0" w:space="0" w:color="auto"/>
                  </w:divBdr>
                  <w:divsChild>
                    <w:div w:id="850340186">
                      <w:marLeft w:val="0"/>
                      <w:marRight w:val="0"/>
                      <w:marTop w:val="0"/>
                      <w:marBottom w:val="0"/>
                      <w:divBdr>
                        <w:top w:val="none" w:sz="0" w:space="0" w:color="auto"/>
                        <w:left w:val="none" w:sz="0" w:space="0" w:color="auto"/>
                        <w:bottom w:val="none" w:sz="0" w:space="0" w:color="auto"/>
                        <w:right w:val="none" w:sz="0" w:space="0" w:color="auto"/>
                      </w:divBdr>
                      <w:divsChild>
                        <w:div w:id="1122191129">
                          <w:marLeft w:val="0"/>
                          <w:marRight w:val="0"/>
                          <w:marTop w:val="45"/>
                          <w:marBottom w:val="0"/>
                          <w:divBdr>
                            <w:top w:val="none" w:sz="0" w:space="0" w:color="auto"/>
                            <w:left w:val="none" w:sz="0" w:space="0" w:color="auto"/>
                            <w:bottom w:val="none" w:sz="0" w:space="0" w:color="auto"/>
                            <w:right w:val="none" w:sz="0" w:space="0" w:color="auto"/>
                          </w:divBdr>
                          <w:divsChild>
                            <w:div w:id="1191449843">
                              <w:marLeft w:val="0"/>
                              <w:marRight w:val="0"/>
                              <w:marTop w:val="0"/>
                              <w:marBottom w:val="0"/>
                              <w:divBdr>
                                <w:top w:val="none" w:sz="0" w:space="0" w:color="auto"/>
                                <w:left w:val="none" w:sz="0" w:space="0" w:color="auto"/>
                                <w:bottom w:val="none" w:sz="0" w:space="0" w:color="auto"/>
                                <w:right w:val="none" w:sz="0" w:space="0" w:color="auto"/>
                              </w:divBdr>
                              <w:divsChild>
                                <w:div w:id="173615439">
                                  <w:marLeft w:val="2070"/>
                                  <w:marRight w:val="3810"/>
                                  <w:marTop w:val="0"/>
                                  <w:marBottom w:val="0"/>
                                  <w:divBdr>
                                    <w:top w:val="none" w:sz="0" w:space="0" w:color="auto"/>
                                    <w:left w:val="none" w:sz="0" w:space="0" w:color="auto"/>
                                    <w:bottom w:val="none" w:sz="0" w:space="0" w:color="auto"/>
                                    <w:right w:val="none" w:sz="0" w:space="0" w:color="auto"/>
                                  </w:divBdr>
                                  <w:divsChild>
                                    <w:div w:id="1712924248">
                                      <w:marLeft w:val="0"/>
                                      <w:marRight w:val="0"/>
                                      <w:marTop w:val="0"/>
                                      <w:marBottom w:val="0"/>
                                      <w:divBdr>
                                        <w:top w:val="none" w:sz="0" w:space="0" w:color="auto"/>
                                        <w:left w:val="none" w:sz="0" w:space="0" w:color="auto"/>
                                        <w:bottom w:val="none" w:sz="0" w:space="0" w:color="auto"/>
                                        <w:right w:val="none" w:sz="0" w:space="0" w:color="auto"/>
                                      </w:divBdr>
                                      <w:divsChild>
                                        <w:div w:id="1596398033">
                                          <w:marLeft w:val="0"/>
                                          <w:marRight w:val="0"/>
                                          <w:marTop w:val="0"/>
                                          <w:marBottom w:val="0"/>
                                          <w:divBdr>
                                            <w:top w:val="none" w:sz="0" w:space="0" w:color="auto"/>
                                            <w:left w:val="none" w:sz="0" w:space="0" w:color="auto"/>
                                            <w:bottom w:val="none" w:sz="0" w:space="0" w:color="auto"/>
                                            <w:right w:val="none" w:sz="0" w:space="0" w:color="auto"/>
                                          </w:divBdr>
                                          <w:divsChild>
                                            <w:div w:id="1083407371">
                                              <w:marLeft w:val="0"/>
                                              <w:marRight w:val="0"/>
                                              <w:marTop w:val="0"/>
                                              <w:marBottom w:val="0"/>
                                              <w:divBdr>
                                                <w:top w:val="none" w:sz="0" w:space="0" w:color="auto"/>
                                                <w:left w:val="none" w:sz="0" w:space="0" w:color="auto"/>
                                                <w:bottom w:val="none" w:sz="0" w:space="0" w:color="auto"/>
                                                <w:right w:val="none" w:sz="0" w:space="0" w:color="auto"/>
                                              </w:divBdr>
                                              <w:divsChild>
                                                <w:div w:id="574512286">
                                                  <w:marLeft w:val="0"/>
                                                  <w:marRight w:val="0"/>
                                                  <w:marTop w:val="90"/>
                                                  <w:marBottom w:val="0"/>
                                                  <w:divBdr>
                                                    <w:top w:val="none" w:sz="0" w:space="0" w:color="auto"/>
                                                    <w:left w:val="none" w:sz="0" w:space="0" w:color="auto"/>
                                                    <w:bottom w:val="none" w:sz="0" w:space="0" w:color="auto"/>
                                                    <w:right w:val="none" w:sz="0" w:space="0" w:color="auto"/>
                                                  </w:divBdr>
                                                  <w:divsChild>
                                                    <w:div w:id="1696881271">
                                                      <w:marLeft w:val="0"/>
                                                      <w:marRight w:val="0"/>
                                                      <w:marTop w:val="0"/>
                                                      <w:marBottom w:val="0"/>
                                                      <w:divBdr>
                                                        <w:top w:val="none" w:sz="0" w:space="0" w:color="auto"/>
                                                        <w:left w:val="none" w:sz="0" w:space="0" w:color="auto"/>
                                                        <w:bottom w:val="none" w:sz="0" w:space="0" w:color="auto"/>
                                                        <w:right w:val="none" w:sz="0" w:space="0" w:color="auto"/>
                                                      </w:divBdr>
                                                      <w:divsChild>
                                                        <w:div w:id="523978246">
                                                          <w:marLeft w:val="0"/>
                                                          <w:marRight w:val="0"/>
                                                          <w:marTop w:val="0"/>
                                                          <w:marBottom w:val="0"/>
                                                          <w:divBdr>
                                                            <w:top w:val="none" w:sz="0" w:space="0" w:color="auto"/>
                                                            <w:left w:val="none" w:sz="0" w:space="0" w:color="auto"/>
                                                            <w:bottom w:val="none" w:sz="0" w:space="0" w:color="auto"/>
                                                            <w:right w:val="none" w:sz="0" w:space="0" w:color="auto"/>
                                                          </w:divBdr>
                                                          <w:divsChild>
                                                            <w:div w:id="676155402">
                                                              <w:marLeft w:val="0"/>
                                                              <w:marRight w:val="0"/>
                                                              <w:marTop w:val="0"/>
                                                              <w:marBottom w:val="0"/>
                                                              <w:divBdr>
                                                                <w:top w:val="none" w:sz="0" w:space="0" w:color="auto"/>
                                                                <w:left w:val="none" w:sz="0" w:space="0" w:color="auto"/>
                                                                <w:bottom w:val="none" w:sz="0" w:space="0" w:color="auto"/>
                                                                <w:right w:val="none" w:sz="0" w:space="0" w:color="auto"/>
                                                              </w:divBdr>
                                                              <w:divsChild>
                                                                <w:div w:id="1435050584">
                                                                  <w:marLeft w:val="0"/>
                                                                  <w:marRight w:val="0"/>
                                                                  <w:marTop w:val="0"/>
                                                                  <w:marBottom w:val="390"/>
                                                                  <w:divBdr>
                                                                    <w:top w:val="none" w:sz="0" w:space="0" w:color="auto"/>
                                                                    <w:left w:val="none" w:sz="0" w:space="0" w:color="auto"/>
                                                                    <w:bottom w:val="none" w:sz="0" w:space="0" w:color="auto"/>
                                                                    <w:right w:val="none" w:sz="0" w:space="0" w:color="auto"/>
                                                                  </w:divBdr>
                                                                  <w:divsChild>
                                                                    <w:div w:id="1463691436">
                                                                      <w:marLeft w:val="0"/>
                                                                      <w:marRight w:val="0"/>
                                                                      <w:marTop w:val="0"/>
                                                                      <w:marBottom w:val="0"/>
                                                                      <w:divBdr>
                                                                        <w:top w:val="none" w:sz="0" w:space="0" w:color="auto"/>
                                                                        <w:left w:val="none" w:sz="0" w:space="0" w:color="auto"/>
                                                                        <w:bottom w:val="none" w:sz="0" w:space="0" w:color="auto"/>
                                                                        <w:right w:val="none" w:sz="0" w:space="0" w:color="auto"/>
                                                                      </w:divBdr>
                                                                      <w:divsChild>
                                                                        <w:div w:id="1474440894">
                                                                          <w:marLeft w:val="0"/>
                                                                          <w:marRight w:val="0"/>
                                                                          <w:marTop w:val="0"/>
                                                                          <w:marBottom w:val="0"/>
                                                                          <w:divBdr>
                                                                            <w:top w:val="none" w:sz="0" w:space="0" w:color="auto"/>
                                                                            <w:left w:val="none" w:sz="0" w:space="0" w:color="auto"/>
                                                                            <w:bottom w:val="none" w:sz="0" w:space="0" w:color="auto"/>
                                                                            <w:right w:val="none" w:sz="0" w:space="0" w:color="auto"/>
                                                                          </w:divBdr>
                                                                          <w:divsChild>
                                                                            <w:div w:id="2144615507">
                                                                              <w:marLeft w:val="0"/>
                                                                              <w:marRight w:val="0"/>
                                                                              <w:marTop w:val="0"/>
                                                                              <w:marBottom w:val="0"/>
                                                                              <w:divBdr>
                                                                                <w:top w:val="none" w:sz="0" w:space="0" w:color="auto"/>
                                                                                <w:left w:val="none" w:sz="0" w:space="0" w:color="auto"/>
                                                                                <w:bottom w:val="none" w:sz="0" w:space="0" w:color="auto"/>
                                                                                <w:right w:val="none" w:sz="0" w:space="0" w:color="auto"/>
                                                                              </w:divBdr>
                                                                              <w:divsChild>
                                                                                <w:div w:id="143138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860662">
      <w:bodyDiv w:val="1"/>
      <w:marLeft w:val="0"/>
      <w:marRight w:val="0"/>
      <w:marTop w:val="0"/>
      <w:marBottom w:val="0"/>
      <w:divBdr>
        <w:top w:val="none" w:sz="0" w:space="0" w:color="auto"/>
        <w:left w:val="none" w:sz="0" w:space="0" w:color="auto"/>
        <w:bottom w:val="none" w:sz="0" w:space="0" w:color="auto"/>
        <w:right w:val="none" w:sz="0" w:space="0" w:color="auto"/>
      </w:divBdr>
    </w:div>
    <w:div w:id="1175655404">
      <w:bodyDiv w:val="1"/>
      <w:marLeft w:val="0"/>
      <w:marRight w:val="0"/>
      <w:marTop w:val="0"/>
      <w:marBottom w:val="0"/>
      <w:divBdr>
        <w:top w:val="none" w:sz="0" w:space="0" w:color="auto"/>
        <w:left w:val="none" w:sz="0" w:space="0" w:color="auto"/>
        <w:bottom w:val="none" w:sz="0" w:space="0" w:color="auto"/>
        <w:right w:val="none" w:sz="0" w:space="0" w:color="auto"/>
      </w:divBdr>
    </w:div>
    <w:div w:id="1203328158">
      <w:bodyDiv w:val="1"/>
      <w:marLeft w:val="0"/>
      <w:marRight w:val="0"/>
      <w:marTop w:val="0"/>
      <w:marBottom w:val="0"/>
      <w:divBdr>
        <w:top w:val="none" w:sz="0" w:space="0" w:color="auto"/>
        <w:left w:val="none" w:sz="0" w:space="0" w:color="auto"/>
        <w:bottom w:val="none" w:sz="0" w:space="0" w:color="auto"/>
        <w:right w:val="none" w:sz="0" w:space="0" w:color="auto"/>
      </w:divBdr>
    </w:div>
    <w:div w:id="1247153454">
      <w:bodyDiv w:val="1"/>
      <w:marLeft w:val="0"/>
      <w:marRight w:val="0"/>
      <w:marTop w:val="0"/>
      <w:marBottom w:val="0"/>
      <w:divBdr>
        <w:top w:val="none" w:sz="0" w:space="0" w:color="auto"/>
        <w:left w:val="none" w:sz="0" w:space="0" w:color="auto"/>
        <w:bottom w:val="none" w:sz="0" w:space="0" w:color="auto"/>
        <w:right w:val="none" w:sz="0" w:space="0" w:color="auto"/>
      </w:divBdr>
      <w:divsChild>
        <w:div w:id="523247020">
          <w:marLeft w:val="547"/>
          <w:marRight w:val="0"/>
          <w:marTop w:val="0"/>
          <w:marBottom w:val="0"/>
          <w:divBdr>
            <w:top w:val="none" w:sz="0" w:space="0" w:color="auto"/>
            <w:left w:val="none" w:sz="0" w:space="0" w:color="auto"/>
            <w:bottom w:val="none" w:sz="0" w:space="0" w:color="auto"/>
            <w:right w:val="none" w:sz="0" w:space="0" w:color="auto"/>
          </w:divBdr>
        </w:div>
        <w:div w:id="272564576">
          <w:marLeft w:val="547"/>
          <w:marRight w:val="0"/>
          <w:marTop w:val="0"/>
          <w:marBottom w:val="0"/>
          <w:divBdr>
            <w:top w:val="none" w:sz="0" w:space="0" w:color="auto"/>
            <w:left w:val="none" w:sz="0" w:space="0" w:color="auto"/>
            <w:bottom w:val="none" w:sz="0" w:space="0" w:color="auto"/>
            <w:right w:val="none" w:sz="0" w:space="0" w:color="auto"/>
          </w:divBdr>
        </w:div>
      </w:divsChild>
    </w:div>
    <w:div w:id="1267032272">
      <w:bodyDiv w:val="1"/>
      <w:marLeft w:val="0"/>
      <w:marRight w:val="0"/>
      <w:marTop w:val="0"/>
      <w:marBottom w:val="0"/>
      <w:divBdr>
        <w:top w:val="none" w:sz="0" w:space="0" w:color="auto"/>
        <w:left w:val="none" w:sz="0" w:space="0" w:color="auto"/>
        <w:bottom w:val="none" w:sz="0" w:space="0" w:color="auto"/>
        <w:right w:val="none" w:sz="0" w:space="0" w:color="auto"/>
      </w:divBdr>
    </w:div>
    <w:div w:id="1270822244">
      <w:bodyDiv w:val="1"/>
      <w:marLeft w:val="0"/>
      <w:marRight w:val="0"/>
      <w:marTop w:val="0"/>
      <w:marBottom w:val="0"/>
      <w:divBdr>
        <w:top w:val="none" w:sz="0" w:space="0" w:color="auto"/>
        <w:left w:val="none" w:sz="0" w:space="0" w:color="auto"/>
        <w:bottom w:val="none" w:sz="0" w:space="0" w:color="auto"/>
        <w:right w:val="none" w:sz="0" w:space="0" w:color="auto"/>
      </w:divBdr>
    </w:div>
    <w:div w:id="1278372697">
      <w:bodyDiv w:val="1"/>
      <w:marLeft w:val="0"/>
      <w:marRight w:val="0"/>
      <w:marTop w:val="0"/>
      <w:marBottom w:val="0"/>
      <w:divBdr>
        <w:top w:val="none" w:sz="0" w:space="0" w:color="auto"/>
        <w:left w:val="none" w:sz="0" w:space="0" w:color="auto"/>
        <w:bottom w:val="none" w:sz="0" w:space="0" w:color="auto"/>
        <w:right w:val="none" w:sz="0" w:space="0" w:color="auto"/>
      </w:divBdr>
    </w:div>
    <w:div w:id="1291664292">
      <w:bodyDiv w:val="1"/>
      <w:marLeft w:val="0"/>
      <w:marRight w:val="0"/>
      <w:marTop w:val="0"/>
      <w:marBottom w:val="0"/>
      <w:divBdr>
        <w:top w:val="none" w:sz="0" w:space="0" w:color="auto"/>
        <w:left w:val="none" w:sz="0" w:space="0" w:color="auto"/>
        <w:bottom w:val="none" w:sz="0" w:space="0" w:color="auto"/>
        <w:right w:val="none" w:sz="0" w:space="0" w:color="auto"/>
      </w:divBdr>
    </w:div>
    <w:div w:id="1330597784">
      <w:bodyDiv w:val="1"/>
      <w:marLeft w:val="0"/>
      <w:marRight w:val="0"/>
      <w:marTop w:val="0"/>
      <w:marBottom w:val="0"/>
      <w:divBdr>
        <w:top w:val="none" w:sz="0" w:space="0" w:color="auto"/>
        <w:left w:val="none" w:sz="0" w:space="0" w:color="auto"/>
        <w:bottom w:val="none" w:sz="0" w:space="0" w:color="auto"/>
        <w:right w:val="none" w:sz="0" w:space="0" w:color="auto"/>
      </w:divBdr>
    </w:div>
    <w:div w:id="1435057726">
      <w:bodyDiv w:val="1"/>
      <w:marLeft w:val="0"/>
      <w:marRight w:val="0"/>
      <w:marTop w:val="0"/>
      <w:marBottom w:val="0"/>
      <w:divBdr>
        <w:top w:val="none" w:sz="0" w:space="0" w:color="auto"/>
        <w:left w:val="none" w:sz="0" w:space="0" w:color="auto"/>
        <w:bottom w:val="none" w:sz="0" w:space="0" w:color="auto"/>
        <w:right w:val="none" w:sz="0" w:space="0" w:color="auto"/>
      </w:divBdr>
    </w:div>
    <w:div w:id="1460034374">
      <w:bodyDiv w:val="1"/>
      <w:marLeft w:val="0"/>
      <w:marRight w:val="0"/>
      <w:marTop w:val="0"/>
      <w:marBottom w:val="0"/>
      <w:divBdr>
        <w:top w:val="none" w:sz="0" w:space="0" w:color="auto"/>
        <w:left w:val="none" w:sz="0" w:space="0" w:color="auto"/>
        <w:bottom w:val="none" w:sz="0" w:space="0" w:color="auto"/>
        <w:right w:val="none" w:sz="0" w:space="0" w:color="auto"/>
      </w:divBdr>
    </w:div>
    <w:div w:id="1466923943">
      <w:bodyDiv w:val="1"/>
      <w:marLeft w:val="0"/>
      <w:marRight w:val="0"/>
      <w:marTop w:val="0"/>
      <w:marBottom w:val="0"/>
      <w:divBdr>
        <w:top w:val="none" w:sz="0" w:space="0" w:color="auto"/>
        <w:left w:val="none" w:sz="0" w:space="0" w:color="auto"/>
        <w:bottom w:val="none" w:sz="0" w:space="0" w:color="auto"/>
        <w:right w:val="none" w:sz="0" w:space="0" w:color="auto"/>
      </w:divBdr>
      <w:divsChild>
        <w:div w:id="844369530">
          <w:marLeft w:val="446"/>
          <w:marRight w:val="0"/>
          <w:marTop w:val="0"/>
          <w:marBottom w:val="0"/>
          <w:divBdr>
            <w:top w:val="none" w:sz="0" w:space="0" w:color="auto"/>
            <w:left w:val="none" w:sz="0" w:space="0" w:color="auto"/>
            <w:bottom w:val="none" w:sz="0" w:space="0" w:color="auto"/>
            <w:right w:val="none" w:sz="0" w:space="0" w:color="auto"/>
          </w:divBdr>
        </w:div>
        <w:div w:id="1028263018">
          <w:marLeft w:val="446"/>
          <w:marRight w:val="0"/>
          <w:marTop w:val="0"/>
          <w:marBottom w:val="0"/>
          <w:divBdr>
            <w:top w:val="none" w:sz="0" w:space="0" w:color="auto"/>
            <w:left w:val="none" w:sz="0" w:space="0" w:color="auto"/>
            <w:bottom w:val="none" w:sz="0" w:space="0" w:color="auto"/>
            <w:right w:val="none" w:sz="0" w:space="0" w:color="auto"/>
          </w:divBdr>
        </w:div>
        <w:div w:id="476072027">
          <w:marLeft w:val="446"/>
          <w:marRight w:val="0"/>
          <w:marTop w:val="0"/>
          <w:marBottom w:val="0"/>
          <w:divBdr>
            <w:top w:val="none" w:sz="0" w:space="0" w:color="auto"/>
            <w:left w:val="none" w:sz="0" w:space="0" w:color="auto"/>
            <w:bottom w:val="none" w:sz="0" w:space="0" w:color="auto"/>
            <w:right w:val="none" w:sz="0" w:space="0" w:color="auto"/>
          </w:divBdr>
        </w:div>
        <w:div w:id="1375543707">
          <w:marLeft w:val="446"/>
          <w:marRight w:val="0"/>
          <w:marTop w:val="0"/>
          <w:marBottom w:val="0"/>
          <w:divBdr>
            <w:top w:val="none" w:sz="0" w:space="0" w:color="auto"/>
            <w:left w:val="none" w:sz="0" w:space="0" w:color="auto"/>
            <w:bottom w:val="none" w:sz="0" w:space="0" w:color="auto"/>
            <w:right w:val="none" w:sz="0" w:space="0" w:color="auto"/>
          </w:divBdr>
        </w:div>
      </w:divsChild>
    </w:div>
    <w:div w:id="1478689436">
      <w:bodyDiv w:val="1"/>
      <w:marLeft w:val="0"/>
      <w:marRight w:val="0"/>
      <w:marTop w:val="0"/>
      <w:marBottom w:val="0"/>
      <w:divBdr>
        <w:top w:val="none" w:sz="0" w:space="0" w:color="auto"/>
        <w:left w:val="none" w:sz="0" w:space="0" w:color="auto"/>
        <w:bottom w:val="none" w:sz="0" w:space="0" w:color="auto"/>
        <w:right w:val="none" w:sz="0" w:space="0" w:color="auto"/>
      </w:divBdr>
    </w:div>
    <w:div w:id="1587692754">
      <w:bodyDiv w:val="1"/>
      <w:marLeft w:val="0"/>
      <w:marRight w:val="0"/>
      <w:marTop w:val="0"/>
      <w:marBottom w:val="0"/>
      <w:divBdr>
        <w:top w:val="none" w:sz="0" w:space="0" w:color="auto"/>
        <w:left w:val="none" w:sz="0" w:space="0" w:color="auto"/>
        <w:bottom w:val="none" w:sz="0" w:space="0" w:color="auto"/>
        <w:right w:val="none" w:sz="0" w:space="0" w:color="auto"/>
      </w:divBdr>
      <w:divsChild>
        <w:div w:id="463736571">
          <w:marLeft w:val="360"/>
          <w:marRight w:val="0"/>
          <w:marTop w:val="200"/>
          <w:marBottom w:val="0"/>
          <w:divBdr>
            <w:top w:val="none" w:sz="0" w:space="0" w:color="auto"/>
            <w:left w:val="none" w:sz="0" w:space="0" w:color="auto"/>
            <w:bottom w:val="none" w:sz="0" w:space="0" w:color="auto"/>
            <w:right w:val="none" w:sz="0" w:space="0" w:color="auto"/>
          </w:divBdr>
        </w:div>
        <w:div w:id="2009747892">
          <w:marLeft w:val="360"/>
          <w:marRight w:val="0"/>
          <w:marTop w:val="200"/>
          <w:marBottom w:val="0"/>
          <w:divBdr>
            <w:top w:val="none" w:sz="0" w:space="0" w:color="auto"/>
            <w:left w:val="none" w:sz="0" w:space="0" w:color="auto"/>
            <w:bottom w:val="none" w:sz="0" w:space="0" w:color="auto"/>
            <w:right w:val="none" w:sz="0" w:space="0" w:color="auto"/>
          </w:divBdr>
        </w:div>
        <w:div w:id="1177577175">
          <w:marLeft w:val="360"/>
          <w:marRight w:val="0"/>
          <w:marTop w:val="200"/>
          <w:marBottom w:val="0"/>
          <w:divBdr>
            <w:top w:val="none" w:sz="0" w:space="0" w:color="auto"/>
            <w:left w:val="none" w:sz="0" w:space="0" w:color="auto"/>
            <w:bottom w:val="none" w:sz="0" w:space="0" w:color="auto"/>
            <w:right w:val="none" w:sz="0" w:space="0" w:color="auto"/>
          </w:divBdr>
        </w:div>
      </w:divsChild>
    </w:div>
    <w:div w:id="1603681856">
      <w:bodyDiv w:val="1"/>
      <w:marLeft w:val="0"/>
      <w:marRight w:val="0"/>
      <w:marTop w:val="0"/>
      <w:marBottom w:val="0"/>
      <w:divBdr>
        <w:top w:val="none" w:sz="0" w:space="0" w:color="auto"/>
        <w:left w:val="none" w:sz="0" w:space="0" w:color="auto"/>
        <w:bottom w:val="none" w:sz="0" w:space="0" w:color="auto"/>
        <w:right w:val="none" w:sz="0" w:space="0" w:color="auto"/>
      </w:divBdr>
      <w:divsChild>
        <w:div w:id="565452925">
          <w:marLeft w:val="0"/>
          <w:marRight w:val="0"/>
          <w:marTop w:val="0"/>
          <w:marBottom w:val="0"/>
          <w:divBdr>
            <w:top w:val="none" w:sz="0" w:space="0" w:color="auto"/>
            <w:left w:val="none" w:sz="0" w:space="0" w:color="auto"/>
            <w:bottom w:val="none" w:sz="0" w:space="0" w:color="auto"/>
            <w:right w:val="none" w:sz="0" w:space="0" w:color="auto"/>
          </w:divBdr>
          <w:divsChild>
            <w:div w:id="1356803990">
              <w:marLeft w:val="0"/>
              <w:marRight w:val="0"/>
              <w:marTop w:val="0"/>
              <w:marBottom w:val="0"/>
              <w:divBdr>
                <w:top w:val="none" w:sz="0" w:space="0" w:color="auto"/>
                <w:left w:val="none" w:sz="0" w:space="0" w:color="auto"/>
                <w:bottom w:val="none" w:sz="0" w:space="0" w:color="auto"/>
                <w:right w:val="none" w:sz="0" w:space="0" w:color="auto"/>
              </w:divBdr>
              <w:divsChild>
                <w:div w:id="1263487383">
                  <w:marLeft w:val="0"/>
                  <w:marRight w:val="0"/>
                  <w:marTop w:val="0"/>
                  <w:marBottom w:val="0"/>
                  <w:divBdr>
                    <w:top w:val="none" w:sz="0" w:space="0" w:color="auto"/>
                    <w:left w:val="none" w:sz="0" w:space="0" w:color="auto"/>
                    <w:bottom w:val="none" w:sz="0" w:space="0" w:color="auto"/>
                    <w:right w:val="none" w:sz="0" w:space="0" w:color="auto"/>
                  </w:divBdr>
                  <w:divsChild>
                    <w:div w:id="274868529">
                      <w:marLeft w:val="0"/>
                      <w:marRight w:val="0"/>
                      <w:marTop w:val="0"/>
                      <w:marBottom w:val="0"/>
                      <w:divBdr>
                        <w:top w:val="none" w:sz="0" w:space="0" w:color="auto"/>
                        <w:left w:val="none" w:sz="0" w:space="0" w:color="auto"/>
                        <w:bottom w:val="none" w:sz="0" w:space="0" w:color="auto"/>
                        <w:right w:val="none" w:sz="0" w:space="0" w:color="auto"/>
                      </w:divBdr>
                      <w:divsChild>
                        <w:div w:id="736900934">
                          <w:marLeft w:val="150"/>
                          <w:marRight w:val="150"/>
                          <w:marTop w:val="0"/>
                          <w:marBottom w:val="0"/>
                          <w:divBdr>
                            <w:top w:val="none" w:sz="0" w:space="0" w:color="auto"/>
                            <w:left w:val="none" w:sz="0" w:space="0" w:color="auto"/>
                            <w:bottom w:val="none" w:sz="0" w:space="0" w:color="auto"/>
                            <w:right w:val="none" w:sz="0" w:space="0" w:color="auto"/>
                          </w:divBdr>
                          <w:divsChild>
                            <w:div w:id="1622298033">
                              <w:marLeft w:val="0"/>
                              <w:marRight w:val="0"/>
                              <w:marTop w:val="0"/>
                              <w:marBottom w:val="0"/>
                              <w:divBdr>
                                <w:top w:val="none" w:sz="0" w:space="0" w:color="auto"/>
                                <w:left w:val="none" w:sz="0" w:space="0" w:color="auto"/>
                                <w:bottom w:val="none" w:sz="0" w:space="0" w:color="auto"/>
                                <w:right w:val="none" w:sz="0" w:space="0" w:color="auto"/>
                              </w:divBdr>
                              <w:divsChild>
                                <w:div w:id="172959335">
                                  <w:marLeft w:val="0"/>
                                  <w:marRight w:val="0"/>
                                  <w:marTop w:val="0"/>
                                  <w:marBottom w:val="0"/>
                                  <w:divBdr>
                                    <w:top w:val="none" w:sz="0" w:space="0" w:color="auto"/>
                                    <w:left w:val="none" w:sz="0" w:space="0" w:color="auto"/>
                                    <w:bottom w:val="none" w:sz="0" w:space="0" w:color="auto"/>
                                    <w:right w:val="none" w:sz="0" w:space="0" w:color="auto"/>
                                  </w:divBdr>
                                  <w:divsChild>
                                    <w:div w:id="1966888566">
                                      <w:marLeft w:val="0"/>
                                      <w:marRight w:val="0"/>
                                      <w:marTop w:val="0"/>
                                      <w:marBottom w:val="0"/>
                                      <w:divBdr>
                                        <w:top w:val="none" w:sz="0" w:space="0" w:color="auto"/>
                                        <w:left w:val="none" w:sz="0" w:space="0" w:color="auto"/>
                                        <w:bottom w:val="none" w:sz="0" w:space="0" w:color="auto"/>
                                        <w:right w:val="none" w:sz="0" w:space="0" w:color="auto"/>
                                      </w:divBdr>
                                      <w:divsChild>
                                        <w:div w:id="344941131">
                                          <w:marLeft w:val="0"/>
                                          <w:marRight w:val="0"/>
                                          <w:marTop w:val="0"/>
                                          <w:marBottom w:val="0"/>
                                          <w:divBdr>
                                            <w:top w:val="none" w:sz="0" w:space="0" w:color="auto"/>
                                            <w:left w:val="none" w:sz="0" w:space="0" w:color="auto"/>
                                            <w:bottom w:val="none" w:sz="0" w:space="0" w:color="auto"/>
                                            <w:right w:val="none" w:sz="0" w:space="0" w:color="auto"/>
                                          </w:divBdr>
                                          <w:divsChild>
                                            <w:div w:id="28569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8684403">
      <w:bodyDiv w:val="1"/>
      <w:marLeft w:val="0"/>
      <w:marRight w:val="0"/>
      <w:marTop w:val="0"/>
      <w:marBottom w:val="0"/>
      <w:divBdr>
        <w:top w:val="none" w:sz="0" w:space="0" w:color="auto"/>
        <w:left w:val="none" w:sz="0" w:space="0" w:color="auto"/>
        <w:bottom w:val="none" w:sz="0" w:space="0" w:color="auto"/>
        <w:right w:val="none" w:sz="0" w:space="0" w:color="auto"/>
      </w:divBdr>
    </w:div>
    <w:div w:id="1717777842">
      <w:bodyDiv w:val="1"/>
      <w:marLeft w:val="0"/>
      <w:marRight w:val="0"/>
      <w:marTop w:val="0"/>
      <w:marBottom w:val="0"/>
      <w:divBdr>
        <w:top w:val="none" w:sz="0" w:space="0" w:color="auto"/>
        <w:left w:val="none" w:sz="0" w:space="0" w:color="auto"/>
        <w:bottom w:val="none" w:sz="0" w:space="0" w:color="auto"/>
        <w:right w:val="none" w:sz="0" w:space="0" w:color="auto"/>
      </w:divBdr>
    </w:div>
    <w:div w:id="1724408063">
      <w:bodyDiv w:val="1"/>
      <w:marLeft w:val="0"/>
      <w:marRight w:val="0"/>
      <w:marTop w:val="0"/>
      <w:marBottom w:val="0"/>
      <w:divBdr>
        <w:top w:val="none" w:sz="0" w:space="0" w:color="auto"/>
        <w:left w:val="none" w:sz="0" w:space="0" w:color="auto"/>
        <w:bottom w:val="none" w:sz="0" w:space="0" w:color="auto"/>
        <w:right w:val="none" w:sz="0" w:space="0" w:color="auto"/>
      </w:divBdr>
    </w:div>
    <w:div w:id="1726027386">
      <w:bodyDiv w:val="1"/>
      <w:marLeft w:val="0"/>
      <w:marRight w:val="0"/>
      <w:marTop w:val="0"/>
      <w:marBottom w:val="0"/>
      <w:divBdr>
        <w:top w:val="none" w:sz="0" w:space="0" w:color="auto"/>
        <w:left w:val="none" w:sz="0" w:space="0" w:color="auto"/>
        <w:bottom w:val="none" w:sz="0" w:space="0" w:color="auto"/>
        <w:right w:val="none" w:sz="0" w:space="0" w:color="auto"/>
      </w:divBdr>
    </w:div>
    <w:div w:id="1747723965">
      <w:bodyDiv w:val="1"/>
      <w:marLeft w:val="0"/>
      <w:marRight w:val="0"/>
      <w:marTop w:val="0"/>
      <w:marBottom w:val="0"/>
      <w:divBdr>
        <w:top w:val="none" w:sz="0" w:space="0" w:color="auto"/>
        <w:left w:val="none" w:sz="0" w:space="0" w:color="auto"/>
        <w:bottom w:val="none" w:sz="0" w:space="0" w:color="auto"/>
        <w:right w:val="none" w:sz="0" w:space="0" w:color="auto"/>
      </w:divBdr>
    </w:div>
    <w:div w:id="1754741690">
      <w:bodyDiv w:val="1"/>
      <w:marLeft w:val="0"/>
      <w:marRight w:val="0"/>
      <w:marTop w:val="0"/>
      <w:marBottom w:val="0"/>
      <w:divBdr>
        <w:top w:val="none" w:sz="0" w:space="0" w:color="auto"/>
        <w:left w:val="none" w:sz="0" w:space="0" w:color="auto"/>
        <w:bottom w:val="none" w:sz="0" w:space="0" w:color="auto"/>
        <w:right w:val="none" w:sz="0" w:space="0" w:color="auto"/>
      </w:divBdr>
    </w:div>
    <w:div w:id="1794516931">
      <w:bodyDiv w:val="1"/>
      <w:marLeft w:val="0"/>
      <w:marRight w:val="0"/>
      <w:marTop w:val="0"/>
      <w:marBottom w:val="0"/>
      <w:divBdr>
        <w:top w:val="none" w:sz="0" w:space="0" w:color="auto"/>
        <w:left w:val="none" w:sz="0" w:space="0" w:color="auto"/>
        <w:bottom w:val="none" w:sz="0" w:space="0" w:color="auto"/>
        <w:right w:val="none" w:sz="0" w:space="0" w:color="auto"/>
      </w:divBdr>
      <w:divsChild>
        <w:div w:id="340738976">
          <w:marLeft w:val="446"/>
          <w:marRight w:val="0"/>
          <w:marTop w:val="0"/>
          <w:marBottom w:val="0"/>
          <w:divBdr>
            <w:top w:val="none" w:sz="0" w:space="0" w:color="auto"/>
            <w:left w:val="none" w:sz="0" w:space="0" w:color="auto"/>
            <w:bottom w:val="none" w:sz="0" w:space="0" w:color="auto"/>
            <w:right w:val="none" w:sz="0" w:space="0" w:color="auto"/>
          </w:divBdr>
        </w:div>
      </w:divsChild>
    </w:div>
    <w:div w:id="1817332341">
      <w:bodyDiv w:val="1"/>
      <w:marLeft w:val="0"/>
      <w:marRight w:val="0"/>
      <w:marTop w:val="0"/>
      <w:marBottom w:val="0"/>
      <w:divBdr>
        <w:top w:val="none" w:sz="0" w:space="0" w:color="auto"/>
        <w:left w:val="none" w:sz="0" w:space="0" w:color="auto"/>
        <w:bottom w:val="none" w:sz="0" w:space="0" w:color="auto"/>
        <w:right w:val="none" w:sz="0" w:space="0" w:color="auto"/>
      </w:divBdr>
      <w:divsChild>
        <w:div w:id="344596376">
          <w:marLeft w:val="360"/>
          <w:marRight w:val="0"/>
          <w:marTop w:val="200"/>
          <w:marBottom w:val="0"/>
          <w:divBdr>
            <w:top w:val="none" w:sz="0" w:space="0" w:color="auto"/>
            <w:left w:val="none" w:sz="0" w:space="0" w:color="auto"/>
            <w:bottom w:val="none" w:sz="0" w:space="0" w:color="auto"/>
            <w:right w:val="none" w:sz="0" w:space="0" w:color="auto"/>
          </w:divBdr>
        </w:div>
        <w:div w:id="369766253">
          <w:marLeft w:val="360"/>
          <w:marRight w:val="0"/>
          <w:marTop w:val="200"/>
          <w:marBottom w:val="0"/>
          <w:divBdr>
            <w:top w:val="none" w:sz="0" w:space="0" w:color="auto"/>
            <w:left w:val="none" w:sz="0" w:space="0" w:color="auto"/>
            <w:bottom w:val="none" w:sz="0" w:space="0" w:color="auto"/>
            <w:right w:val="none" w:sz="0" w:space="0" w:color="auto"/>
          </w:divBdr>
        </w:div>
        <w:div w:id="2030258450">
          <w:marLeft w:val="360"/>
          <w:marRight w:val="0"/>
          <w:marTop w:val="200"/>
          <w:marBottom w:val="0"/>
          <w:divBdr>
            <w:top w:val="none" w:sz="0" w:space="0" w:color="auto"/>
            <w:left w:val="none" w:sz="0" w:space="0" w:color="auto"/>
            <w:bottom w:val="none" w:sz="0" w:space="0" w:color="auto"/>
            <w:right w:val="none" w:sz="0" w:space="0" w:color="auto"/>
          </w:divBdr>
        </w:div>
        <w:div w:id="1259949632">
          <w:marLeft w:val="360"/>
          <w:marRight w:val="0"/>
          <w:marTop w:val="200"/>
          <w:marBottom w:val="0"/>
          <w:divBdr>
            <w:top w:val="none" w:sz="0" w:space="0" w:color="auto"/>
            <w:left w:val="none" w:sz="0" w:space="0" w:color="auto"/>
            <w:bottom w:val="none" w:sz="0" w:space="0" w:color="auto"/>
            <w:right w:val="none" w:sz="0" w:space="0" w:color="auto"/>
          </w:divBdr>
        </w:div>
        <w:div w:id="269168686">
          <w:marLeft w:val="360"/>
          <w:marRight w:val="0"/>
          <w:marTop w:val="200"/>
          <w:marBottom w:val="0"/>
          <w:divBdr>
            <w:top w:val="none" w:sz="0" w:space="0" w:color="auto"/>
            <w:left w:val="none" w:sz="0" w:space="0" w:color="auto"/>
            <w:bottom w:val="none" w:sz="0" w:space="0" w:color="auto"/>
            <w:right w:val="none" w:sz="0" w:space="0" w:color="auto"/>
          </w:divBdr>
        </w:div>
      </w:divsChild>
    </w:div>
    <w:div w:id="1822232247">
      <w:bodyDiv w:val="1"/>
      <w:marLeft w:val="0"/>
      <w:marRight w:val="0"/>
      <w:marTop w:val="0"/>
      <w:marBottom w:val="0"/>
      <w:divBdr>
        <w:top w:val="none" w:sz="0" w:space="0" w:color="auto"/>
        <w:left w:val="none" w:sz="0" w:space="0" w:color="auto"/>
        <w:bottom w:val="none" w:sz="0" w:space="0" w:color="auto"/>
        <w:right w:val="none" w:sz="0" w:space="0" w:color="auto"/>
      </w:divBdr>
      <w:divsChild>
        <w:div w:id="247886321">
          <w:marLeft w:val="446"/>
          <w:marRight w:val="0"/>
          <w:marTop w:val="0"/>
          <w:marBottom w:val="0"/>
          <w:divBdr>
            <w:top w:val="none" w:sz="0" w:space="0" w:color="auto"/>
            <w:left w:val="none" w:sz="0" w:space="0" w:color="auto"/>
            <w:bottom w:val="none" w:sz="0" w:space="0" w:color="auto"/>
            <w:right w:val="none" w:sz="0" w:space="0" w:color="auto"/>
          </w:divBdr>
        </w:div>
        <w:div w:id="579561203">
          <w:marLeft w:val="446"/>
          <w:marRight w:val="0"/>
          <w:marTop w:val="0"/>
          <w:marBottom w:val="0"/>
          <w:divBdr>
            <w:top w:val="none" w:sz="0" w:space="0" w:color="auto"/>
            <w:left w:val="none" w:sz="0" w:space="0" w:color="auto"/>
            <w:bottom w:val="none" w:sz="0" w:space="0" w:color="auto"/>
            <w:right w:val="none" w:sz="0" w:space="0" w:color="auto"/>
          </w:divBdr>
        </w:div>
        <w:div w:id="283313492">
          <w:marLeft w:val="446"/>
          <w:marRight w:val="0"/>
          <w:marTop w:val="0"/>
          <w:marBottom w:val="0"/>
          <w:divBdr>
            <w:top w:val="none" w:sz="0" w:space="0" w:color="auto"/>
            <w:left w:val="none" w:sz="0" w:space="0" w:color="auto"/>
            <w:bottom w:val="none" w:sz="0" w:space="0" w:color="auto"/>
            <w:right w:val="none" w:sz="0" w:space="0" w:color="auto"/>
          </w:divBdr>
        </w:div>
      </w:divsChild>
    </w:div>
    <w:div w:id="1878272957">
      <w:bodyDiv w:val="1"/>
      <w:marLeft w:val="0"/>
      <w:marRight w:val="0"/>
      <w:marTop w:val="0"/>
      <w:marBottom w:val="0"/>
      <w:divBdr>
        <w:top w:val="none" w:sz="0" w:space="0" w:color="auto"/>
        <w:left w:val="none" w:sz="0" w:space="0" w:color="auto"/>
        <w:bottom w:val="none" w:sz="0" w:space="0" w:color="auto"/>
        <w:right w:val="none" w:sz="0" w:space="0" w:color="auto"/>
      </w:divBdr>
    </w:div>
    <w:div w:id="1959213309">
      <w:bodyDiv w:val="1"/>
      <w:marLeft w:val="0"/>
      <w:marRight w:val="0"/>
      <w:marTop w:val="0"/>
      <w:marBottom w:val="0"/>
      <w:divBdr>
        <w:top w:val="none" w:sz="0" w:space="0" w:color="auto"/>
        <w:left w:val="none" w:sz="0" w:space="0" w:color="auto"/>
        <w:bottom w:val="none" w:sz="0" w:space="0" w:color="auto"/>
        <w:right w:val="none" w:sz="0" w:space="0" w:color="auto"/>
      </w:divBdr>
    </w:div>
    <w:div w:id="1959220638">
      <w:bodyDiv w:val="1"/>
      <w:marLeft w:val="0"/>
      <w:marRight w:val="0"/>
      <w:marTop w:val="0"/>
      <w:marBottom w:val="0"/>
      <w:divBdr>
        <w:top w:val="none" w:sz="0" w:space="0" w:color="auto"/>
        <w:left w:val="none" w:sz="0" w:space="0" w:color="auto"/>
        <w:bottom w:val="none" w:sz="0" w:space="0" w:color="auto"/>
        <w:right w:val="none" w:sz="0" w:space="0" w:color="auto"/>
      </w:divBdr>
    </w:div>
    <w:div w:id="1967809089">
      <w:bodyDiv w:val="1"/>
      <w:marLeft w:val="0"/>
      <w:marRight w:val="0"/>
      <w:marTop w:val="0"/>
      <w:marBottom w:val="0"/>
      <w:divBdr>
        <w:top w:val="none" w:sz="0" w:space="0" w:color="auto"/>
        <w:left w:val="none" w:sz="0" w:space="0" w:color="auto"/>
        <w:bottom w:val="none" w:sz="0" w:space="0" w:color="auto"/>
        <w:right w:val="none" w:sz="0" w:space="0" w:color="auto"/>
      </w:divBdr>
    </w:div>
    <w:div w:id="1976373681">
      <w:bodyDiv w:val="1"/>
      <w:marLeft w:val="0"/>
      <w:marRight w:val="0"/>
      <w:marTop w:val="0"/>
      <w:marBottom w:val="0"/>
      <w:divBdr>
        <w:top w:val="none" w:sz="0" w:space="0" w:color="auto"/>
        <w:left w:val="none" w:sz="0" w:space="0" w:color="auto"/>
        <w:bottom w:val="none" w:sz="0" w:space="0" w:color="auto"/>
        <w:right w:val="none" w:sz="0" w:space="0" w:color="auto"/>
      </w:divBdr>
    </w:div>
    <w:div w:id="2002732859">
      <w:bodyDiv w:val="1"/>
      <w:marLeft w:val="0"/>
      <w:marRight w:val="0"/>
      <w:marTop w:val="0"/>
      <w:marBottom w:val="0"/>
      <w:divBdr>
        <w:top w:val="none" w:sz="0" w:space="0" w:color="auto"/>
        <w:left w:val="none" w:sz="0" w:space="0" w:color="auto"/>
        <w:bottom w:val="none" w:sz="0" w:space="0" w:color="auto"/>
        <w:right w:val="none" w:sz="0" w:space="0" w:color="auto"/>
      </w:divBdr>
    </w:div>
    <w:div w:id="2008094130">
      <w:bodyDiv w:val="1"/>
      <w:marLeft w:val="0"/>
      <w:marRight w:val="0"/>
      <w:marTop w:val="0"/>
      <w:marBottom w:val="0"/>
      <w:divBdr>
        <w:top w:val="none" w:sz="0" w:space="0" w:color="auto"/>
        <w:left w:val="none" w:sz="0" w:space="0" w:color="auto"/>
        <w:bottom w:val="none" w:sz="0" w:space="0" w:color="auto"/>
        <w:right w:val="none" w:sz="0" w:space="0" w:color="auto"/>
      </w:divBdr>
    </w:div>
    <w:div w:id="2033988812">
      <w:bodyDiv w:val="1"/>
      <w:marLeft w:val="0"/>
      <w:marRight w:val="0"/>
      <w:marTop w:val="0"/>
      <w:marBottom w:val="0"/>
      <w:divBdr>
        <w:top w:val="none" w:sz="0" w:space="0" w:color="auto"/>
        <w:left w:val="none" w:sz="0" w:space="0" w:color="auto"/>
        <w:bottom w:val="none" w:sz="0" w:space="0" w:color="auto"/>
        <w:right w:val="none" w:sz="0" w:space="0" w:color="auto"/>
      </w:divBdr>
    </w:div>
    <w:div w:id="206478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6.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emf"/><Relationship Id="rId53"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image" Target="media/image30.png"/><Relationship Id="rId10" Type="http://schemas.openxmlformats.org/officeDocument/2006/relationships/hyperlink" Target="https://e.bom.gov.au/pub/pubType/EO/pubID/zzzz59d2f615324a1393/?aid=70ab29715e10e894&amp;" TargetMode="External"/><Relationship Id="rId19" Type="http://schemas.openxmlformats.org/officeDocument/2006/relationships/header" Target="header5.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hyperlink" Target="https://ewater.org.au/uploads/files/Source2012_day1_CSIRO_Stenson.pdf" TargetMode="Externa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73364-3D2D-4F70-A294-570D6520F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BF6BE51E.dotm</Template>
  <TotalTime>1</TotalTime>
  <Pages>49</Pages>
  <Words>10904</Words>
  <Characters>62153</Characters>
  <Application>Microsoft Office Word</Application>
  <DocSecurity>4</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Hydrological impacts of water management arrangements on low flows in the Barwon Darling River system</dc:title>
  <dc:subject/>
  <dc:creator>Paul Carlile</dc:creator>
  <cp:keywords/>
  <dc:description/>
  <cp:lastModifiedBy>Bec Durack</cp:lastModifiedBy>
  <cp:revision>2</cp:revision>
  <cp:lastPrinted>2017-07-13T21:18:00Z</cp:lastPrinted>
  <dcterms:created xsi:type="dcterms:W3CDTF">2019-02-07T03:31:00Z</dcterms:created>
  <dcterms:modified xsi:type="dcterms:W3CDTF">2019-02-07T03:31:00Z</dcterms:modified>
</cp:coreProperties>
</file>