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CB49" w14:textId="77777777" w:rsidR="00871AA2" w:rsidRDefault="00871AA2" w:rsidP="003C31E8">
      <w:bookmarkStart w:id="0" w:name="_Hlk194323964"/>
    </w:p>
    <w:p w14:paraId="07245669" w14:textId="77777777" w:rsidR="004E575C" w:rsidRDefault="004E575C" w:rsidP="003C31E8"/>
    <w:p w14:paraId="583E88E9" w14:textId="42A9CCD8" w:rsidR="003C31E8" w:rsidRPr="00032963" w:rsidRDefault="003C31E8" w:rsidP="003C31E8">
      <w:pPr>
        <w:rPr>
          <w:rFonts w:ascii="Calibri" w:eastAsia="Times New Roman" w:hAnsi="Calibri" w:cs="Calibri"/>
          <w:color w:val="000000"/>
          <w:kern w:val="0"/>
          <w:lang w:eastAsia="en-AU"/>
          <w14:ligatures w14:val="none"/>
        </w:rPr>
      </w:pPr>
      <w:r w:rsidRPr="00032963">
        <w:rPr>
          <w:rFonts w:ascii="Calibri" w:eastAsia="Times New Roman" w:hAnsi="Calibri" w:cs="Calibri"/>
          <w:color w:val="000000"/>
          <w:kern w:val="0"/>
          <w:lang w:eastAsia="en-AU"/>
          <w14:ligatures w14:val="none"/>
        </w:rPr>
        <w:t>April 2025</w:t>
      </w:r>
    </w:p>
    <w:p w14:paraId="25166162" w14:textId="46AA8450" w:rsidR="00296A51" w:rsidRDefault="00F5614E" w:rsidP="002C0A0A">
      <w:pPr>
        <w:pStyle w:val="Heading3"/>
        <w:rPr>
          <w:rFonts w:ascii="Calibri" w:eastAsiaTheme="minorHAnsi" w:hAnsi="Calibri" w:cstheme="minorBidi"/>
          <w:b/>
          <w:bCs/>
          <w:color w:val="auto"/>
          <w:spacing w:val="5"/>
          <w:kern w:val="28"/>
          <w:sz w:val="36"/>
          <w:szCs w:val="24"/>
          <w14:ligatures w14:val="none"/>
        </w:rPr>
      </w:pPr>
      <w:r w:rsidRPr="00BA077D">
        <w:rPr>
          <w:rFonts w:ascii="Calibri" w:eastAsiaTheme="minorHAnsi" w:hAnsi="Calibri" w:cstheme="minorBidi"/>
          <w:b/>
          <w:bCs/>
          <w:color w:val="auto"/>
          <w:spacing w:val="5"/>
          <w:kern w:val="28"/>
          <w:sz w:val="36"/>
          <w:szCs w:val="24"/>
          <w14:ligatures w14:val="none"/>
        </w:rPr>
        <w:t>Proposed</w:t>
      </w:r>
      <w:r w:rsidR="00244F98" w:rsidRPr="00BA077D">
        <w:rPr>
          <w:rFonts w:ascii="Calibri" w:eastAsiaTheme="minorHAnsi" w:hAnsi="Calibri" w:cstheme="minorBidi"/>
          <w:b/>
          <w:bCs/>
          <w:color w:val="auto"/>
          <w:spacing w:val="5"/>
          <w:kern w:val="28"/>
          <w:sz w:val="36"/>
          <w:szCs w:val="24"/>
          <w14:ligatures w14:val="none"/>
        </w:rPr>
        <w:t xml:space="preserve"> </w:t>
      </w:r>
      <w:r w:rsidRPr="00BA077D">
        <w:rPr>
          <w:rFonts w:ascii="Calibri" w:eastAsiaTheme="minorHAnsi" w:hAnsi="Calibri" w:cstheme="minorBidi"/>
          <w:b/>
          <w:bCs/>
          <w:color w:val="auto"/>
          <w:spacing w:val="5"/>
          <w:kern w:val="28"/>
          <w:sz w:val="36"/>
          <w:szCs w:val="24"/>
          <w14:ligatures w14:val="none"/>
        </w:rPr>
        <w:t>t</w:t>
      </w:r>
      <w:r w:rsidR="00666065" w:rsidRPr="00BA077D">
        <w:rPr>
          <w:rFonts w:ascii="Calibri" w:eastAsiaTheme="minorHAnsi" w:hAnsi="Calibri" w:cstheme="minorBidi"/>
          <w:b/>
          <w:bCs/>
          <w:color w:val="auto"/>
          <w:spacing w:val="5"/>
          <w:kern w:val="28"/>
          <w:sz w:val="36"/>
          <w:szCs w:val="24"/>
          <w14:ligatures w14:val="none"/>
        </w:rPr>
        <w:t>esting requirements</w:t>
      </w:r>
      <w:r w:rsidR="00FF0FED" w:rsidRPr="00BA077D">
        <w:rPr>
          <w:rFonts w:ascii="Calibri" w:eastAsiaTheme="minorHAnsi" w:hAnsi="Calibri" w:cstheme="minorBidi"/>
          <w:b/>
          <w:bCs/>
          <w:color w:val="auto"/>
          <w:spacing w:val="5"/>
          <w:kern w:val="28"/>
          <w:sz w:val="36"/>
          <w:szCs w:val="24"/>
          <w14:ligatures w14:val="none"/>
        </w:rPr>
        <w:t xml:space="preserve"> for the </w:t>
      </w:r>
      <w:r w:rsidR="00907F67" w:rsidRPr="00BA077D">
        <w:rPr>
          <w:rFonts w:ascii="Calibri" w:eastAsiaTheme="minorHAnsi" w:hAnsi="Calibri" w:cstheme="minorBidi"/>
          <w:b/>
          <w:bCs/>
          <w:color w:val="auto"/>
          <w:spacing w:val="5"/>
          <w:kern w:val="28"/>
          <w:sz w:val="36"/>
          <w:szCs w:val="24"/>
          <w14:ligatures w14:val="none"/>
        </w:rPr>
        <w:t>verification</w:t>
      </w:r>
      <w:r w:rsidR="00FF0FED" w:rsidRPr="00BA077D">
        <w:rPr>
          <w:rFonts w:ascii="Calibri" w:eastAsiaTheme="minorHAnsi" w:hAnsi="Calibri" w:cstheme="minorBidi"/>
          <w:b/>
          <w:bCs/>
          <w:color w:val="auto"/>
          <w:spacing w:val="5"/>
          <w:kern w:val="28"/>
          <w:sz w:val="36"/>
          <w:szCs w:val="24"/>
          <w14:ligatures w14:val="none"/>
        </w:rPr>
        <w:t xml:space="preserve"> of </w:t>
      </w:r>
      <w:proofErr w:type="spellStart"/>
      <w:r w:rsidR="00FF0FED" w:rsidRPr="00BA077D">
        <w:rPr>
          <w:rFonts w:ascii="Calibri" w:eastAsiaTheme="minorHAnsi" w:hAnsi="Calibri" w:cstheme="minorBidi"/>
          <w:b/>
          <w:bCs/>
          <w:color w:val="auto"/>
          <w:spacing w:val="5"/>
          <w:kern w:val="28"/>
          <w:sz w:val="36"/>
          <w:szCs w:val="24"/>
          <w14:ligatures w14:val="none"/>
        </w:rPr>
        <w:t>ToBRFV</w:t>
      </w:r>
      <w:proofErr w:type="spellEnd"/>
      <w:r w:rsidR="00FF0FED" w:rsidRPr="00BA077D">
        <w:rPr>
          <w:rFonts w:ascii="Calibri" w:eastAsiaTheme="minorHAnsi" w:hAnsi="Calibri" w:cstheme="minorBidi"/>
          <w:b/>
          <w:bCs/>
          <w:color w:val="auto"/>
          <w:spacing w:val="5"/>
          <w:kern w:val="28"/>
          <w:sz w:val="36"/>
          <w:szCs w:val="24"/>
          <w14:ligatures w14:val="none"/>
        </w:rPr>
        <w:t xml:space="preserve"> and </w:t>
      </w:r>
      <w:proofErr w:type="spellStart"/>
      <w:r w:rsidR="00FF0FED" w:rsidRPr="00BA077D">
        <w:rPr>
          <w:rFonts w:ascii="Calibri" w:eastAsiaTheme="minorHAnsi" w:hAnsi="Calibri" w:cstheme="minorBidi"/>
          <w:b/>
          <w:bCs/>
          <w:color w:val="auto"/>
          <w:spacing w:val="5"/>
          <w:kern w:val="28"/>
          <w:sz w:val="36"/>
          <w:szCs w:val="24"/>
          <w14:ligatures w14:val="none"/>
        </w:rPr>
        <w:t>ToMMV</w:t>
      </w:r>
      <w:proofErr w:type="spellEnd"/>
      <w:r w:rsidR="00907F67" w:rsidRPr="00BA077D">
        <w:rPr>
          <w:rFonts w:ascii="Calibri" w:eastAsiaTheme="minorHAnsi" w:hAnsi="Calibri" w:cstheme="minorBidi"/>
          <w:b/>
          <w:bCs/>
          <w:color w:val="auto"/>
          <w:spacing w:val="5"/>
          <w:kern w:val="28"/>
          <w:sz w:val="36"/>
          <w:szCs w:val="24"/>
          <w14:ligatures w14:val="none"/>
        </w:rPr>
        <w:t xml:space="preserve"> status in tomato and capsicum seed for export to Australia </w:t>
      </w:r>
    </w:p>
    <w:p w14:paraId="237FEA6F" w14:textId="16461834" w:rsidR="007C6D52" w:rsidRPr="007C6D52" w:rsidRDefault="007C6D52" w:rsidP="007C6D52">
      <w:pPr>
        <w:shd w:val="clear" w:color="auto" w:fill="FFFFFF"/>
        <w:spacing w:before="100" w:beforeAutospacing="1" w:after="120" w:line="240" w:lineRule="auto"/>
        <w:rPr>
          <w:rFonts w:ascii="Calibri" w:eastAsia="Times New Roman" w:hAnsi="Calibri" w:cs="Calibri"/>
          <w:b/>
          <w:bCs/>
          <w:color w:val="000000"/>
          <w:kern w:val="0"/>
          <w:lang w:eastAsia="en-AU"/>
          <w14:ligatures w14:val="none"/>
        </w:rPr>
      </w:pPr>
      <w:r w:rsidRPr="00272338">
        <w:rPr>
          <w:rFonts w:ascii="Calibri" w:eastAsia="Times New Roman" w:hAnsi="Calibri" w:cs="Calibri"/>
          <w:b/>
          <w:bCs/>
          <w:color w:val="000000"/>
          <w:kern w:val="0"/>
          <w:lang w:eastAsia="en-AU"/>
          <w14:ligatures w14:val="none"/>
        </w:rPr>
        <w:t>Proposed updates to approved protocols</w:t>
      </w:r>
    </w:p>
    <w:p w14:paraId="2B3A8399" w14:textId="1AEA63BB" w:rsidR="00055622" w:rsidRPr="00AF2529" w:rsidRDefault="00BC580D" w:rsidP="00B66552">
      <w:pPr>
        <w:numPr>
          <w:ilvl w:val="0"/>
          <w:numId w:val="1"/>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L</w:t>
      </w:r>
      <w:r w:rsidR="00530FF7" w:rsidRPr="00AF2529">
        <w:rPr>
          <w:rFonts w:ascii="Calibri" w:eastAsia="Times New Roman" w:hAnsi="Calibri" w:cs="Calibri"/>
          <w:color w:val="000000"/>
          <w:kern w:val="0"/>
          <w:lang w:eastAsia="en-AU"/>
          <w14:ligatures w14:val="none"/>
        </w:rPr>
        <w:t xml:space="preserve">aboratories </w:t>
      </w:r>
      <w:r w:rsidR="001870C8" w:rsidRPr="00AF2529">
        <w:rPr>
          <w:rFonts w:ascii="Calibri" w:eastAsia="Times New Roman" w:hAnsi="Calibri" w:cs="Calibri"/>
          <w:color w:val="000000"/>
          <w:kern w:val="0"/>
          <w:lang w:eastAsia="en-AU"/>
          <w14:ligatures w14:val="none"/>
        </w:rPr>
        <w:t>are</w:t>
      </w:r>
      <w:r w:rsidR="00530FF7" w:rsidRPr="00AF2529">
        <w:rPr>
          <w:rFonts w:ascii="Calibri" w:eastAsia="Times New Roman" w:hAnsi="Calibri" w:cs="Calibri"/>
          <w:color w:val="000000"/>
          <w:kern w:val="0"/>
          <w:lang w:eastAsia="en-AU"/>
          <w14:ligatures w14:val="none"/>
        </w:rPr>
        <w:t xml:space="preserve"> required to </w:t>
      </w:r>
      <w:r w:rsidR="005B12D7">
        <w:rPr>
          <w:rFonts w:ascii="Calibri" w:eastAsia="Times New Roman" w:hAnsi="Calibri" w:cs="Calibri"/>
          <w:color w:val="000000"/>
          <w:kern w:val="0"/>
          <w:lang w:eastAsia="en-AU"/>
          <w14:ligatures w14:val="none"/>
        </w:rPr>
        <w:t xml:space="preserve">use </w:t>
      </w:r>
      <w:r w:rsidR="00530FF7" w:rsidRPr="00AF2529">
        <w:rPr>
          <w:rFonts w:ascii="Calibri" w:eastAsia="Times New Roman" w:hAnsi="Calibri" w:cs="Calibri"/>
          <w:color w:val="000000"/>
          <w:kern w:val="0"/>
          <w:lang w:eastAsia="en-AU"/>
          <w14:ligatures w14:val="none"/>
        </w:rPr>
        <w:t xml:space="preserve">two </w:t>
      </w:r>
      <w:r w:rsidR="00850EE0" w:rsidRPr="00AF2529">
        <w:rPr>
          <w:rFonts w:ascii="Calibri" w:eastAsia="Times New Roman" w:hAnsi="Calibri" w:cs="Calibri"/>
          <w:color w:val="000000"/>
          <w:kern w:val="0"/>
          <w:lang w:eastAsia="en-AU"/>
          <w14:ligatures w14:val="none"/>
        </w:rPr>
        <w:t xml:space="preserve">reverse-transcription </w:t>
      </w:r>
      <w:r w:rsidR="00530FF7" w:rsidRPr="00AF2529">
        <w:rPr>
          <w:rFonts w:ascii="Calibri" w:eastAsia="Times New Roman" w:hAnsi="Calibri" w:cs="Calibri"/>
          <w:color w:val="000000"/>
          <w:kern w:val="0"/>
          <w:lang w:eastAsia="en-AU"/>
          <w14:ligatures w14:val="none"/>
        </w:rPr>
        <w:t>qPCR protocols</w:t>
      </w:r>
      <w:r w:rsidR="00DC0B67" w:rsidRPr="00AF2529">
        <w:rPr>
          <w:rFonts w:ascii="Calibri" w:eastAsia="Times New Roman" w:hAnsi="Calibri" w:cs="Calibri"/>
          <w:color w:val="000000"/>
          <w:kern w:val="0"/>
          <w:lang w:eastAsia="en-AU"/>
          <w14:ligatures w14:val="none"/>
        </w:rPr>
        <w:t xml:space="preserve"> </w:t>
      </w:r>
      <w:r w:rsidR="00DA1551" w:rsidRPr="00AF2529">
        <w:rPr>
          <w:rFonts w:ascii="Calibri" w:eastAsia="Times New Roman" w:hAnsi="Calibri" w:cs="Calibri"/>
          <w:color w:val="000000"/>
          <w:kern w:val="0"/>
          <w:lang w:eastAsia="en-AU"/>
          <w14:ligatures w14:val="none"/>
        </w:rPr>
        <w:t xml:space="preserve">to </w:t>
      </w:r>
      <w:r w:rsidR="00907F67">
        <w:rPr>
          <w:rFonts w:ascii="Calibri" w:eastAsia="Times New Roman" w:hAnsi="Calibri" w:cs="Calibri"/>
          <w:color w:val="000000"/>
          <w:kern w:val="0"/>
          <w:lang w:eastAsia="en-AU"/>
          <w14:ligatures w14:val="none"/>
        </w:rPr>
        <w:t>verify the status of</w:t>
      </w:r>
      <w:r w:rsidR="00897219" w:rsidRPr="00AF2529">
        <w:rPr>
          <w:rFonts w:ascii="Calibri" w:eastAsia="Times New Roman" w:hAnsi="Calibri" w:cs="Calibri"/>
          <w:color w:val="000000"/>
          <w:kern w:val="0"/>
          <w:lang w:eastAsia="en-AU"/>
          <w14:ligatures w14:val="none"/>
        </w:rPr>
        <w:t xml:space="preserve"> </w:t>
      </w:r>
      <w:proofErr w:type="spellStart"/>
      <w:r w:rsidR="00DA1551" w:rsidRPr="00AF2529">
        <w:rPr>
          <w:rFonts w:ascii="Calibri" w:eastAsia="Times New Roman" w:hAnsi="Calibri" w:cs="Calibri"/>
          <w:color w:val="000000"/>
          <w:kern w:val="0"/>
          <w:lang w:eastAsia="en-AU"/>
          <w14:ligatures w14:val="none"/>
        </w:rPr>
        <w:t>ToBRFV</w:t>
      </w:r>
      <w:proofErr w:type="spellEnd"/>
      <w:r w:rsidR="00CF1EC3" w:rsidRPr="00AF2529">
        <w:rPr>
          <w:rFonts w:ascii="Calibri" w:eastAsia="Times New Roman" w:hAnsi="Calibri" w:cs="Calibri"/>
          <w:color w:val="000000"/>
          <w:kern w:val="0"/>
          <w:lang w:eastAsia="en-AU"/>
          <w14:ligatures w14:val="none"/>
        </w:rPr>
        <w:t xml:space="preserve"> and </w:t>
      </w:r>
      <w:proofErr w:type="spellStart"/>
      <w:r w:rsidR="00CF1EC3" w:rsidRPr="00AF2529">
        <w:rPr>
          <w:rFonts w:ascii="Calibri" w:eastAsia="Times New Roman" w:hAnsi="Calibri" w:cs="Calibri"/>
          <w:color w:val="000000"/>
          <w:kern w:val="0"/>
          <w:lang w:eastAsia="en-AU"/>
          <w14:ligatures w14:val="none"/>
        </w:rPr>
        <w:t>ToMMV</w:t>
      </w:r>
      <w:proofErr w:type="spellEnd"/>
      <w:r w:rsidR="00907F67">
        <w:rPr>
          <w:rFonts w:ascii="Calibri" w:eastAsia="Times New Roman" w:hAnsi="Calibri" w:cs="Calibri"/>
          <w:color w:val="000000"/>
          <w:kern w:val="0"/>
          <w:lang w:eastAsia="en-AU"/>
          <w14:ligatures w14:val="none"/>
        </w:rPr>
        <w:t xml:space="preserve"> in each seed lot</w:t>
      </w:r>
      <w:r w:rsidR="00612F59" w:rsidRPr="00AF2529">
        <w:rPr>
          <w:rFonts w:ascii="Calibri" w:eastAsia="Times New Roman" w:hAnsi="Calibri" w:cs="Calibri"/>
          <w:color w:val="000000"/>
          <w:kern w:val="0"/>
          <w:lang w:eastAsia="en-AU"/>
          <w14:ligatures w14:val="none"/>
        </w:rPr>
        <w:t>.</w:t>
      </w:r>
      <w:r w:rsidR="0009680F" w:rsidRPr="00AF2529">
        <w:rPr>
          <w:rFonts w:ascii="Calibri" w:eastAsia="Times New Roman" w:hAnsi="Calibri" w:cs="Calibri"/>
          <w:color w:val="000000"/>
          <w:kern w:val="0"/>
          <w:lang w:eastAsia="en-AU"/>
          <w14:ligatures w14:val="none"/>
        </w:rPr>
        <w:t xml:space="preserve"> </w:t>
      </w:r>
    </w:p>
    <w:p w14:paraId="3AC3503E" w14:textId="3B773644" w:rsidR="00503E78" w:rsidRPr="00AF2529" w:rsidRDefault="008215E5" w:rsidP="00B66552">
      <w:pPr>
        <w:numPr>
          <w:ilvl w:val="0"/>
          <w:numId w:val="1"/>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For </w:t>
      </w:r>
      <w:proofErr w:type="spellStart"/>
      <w:r w:rsidRPr="00AF2529">
        <w:rPr>
          <w:rFonts w:ascii="Calibri" w:eastAsia="Times New Roman" w:hAnsi="Calibri" w:cs="Calibri"/>
          <w:color w:val="000000"/>
          <w:kern w:val="0"/>
          <w:lang w:eastAsia="en-AU"/>
          <w14:ligatures w14:val="none"/>
        </w:rPr>
        <w:t>ToBRFV</w:t>
      </w:r>
      <w:proofErr w:type="spellEnd"/>
      <w:r w:rsidRPr="00AF2529">
        <w:rPr>
          <w:rFonts w:ascii="Calibri" w:eastAsia="Times New Roman" w:hAnsi="Calibri" w:cs="Calibri"/>
          <w:color w:val="000000"/>
          <w:kern w:val="0"/>
          <w:lang w:eastAsia="en-AU"/>
          <w14:ligatures w14:val="none"/>
        </w:rPr>
        <w:t xml:space="preserve">, the </w:t>
      </w:r>
      <w:r w:rsidR="0009680F" w:rsidRPr="00AF2529">
        <w:rPr>
          <w:rFonts w:ascii="Calibri" w:eastAsia="Times New Roman" w:hAnsi="Calibri" w:cs="Calibri"/>
          <w:color w:val="000000"/>
          <w:kern w:val="0"/>
          <w:lang w:eastAsia="en-AU"/>
          <w14:ligatures w14:val="none"/>
        </w:rPr>
        <w:t xml:space="preserve">CaTa28 protocol must be used as one of the two qPCR </w:t>
      </w:r>
      <w:r w:rsidR="006C5988" w:rsidRPr="00AF2529">
        <w:rPr>
          <w:rFonts w:ascii="Calibri" w:eastAsia="Times New Roman" w:hAnsi="Calibri" w:cs="Calibri"/>
          <w:color w:val="000000"/>
          <w:kern w:val="0"/>
          <w:lang w:eastAsia="en-AU"/>
          <w14:ligatures w14:val="none"/>
        </w:rPr>
        <w:t>protocol</w:t>
      </w:r>
      <w:r w:rsidR="00055622" w:rsidRPr="00AF2529">
        <w:rPr>
          <w:rFonts w:ascii="Calibri" w:eastAsia="Times New Roman" w:hAnsi="Calibri" w:cs="Calibri"/>
          <w:color w:val="000000"/>
          <w:kern w:val="0"/>
          <w:lang w:eastAsia="en-AU"/>
          <w14:ligatures w14:val="none"/>
        </w:rPr>
        <w:t>s</w:t>
      </w:r>
      <w:r w:rsidR="00897219" w:rsidRPr="00AF2529">
        <w:rPr>
          <w:rFonts w:ascii="Calibri" w:eastAsia="Times New Roman" w:hAnsi="Calibri" w:cs="Calibri"/>
          <w:color w:val="000000"/>
          <w:kern w:val="0"/>
          <w:lang w:eastAsia="en-AU"/>
          <w14:ligatures w14:val="none"/>
        </w:rPr>
        <w:t xml:space="preserve">, and </w:t>
      </w:r>
      <w:r w:rsidRPr="00AF2529">
        <w:rPr>
          <w:rFonts w:ascii="Calibri" w:eastAsia="Times New Roman" w:hAnsi="Calibri" w:cs="Calibri"/>
          <w:color w:val="000000"/>
          <w:kern w:val="0"/>
          <w:lang w:eastAsia="en-AU"/>
          <w14:ligatures w14:val="none"/>
        </w:rPr>
        <w:t xml:space="preserve">the </w:t>
      </w:r>
      <w:r w:rsidR="00E9608F" w:rsidRPr="00AF2529">
        <w:rPr>
          <w:rFonts w:ascii="Calibri" w:eastAsia="Times New Roman" w:hAnsi="Calibri" w:cs="Calibri"/>
          <w:color w:val="000000"/>
          <w:kern w:val="0"/>
          <w:lang w:eastAsia="en-AU"/>
          <w14:ligatures w14:val="none"/>
        </w:rPr>
        <w:t xml:space="preserve">CSP1325 protocol or the </w:t>
      </w:r>
      <w:r w:rsidR="00154120" w:rsidRPr="00AF2529">
        <w:rPr>
          <w:rFonts w:ascii="Calibri" w:eastAsia="Times New Roman" w:hAnsi="Calibri" w:cs="Calibri"/>
          <w:color w:val="000000"/>
          <w:kern w:val="0"/>
          <w:lang w:eastAsia="en-AU"/>
          <w14:ligatures w14:val="none"/>
        </w:rPr>
        <w:t xml:space="preserve">qs1/p1/qas2 </w:t>
      </w:r>
      <w:r w:rsidR="00503E78" w:rsidRPr="00AF2529">
        <w:rPr>
          <w:rFonts w:ascii="Calibri" w:eastAsia="Times New Roman" w:hAnsi="Calibri" w:cs="Calibri"/>
          <w:color w:val="000000"/>
          <w:kern w:val="0"/>
          <w:lang w:eastAsia="en-AU"/>
          <w14:ligatures w14:val="none"/>
        </w:rPr>
        <w:t>protocol</w:t>
      </w:r>
      <w:r w:rsidR="00E9608F" w:rsidRPr="00AF2529">
        <w:rPr>
          <w:rFonts w:ascii="Calibri" w:eastAsia="Times New Roman" w:hAnsi="Calibri" w:cs="Calibri"/>
          <w:color w:val="000000"/>
          <w:kern w:val="0"/>
          <w:lang w:eastAsia="en-AU"/>
          <w14:ligatures w14:val="none"/>
        </w:rPr>
        <w:t xml:space="preserve"> must be used as the </w:t>
      </w:r>
      <w:r w:rsidR="0009680F" w:rsidRPr="00AF2529">
        <w:rPr>
          <w:rFonts w:ascii="Calibri" w:eastAsia="Times New Roman" w:hAnsi="Calibri" w:cs="Calibri"/>
          <w:color w:val="000000"/>
          <w:kern w:val="0"/>
          <w:lang w:eastAsia="en-AU"/>
          <w14:ligatures w14:val="none"/>
        </w:rPr>
        <w:t xml:space="preserve">second </w:t>
      </w:r>
      <w:r w:rsidR="00DC0B67" w:rsidRPr="00AF2529">
        <w:rPr>
          <w:rFonts w:ascii="Calibri" w:eastAsia="Times New Roman" w:hAnsi="Calibri" w:cs="Calibri"/>
          <w:color w:val="000000"/>
          <w:kern w:val="0"/>
          <w:lang w:eastAsia="en-AU"/>
          <w14:ligatures w14:val="none"/>
        </w:rPr>
        <w:t>protocol</w:t>
      </w:r>
      <w:r w:rsidR="0037334D" w:rsidRPr="00AF2529">
        <w:rPr>
          <w:rFonts w:ascii="Calibri" w:eastAsia="Times New Roman" w:hAnsi="Calibri" w:cs="Calibri"/>
          <w:color w:val="000000"/>
          <w:kern w:val="0"/>
          <w:lang w:eastAsia="en-AU"/>
          <w14:ligatures w14:val="none"/>
        </w:rPr>
        <w:t xml:space="preserve"> (Table 1)</w:t>
      </w:r>
      <w:r w:rsidR="0009680F" w:rsidRPr="00AF2529">
        <w:rPr>
          <w:rFonts w:ascii="Calibri" w:eastAsia="Times New Roman" w:hAnsi="Calibri" w:cs="Calibri"/>
          <w:color w:val="000000"/>
          <w:kern w:val="0"/>
          <w:lang w:eastAsia="en-AU"/>
          <w14:ligatures w14:val="none"/>
        </w:rPr>
        <w:t>.</w:t>
      </w:r>
      <w:r w:rsidR="00CE238C" w:rsidRPr="00AF2529">
        <w:rPr>
          <w:rFonts w:ascii="Calibri" w:eastAsia="Times New Roman" w:hAnsi="Calibri" w:cs="Calibri"/>
          <w:color w:val="000000"/>
          <w:kern w:val="0"/>
          <w:lang w:eastAsia="en-AU"/>
          <w14:ligatures w14:val="none"/>
        </w:rPr>
        <w:t xml:space="preserve"> </w:t>
      </w:r>
    </w:p>
    <w:p w14:paraId="5AB2169A" w14:textId="2D00B97B" w:rsidR="00A87AE5" w:rsidRDefault="008215E5" w:rsidP="00A87AE5">
      <w:pPr>
        <w:numPr>
          <w:ilvl w:val="0"/>
          <w:numId w:val="1"/>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For </w:t>
      </w:r>
      <w:proofErr w:type="spellStart"/>
      <w:r w:rsidRPr="00AF2529">
        <w:rPr>
          <w:rFonts w:ascii="Calibri" w:eastAsia="Times New Roman" w:hAnsi="Calibri" w:cs="Calibri"/>
          <w:color w:val="000000"/>
          <w:kern w:val="0"/>
          <w:lang w:eastAsia="en-AU"/>
          <w14:ligatures w14:val="none"/>
        </w:rPr>
        <w:t>ToMMV</w:t>
      </w:r>
      <w:proofErr w:type="spellEnd"/>
      <w:r w:rsidRPr="00AF2529">
        <w:rPr>
          <w:rFonts w:ascii="Calibri" w:eastAsia="Times New Roman" w:hAnsi="Calibri" w:cs="Calibri"/>
          <w:color w:val="000000"/>
          <w:kern w:val="0"/>
          <w:lang w:eastAsia="en-AU"/>
          <w14:ligatures w14:val="none"/>
        </w:rPr>
        <w:t>, the CaTa9 must be used as one of the two qPCR protocols</w:t>
      </w:r>
      <w:r w:rsidR="00897219" w:rsidRPr="00AF2529">
        <w:rPr>
          <w:rFonts w:ascii="Calibri" w:eastAsia="Times New Roman" w:hAnsi="Calibri" w:cs="Calibri"/>
          <w:color w:val="000000"/>
          <w:kern w:val="0"/>
          <w:lang w:eastAsia="en-AU"/>
          <w14:ligatures w14:val="none"/>
        </w:rPr>
        <w:t>, and</w:t>
      </w:r>
      <w:r w:rsidRPr="00AF2529">
        <w:rPr>
          <w:rFonts w:ascii="Calibri" w:eastAsia="Times New Roman" w:hAnsi="Calibri" w:cs="Calibri"/>
          <w:color w:val="000000"/>
          <w:kern w:val="0"/>
          <w:lang w:eastAsia="en-AU"/>
          <w14:ligatures w14:val="none"/>
        </w:rPr>
        <w:t xml:space="preserve"> the CSP1572 protocol or the ToMMV2 protocol must be used as the second protocol (Table 1). </w:t>
      </w:r>
      <w:r w:rsidR="00907F67" w:rsidRPr="00AF2529">
        <w:rPr>
          <w:rFonts w:ascii="Calibri" w:eastAsia="Times New Roman" w:hAnsi="Calibri" w:cs="Calibri"/>
          <w:color w:val="000000"/>
          <w:kern w:val="0"/>
          <w:lang w:eastAsia="en-AU"/>
          <w14:ligatures w14:val="none"/>
        </w:rPr>
        <w:t xml:space="preserve">If any </w:t>
      </w:r>
      <w:r w:rsidR="00907F67">
        <w:rPr>
          <w:rFonts w:ascii="Calibri" w:eastAsia="Times New Roman" w:hAnsi="Calibri" w:cs="Calibri"/>
          <w:color w:val="000000"/>
          <w:kern w:val="0"/>
          <w:lang w:eastAsia="en-AU"/>
          <w14:ligatures w14:val="none"/>
        </w:rPr>
        <w:t xml:space="preserve">approved </w:t>
      </w:r>
      <w:r w:rsidR="00907F67" w:rsidRPr="00AF2529">
        <w:rPr>
          <w:rFonts w:ascii="Calibri" w:eastAsia="Times New Roman" w:hAnsi="Calibri" w:cs="Calibri"/>
          <w:color w:val="000000"/>
          <w:kern w:val="0"/>
          <w:lang w:eastAsia="en-AU"/>
          <w14:ligatures w14:val="none"/>
        </w:rPr>
        <w:t xml:space="preserve">qPCR yields a Ct score equal to or below the Ct cut-off for that qPCR, as indicated in Table 1, </w:t>
      </w:r>
      <w:proofErr w:type="spellStart"/>
      <w:r w:rsidR="00907F67" w:rsidRPr="00AF2529">
        <w:rPr>
          <w:rFonts w:ascii="Calibri" w:eastAsia="Times New Roman" w:hAnsi="Calibri" w:cs="Calibri"/>
          <w:color w:val="000000"/>
          <w:kern w:val="0"/>
          <w:lang w:eastAsia="en-AU"/>
          <w14:ligatures w14:val="none"/>
        </w:rPr>
        <w:t>ToBRFV</w:t>
      </w:r>
      <w:proofErr w:type="spellEnd"/>
      <w:r w:rsidR="00907F67" w:rsidRPr="00AF2529">
        <w:rPr>
          <w:rFonts w:ascii="Calibri" w:eastAsia="Times New Roman" w:hAnsi="Calibri" w:cs="Calibri"/>
          <w:color w:val="000000"/>
          <w:kern w:val="0"/>
          <w:lang w:eastAsia="en-AU"/>
          <w14:ligatures w14:val="none"/>
        </w:rPr>
        <w:t xml:space="preserve"> or </w:t>
      </w:r>
      <w:proofErr w:type="spellStart"/>
      <w:r w:rsidR="00907F67" w:rsidRPr="00AF2529">
        <w:rPr>
          <w:rFonts w:ascii="Calibri" w:eastAsia="Times New Roman" w:hAnsi="Calibri" w:cs="Calibri"/>
          <w:color w:val="000000"/>
          <w:kern w:val="0"/>
          <w:lang w:eastAsia="en-AU"/>
          <w14:ligatures w14:val="none"/>
        </w:rPr>
        <w:t>ToMMV</w:t>
      </w:r>
      <w:proofErr w:type="spellEnd"/>
      <w:r w:rsidR="00907F67" w:rsidRPr="00AF2529">
        <w:rPr>
          <w:rFonts w:ascii="Calibri" w:eastAsia="Times New Roman" w:hAnsi="Calibri" w:cs="Calibri"/>
          <w:color w:val="000000"/>
          <w:kern w:val="0"/>
          <w:lang w:eastAsia="en-AU"/>
          <w14:ligatures w14:val="none"/>
        </w:rPr>
        <w:t xml:space="preserve"> is considered to have been detected in the seed lot (a positive detection). </w:t>
      </w:r>
    </w:p>
    <w:p w14:paraId="28E2EF04" w14:textId="3C2A965F" w:rsidR="00907F67" w:rsidRPr="00A87AE5" w:rsidRDefault="00A87AE5" w:rsidP="00A87AE5">
      <w:pPr>
        <w:numPr>
          <w:ilvl w:val="0"/>
          <w:numId w:val="1"/>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87AE5">
        <w:rPr>
          <w:rFonts w:ascii="Calibri" w:eastAsia="Times New Roman" w:hAnsi="Calibri" w:cs="Calibri"/>
          <w:color w:val="000000"/>
          <w:kern w:val="0"/>
          <w:lang w:eastAsia="en-AU"/>
          <w14:ligatures w14:val="none"/>
        </w:rPr>
        <w:t xml:space="preserve">References to these approved protocols are listed in Table 2. Please note that the department’s requirements for these protocols and for reporting results vary from some of the parameters indicated in the references.  </w:t>
      </w:r>
    </w:p>
    <w:p w14:paraId="0F30667D" w14:textId="23BAD981" w:rsidR="0055328F" w:rsidRPr="00907F67" w:rsidRDefault="0055328F" w:rsidP="00B66552">
      <w:pPr>
        <w:numPr>
          <w:ilvl w:val="0"/>
          <w:numId w:val="1"/>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907F67">
        <w:rPr>
          <w:rFonts w:ascii="Calibri" w:eastAsia="Times New Roman" w:hAnsi="Calibri" w:cs="Calibri"/>
          <w:color w:val="000000"/>
          <w:kern w:val="0"/>
          <w:lang w:eastAsia="en-AU"/>
          <w14:ligatures w14:val="none"/>
        </w:rPr>
        <w:t xml:space="preserve">No other tests are approved for </w:t>
      </w:r>
      <w:r w:rsidR="002E776B" w:rsidRPr="00907F67">
        <w:rPr>
          <w:rFonts w:ascii="Calibri" w:eastAsia="Times New Roman" w:hAnsi="Calibri" w:cs="Calibri"/>
          <w:color w:val="000000"/>
          <w:kern w:val="0"/>
          <w:lang w:eastAsia="en-AU"/>
          <w14:ligatures w14:val="none"/>
        </w:rPr>
        <w:t>verifying</w:t>
      </w:r>
      <w:r w:rsidRPr="00907F67">
        <w:rPr>
          <w:rFonts w:ascii="Calibri" w:eastAsia="Times New Roman" w:hAnsi="Calibri" w:cs="Calibri"/>
          <w:color w:val="000000"/>
          <w:kern w:val="0"/>
          <w:lang w:eastAsia="en-AU"/>
          <w14:ligatures w14:val="none"/>
        </w:rPr>
        <w:t xml:space="preserve"> </w:t>
      </w:r>
      <w:r w:rsidR="00AF2529" w:rsidRPr="00B66552">
        <w:rPr>
          <w:rFonts w:ascii="Calibri" w:eastAsia="Times New Roman" w:hAnsi="Calibri" w:cs="Calibri"/>
          <w:color w:val="000000"/>
          <w:kern w:val="0"/>
          <w:lang w:eastAsia="en-AU"/>
          <w14:ligatures w14:val="none"/>
        </w:rPr>
        <w:t>the status of</w:t>
      </w:r>
      <w:r w:rsidR="00AF2529" w:rsidRPr="00907F67">
        <w:rPr>
          <w:rFonts w:ascii="Calibri" w:eastAsia="Times New Roman" w:hAnsi="Calibri" w:cs="Calibri"/>
          <w:color w:val="000000"/>
          <w:kern w:val="0"/>
          <w:lang w:eastAsia="en-AU"/>
          <w14:ligatures w14:val="none"/>
        </w:rPr>
        <w:t xml:space="preserve"> </w:t>
      </w:r>
      <w:r w:rsidRPr="00907F67">
        <w:rPr>
          <w:rFonts w:ascii="Calibri" w:eastAsia="Times New Roman" w:hAnsi="Calibri" w:cs="Calibri"/>
          <w:color w:val="000000"/>
          <w:kern w:val="0"/>
          <w:lang w:eastAsia="en-AU"/>
          <w14:ligatures w14:val="none"/>
        </w:rPr>
        <w:t xml:space="preserve">a seed lot </w:t>
      </w:r>
      <w:r w:rsidR="002E776B" w:rsidRPr="00907F67">
        <w:rPr>
          <w:rFonts w:ascii="Calibri" w:eastAsia="Times New Roman" w:hAnsi="Calibri" w:cs="Calibri"/>
          <w:color w:val="000000"/>
          <w:kern w:val="0"/>
          <w:lang w:eastAsia="en-AU"/>
          <w14:ligatures w14:val="none"/>
        </w:rPr>
        <w:t xml:space="preserve">regarding </w:t>
      </w:r>
      <w:r w:rsidR="00FF0FED" w:rsidRPr="00907F67">
        <w:rPr>
          <w:rFonts w:ascii="Calibri" w:eastAsia="Times New Roman" w:hAnsi="Calibri" w:cs="Calibri"/>
          <w:color w:val="000000"/>
          <w:kern w:val="0"/>
          <w:lang w:eastAsia="en-AU"/>
          <w14:ligatures w14:val="none"/>
        </w:rPr>
        <w:t>the</w:t>
      </w:r>
      <w:r w:rsidR="00AF2529" w:rsidRPr="00B66552">
        <w:rPr>
          <w:rFonts w:ascii="Calibri" w:eastAsia="Times New Roman" w:hAnsi="Calibri" w:cs="Calibri"/>
          <w:color w:val="000000"/>
          <w:kern w:val="0"/>
          <w:lang w:eastAsia="en-AU"/>
          <w14:ligatures w14:val="none"/>
        </w:rPr>
        <w:t>se</w:t>
      </w:r>
      <w:r w:rsidR="00FF0FED" w:rsidRPr="00907F67">
        <w:rPr>
          <w:rFonts w:ascii="Calibri" w:eastAsia="Times New Roman" w:hAnsi="Calibri" w:cs="Calibri"/>
          <w:color w:val="000000"/>
          <w:kern w:val="0"/>
          <w:lang w:eastAsia="en-AU"/>
          <w14:ligatures w14:val="none"/>
        </w:rPr>
        <w:t xml:space="preserve"> two viruses</w:t>
      </w:r>
      <w:r w:rsidRPr="00907F67">
        <w:rPr>
          <w:rFonts w:ascii="Calibri" w:eastAsia="Times New Roman" w:hAnsi="Calibri" w:cs="Calibri"/>
          <w:color w:val="000000"/>
          <w:kern w:val="0"/>
          <w:lang w:eastAsia="en-AU"/>
          <w14:ligatures w14:val="none"/>
        </w:rPr>
        <w:t>.</w:t>
      </w:r>
    </w:p>
    <w:p w14:paraId="174D0FE8" w14:textId="0B26E984" w:rsidR="00C3076B" w:rsidRPr="00AF2529" w:rsidRDefault="00C3076B" w:rsidP="00B66552">
      <w:pPr>
        <w:numPr>
          <w:ilvl w:val="0"/>
          <w:numId w:val="1"/>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Protocols that are no longer approved for testing </w:t>
      </w:r>
      <w:r w:rsidR="00897219" w:rsidRPr="00AF2529">
        <w:rPr>
          <w:rFonts w:ascii="Calibri" w:eastAsia="Times New Roman" w:hAnsi="Calibri" w:cs="Calibri"/>
          <w:color w:val="000000"/>
          <w:kern w:val="0"/>
          <w:lang w:eastAsia="en-AU"/>
          <w14:ligatures w14:val="none"/>
        </w:rPr>
        <w:t>for</w:t>
      </w:r>
      <w:r w:rsidR="00FF0FED" w:rsidRPr="00AF2529">
        <w:rPr>
          <w:rFonts w:ascii="Calibri" w:eastAsia="Times New Roman" w:hAnsi="Calibri" w:cs="Calibri"/>
          <w:color w:val="000000"/>
          <w:kern w:val="0"/>
          <w:lang w:eastAsia="en-AU"/>
          <w14:ligatures w14:val="none"/>
        </w:rPr>
        <w:t xml:space="preserve"> </w:t>
      </w:r>
      <w:r w:rsidR="00214C99" w:rsidRPr="00AF2529">
        <w:rPr>
          <w:rFonts w:ascii="Calibri" w:eastAsia="Times New Roman" w:hAnsi="Calibri" w:cs="Calibri"/>
          <w:color w:val="000000"/>
          <w:kern w:val="0"/>
          <w:lang w:eastAsia="en-AU"/>
          <w14:ligatures w14:val="none"/>
        </w:rPr>
        <w:t xml:space="preserve">the two viruses </w:t>
      </w:r>
      <w:r w:rsidRPr="00AF2529">
        <w:rPr>
          <w:rFonts w:ascii="Calibri" w:eastAsia="Times New Roman" w:hAnsi="Calibri" w:cs="Calibri"/>
          <w:color w:val="000000"/>
          <w:kern w:val="0"/>
          <w:lang w:eastAsia="en-AU"/>
          <w14:ligatures w14:val="none"/>
        </w:rPr>
        <w:t>are listed in Table 3.</w:t>
      </w:r>
    </w:p>
    <w:p w14:paraId="1CC46FEC" w14:textId="6FA5568C" w:rsidR="00154120" w:rsidRPr="00AF2529" w:rsidRDefault="00483891" w:rsidP="00B66552">
      <w:pPr>
        <w:numPr>
          <w:ilvl w:val="0"/>
          <w:numId w:val="1"/>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Laboratories </w:t>
      </w:r>
      <w:r w:rsidR="0055328F" w:rsidRPr="00AF2529">
        <w:rPr>
          <w:rFonts w:ascii="Calibri" w:eastAsia="Times New Roman" w:hAnsi="Calibri" w:cs="Calibri"/>
          <w:color w:val="000000"/>
          <w:kern w:val="0"/>
          <w:lang w:eastAsia="en-AU"/>
          <w14:ligatures w14:val="none"/>
        </w:rPr>
        <w:t xml:space="preserve">may re-test </w:t>
      </w:r>
      <w:r w:rsidR="00897219" w:rsidRPr="00AF2529">
        <w:rPr>
          <w:rFonts w:ascii="Calibri" w:eastAsia="Times New Roman" w:hAnsi="Calibri" w:cs="Calibri"/>
          <w:color w:val="000000"/>
          <w:kern w:val="0"/>
          <w:lang w:eastAsia="en-AU"/>
          <w14:ligatures w14:val="none"/>
        </w:rPr>
        <w:t>RNA</w:t>
      </w:r>
      <w:r w:rsidR="0055328F" w:rsidRPr="00AF2529">
        <w:rPr>
          <w:rFonts w:ascii="Calibri" w:eastAsia="Times New Roman" w:hAnsi="Calibri" w:cs="Calibri"/>
          <w:color w:val="000000"/>
          <w:kern w:val="0"/>
          <w:lang w:eastAsia="en-AU"/>
          <w14:ligatures w14:val="none"/>
        </w:rPr>
        <w:t xml:space="preserve"> extracts from subsample</w:t>
      </w:r>
      <w:r w:rsidR="00BC580D" w:rsidRPr="00AF2529">
        <w:rPr>
          <w:rFonts w:ascii="Calibri" w:eastAsia="Times New Roman" w:hAnsi="Calibri" w:cs="Calibri"/>
          <w:color w:val="000000"/>
          <w:kern w:val="0"/>
          <w:lang w:eastAsia="en-AU"/>
          <w14:ligatures w14:val="none"/>
        </w:rPr>
        <w:t>s</w:t>
      </w:r>
      <w:r w:rsidR="0055328F" w:rsidRPr="00AF2529">
        <w:rPr>
          <w:rFonts w:ascii="Calibri" w:eastAsia="Times New Roman" w:hAnsi="Calibri" w:cs="Calibri"/>
          <w:color w:val="000000"/>
          <w:kern w:val="0"/>
          <w:lang w:eastAsia="en-AU"/>
          <w14:ligatures w14:val="none"/>
        </w:rPr>
        <w:t xml:space="preserve"> to resolve anomalous</w:t>
      </w:r>
      <w:r w:rsidRPr="00AF2529">
        <w:rPr>
          <w:rFonts w:ascii="Calibri" w:eastAsia="Times New Roman" w:hAnsi="Calibri" w:cs="Calibri"/>
          <w:color w:val="000000"/>
          <w:kern w:val="0"/>
          <w:lang w:eastAsia="en-AU"/>
          <w14:ligatures w14:val="none"/>
        </w:rPr>
        <w:t xml:space="preserve"> qPCR results </w:t>
      </w:r>
      <w:r w:rsidR="0055328F" w:rsidRPr="00AF2529">
        <w:rPr>
          <w:rFonts w:ascii="Calibri" w:eastAsia="Times New Roman" w:hAnsi="Calibri" w:cs="Calibri"/>
          <w:color w:val="000000"/>
          <w:kern w:val="0"/>
          <w:lang w:eastAsia="en-AU"/>
          <w14:ligatures w14:val="none"/>
        </w:rPr>
        <w:t xml:space="preserve">but may only do so </w:t>
      </w:r>
      <w:r w:rsidR="00154120" w:rsidRPr="00AF2529">
        <w:rPr>
          <w:rFonts w:ascii="Calibri" w:eastAsia="Times New Roman" w:hAnsi="Calibri" w:cs="Calibri"/>
          <w:color w:val="000000"/>
          <w:kern w:val="0"/>
          <w:lang w:eastAsia="en-AU"/>
          <w14:ligatures w14:val="none"/>
        </w:rPr>
        <w:t xml:space="preserve">following </w:t>
      </w:r>
      <w:r w:rsidR="00055622" w:rsidRPr="00AF2529">
        <w:rPr>
          <w:rFonts w:ascii="Calibri" w:eastAsia="Times New Roman" w:hAnsi="Calibri" w:cs="Calibri"/>
          <w:color w:val="000000"/>
          <w:kern w:val="0"/>
          <w:lang w:eastAsia="en-AU"/>
          <w14:ligatures w14:val="none"/>
        </w:rPr>
        <w:t xml:space="preserve">the </w:t>
      </w:r>
      <w:r w:rsidR="00154120" w:rsidRPr="00AF2529">
        <w:rPr>
          <w:rFonts w:ascii="Calibri" w:eastAsia="Times New Roman" w:hAnsi="Calibri" w:cs="Calibri"/>
          <w:color w:val="000000"/>
          <w:kern w:val="0"/>
          <w:lang w:eastAsia="en-AU"/>
          <w14:ligatures w14:val="none"/>
        </w:rPr>
        <w:t xml:space="preserve">rules stipulated </w:t>
      </w:r>
      <w:r w:rsidR="009C69FE" w:rsidRPr="00AF2529">
        <w:rPr>
          <w:rFonts w:ascii="Calibri" w:eastAsia="Times New Roman" w:hAnsi="Calibri" w:cs="Calibri"/>
          <w:color w:val="000000"/>
          <w:kern w:val="0"/>
          <w:lang w:eastAsia="en-AU"/>
          <w14:ligatures w14:val="none"/>
        </w:rPr>
        <w:t xml:space="preserve">in the </w:t>
      </w:r>
      <w:proofErr w:type="spellStart"/>
      <w:r w:rsidR="009C69FE" w:rsidRPr="00AF2529">
        <w:rPr>
          <w:rFonts w:ascii="Calibri" w:eastAsia="Times New Roman" w:hAnsi="Calibri" w:cs="Calibri"/>
          <w:color w:val="000000"/>
          <w:kern w:val="0"/>
          <w:lang w:eastAsia="en-AU"/>
          <w14:ligatures w14:val="none"/>
        </w:rPr>
        <w:t>‘</w:t>
      </w:r>
      <w:r w:rsidR="0055328F" w:rsidRPr="00AF2529">
        <w:rPr>
          <w:rFonts w:ascii="Calibri" w:eastAsia="Times New Roman" w:hAnsi="Calibri" w:cs="Calibri"/>
          <w:color w:val="000000"/>
          <w:kern w:val="0"/>
          <w:lang w:eastAsia="en-AU"/>
          <w14:ligatures w14:val="none"/>
        </w:rPr>
        <w:t>Re</w:t>
      </w:r>
      <w:proofErr w:type="spellEnd"/>
      <w:r w:rsidR="0055328F" w:rsidRPr="00AF2529">
        <w:rPr>
          <w:rFonts w:ascii="Calibri" w:eastAsia="Times New Roman" w:hAnsi="Calibri" w:cs="Calibri"/>
          <w:color w:val="000000"/>
          <w:kern w:val="0"/>
          <w:lang w:eastAsia="en-AU"/>
          <w14:ligatures w14:val="none"/>
        </w:rPr>
        <w:t>-testing and replicates’</w:t>
      </w:r>
      <w:r w:rsidR="009C69FE" w:rsidRPr="00AF2529">
        <w:rPr>
          <w:rFonts w:ascii="Calibri" w:eastAsia="Times New Roman" w:hAnsi="Calibri" w:cs="Calibri"/>
          <w:color w:val="000000"/>
          <w:kern w:val="0"/>
          <w:lang w:eastAsia="en-AU"/>
          <w14:ligatures w14:val="none"/>
        </w:rPr>
        <w:t xml:space="preserve"> section provided (below)</w:t>
      </w:r>
      <w:r w:rsidRPr="00AF2529">
        <w:rPr>
          <w:rFonts w:ascii="Calibri" w:eastAsia="Times New Roman" w:hAnsi="Calibri" w:cs="Calibri"/>
          <w:color w:val="000000"/>
          <w:kern w:val="0"/>
          <w:lang w:eastAsia="en-AU"/>
          <w14:ligatures w14:val="none"/>
        </w:rPr>
        <w:t xml:space="preserve">. </w:t>
      </w:r>
    </w:p>
    <w:p w14:paraId="6CFD604D" w14:textId="7F7D7737" w:rsidR="00055622" w:rsidRPr="00AF2529" w:rsidRDefault="00055622" w:rsidP="00B66552">
      <w:pPr>
        <w:numPr>
          <w:ilvl w:val="0"/>
          <w:numId w:val="1"/>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Laboratories </w:t>
      </w:r>
      <w:r w:rsidR="00FD7103" w:rsidRPr="00AF2529">
        <w:rPr>
          <w:rFonts w:ascii="Calibri" w:eastAsia="Times New Roman" w:hAnsi="Calibri" w:cs="Calibri"/>
          <w:color w:val="000000"/>
          <w:kern w:val="0"/>
          <w:lang w:eastAsia="en-AU"/>
          <w14:ligatures w14:val="none"/>
        </w:rPr>
        <w:t>shall not</w:t>
      </w:r>
      <w:r w:rsidRPr="00AF2529">
        <w:rPr>
          <w:rFonts w:ascii="Calibri" w:eastAsia="Times New Roman" w:hAnsi="Calibri" w:cs="Calibri"/>
          <w:color w:val="000000"/>
          <w:kern w:val="0"/>
          <w:lang w:eastAsia="en-AU"/>
          <w14:ligatures w14:val="none"/>
        </w:rPr>
        <w:t xml:space="preserve"> discount a positive result obtained from an approved qPCR test on the grounds </w:t>
      </w:r>
      <w:r w:rsidR="00FD7103" w:rsidRPr="00AF2529">
        <w:rPr>
          <w:rFonts w:ascii="Calibri" w:eastAsia="Times New Roman" w:hAnsi="Calibri" w:cs="Calibri"/>
          <w:color w:val="000000"/>
          <w:kern w:val="0"/>
          <w:lang w:eastAsia="en-AU"/>
          <w14:ligatures w14:val="none"/>
        </w:rPr>
        <w:t>of any other testing or any other consideration</w:t>
      </w:r>
      <w:r w:rsidR="0055328F" w:rsidRPr="00AF2529">
        <w:rPr>
          <w:rFonts w:ascii="Calibri" w:eastAsia="Times New Roman" w:hAnsi="Calibri" w:cs="Calibri"/>
          <w:color w:val="000000"/>
          <w:kern w:val="0"/>
          <w:lang w:eastAsia="en-AU"/>
          <w14:ligatures w14:val="none"/>
        </w:rPr>
        <w:t>, except re-testing following the stipulated rules</w:t>
      </w:r>
      <w:r w:rsidR="00FD7103" w:rsidRPr="00AF2529">
        <w:rPr>
          <w:rFonts w:ascii="Calibri" w:eastAsia="Times New Roman" w:hAnsi="Calibri" w:cs="Calibri"/>
          <w:color w:val="000000"/>
          <w:kern w:val="0"/>
          <w:lang w:eastAsia="en-AU"/>
          <w14:ligatures w14:val="none"/>
        </w:rPr>
        <w:t xml:space="preserve">. </w:t>
      </w:r>
    </w:p>
    <w:p w14:paraId="4E04CC4A" w14:textId="7A638840" w:rsidR="0055328F" w:rsidRPr="00AF2529" w:rsidRDefault="00055622" w:rsidP="00B66552">
      <w:pPr>
        <w:numPr>
          <w:ilvl w:val="0"/>
          <w:numId w:val="1"/>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Extraction and amplification controls must be run for every sample and should include an RNA target. </w:t>
      </w:r>
      <w:proofErr w:type="gramStart"/>
      <w:r w:rsidR="00D823F2">
        <w:rPr>
          <w:rFonts w:ascii="Calibri" w:eastAsia="Times New Roman" w:hAnsi="Calibri" w:cs="Calibri"/>
          <w:color w:val="000000"/>
          <w:kern w:val="0"/>
          <w:lang w:eastAsia="en-AU"/>
          <w14:ligatures w14:val="none"/>
        </w:rPr>
        <w:t>In order to</w:t>
      </w:r>
      <w:proofErr w:type="gramEnd"/>
      <w:r w:rsidR="00D823F2">
        <w:rPr>
          <w:rFonts w:ascii="Calibri" w:eastAsia="Times New Roman" w:hAnsi="Calibri" w:cs="Calibri"/>
          <w:color w:val="000000"/>
          <w:kern w:val="0"/>
          <w:lang w:eastAsia="en-AU"/>
          <w14:ligatures w14:val="none"/>
        </w:rPr>
        <w:t xml:space="preserve"> provide assurance of appropriate sensitivity, a</w:t>
      </w:r>
      <w:r w:rsidRPr="00AF2529">
        <w:rPr>
          <w:rFonts w:ascii="Calibri" w:eastAsia="Times New Roman" w:hAnsi="Calibri" w:cs="Calibri"/>
          <w:color w:val="000000"/>
          <w:kern w:val="0"/>
          <w:lang w:eastAsia="en-AU"/>
          <w14:ligatures w14:val="none"/>
        </w:rPr>
        <w:t xml:space="preserve">t least one </w:t>
      </w:r>
      <w:r w:rsidR="0051738B">
        <w:rPr>
          <w:rFonts w:ascii="Calibri" w:eastAsia="Times New Roman" w:hAnsi="Calibri" w:cs="Calibri"/>
          <w:color w:val="000000"/>
          <w:kern w:val="0"/>
          <w:lang w:eastAsia="en-AU"/>
          <w14:ligatures w14:val="none"/>
        </w:rPr>
        <w:t xml:space="preserve">weak </w:t>
      </w:r>
      <w:r w:rsidRPr="00AF2529">
        <w:rPr>
          <w:rFonts w:ascii="Calibri" w:eastAsia="Times New Roman" w:hAnsi="Calibri" w:cs="Calibri"/>
          <w:color w:val="000000"/>
          <w:kern w:val="0"/>
          <w:lang w:eastAsia="en-AU"/>
          <w14:ligatures w14:val="none"/>
        </w:rPr>
        <w:t xml:space="preserve">positive control should be used that produces a Ct score of 30 or </w:t>
      </w:r>
      <w:r w:rsidR="00D823F2">
        <w:rPr>
          <w:rFonts w:ascii="Calibri" w:eastAsia="Times New Roman" w:hAnsi="Calibri" w:cs="Calibri"/>
          <w:color w:val="000000"/>
          <w:kern w:val="0"/>
          <w:lang w:eastAsia="en-AU"/>
          <w14:ligatures w14:val="none"/>
        </w:rPr>
        <w:t>higher</w:t>
      </w:r>
      <w:r w:rsidRPr="00AF2529">
        <w:rPr>
          <w:rFonts w:ascii="Calibri" w:eastAsia="Times New Roman" w:hAnsi="Calibri" w:cs="Calibri"/>
          <w:color w:val="000000"/>
          <w:kern w:val="0"/>
          <w:lang w:eastAsia="en-AU"/>
          <w14:ligatures w14:val="none"/>
        </w:rPr>
        <w:t>.</w:t>
      </w:r>
      <w:r w:rsidR="0055328F" w:rsidRPr="00AF2529">
        <w:rPr>
          <w:rFonts w:ascii="Calibri" w:eastAsia="Times New Roman" w:hAnsi="Calibri" w:cs="Calibri"/>
          <w:color w:val="000000"/>
          <w:kern w:val="0"/>
          <w:lang w:eastAsia="en-AU"/>
          <w14:ligatures w14:val="none"/>
        </w:rPr>
        <w:t xml:space="preserve"> </w:t>
      </w:r>
    </w:p>
    <w:p w14:paraId="48CD5B08" w14:textId="77777777" w:rsidR="004E575C" w:rsidRDefault="004E575C">
      <w:pPr>
        <w:rPr>
          <w:rFonts w:ascii="Calibri" w:eastAsia="Times New Roman" w:hAnsi="Calibri" w:cs="Calibri"/>
          <w:b/>
          <w:bCs/>
          <w:color w:val="000000"/>
          <w:kern w:val="0"/>
          <w:lang w:eastAsia="en-AU"/>
          <w14:ligatures w14:val="none"/>
        </w:rPr>
      </w:pPr>
      <w:r>
        <w:rPr>
          <w:rFonts w:ascii="Calibri" w:eastAsia="Times New Roman" w:hAnsi="Calibri" w:cs="Calibri"/>
          <w:b/>
          <w:bCs/>
          <w:color w:val="000000"/>
          <w:kern w:val="0"/>
          <w:lang w:eastAsia="en-AU"/>
          <w14:ligatures w14:val="none"/>
        </w:rPr>
        <w:br w:type="page"/>
      </w:r>
    </w:p>
    <w:p w14:paraId="1ABB0AAE" w14:textId="2EC7F257" w:rsidR="00D322F4" w:rsidRPr="00A87AE5" w:rsidRDefault="0055328F" w:rsidP="00B66552">
      <w:pPr>
        <w:shd w:val="clear" w:color="auto" w:fill="FFFFFF"/>
        <w:spacing w:before="100" w:beforeAutospacing="1" w:after="120" w:line="240" w:lineRule="auto"/>
        <w:rPr>
          <w:rFonts w:ascii="Calibri" w:eastAsia="Times New Roman" w:hAnsi="Calibri" w:cs="Calibri"/>
          <w:b/>
          <w:bCs/>
          <w:color w:val="000000"/>
          <w:kern w:val="0"/>
          <w:lang w:eastAsia="en-AU"/>
          <w14:ligatures w14:val="none"/>
        </w:rPr>
      </w:pPr>
      <w:r w:rsidRPr="00272338">
        <w:rPr>
          <w:rFonts w:ascii="Calibri" w:eastAsia="Times New Roman" w:hAnsi="Calibri" w:cs="Calibri"/>
          <w:b/>
          <w:bCs/>
          <w:color w:val="000000"/>
          <w:kern w:val="0"/>
          <w:lang w:eastAsia="en-AU"/>
          <w14:ligatures w14:val="none"/>
        </w:rPr>
        <w:lastRenderedPageBreak/>
        <w:t xml:space="preserve">Re-testing </w:t>
      </w:r>
      <w:r w:rsidR="007C6D52" w:rsidRPr="00272338">
        <w:rPr>
          <w:rFonts w:ascii="Calibri" w:eastAsia="Times New Roman" w:hAnsi="Calibri" w:cs="Calibri"/>
          <w:b/>
          <w:bCs/>
          <w:color w:val="000000"/>
          <w:kern w:val="0"/>
          <w:lang w:eastAsia="en-AU"/>
          <w14:ligatures w14:val="none"/>
        </w:rPr>
        <w:t>guideline</w:t>
      </w:r>
    </w:p>
    <w:p w14:paraId="1E0934E0" w14:textId="6F28D17D" w:rsidR="00367EB9" w:rsidRPr="00AF2529" w:rsidRDefault="002543C3" w:rsidP="00B66552">
      <w:pPr>
        <w:numPr>
          <w:ilvl w:val="0"/>
          <w:numId w:val="4"/>
        </w:numPr>
        <w:shd w:val="clear" w:color="auto" w:fill="FFFFFF"/>
        <w:spacing w:after="120" w:line="240" w:lineRule="auto"/>
        <w:ind w:left="714" w:hanging="357"/>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A</w:t>
      </w:r>
      <w:r w:rsidR="0037334D" w:rsidRPr="00AF2529">
        <w:rPr>
          <w:rFonts w:ascii="Calibri" w:eastAsia="Times New Roman" w:hAnsi="Calibri" w:cs="Calibri"/>
          <w:color w:val="000000"/>
          <w:kern w:val="0"/>
          <w:lang w:eastAsia="en-AU"/>
          <w14:ligatures w14:val="none"/>
        </w:rPr>
        <w:t xml:space="preserve"> laboratory may consider an</w:t>
      </w:r>
      <w:r w:rsidR="003C0FB3" w:rsidRPr="00AF2529">
        <w:rPr>
          <w:rFonts w:ascii="Calibri" w:eastAsia="Times New Roman" w:hAnsi="Calibri" w:cs="Calibri"/>
          <w:color w:val="000000"/>
          <w:kern w:val="0"/>
          <w:lang w:eastAsia="en-AU"/>
          <w14:ligatures w14:val="none"/>
        </w:rPr>
        <w:t xml:space="preserve"> amplification </w:t>
      </w:r>
      <w:r w:rsidR="00AF4D1E" w:rsidRPr="00AF2529">
        <w:rPr>
          <w:rFonts w:ascii="Calibri" w:eastAsia="Times New Roman" w:hAnsi="Calibri" w:cs="Calibri"/>
          <w:color w:val="000000"/>
          <w:kern w:val="0"/>
          <w:lang w:eastAsia="en-AU"/>
          <w14:ligatures w14:val="none"/>
        </w:rPr>
        <w:t xml:space="preserve">result </w:t>
      </w:r>
      <w:r w:rsidR="003C0FB3" w:rsidRPr="00AF2529">
        <w:rPr>
          <w:rFonts w:ascii="Calibri" w:eastAsia="Times New Roman" w:hAnsi="Calibri" w:cs="Calibri"/>
          <w:color w:val="000000"/>
          <w:kern w:val="0"/>
          <w:lang w:eastAsia="en-AU"/>
          <w14:ligatures w14:val="none"/>
        </w:rPr>
        <w:t>to be potentially anomalous</w:t>
      </w:r>
      <w:r w:rsidRPr="00AF2529">
        <w:rPr>
          <w:rFonts w:ascii="Calibri" w:eastAsia="Times New Roman" w:hAnsi="Calibri" w:cs="Calibri"/>
          <w:color w:val="000000"/>
          <w:kern w:val="0"/>
          <w:lang w:eastAsia="en-AU"/>
          <w14:ligatures w14:val="none"/>
        </w:rPr>
        <w:t>, for the purpose of re-testing</w:t>
      </w:r>
      <w:r w:rsidR="00BB1372" w:rsidRPr="00AF2529">
        <w:rPr>
          <w:rFonts w:ascii="Calibri" w:eastAsia="Times New Roman" w:hAnsi="Calibri" w:cs="Calibri"/>
          <w:color w:val="000000"/>
          <w:kern w:val="0"/>
          <w:lang w:eastAsia="en-AU"/>
          <w14:ligatures w14:val="none"/>
        </w:rPr>
        <w:t>,</w:t>
      </w:r>
      <w:r w:rsidR="0037334D" w:rsidRPr="00AF2529">
        <w:rPr>
          <w:rFonts w:ascii="Calibri" w:eastAsia="Times New Roman" w:hAnsi="Calibri" w:cs="Calibri"/>
          <w:color w:val="000000"/>
          <w:kern w:val="0"/>
          <w:lang w:eastAsia="en-AU"/>
          <w14:ligatures w14:val="none"/>
        </w:rPr>
        <w:t xml:space="preserve"> if:</w:t>
      </w:r>
    </w:p>
    <w:p w14:paraId="12EFC1C5" w14:textId="17944600" w:rsidR="00367EB9" w:rsidRPr="00AF2529" w:rsidRDefault="00AF4D1E" w:rsidP="00B66552">
      <w:pPr>
        <w:numPr>
          <w:ilvl w:val="1"/>
          <w:numId w:val="9"/>
        </w:numPr>
        <w:shd w:val="clear" w:color="auto" w:fill="FFFFFF"/>
        <w:spacing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the amplification curve </w:t>
      </w:r>
      <w:r w:rsidR="003C0FB3" w:rsidRPr="00AF2529">
        <w:rPr>
          <w:rFonts w:ascii="Calibri" w:eastAsia="Times New Roman" w:hAnsi="Calibri" w:cs="Calibri"/>
          <w:color w:val="000000"/>
          <w:kern w:val="0"/>
          <w:lang w:eastAsia="en-AU"/>
          <w14:ligatures w14:val="none"/>
        </w:rPr>
        <w:t xml:space="preserve">deviates substantially from the expected sigmoidal shape, or </w:t>
      </w:r>
    </w:p>
    <w:p w14:paraId="63D5E230" w14:textId="3A742CB0" w:rsidR="00367EB9" w:rsidRPr="00AF2529" w:rsidRDefault="00367EB9" w:rsidP="00B66552">
      <w:pPr>
        <w:numPr>
          <w:ilvl w:val="1"/>
          <w:numId w:val="9"/>
        </w:numPr>
        <w:shd w:val="clear" w:color="auto" w:fill="FFFFFF"/>
        <w:spacing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the amplification </w:t>
      </w:r>
      <w:r w:rsidR="00BC580D" w:rsidRPr="00AF2529">
        <w:rPr>
          <w:rFonts w:ascii="Calibri" w:eastAsia="Times New Roman" w:hAnsi="Calibri" w:cs="Calibri"/>
          <w:color w:val="000000"/>
          <w:kern w:val="0"/>
          <w:lang w:eastAsia="en-AU"/>
          <w14:ligatures w14:val="none"/>
        </w:rPr>
        <w:t>produces</w:t>
      </w:r>
      <w:r w:rsidR="003C0FB3" w:rsidRPr="00AF2529">
        <w:rPr>
          <w:rFonts w:ascii="Calibri" w:eastAsia="Times New Roman" w:hAnsi="Calibri" w:cs="Calibri"/>
          <w:color w:val="000000"/>
          <w:kern w:val="0"/>
          <w:lang w:eastAsia="en-AU"/>
          <w14:ligatures w14:val="none"/>
        </w:rPr>
        <w:t xml:space="preserve"> a Ct score greater than</w:t>
      </w:r>
      <w:r w:rsidR="00BB2A47" w:rsidRPr="00AF2529">
        <w:rPr>
          <w:rFonts w:ascii="Calibri" w:eastAsia="Times New Roman" w:hAnsi="Calibri" w:cs="Calibri"/>
          <w:color w:val="000000"/>
          <w:kern w:val="0"/>
          <w:lang w:eastAsia="en-AU"/>
          <w14:ligatures w14:val="none"/>
        </w:rPr>
        <w:t xml:space="preserve"> </w:t>
      </w:r>
      <w:r w:rsidR="00781D49" w:rsidRPr="00AF2529">
        <w:rPr>
          <w:rFonts w:ascii="Calibri" w:eastAsia="Times New Roman" w:hAnsi="Calibri" w:cs="Calibri"/>
          <w:color w:val="000000"/>
          <w:kern w:val="0"/>
          <w:lang w:eastAsia="en-AU"/>
          <w14:ligatures w14:val="none"/>
        </w:rPr>
        <w:t>32</w:t>
      </w:r>
      <w:r w:rsidR="00BB2A47" w:rsidRPr="00AF2529">
        <w:rPr>
          <w:rFonts w:ascii="Calibri" w:eastAsia="Times New Roman" w:hAnsi="Calibri" w:cs="Calibri"/>
          <w:color w:val="000000"/>
          <w:kern w:val="0"/>
          <w:lang w:eastAsia="en-AU"/>
          <w14:ligatures w14:val="none"/>
        </w:rPr>
        <w:t xml:space="preserve"> </w:t>
      </w:r>
      <w:r w:rsidR="00AF458D" w:rsidRPr="00AF2529">
        <w:rPr>
          <w:rFonts w:ascii="Calibri" w:eastAsia="Times New Roman" w:hAnsi="Calibri" w:cs="Calibri"/>
          <w:color w:val="000000"/>
          <w:kern w:val="0"/>
          <w:lang w:eastAsia="en-AU"/>
          <w14:ligatures w14:val="none"/>
        </w:rPr>
        <w:t>and the lab</w:t>
      </w:r>
      <w:r w:rsidR="00897219" w:rsidRPr="00AF2529">
        <w:rPr>
          <w:rFonts w:ascii="Calibri" w:eastAsia="Times New Roman" w:hAnsi="Calibri" w:cs="Calibri"/>
          <w:color w:val="000000"/>
          <w:kern w:val="0"/>
          <w:lang w:eastAsia="en-AU"/>
          <w14:ligatures w14:val="none"/>
        </w:rPr>
        <w:t>oratory</w:t>
      </w:r>
      <w:r w:rsidR="00AF458D" w:rsidRPr="00AF2529">
        <w:rPr>
          <w:rFonts w:ascii="Calibri" w:eastAsia="Times New Roman" w:hAnsi="Calibri" w:cs="Calibri"/>
          <w:color w:val="000000"/>
          <w:kern w:val="0"/>
          <w:lang w:eastAsia="en-AU"/>
          <w14:ligatures w14:val="none"/>
        </w:rPr>
        <w:t xml:space="preserve"> </w:t>
      </w:r>
      <w:r w:rsidR="00897219" w:rsidRPr="00AF2529">
        <w:rPr>
          <w:rFonts w:ascii="Calibri" w:eastAsia="Times New Roman" w:hAnsi="Calibri" w:cs="Calibri"/>
          <w:color w:val="000000"/>
          <w:kern w:val="0"/>
          <w:lang w:eastAsia="en-AU"/>
          <w14:ligatures w14:val="none"/>
        </w:rPr>
        <w:t>considers</w:t>
      </w:r>
      <w:r w:rsidR="00AF458D" w:rsidRPr="00AF2529">
        <w:rPr>
          <w:rFonts w:ascii="Calibri" w:eastAsia="Times New Roman" w:hAnsi="Calibri" w:cs="Calibri"/>
          <w:color w:val="000000"/>
          <w:kern w:val="0"/>
          <w:lang w:eastAsia="en-AU"/>
          <w14:ligatures w14:val="none"/>
        </w:rPr>
        <w:t xml:space="preserve"> this</w:t>
      </w:r>
      <w:r w:rsidR="004D0F92">
        <w:rPr>
          <w:rFonts w:ascii="Calibri" w:eastAsia="Times New Roman" w:hAnsi="Calibri" w:cs="Calibri"/>
          <w:color w:val="000000"/>
          <w:kern w:val="0"/>
          <w:lang w:eastAsia="en-AU"/>
          <w14:ligatures w14:val="none"/>
        </w:rPr>
        <w:t xml:space="preserve"> result</w:t>
      </w:r>
      <w:r w:rsidR="00AF458D" w:rsidRPr="00AF2529">
        <w:rPr>
          <w:rFonts w:ascii="Calibri" w:eastAsia="Times New Roman" w:hAnsi="Calibri" w:cs="Calibri"/>
          <w:color w:val="000000"/>
          <w:kern w:val="0"/>
          <w:lang w:eastAsia="en-AU"/>
          <w14:ligatures w14:val="none"/>
        </w:rPr>
        <w:t xml:space="preserve"> may be a false positive</w:t>
      </w:r>
      <w:r w:rsidR="00897219" w:rsidRPr="00AF2529">
        <w:rPr>
          <w:rFonts w:ascii="Calibri" w:eastAsia="Times New Roman" w:hAnsi="Calibri" w:cs="Calibri"/>
          <w:color w:val="000000"/>
          <w:kern w:val="0"/>
          <w:lang w:eastAsia="en-AU"/>
          <w14:ligatures w14:val="none"/>
        </w:rPr>
        <w:t>.</w:t>
      </w:r>
      <w:r w:rsidR="00B40ECC" w:rsidRPr="00AF2529">
        <w:rPr>
          <w:rFonts w:ascii="Calibri" w:eastAsia="Times New Roman" w:hAnsi="Calibri" w:cs="Calibri"/>
          <w:color w:val="000000"/>
          <w:kern w:val="0"/>
          <w:lang w:eastAsia="en-AU"/>
          <w14:ligatures w14:val="none"/>
        </w:rPr>
        <w:t xml:space="preserve"> </w:t>
      </w:r>
    </w:p>
    <w:p w14:paraId="31205C82" w14:textId="22B3C3C9" w:rsidR="00123439" w:rsidRPr="00AF2529" w:rsidRDefault="00123439" w:rsidP="00B66552">
      <w:pPr>
        <w:shd w:val="clear" w:color="auto" w:fill="FFFFFF"/>
        <w:spacing w:after="120" w:line="240" w:lineRule="auto"/>
        <w:ind w:left="1440"/>
        <w:rPr>
          <w:rFonts w:ascii="Calibri" w:eastAsia="Times New Roman" w:hAnsi="Calibri" w:cs="Calibri"/>
          <w:color w:val="000000"/>
          <w:kern w:val="0"/>
          <w:lang w:eastAsia="en-AU"/>
          <w14:ligatures w14:val="none"/>
        </w:rPr>
      </w:pPr>
    </w:p>
    <w:p w14:paraId="0042C432" w14:textId="17C59106" w:rsidR="00BB1372" w:rsidRPr="00AF2529" w:rsidRDefault="00AF4D1E" w:rsidP="00B66552">
      <w:pPr>
        <w:numPr>
          <w:ilvl w:val="0"/>
          <w:numId w:val="4"/>
        </w:numPr>
        <w:shd w:val="clear" w:color="auto" w:fill="FFFFFF"/>
        <w:spacing w:after="120" w:line="240" w:lineRule="auto"/>
        <w:ind w:left="714" w:hanging="357"/>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If an amplification result is </w:t>
      </w:r>
      <w:r w:rsidR="0037334D" w:rsidRPr="00AF2529">
        <w:rPr>
          <w:rFonts w:ascii="Calibri" w:eastAsia="Times New Roman" w:hAnsi="Calibri" w:cs="Calibri"/>
          <w:color w:val="000000"/>
          <w:kern w:val="0"/>
          <w:lang w:eastAsia="en-AU"/>
          <w14:ligatures w14:val="none"/>
        </w:rPr>
        <w:t xml:space="preserve">considered </w:t>
      </w:r>
      <w:r w:rsidRPr="00AF2529">
        <w:rPr>
          <w:rFonts w:ascii="Calibri" w:eastAsia="Times New Roman" w:hAnsi="Calibri" w:cs="Calibri"/>
          <w:color w:val="000000"/>
          <w:kern w:val="0"/>
          <w:lang w:eastAsia="en-AU"/>
          <w14:ligatures w14:val="none"/>
        </w:rPr>
        <w:t>potentially anomalou</w:t>
      </w:r>
      <w:r w:rsidR="00896D87" w:rsidRPr="00AF2529">
        <w:rPr>
          <w:rFonts w:ascii="Calibri" w:eastAsia="Times New Roman" w:hAnsi="Calibri" w:cs="Calibri"/>
          <w:color w:val="000000"/>
          <w:kern w:val="0"/>
          <w:lang w:eastAsia="en-AU"/>
          <w14:ligatures w14:val="none"/>
        </w:rPr>
        <w:t>s (as defined above)</w:t>
      </w:r>
      <w:r w:rsidRPr="00AF2529">
        <w:rPr>
          <w:rFonts w:ascii="Calibri" w:eastAsia="Times New Roman" w:hAnsi="Calibri" w:cs="Calibri"/>
          <w:color w:val="000000"/>
          <w:kern w:val="0"/>
          <w:lang w:eastAsia="en-AU"/>
          <w14:ligatures w14:val="none"/>
        </w:rPr>
        <w:t xml:space="preserve"> the RNA extract from the subsample may be re-tested</w:t>
      </w:r>
      <w:r w:rsidR="002F609B">
        <w:rPr>
          <w:rFonts w:ascii="SimSun" w:eastAsia="SimSun" w:hAnsi="SimSun" w:cs="SimSun" w:hint="eastAsia"/>
          <w:color w:val="000000"/>
          <w:kern w:val="0"/>
          <w:lang w:eastAsia="zh-CN"/>
          <w14:ligatures w14:val="none"/>
        </w:rPr>
        <w:t>.</w:t>
      </w:r>
      <w:r w:rsidRPr="00AF2529">
        <w:rPr>
          <w:rFonts w:ascii="Calibri" w:eastAsia="Times New Roman" w:hAnsi="Calibri" w:cs="Calibri"/>
          <w:color w:val="000000"/>
          <w:kern w:val="0"/>
          <w:lang w:eastAsia="en-AU"/>
          <w14:ligatures w14:val="none"/>
        </w:rPr>
        <w:t xml:space="preserve"> </w:t>
      </w:r>
    </w:p>
    <w:p w14:paraId="3503BED5" w14:textId="487C58BB" w:rsidR="0055328F" w:rsidRPr="00AF2529" w:rsidRDefault="0055328F" w:rsidP="00B66552">
      <w:pPr>
        <w:numPr>
          <w:ilvl w:val="0"/>
          <w:numId w:val="4"/>
        </w:numPr>
        <w:shd w:val="clear" w:color="auto" w:fill="FFFFFF"/>
        <w:spacing w:after="120" w:line="240" w:lineRule="auto"/>
        <w:ind w:left="714" w:hanging="357"/>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Re</w:t>
      </w:r>
      <w:r w:rsidR="00BC580D" w:rsidRPr="00AF2529">
        <w:rPr>
          <w:rFonts w:ascii="Calibri" w:eastAsia="Times New Roman" w:hAnsi="Calibri" w:cs="Calibri"/>
          <w:color w:val="000000"/>
          <w:kern w:val="0"/>
          <w:lang w:eastAsia="en-AU"/>
          <w14:ligatures w14:val="none"/>
        </w:rPr>
        <w:t>-</w:t>
      </w:r>
      <w:r w:rsidRPr="00AF2529">
        <w:rPr>
          <w:rFonts w:ascii="Calibri" w:eastAsia="Times New Roman" w:hAnsi="Calibri" w:cs="Calibri"/>
          <w:color w:val="000000"/>
          <w:kern w:val="0"/>
          <w:lang w:eastAsia="en-AU"/>
          <w14:ligatures w14:val="none"/>
        </w:rPr>
        <w:t xml:space="preserve">testing and investigation of a potentially anomalous amplification must be conducted on the same </w:t>
      </w:r>
      <w:r w:rsidR="00897219" w:rsidRPr="00AF2529">
        <w:rPr>
          <w:rFonts w:ascii="Calibri" w:eastAsia="Times New Roman" w:hAnsi="Calibri" w:cs="Calibri"/>
          <w:color w:val="000000"/>
          <w:kern w:val="0"/>
          <w:lang w:eastAsia="en-AU"/>
          <w14:ligatures w14:val="none"/>
        </w:rPr>
        <w:t>RNA</w:t>
      </w:r>
      <w:r w:rsidRPr="00AF2529">
        <w:rPr>
          <w:rFonts w:ascii="Calibri" w:eastAsia="Times New Roman" w:hAnsi="Calibri" w:cs="Calibri"/>
          <w:color w:val="000000"/>
          <w:kern w:val="0"/>
          <w:lang w:eastAsia="en-AU"/>
          <w14:ligatures w14:val="none"/>
        </w:rPr>
        <w:t xml:space="preserve"> extract.</w:t>
      </w:r>
    </w:p>
    <w:p w14:paraId="14F35B9C" w14:textId="53AC6C2E" w:rsidR="0026482A" w:rsidRPr="00AF2529" w:rsidRDefault="00BB1372" w:rsidP="00B66552">
      <w:pPr>
        <w:numPr>
          <w:ilvl w:val="0"/>
          <w:numId w:val="4"/>
        </w:numPr>
        <w:shd w:val="clear" w:color="auto" w:fill="FFFFFF"/>
        <w:spacing w:after="120" w:line="240" w:lineRule="auto"/>
        <w:ind w:left="714" w:hanging="357"/>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If an RNA extract is re-tested, </w:t>
      </w:r>
      <w:r w:rsidR="00896D87" w:rsidRPr="00AF2529">
        <w:rPr>
          <w:rFonts w:ascii="Calibri" w:eastAsia="Times New Roman" w:hAnsi="Calibri" w:cs="Calibri"/>
          <w:color w:val="000000"/>
          <w:kern w:val="0"/>
          <w:lang w:eastAsia="en-AU"/>
          <w14:ligatures w14:val="none"/>
        </w:rPr>
        <w:t>at least</w:t>
      </w:r>
      <w:r w:rsidR="00AF4D1E" w:rsidRPr="00AF2529">
        <w:rPr>
          <w:rFonts w:ascii="Calibri" w:eastAsia="Times New Roman" w:hAnsi="Calibri" w:cs="Calibri"/>
          <w:color w:val="000000"/>
          <w:kern w:val="0"/>
          <w:lang w:eastAsia="en-AU"/>
          <w14:ligatures w14:val="none"/>
        </w:rPr>
        <w:t xml:space="preserve"> </w:t>
      </w:r>
      <w:r w:rsidR="00B40ECC" w:rsidRPr="00AF2529">
        <w:rPr>
          <w:rFonts w:ascii="Calibri" w:eastAsia="Times New Roman" w:hAnsi="Calibri" w:cs="Calibri"/>
          <w:color w:val="000000"/>
          <w:kern w:val="0"/>
          <w:lang w:eastAsia="en-AU"/>
          <w14:ligatures w14:val="none"/>
        </w:rPr>
        <w:t xml:space="preserve">two </w:t>
      </w:r>
      <w:r w:rsidR="00A6516F" w:rsidRPr="00AF2529">
        <w:rPr>
          <w:rFonts w:ascii="Calibri" w:eastAsia="Times New Roman" w:hAnsi="Calibri" w:cs="Calibri"/>
          <w:color w:val="000000"/>
          <w:kern w:val="0"/>
          <w:lang w:eastAsia="en-AU"/>
          <w14:ligatures w14:val="none"/>
        </w:rPr>
        <w:t xml:space="preserve">more </w:t>
      </w:r>
      <w:r w:rsidR="00B40ECC" w:rsidRPr="00AF2529">
        <w:rPr>
          <w:rFonts w:ascii="Calibri" w:eastAsia="Times New Roman" w:hAnsi="Calibri" w:cs="Calibri"/>
          <w:color w:val="000000"/>
          <w:kern w:val="0"/>
          <w:lang w:eastAsia="en-AU"/>
          <w14:ligatures w14:val="none"/>
        </w:rPr>
        <w:t>replicate</w:t>
      </w:r>
      <w:r w:rsidR="00896D87" w:rsidRPr="00AF2529">
        <w:rPr>
          <w:rFonts w:ascii="Calibri" w:eastAsia="Times New Roman" w:hAnsi="Calibri" w:cs="Calibri"/>
          <w:color w:val="000000"/>
          <w:kern w:val="0"/>
          <w:lang w:eastAsia="en-AU"/>
          <w14:ligatures w14:val="none"/>
        </w:rPr>
        <w:t xml:space="preserve"> qPCRs must be done</w:t>
      </w:r>
      <w:r w:rsidR="0037334D" w:rsidRPr="00AF2529">
        <w:rPr>
          <w:rFonts w:ascii="Calibri" w:eastAsia="Times New Roman" w:hAnsi="Calibri" w:cs="Calibri"/>
          <w:color w:val="000000"/>
          <w:kern w:val="0"/>
          <w:lang w:eastAsia="en-AU"/>
          <w14:ligatures w14:val="none"/>
        </w:rPr>
        <w:t xml:space="preserve"> using the same qPCR protocol</w:t>
      </w:r>
      <w:r w:rsidR="00AF4D1E" w:rsidRPr="00AF2529">
        <w:rPr>
          <w:rFonts w:ascii="Calibri" w:eastAsia="Times New Roman" w:hAnsi="Calibri" w:cs="Calibri"/>
          <w:color w:val="000000"/>
          <w:kern w:val="0"/>
          <w:lang w:eastAsia="en-AU"/>
          <w14:ligatures w14:val="none"/>
        </w:rPr>
        <w:t>.</w:t>
      </w:r>
    </w:p>
    <w:p w14:paraId="04502F8F" w14:textId="745F0535" w:rsidR="00781D49" w:rsidRPr="00AF2529" w:rsidRDefault="00897219" w:rsidP="00B66552">
      <w:pPr>
        <w:numPr>
          <w:ilvl w:val="0"/>
          <w:numId w:val="4"/>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U</w:t>
      </w:r>
      <w:r w:rsidR="00781D49" w:rsidRPr="00AF2529">
        <w:rPr>
          <w:rFonts w:ascii="Calibri" w:eastAsia="Times New Roman" w:hAnsi="Calibri" w:cs="Calibri"/>
          <w:color w:val="000000"/>
          <w:kern w:val="0"/>
          <w:lang w:eastAsia="en-AU"/>
          <w14:ligatures w14:val="none"/>
        </w:rPr>
        <w:t xml:space="preserve">pon re-testing, </w:t>
      </w:r>
      <w:r w:rsidRPr="00AF2529">
        <w:rPr>
          <w:rFonts w:ascii="Calibri" w:eastAsia="Times New Roman" w:hAnsi="Calibri" w:cs="Calibri"/>
          <w:color w:val="000000"/>
          <w:kern w:val="0"/>
          <w:lang w:eastAsia="en-AU"/>
          <w14:ligatures w14:val="none"/>
        </w:rPr>
        <w:t xml:space="preserve">if </w:t>
      </w:r>
      <w:r w:rsidR="00781D49" w:rsidRPr="00AF2529">
        <w:rPr>
          <w:rFonts w:ascii="Calibri" w:eastAsia="Times New Roman" w:hAnsi="Calibri" w:cs="Calibri"/>
          <w:color w:val="000000"/>
          <w:kern w:val="0"/>
          <w:lang w:eastAsia="en-AU"/>
          <w14:ligatures w14:val="none"/>
        </w:rPr>
        <w:t xml:space="preserve">a </w:t>
      </w:r>
      <w:r w:rsidR="00173260" w:rsidRPr="00AF2529">
        <w:rPr>
          <w:rFonts w:ascii="Calibri" w:eastAsia="Times New Roman" w:hAnsi="Calibri" w:cs="Calibri"/>
          <w:color w:val="000000"/>
          <w:kern w:val="0"/>
          <w:lang w:eastAsia="en-AU"/>
          <w14:ligatures w14:val="none"/>
        </w:rPr>
        <w:t>replicate</w:t>
      </w:r>
      <w:r w:rsidR="00781D49" w:rsidRPr="00AF2529">
        <w:rPr>
          <w:rFonts w:ascii="Calibri" w:eastAsia="Times New Roman" w:hAnsi="Calibri" w:cs="Calibri"/>
          <w:color w:val="000000"/>
          <w:kern w:val="0"/>
          <w:lang w:eastAsia="en-AU"/>
          <w14:ligatures w14:val="none"/>
        </w:rPr>
        <w:t xml:space="preserve"> produces a Ct score below the cut-off, then the subsample will </w:t>
      </w:r>
      <w:proofErr w:type="gramStart"/>
      <w:r w:rsidR="00781D49" w:rsidRPr="00AF2529">
        <w:rPr>
          <w:rFonts w:ascii="Calibri" w:eastAsia="Times New Roman" w:hAnsi="Calibri" w:cs="Calibri"/>
          <w:color w:val="000000"/>
          <w:kern w:val="0"/>
          <w:lang w:eastAsia="en-AU"/>
          <w14:ligatures w14:val="none"/>
        </w:rPr>
        <w:t>be considered to be</w:t>
      </w:r>
      <w:proofErr w:type="gramEnd"/>
      <w:r w:rsidR="00781D49" w:rsidRPr="00AF2529">
        <w:rPr>
          <w:rFonts w:ascii="Calibri" w:eastAsia="Times New Roman" w:hAnsi="Calibri" w:cs="Calibri"/>
          <w:color w:val="000000"/>
          <w:kern w:val="0"/>
          <w:lang w:eastAsia="en-AU"/>
          <w14:ligatures w14:val="none"/>
        </w:rPr>
        <w:t xml:space="preserve"> positive.</w:t>
      </w:r>
    </w:p>
    <w:p w14:paraId="17F826BC" w14:textId="16AB8904" w:rsidR="0037334D" w:rsidRPr="00AF2529" w:rsidRDefault="00BB1372" w:rsidP="00B66552">
      <w:pPr>
        <w:numPr>
          <w:ilvl w:val="0"/>
          <w:numId w:val="4"/>
        </w:numPr>
        <w:shd w:val="clear" w:color="auto" w:fill="FFFFFF"/>
        <w:spacing w:after="120" w:line="240" w:lineRule="auto"/>
        <w:ind w:left="714" w:hanging="357"/>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An </w:t>
      </w:r>
      <w:r w:rsidR="0037334D" w:rsidRPr="00AF2529">
        <w:rPr>
          <w:rFonts w:ascii="Calibri" w:eastAsia="Times New Roman" w:hAnsi="Calibri" w:cs="Calibri"/>
          <w:color w:val="000000"/>
          <w:kern w:val="0"/>
          <w:lang w:eastAsia="en-AU"/>
          <w14:ligatures w14:val="none"/>
        </w:rPr>
        <w:t xml:space="preserve">anomalous/ambiguous </w:t>
      </w:r>
      <w:r w:rsidRPr="00AF2529">
        <w:rPr>
          <w:rFonts w:ascii="Calibri" w:eastAsia="Times New Roman" w:hAnsi="Calibri" w:cs="Calibri"/>
          <w:color w:val="000000"/>
          <w:kern w:val="0"/>
          <w:lang w:eastAsia="en-AU"/>
          <w14:ligatures w14:val="none"/>
        </w:rPr>
        <w:t>result from a qPCR</w:t>
      </w:r>
      <w:r w:rsidR="0037334D" w:rsidRPr="00AF2529">
        <w:rPr>
          <w:rFonts w:ascii="Calibri" w:eastAsia="Times New Roman" w:hAnsi="Calibri" w:cs="Calibri"/>
          <w:color w:val="000000"/>
          <w:kern w:val="0"/>
          <w:lang w:eastAsia="en-AU"/>
          <w14:ligatures w14:val="none"/>
        </w:rPr>
        <w:t xml:space="preserve"> cannot be </w:t>
      </w:r>
      <w:r w:rsidRPr="00AF2529">
        <w:rPr>
          <w:rFonts w:ascii="Calibri" w:eastAsia="Times New Roman" w:hAnsi="Calibri" w:cs="Calibri"/>
          <w:color w:val="000000"/>
          <w:kern w:val="0"/>
          <w:lang w:eastAsia="en-AU"/>
          <w14:ligatures w14:val="none"/>
        </w:rPr>
        <w:t>superseded</w:t>
      </w:r>
      <w:r w:rsidR="0037334D" w:rsidRPr="00AF2529">
        <w:rPr>
          <w:rFonts w:ascii="Calibri" w:eastAsia="Times New Roman" w:hAnsi="Calibri" w:cs="Calibri"/>
          <w:color w:val="000000"/>
          <w:kern w:val="0"/>
          <w:lang w:eastAsia="en-AU"/>
          <w14:ligatures w14:val="none"/>
        </w:rPr>
        <w:t xml:space="preserve"> by </w:t>
      </w:r>
      <w:r w:rsidRPr="00AF2529">
        <w:rPr>
          <w:rFonts w:ascii="Calibri" w:eastAsia="Times New Roman" w:hAnsi="Calibri" w:cs="Calibri"/>
          <w:color w:val="000000"/>
          <w:kern w:val="0"/>
          <w:lang w:eastAsia="en-AU"/>
          <w14:ligatures w14:val="none"/>
        </w:rPr>
        <w:t>testing</w:t>
      </w:r>
      <w:r w:rsidR="0037334D" w:rsidRPr="00AF2529">
        <w:rPr>
          <w:rFonts w:ascii="Calibri" w:eastAsia="Times New Roman" w:hAnsi="Calibri" w:cs="Calibri"/>
          <w:color w:val="000000"/>
          <w:kern w:val="0"/>
          <w:lang w:eastAsia="en-AU"/>
          <w14:ligatures w14:val="none"/>
        </w:rPr>
        <w:t xml:space="preserve"> another </w:t>
      </w:r>
      <w:r w:rsidRPr="00AF2529">
        <w:rPr>
          <w:rFonts w:ascii="Calibri" w:eastAsia="Times New Roman" w:hAnsi="Calibri" w:cs="Calibri"/>
          <w:color w:val="000000"/>
          <w:kern w:val="0"/>
          <w:lang w:eastAsia="en-AU"/>
          <w14:ligatures w14:val="none"/>
        </w:rPr>
        <w:t xml:space="preserve">seed sample or </w:t>
      </w:r>
      <w:r w:rsidR="0037334D" w:rsidRPr="00AF2529">
        <w:rPr>
          <w:rFonts w:ascii="Calibri" w:eastAsia="Times New Roman" w:hAnsi="Calibri" w:cs="Calibri"/>
          <w:color w:val="000000"/>
          <w:kern w:val="0"/>
          <w:lang w:eastAsia="en-AU"/>
          <w14:ligatures w14:val="none"/>
        </w:rPr>
        <w:t xml:space="preserve">subsample. </w:t>
      </w:r>
    </w:p>
    <w:p w14:paraId="15357E5B" w14:textId="7CC14CB0" w:rsidR="0099042C" w:rsidRPr="00AF2529" w:rsidRDefault="0099042C" w:rsidP="00B66552">
      <w:pPr>
        <w:numPr>
          <w:ilvl w:val="0"/>
          <w:numId w:val="4"/>
        </w:numPr>
        <w:shd w:val="clear" w:color="auto" w:fill="FFFFFF"/>
        <w:spacing w:after="120" w:line="240" w:lineRule="auto"/>
        <w:ind w:left="714" w:hanging="357"/>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Any anomalous finding that cannot be satisfactorily resolved should </w:t>
      </w:r>
      <w:proofErr w:type="gramStart"/>
      <w:r w:rsidRPr="00AF2529">
        <w:rPr>
          <w:rFonts w:ascii="Calibri" w:eastAsia="Times New Roman" w:hAnsi="Calibri" w:cs="Calibri"/>
          <w:color w:val="000000"/>
          <w:kern w:val="0"/>
          <w:lang w:eastAsia="en-AU"/>
          <w14:ligatures w14:val="none"/>
        </w:rPr>
        <w:t>be considered to be</w:t>
      </w:r>
      <w:proofErr w:type="gramEnd"/>
      <w:r w:rsidRPr="00AF2529">
        <w:rPr>
          <w:rFonts w:ascii="Calibri" w:eastAsia="Times New Roman" w:hAnsi="Calibri" w:cs="Calibri"/>
          <w:color w:val="000000"/>
          <w:kern w:val="0"/>
          <w:lang w:eastAsia="en-AU"/>
          <w14:ligatures w14:val="none"/>
        </w:rPr>
        <w:t xml:space="preserve"> a positive. </w:t>
      </w:r>
    </w:p>
    <w:p w14:paraId="486246E4" w14:textId="77777777" w:rsidR="0026482A" w:rsidRPr="00AF2529" w:rsidRDefault="0026482A" w:rsidP="00B66552">
      <w:pPr>
        <w:spacing w:after="120"/>
        <w:rPr>
          <w:rFonts w:ascii="Calibri" w:eastAsia="Times New Roman" w:hAnsi="Calibri" w:cs="Calibri"/>
          <w:color w:val="000000"/>
          <w:kern w:val="0"/>
          <w:lang w:eastAsia="en-AU"/>
          <w14:ligatures w14:val="none"/>
        </w:rPr>
      </w:pPr>
    </w:p>
    <w:p w14:paraId="57613CB1" w14:textId="2C6F0AD3" w:rsidR="0026482A" w:rsidRPr="00AF2529" w:rsidRDefault="0026482A" w:rsidP="00B66552">
      <w:pPr>
        <w:shd w:val="clear" w:color="auto" w:fill="FFFFFF"/>
        <w:spacing w:after="120" w:line="240" w:lineRule="auto"/>
        <w:rPr>
          <w:rFonts w:ascii="Calibri" w:eastAsia="Times New Roman" w:hAnsi="Calibri" w:cs="Calibri"/>
          <w:b/>
          <w:bCs/>
          <w:color w:val="000000"/>
          <w:kern w:val="0"/>
          <w:lang w:eastAsia="en-AU"/>
          <w14:ligatures w14:val="none"/>
        </w:rPr>
      </w:pPr>
      <w:r w:rsidRPr="00AF2529">
        <w:rPr>
          <w:rFonts w:ascii="Calibri" w:eastAsia="Times New Roman" w:hAnsi="Calibri" w:cs="Calibri"/>
          <w:b/>
          <w:bCs/>
          <w:color w:val="000000"/>
          <w:kern w:val="0"/>
          <w:lang w:eastAsia="en-AU"/>
          <w14:ligatures w14:val="none"/>
        </w:rPr>
        <w:t>Record keeping</w:t>
      </w:r>
    </w:p>
    <w:p w14:paraId="25F44441" w14:textId="59B593B2" w:rsidR="00A87AE5" w:rsidRDefault="00A87AE5" w:rsidP="00B66552">
      <w:pPr>
        <w:numPr>
          <w:ilvl w:val="0"/>
          <w:numId w:val="4"/>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 xml:space="preserve">The department may conduct re-testing of seed lots or trace back investigations of seed lots, and will expect that when requested, laboratories will be able provide records of previous testing, or other information to assist with these investigations. </w:t>
      </w:r>
    </w:p>
    <w:p w14:paraId="67C0EBF6" w14:textId="75A0694A" w:rsidR="00AF2529" w:rsidRPr="00AF2529" w:rsidRDefault="00AF458D" w:rsidP="00B66552">
      <w:pPr>
        <w:numPr>
          <w:ilvl w:val="0"/>
          <w:numId w:val="4"/>
        </w:numPr>
        <w:shd w:val="clear" w:color="auto" w:fill="FFFFFF"/>
        <w:spacing w:before="100" w:beforeAutospacing="1" w:after="12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Laboratories must keep copies of </w:t>
      </w:r>
      <w:r w:rsidR="00897219" w:rsidRPr="00AF2529">
        <w:rPr>
          <w:rFonts w:ascii="Calibri" w:eastAsia="Times New Roman" w:hAnsi="Calibri" w:cs="Calibri"/>
          <w:color w:val="000000"/>
          <w:kern w:val="0"/>
          <w:lang w:eastAsia="en-AU"/>
          <w14:ligatures w14:val="none"/>
        </w:rPr>
        <w:t xml:space="preserve">the </w:t>
      </w:r>
      <w:r w:rsidRPr="00AF2529">
        <w:rPr>
          <w:rFonts w:ascii="Calibri" w:eastAsia="Times New Roman" w:hAnsi="Calibri" w:cs="Calibri"/>
          <w:color w:val="000000"/>
          <w:kern w:val="0"/>
          <w:lang w:eastAsia="en-AU"/>
          <w14:ligatures w14:val="none"/>
        </w:rPr>
        <w:t xml:space="preserve">protocols they use and any validation and verification </w:t>
      </w:r>
      <w:proofErr w:type="gramStart"/>
      <w:r w:rsidRPr="00AF2529">
        <w:rPr>
          <w:rFonts w:ascii="Calibri" w:eastAsia="Times New Roman" w:hAnsi="Calibri" w:cs="Calibri"/>
          <w:color w:val="000000"/>
          <w:kern w:val="0"/>
          <w:lang w:eastAsia="en-AU"/>
          <w14:ligatures w14:val="none"/>
        </w:rPr>
        <w:t>reports</w:t>
      </w:r>
      <w:proofErr w:type="gramEnd"/>
      <w:r w:rsidRPr="00AF2529">
        <w:rPr>
          <w:rFonts w:ascii="Calibri" w:eastAsia="Times New Roman" w:hAnsi="Calibri" w:cs="Calibri"/>
          <w:color w:val="000000"/>
          <w:kern w:val="0"/>
          <w:lang w:eastAsia="en-AU"/>
          <w14:ligatures w14:val="none"/>
        </w:rPr>
        <w:t xml:space="preserve"> relevant to the tests</w:t>
      </w:r>
      <w:r w:rsidR="00AF2529" w:rsidRPr="00AF2529">
        <w:rPr>
          <w:rFonts w:ascii="Calibri" w:eastAsia="Times New Roman" w:hAnsi="Calibri" w:cs="Calibri"/>
          <w:color w:val="000000"/>
          <w:kern w:val="0"/>
          <w:lang w:eastAsia="en-AU"/>
          <w14:ligatures w14:val="none"/>
        </w:rPr>
        <w:t xml:space="preserve">, </w:t>
      </w:r>
      <w:r w:rsidR="004D0F92">
        <w:rPr>
          <w:rFonts w:ascii="Calibri" w:eastAsia="Times New Roman" w:hAnsi="Calibri" w:cs="Calibri"/>
          <w:color w:val="000000"/>
          <w:kern w:val="0"/>
          <w:lang w:eastAsia="en-AU"/>
          <w14:ligatures w14:val="none"/>
        </w:rPr>
        <w:t xml:space="preserve">and quality control records, </w:t>
      </w:r>
      <w:r w:rsidR="00AF2529" w:rsidRPr="00AF2529">
        <w:rPr>
          <w:rFonts w:ascii="Calibri" w:eastAsia="Times New Roman" w:hAnsi="Calibri" w:cs="Calibri"/>
          <w:color w:val="000000"/>
          <w:kern w:val="0"/>
          <w:lang w:eastAsia="en-AU"/>
          <w14:ligatures w14:val="none"/>
        </w:rPr>
        <w:t>and</w:t>
      </w:r>
      <w:r w:rsidRPr="00AF2529">
        <w:rPr>
          <w:rFonts w:ascii="Calibri" w:eastAsia="Times New Roman" w:hAnsi="Calibri" w:cs="Calibri"/>
          <w:color w:val="000000"/>
          <w:kern w:val="0"/>
          <w:lang w:eastAsia="en-AU"/>
          <w14:ligatures w14:val="none"/>
        </w:rPr>
        <w:t xml:space="preserve"> be prepared to provide these documents to the department for review if asked. </w:t>
      </w:r>
    </w:p>
    <w:p w14:paraId="729DAE73" w14:textId="25EFF7C5" w:rsidR="00581CD3" w:rsidRPr="00AF2529" w:rsidRDefault="00865A08" w:rsidP="00B66552">
      <w:pPr>
        <w:numPr>
          <w:ilvl w:val="0"/>
          <w:numId w:val="4"/>
        </w:numPr>
        <w:shd w:val="clear" w:color="auto" w:fill="FFFFFF"/>
        <w:spacing w:after="120" w:line="240" w:lineRule="auto"/>
        <w:ind w:left="714" w:hanging="357"/>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Laboratories should keep r</w:t>
      </w:r>
      <w:r w:rsidR="00BC580D" w:rsidRPr="00AF2529">
        <w:rPr>
          <w:rFonts w:ascii="Calibri" w:eastAsia="Times New Roman" w:hAnsi="Calibri" w:cs="Calibri"/>
          <w:color w:val="000000"/>
          <w:kern w:val="0"/>
          <w:lang w:eastAsia="en-AU"/>
          <w14:ligatures w14:val="none"/>
        </w:rPr>
        <w:t xml:space="preserve">ecords of all testing </w:t>
      </w:r>
      <w:r w:rsidRPr="00AF2529">
        <w:rPr>
          <w:rFonts w:ascii="Calibri" w:eastAsia="Times New Roman" w:hAnsi="Calibri" w:cs="Calibri"/>
          <w:color w:val="000000"/>
          <w:kern w:val="0"/>
          <w:lang w:eastAsia="en-AU"/>
          <w14:ligatures w14:val="none"/>
        </w:rPr>
        <w:t xml:space="preserve">done to meet the Australian requirements </w:t>
      </w:r>
      <w:r w:rsidR="00BC580D" w:rsidRPr="00AF2529">
        <w:rPr>
          <w:rFonts w:ascii="Calibri" w:eastAsia="Times New Roman" w:hAnsi="Calibri" w:cs="Calibri"/>
          <w:color w:val="000000"/>
          <w:kern w:val="0"/>
          <w:lang w:eastAsia="en-AU"/>
          <w14:ligatures w14:val="none"/>
        </w:rPr>
        <w:t xml:space="preserve">for at least </w:t>
      </w:r>
      <w:r w:rsidR="00897219" w:rsidRPr="00AF2529">
        <w:rPr>
          <w:rFonts w:ascii="Calibri" w:eastAsia="Times New Roman" w:hAnsi="Calibri" w:cs="Calibri"/>
          <w:color w:val="000000"/>
          <w:kern w:val="0"/>
          <w:lang w:eastAsia="en-AU"/>
          <w14:ligatures w14:val="none"/>
        </w:rPr>
        <w:t>3 years</w:t>
      </w:r>
      <w:r w:rsidRPr="00AF2529">
        <w:rPr>
          <w:rFonts w:ascii="Calibri" w:eastAsia="Times New Roman" w:hAnsi="Calibri" w:cs="Calibri"/>
          <w:color w:val="000000"/>
          <w:kern w:val="0"/>
          <w:lang w:eastAsia="en-AU"/>
          <w14:ligatures w14:val="none"/>
        </w:rPr>
        <w:t>,</w:t>
      </w:r>
      <w:r w:rsidR="00BC580D" w:rsidRPr="00AF2529">
        <w:rPr>
          <w:rFonts w:ascii="Calibri" w:eastAsia="Times New Roman" w:hAnsi="Calibri" w:cs="Calibri"/>
          <w:color w:val="000000"/>
          <w:kern w:val="0"/>
          <w:lang w:eastAsia="en-AU"/>
          <w14:ligatures w14:val="none"/>
        </w:rPr>
        <w:t xml:space="preserve"> including Ct scores</w:t>
      </w:r>
      <w:r w:rsidR="00D823F2">
        <w:rPr>
          <w:rFonts w:ascii="Calibri" w:eastAsia="Times New Roman" w:hAnsi="Calibri" w:cs="Calibri"/>
          <w:color w:val="000000"/>
          <w:kern w:val="0"/>
          <w:lang w:eastAsia="en-AU"/>
          <w14:ligatures w14:val="none"/>
        </w:rPr>
        <w:t>,</w:t>
      </w:r>
      <w:r w:rsidR="00BC580D" w:rsidRPr="00AF2529">
        <w:rPr>
          <w:rFonts w:ascii="Calibri" w:eastAsia="Times New Roman" w:hAnsi="Calibri" w:cs="Calibri"/>
          <w:color w:val="000000"/>
          <w:kern w:val="0"/>
          <w:lang w:eastAsia="en-AU"/>
          <w14:ligatures w14:val="none"/>
        </w:rPr>
        <w:t xml:space="preserve"> records of decisions, and results from controls</w:t>
      </w:r>
      <w:r w:rsidRPr="00AF2529">
        <w:rPr>
          <w:rFonts w:ascii="Calibri" w:eastAsia="Times New Roman" w:hAnsi="Calibri" w:cs="Calibri"/>
          <w:color w:val="000000"/>
          <w:kern w:val="0"/>
          <w:lang w:eastAsia="en-AU"/>
          <w14:ligatures w14:val="none"/>
        </w:rPr>
        <w:t>, and provide these records and all test results for the seed lots to the department if asked</w:t>
      </w:r>
      <w:r w:rsidR="00BC580D" w:rsidRPr="00AF2529">
        <w:rPr>
          <w:rFonts w:ascii="Calibri" w:eastAsia="Times New Roman" w:hAnsi="Calibri" w:cs="Calibri"/>
          <w:color w:val="000000"/>
          <w:kern w:val="0"/>
          <w:lang w:eastAsia="en-AU"/>
          <w14:ligatures w14:val="none"/>
        </w:rPr>
        <w:t>.</w:t>
      </w:r>
      <w:r w:rsidR="004D0F92" w:rsidRPr="004D0F92">
        <w:t xml:space="preserve"> </w:t>
      </w:r>
      <w:r w:rsidR="004D0F92">
        <w:t xml:space="preserve">If possible, </w:t>
      </w:r>
      <w:r w:rsidR="004D0F92" w:rsidRPr="00D823F2">
        <w:rPr>
          <w:rFonts w:ascii="Calibri" w:eastAsia="Times New Roman" w:hAnsi="Calibri" w:cs="Calibri"/>
          <w:color w:val="000000"/>
          <w:kern w:val="0"/>
          <w:lang w:eastAsia="en-AU"/>
          <w14:ligatures w14:val="none"/>
        </w:rPr>
        <w:t xml:space="preserve">images of </w:t>
      </w:r>
      <w:r w:rsidR="004D0F92">
        <w:rPr>
          <w:rFonts w:ascii="Calibri" w:eastAsia="Times New Roman" w:hAnsi="Calibri" w:cs="Calibri"/>
          <w:color w:val="000000"/>
          <w:kern w:val="0"/>
          <w:lang w:eastAsia="en-AU"/>
          <w14:ligatures w14:val="none"/>
        </w:rPr>
        <w:t>amplification</w:t>
      </w:r>
      <w:r w:rsidR="004D0F92" w:rsidRPr="00D823F2">
        <w:rPr>
          <w:rFonts w:ascii="Calibri" w:eastAsia="Times New Roman" w:hAnsi="Calibri" w:cs="Calibri"/>
          <w:color w:val="000000"/>
          <w:kern w:val="0"/>
          <w:lang w:eastAsia="en-AU"/>
          <w14:ligatures w14:val="none"/>
        </w:rPr>
        <w:t xml:space="preserve"> curves</w:t>
      </w:r>
      <w:r w:rsidR="004D0F92">
        <w:rPr>
          <w:rFonts w:ascii="Calibri" w:eastAsia="Times New Roman" w:hAnsi="Calibri" w:cs="Calibri"/>
          <w:color w:val="000000"/>
          <w:kern w:val="0"/>
          <w:lang w:eastAsia="en-AU"/>
          <w14:ligatures w14:val="none"/>
        </w:rPr>
        <w:t xml:space="preserve"> should also be kept.</w:t>
      </w:r>
    </w:p>
    <w:p w14:paraId="51878202" w14:textId="7BA38366" w:rsidR="0099042C" w:rsidRPr="00AF2529" w:rsidRDefault="0099042C" w:rsidP="00B66552">
      <w:pPr>
        <w:numPr>
          <w:ilvl w:val="0"/>
          <w:numId w:val="4"/>
        </w:numPr>
        <w:shd w:val="clear" w:color="auto" w:fill="FFFFFF"/>
        <w:spacing w:after="120" w:line="240" w:lineRule="auto"/>
        <w:ind w:left="714" w:hanging="357"/>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If a lab</w:t>
      </w:r>
      <w:r w:rsidR="0005135A" w:rsidRPr="00AF2529">
        <w:rPr>
          <w:rFonts w:ascii="Calibri" w:eastAsia="Times New Roman" w:hAnsi="Calibri" w:cs="Calibri"/>
          <w:color w:val="000000"/>
          <w:kern w:val="0"/>
          <w:lang w:eastAsia="en-AU"/>
          <w14:ligatures w14:val="none"/>
        </w:rPr>
        <w:t>oratory</w:t>
      </w:r>
      <w:r w:rsidRPr="00AF2529">
        <w:rPr>
          <w:rFonts w:ascii="Calibri" w:eastAsia="Times New Roman" w:hAnsi="Calibri" w:cs="Calibri"/>
          <w:color w:val="000000"/>
          <w:kern w:val="0"/>
          <w:lang w:eastAsia="en-AU"/>
          <w14:ligatures w14:val="none"/>
        </w:rPr>
        <w:t xml:space="preserve"> considers an anomalous </w:t>
      </w:r>
      <w:r w:rsidR="0005135A" w:rsidRPr="00AF2529">
        <w:rPr>
          <w:rFonts w:ascii="Calibri" w:eastAsia="Times New Roman" w:hAnsi="Calibri" w:cs="Calibri"/>
          <w:color w:val="000000"/>
          <w:kern w:val="0"/>
          <w:lang w:eastAsia="en-AU"/>
          <w14:ligatures w14:val="none"/>
        </w:rPr>
        <w:t xml:space="preserve">result </w:t>
      </w:r>
      <w:r w:rsidRPr="00AF2529">
        <w:rPr>
          <w:rFonts w:ascii="Calibri" w:eastAsia="Times New Roman" w:hAnsi="Calibri" w:cs="Calibri"/>
          <w:color w:val="000000"/>
          <w:kern w:val="0"/>
          <w:lang w:eastAsia="en-AU"/>
          <w14:ligatures w14:val="none"/>
        </w:rPr>
        <w:t xml:space="preserve">to be resolved, and </w:t>
      </w:r>
      <w:r w:rsidR="00BC580D" w:rsidRPr="00AF2529">
        <w:rPr>
          <w:rFonts w:ascii="Calibri" w:eastAsia="Times New Roman" w:hAnsi="Calibri" w:cs="Calibri"/>
          <w:color w:val="000000"/>
          <w:kern w:val="0"/>
          <w:lang w:eastAsia="en-AU"/>
          <w14:ligatures w14:val="none"/>
        </w:rPr>
        <w:t xml:space="preserve">subsequently that a seed lot is </w:t>
      </w:r>
      <w:r w:rsidR="00781D49" w:rsidRPr="00AF2529">
        <w:rPr>
          <w:rFonts w:ascii="Calibri" w:eastAsia="Times New Roman" w:hAnsi="Calibri" w:cs="Calibri"/>
          <w:color w:val="000000"/>
          <w:kern w:val="0"/>
          <w:lang w:eastAsia="en-AU"/>
          <w14:ligatures w14:val="none"/>
        </w:rPr>
        <w:t>negative for the virus</w:t>
      </w:r>
      <w:r w:rsidR="00986041" w:rsidRPr="00AF2529">
        <w:rPr>
          <w:rFonts w:ascii="Calibri" w:eastAsia="Times New Roman" w:hAnsi="Calibri" w:cs="Calibri"/>
          <w:color w:val="000000"/>
          <w:kern w:val="0"/>
          <w:lang w:eastAsia="en-AU"/>
          <w14:ligatures w14:val="none"/>
        </w:rPr>
        <w:t>, the lab</w:t>
      </w:r>
      <w:r w:rsidR="00896D87" w:rsidRPr="00AF2529">
        <w:rPr>
          <w:rFonts w:ascii="Calibri" w:eastAsia="Times New Roman" w:hAnsi="Calibri" w:cs="Calibri"/>
          <w:color w:val="000000"/>
          <w:kern w:val="0"/>
          <w:lang w:eastAsia="en-AU"/>
          <w14:ligatures w14:val="none"/>
        </w:rPr>
        <w:t>oratory</w:t>
      </w:r>
      <w:r w:rsidR="00986041" w:rsidRPr="00AF2529">
        <w:rPr>
          <w:rFonts w:ascii="Calibri" w:eastAsia="Times New Roman" w:hAnsi="Calibri" w:cs="Calibri"/>
          <w:color w:val="000000"/>
          <w:kern w:val="0"/>
          <w:lang w:eastAsia="en-AU"/>
          <w14:ligatures w14:val="none"/>
        </w:rPr>
        <w:t xml:space="preserve"> must </w:t>
      </w:r>
      <w:r w:rsidR="0026482A" w:rsidRPr="00AF2529">
        <w:rPr>
          <w:rFonts w:ascii="Calibri" w:eastAsia="Times New Roman" w:hAnsi="Calibri" w:cs="Calibri"/>
          <w:color w:val="000000"/>
          <w:kern w:val="0"/>
          <w:lang w:eastAsia="en-AU"/>
          <w14:ligatures w14:val="none"/>
        </w:rPr>
        <w:t>record the anomalous result</w:t>
      </w:r>
      <w:r w:rsidR="00781D49" w:rsidRPr="00AF2529">
        <w:rPr>
          <w:rFonts w:ascii="Calibri" w:eastAsia="Times New Roman" w:hAnsi="Calibri" w:cs="Calibri"/>
          <w:color w:val="000000"/>
          <w:kern w:val="0"/>
          <w:lang w:eastAsia="en-AU"/>
          <w14:ligatures w14:val="none"/>
        </w:rPr>
        <w:t>(s)</w:t>
      </w:r>
      <w:r w:rsidR="0026482A" w:rsidRPr="00AF2529">
        <w:rPr>
          <w:rFonts w:ascii="Calibri" w:eastAsia="Times New Roman" w:hAnsi="Calibri" w:cs="Calibri"/>
          <w:color w:val="000000"/>
          <w:kern w:val="0"/>
          <w:lang w:eastAsia="en-AU"/>
          <w14:ligatures w14:val="none"/>
        </w:rPr>
        <w:t xml:space="preserve"> and</w:t>
      </w:r>
      <w:r w:rsidR="00986041" w:rsidRPr="00AF2529">
        <w:rPr>
          <w:rFonts w:ascii="Calibri" w:eastAsia="Times New Roman" w:hAnsi="Calibri" w:cs="Calibri"/>
          <w:color w:val="000000"/>
          <w:kern w:val="0"/>
          <w:lang w:eastAsia="en-AU"/>
          <w14:ligatures w14:val="none"/>
        </w:rPr>
        <w:t xml:space="preserve"> </w:t>
      </w:r>
      <w:r w:rsidR="0026482A" w:rsidRPr="00AF2529">
        <w:rPr>
          <w:rFonts w:ascii="Calibri" w:eastAsia="Times New Roman" w:hAnsi="Calibri" w:cs="Calibri"/>
          <w:color w:val="000000"/>
          <w:kern w:val="0"/>
          <w:lang w:eastAsia="en-AU"/>
          <w14:ligatures w14:val="none"/>
        </w:rPr>
        <w:t xml:space="preserve">record </w:t>
      </w:r>
      <w:r w:rsidR="00986041" w:rsidRPr="00AF2529">
        <w:rPr>
          <w:rFonts w:ascii="Calibri" w:eastAsia="Times New Roman" w:hAnsi="Calibri" w:cs="Calibri"/>
          <w:color w:val="000000"/>
          <w:kern w:val="0"/>
          <w:lang w:eastAsia="en-AU"/>
          <w14:ligatures w14:val="none"/>
        </w:rPr>
        <w:t>the specific reason</w:t>
      </w:r>
      <w:r w:rsidR="00781D49" w:rsidRPr="00AF2529">
        <w:rPr>
          <w:rFonts w:ascii="Calibri" w:eastAsia="Times New Roman" w:hAnsi="Calibri" w:cs="Calibri"/>
          <w:color w:val="000000"/>
          <w:kern w:val="0"/>
          <w:lang w:eastAsia="en-AU"/>
          <w14:ligatures w14:val="none"/>
        </w:rPr>
        <w:t>(s)</w:t>
      </w:r>
      <w:r w:rsidR="00986041" w:rsidRPr="00AF2529">
        <w:rPr>
          <w:rFonts w:ascii="Calibri" w:eastAsia="Times New Roman" w:hAnsi="Calibri" w:cs="Calibri"/>
          <w:color w:val="000000"/>
          <w:kern w:val="0"/>
          <w:lang w:eastAsia="en-AU"/>
          <w14:ligatures w14:val="none"/>
        </w:rPr>
        <w:t xml:space="preserve"> why the anomalous </w:t>
      </w:r>
      <w:r w:rsidR="0026482A" w:rsidRPr="00AF2529">
        <w:rPr>
          <w:rFonts w:ascii="Calibri" w:eastAsia="Times New Roman" w:hAnsi="Calibri" w:cs="Calibri"/>
          <w:color w:val="000000"/>
          <w:kern w:val="0"/>
          <w:lang w:eastAsia="en-AU"/>
          <w14:ligatures w14:val="none"/>
        </w:rPr>
        <w:t>result</w:t>
      </w:r>
      <w:r w:rsidR="00986041" w:rsidRPr="00AF2529">
        <w:rPr>
          <w:rFonts w:ascii="Calibri" w:eastAsia="Times New Roman" w:hAnsi="Calibri" w:cs="Calibri"/>
          <w:color w:val="000000"/>
          <w:kern w:val="0"/>
          <w:lang w:eastAsia="en-AU"/>
          <w14:ligatures w14:val="none"/>
        </w:rPr>
        <w:t xml:space="preserve"> was considered not </w:t>
      </w:r>
      <w:r w:rsidR="0026482A" w:rsidRPr="00AF2529">
        <w:rPr>
          <w:rFonts w:ascii="Calibri" w:eastAsia="Times New Roman" w:hAnsi="Calibri" w:cs="Calibri"/>
          <w:color w:val="000000"/>
          <w:kern w:val="0"/>
          <w:lang w:eastAsia="en-AU"/>
          <w14:ligatures w14:val="none"/>
        </w:rPr>
        <w:t xml:space="preserve">to be </w:t>
      </w:r>
      <w:r w:rsidR="00986041" w:rsidRPr="00AF2529">
        <w:rPr>
          <w:rFonts w:ascii="Calibri" w:eastAsia="Times New Roman" w:hAnsi="Calibri" w:cs="Calibri"/>
          <w:color w:val="000000"/>
          <w:kern w:val="0"/>
          <w:lang w:eastAsia="en-AU"/>
          <w14:ligatures w14:val="none"/>
        </w:rPr>
        <w:t xml:space="preserve">a </w:t>
      </w:r>
      <w:r w:rsidR="0026482A" w:rsidRPr="00AF2529">
        <w:rPr>
          <w:rFonts w:ascii="Calibri" w:eastAsia="Times New Roman" w:hAnsi="Calibri" w:cs="Calibri"/>
          <w:color w:val="000000"/>
          <w:kern w:val="0"/>
          <w:lang w:eastAsia="en-AU"/>
          <w14:ligatures w14:val="none"/>
        </w:rPr>
        <w:t xml:space="preserve">detection of </w:t>
      </w:r>
      <w:r w:rsidR="00C169DD" w:rsidRPr="00AF2529">
        <w:rPr>
          <w:rFonts w:ascii="Calibri" w:eastAsia="Times New Roman" w:hAnsi="Calibri" w:cs="Calibri"/>
          <w:color w:val="000000"/>
          <w:kern w:val="0"/>
          <w:lang w:eastAsia="en-AU"/>
          <w14:ligatures w14:val="none"/>
        </w:rPr>
        <w:t>the virus</w:t>
      </w:r>
      <w:r w:rsidR="00D823F2">
        <w:rPr>
          <w:rFonts w:ascii="Calibri" w:eastAsia="Times New Roman" w:hAnsi="Calibri" w:cs="Calibri"/>
          <w:color w:val="000000"/>
          <w:kern w:val="0"/>
          <w:lang w:eastAsia="en-AU"/>
          <w14:ligatures w14:val="none"/>
        </w:rPr>
        <w:t>. Laboratories should be prepared to</w:t>
      </w:r>
      <w:r w:rsidR="00986041" w:rsidRPr="00AF2529">
        <w:rPr>
          <w:rFonts w:ascii="Calibri" w:eastAsia="Times New Roman" w:hAnsi="Calibri" w:cs="Calibri"/>
          <w:color w:val="000000"/>
          <w:kern w:val="0"/>
          <w:lang w:eastAsia="en-AU"/>
          <w14:ligatures w14:val="none"/>
        </w:rPr>
        <w:t xml:space="preserve"> provide the</w:t>
      </w:r>
      <w:r w:rsidR="0026482A" w:rsidRPr="00AF2529">
        <w:rPr>
          <w:rFonts w:ascii="Calibri" w:eastAsia="Times New Roman" w:hAnsi="Calibri" w:cs="Calibri"/>
          <w:color w:val="000000"/>
          <w:kern w:val="0"/>
          <w:lang w:eastAsia="en-AU"/>
          <w14:ligatures w14:val="none"/>
        </w:rPr>
        <w:t xml:space="preserve"> records</w:t>
      </w:r>
      <w:r w:rsidR="00986041" w:rsidRPr="00AF2529">
        <w:rPr>
          <w:rFonts w:ascii="Calibri" w:eastAsia="Times New Roman" w:hAnsi="Calibri" w:cs="Calibri"/>
          <w:color w:val="000000"/>
          <w:kern w:val="0"/>
          <w:lang w:eastAsia="en-AU"/>
          <w14:ligatures w14:val="none"/>
        </w:rPr>
        <w:t xml:space="preserve"> </w:t>
      </w:r>
      <w:r w:rsidR="004D0F92">
        <w:rPr>
          <w:rFonts w:ascii="Calibri" w:eastAsia="Times New Roman" w:hAnsi="Calibri" w:cs="Calibri"/>
          <w:color w:val="000000"/>
          <w:kern w:val="0"/>
          <w:lang w:eastAsia="en-AU"/>
          <w14:ligatures w14:val="none"/>
        </w:rPr>
        <w:t>of decisions, including decisions to re-test</w:t>
      </w:r>
      <w:r w:rsidR="00374DB9">
        <w:rPr>
          <w:rFonts w:ascii="Calibri" w:eastAsia="Times New Roman" w:hAnsi="Calibri" w:cs="Calibri"/>
          <w:color w:val="000000"/>
          <w:kern w:val="0"/>
          <w:lang w:eastAsia="en-AU"/>
          <w14:ligatures w14:val="none"/>
        </w:rPr>
        <w:t>, the reasoning,</w:t>
      </w:r>
      <w:r w:rsidR="004D0F92" w:rsidRPr="00AF2529">
        <w:rPr>
          <w:rFonts w:ascii="Calibri" w:eastAsia="Times New Roman" w:hAnsi="Calibri" w:cs="Calibri"/>
          <w:color w:val="000000"/>
          <w:kern w:val="0"/>
          <w:lang w:eastAsia="en-AU"/>
          <w14:ligatures w14:val="none"/>
        </w:rPr>
        <w:t xml:space="preserve"> </w:t>
      </w:r>
      <w:r w:rsidR="00986041" w:rsidRPr="00AF2529">
        <w:rPr>
          <w:rFonts w:ascii="Calibri" w:eastAsia="Times New Roman" w:hAnsi="Calibri" w:cs="Calibri"/>
          <w:color w:val="000000"/>
          <w:kern w:val="0"/>
          <w:lang w:eastAsia="en-AU"/>
          <w14:ligatures w14:val="none"/>
        </w:rPr>
        <w:t>and</w:t>
      </w:r>
      <w:r w:rsidR="00D823F2">
        <w:rPr>
          <w:rFonts w:ascii="Calibri" w:eastAsia="Times New Roman" w:hAnsi="Calibri" w:cs="Calibri"/>
          <w:color w:val="000000"/>
          <w:kern w:val="0"/>
          <w:lang w:eastAsia="en-AU"/>
          <w14:ligatures w14:val="none"/>
        </w:rPr>
        <w:t xml:space="preserve"> </w:t>
      </w:r>
      <w:r w:rsidR="00986041" w:rsidRPr="00AF2529">
        <w:rPr>
          <w:rFonts w:ascii="Calibri" w:eastAsia="Times New Roman" w:hAnsi="Calibri" w:cs="Calibri"/>
          <w:color w:val="000000"/>
          <w:kern w:val="0"/>
          <w:lang w:eastAsia="en-AU"/>
          <w14:ligatures w14:val="none"/>
        </w:rPr>
        <w:t>all test results for the seed lot</w:t>
      </w:r>
      <w:r w:rsidR="004D0F92">
        <w:rPr>
          <w:rFonts w:ascii="Calibri" w:eastAsia="Times New Roman" w:hAnsi="Calibri" w:cs="Calibri"/>
          <w:color w:val="000000"/>
          <w:kern w:val="0"/>
          <w:lang w:eastAsia="en-AU"/>
          <w14:ligatures w14:val="none"/>
        </w:rPr>
        <w:t xml:space="preserve"> </w:t>
      </w:r>
      <w:r w:rsidR="00986041" w:rsidRPr="00AF2529">
        <w:rPr>
          <w:rFonts w:ascii="Calibri" w:eastAsia="Times New Roman" w:hAnsi="Calibri" w:cs="Calibri"/>
          <w:color w:val="000000"/>
          <w:kern w:val="0"/>
          <w:lang w:eastAsia="en-AU"/>
          <w14:ligatures w14:val="none"/>
        </w:rPr>
        <w:t>in question</w:t>
      </w:r>
      <w:r w:rsidR="00374DB9">
        <w:rPr>
          <w:rFonts w:ascii="Calibri" w:eastAsia="Times New Roman" w:hAnsi="Calibri" w:cs="Calibri"/>
          <w:color w:val="000000"/>
          <w:kern w:val="0"/>
          <w:lang w:eastAsia="en-AU"/>
          <w14:ligatures w14:val="none"/>
        </w:rPr>
        <w:t xml:space="preserve"> </w:t>
      </w:r>
      <w:r w:rsidR="00986041" w:rsidRPr="00AF2529">
        <w:rPr>
          <w:rFonts w:ascii="Calibri" w:eastAsia="Times New Roman" w:hAnsi="Calibri" w:cs="Calibri"/>
          <w:color w:val="000000"/>
          <w:kern w:val="0"/>
          <w:lang w:eastAsia="en-AU"/>
          <w14:ligatures w14:val="none"/>
        </w:rPr>
        <w:t xml:space="preserve">to the department if asked. </w:t>
      </w:r>
    </w:p>
    <w:p w14:paraId="3D01EB12" w14:textId="28CE81DF" w:rsidR="00FD7103" w:rsidRPr="0026482A" w:rsidRDefault="00FD7103" w:rsidP="00FD7103">
      <w:pPr>
        <w:shd w:val="clear" w:color="auto" w:fill="FFFFFF"/>
        <w:spacing w:before="100" w:beforeAutospacing="1" w:after="100" w:afterAutospacing="1" w:line="240" w:lineRule="auto"/>
        <w:rPr>
          <w:rFonts w:ascii="Calibri" w:eastAsia="Times New Roman" w:hAnsi="Calibri" w:cs="Calibri"/>
          <w:color w:val="000000"/>
          <w:kern w:val="0"/>
          <w:lang w:eastAsia="en-AU"/>
          <w14:ligatures w14:val="none"/>
        </w:rPr>
      </w:pPr>
      <w:r w:rsidRPr="0026482A">
        <w:rPr>
          <w:rFonts w:ascii="Calibri" w:eastAsia="Times New Roman" w:hAnsi="Calibri" w:cs="Calibri"/>
          <w:b/>
          <w:bCs/>
          <w:color w:val="000000"/>
          <w:kern w:val="0"/>
          <w:lang w:eastAsia="en-AU"/>
          <w14:ligatures w14:val="none"/>
        </w:rPr>
        <w:lastRenderedPageBreak/>
        <w:t xml:space="preserve">Table 1. Approved Protocols and result interpretation </w:t>
      </w:r>
      <w:r w:rsidR="008215E5">
        <w:rPr>
          <w:rFonts w:ascii="Calibri" w:eastAsia="Times New Roman" w:hAnsi="Calibri" w:cs="Calibri"/>
          <w:b/>
          <w:bCs/>
          <w:color w:val="000000"/>
          <w:kern w:val="0"/>
          <w:lang w:eastAsia="en-AU"/>
          <w14:ligatures w14:val="none"/>
        </w:rPr>
        <w:t xml:space="preserve">for </w:t>
      </w:r>
      <w:proofErr w:type="spellStart"/>
      <w:r w:rsidR="008215E5">
        <w:rPr>
          <w:rFonts w:ascii="Calibri" w:eastAsia="Times New Roman" w:hAnsi="Calibri" w:cs="Calibri"/>
          <w:b/>
          <w:bCs/>
          <w:color w:val="000000"/>
          <w:kern w:val="0"/>
          <w:lang w:eastAsia="en-AU"/>
          <w14:ligatures w14:val="none"/>
        </w:rPr>
        <w:t>ToBRFV</w:t>
      </w:r>
      <w:proofErr w:type="spellEnd"/>
      <w:r w:rsidR="008215E5">
        <w:rPr>
          <w:rFonts w:ascii="Calibri" w:eastAsia="Times New Roman" w:hAnsi="Calibri" w:cs="Calibri"/>
          <w:b/>
          <w:bCs/>
          <w:color w:val="000000"/>
          <w:kern w:val="0"/>
          <w:lang w:eastAsia="en-AU"/>
          <w14:ligatures w14:val="none"/>
        </w:rPr>
        <w:t xml:space="preserve"> and </w:t>
      </w:r>
      <w:proofErr w:type="spellStart"/>
      <w:r w:rsidR="008215E5">
        <w:rPr>
          <w:rFonts w:ascii="Calibri" w:eastAsia="Times New Roman" w:hAnsi="Calibri" w:cs="Calibri"/>
          <w:b/>
          <w:bCs/>
          <w:color w:val="000000"/>
          <w:kern w:val="0"/>
          <w:lang w:eastAsia="en-AU"/>
          <w14:ligatures w14:val="none"/>
        </w:rPr>
        <w:t>ToMMV</w:t>
      </w:r>
      <w:proofErr w:type="spellEnd"/>
    </w:p>
    <w:tbl>
      <w:tblPr>
        <w:tblW w:w="10198" w:type="dxa"/>
        <w:shd w:val="clear" w:color="auto" w:fill="FFFFFF"/>
        <w:tblCellMar>
          <w:top w:w="15" w:type="dxa"/>
          <w:left w:w="15" w:type="dxa"/>
          <w:bottom w:w="15" w:type="dxa"/>
          <w:right w:w="15" w:type="dxa"/>
        </w:tblCellMar>
        <w:tblLook w:val="04A0" w:firstRow="1" w:lastRow="0" w:firstColumn="1" w:lastColumn="0" w:noHBand="0" w:noVBand="1"/>
      </w:tblPr>
      <w:tblGrid>
        <w:gridCol w:w="985"/>
        <w:gridCol w:w="2551"/>
        <w:gridCol w:w="5103"/>
        <w:gridCol w:w="1559"/>
      </w:tblGrid>
      <w:tr w:rsidR="002F52B1" w:rsidRPr="0026482A" w14:paraId="6C9CD7A5" w14:textId="77777777" w:rsidTr="004E575C">
        <w:trPr>
          <w:tblHeader/>
        </w:trPr>
        <w:tc>
          <w:tcPr>
            <w:tcW w:w="985" w:type="dxa"/>
            <w:tcBorders>
              <w:top w:val="single" w:sz="6" w:space="0" w:color="C1C1C1"/>
              <w:left w:val="single" w:sz="6" w:space="0" w:color="FFFFFF"/>
              <w:bottom w:val="single" w:sz="6" w:space="0" w:color="FFFFFF"/>
              <w:right w:val="single" w:sz="6" w:space="0" w:color="FFFFFF"/>
            </w:tcBorders>
            <w:shd w:val="clear" w:color="auto" w:fill="AFC3B8"/>
          </w:tcPr>
          <w:p w14:paraId="0D582E5D" w14:textId="23A9C930" w:rsidR="008215E5" w:rsidRPr="0026482A" w:rsidRDefault="008215E5" w:rsidP="00294D1A">
            <w:pPr>
              <w:spacing w:after="0" w:line="240" w:lineRule="auto"/>
              <w:rPr>
                <w:rFonts w:ascii="Calibri" w:eastAsia="Times New Roman" w:hAnsi="Calibri" w:cs="Calibri"/>
                <w:b/>
                <w:bCs/>
                <w:color w:val="000000"/>
                <w:kern w:val="0"/>
                <w:lang w:eastAsia="en-AU"/>
                <w14:ligatures w14:val="none"/>
              </w:rPr>
            </w:pPr>
            <w:r>
              <w:rPr>
                <w:rFonts w:ascii="Calibri" w:eastAsia="Times New Roman" w:hAnsi="Calibri" w:cs="Calibri"/>
                <w:b/>
                <w:bCs/>
                <w:color w:val="000000"/>
                <w:kern w:val="0"/>
                <w:lang w:eastAsia="en-AU"/>
                <w14:ligatures w14:val="none"/>
              </w:rPr>
              <w:t xml:space="preserve"> Virus</w:t>
            </w:r>
          </w:p>
        </w:tc>
        <w:tc>
          <w:tcPr>
            <w:tcW w:w="2551" w:type="dxa"/>
            <w:tcBorders>
              <w:top w:val="single" w:sz="6" w:space="0" w:color="C1C1C1"/>
              <w:left w:val="single" w:sz="6" w:space="0" w:color="FFFFFF"/>
              <w:bottom w:val="single" w:sz="6" w:space="0" w:color="FFFFFF"/>
              <w:right w:val="single" w:sz="6" w:space="0" w:color="FFFFFF"/>
            </w:tcBorders>
            <w:shd w:val="clear" w:color="auto" w:fill="AFC3B8"/>
          </w:tcPr>
          <w:p w14:paraId="0DA3EF81" w14:textId="0B426638" w:rsidR="008215E5" w:rsidRPr="0026482A" w:rsidRDefault="008215E5" w:rsidP="00294D1A">
            <w:pPr>
              <w:spacing w:after="0" w:line="240" w:lineRule="auto"/>
              <w:rPr>
                <w:rFonts w:ascii="Calibri" w:eastAsia="Times New Roman" w:hAnsi="Calibri" w:cs="Calibri"/>
                <w:b/>
                <w:bCs/>
                <w:color w:val="000000"/>
                <w:kern w:val="0"/>
                <w:lang w:eastAsia="en-AU"/>
                <w14:ligatures w14:val="none"/>
              </w:rPr>
            </w:pPr>
            <w:r w:rsidRPr="0026482A">
              <w:rPr>
                <w:rFonts w:ascii="Calibri" w:eastAsia="Times New Roman" w:hAnsi="Calibri" w:cs="Calibri"/>
                <w:b/>
                <w:bCs/>
                <w:color w:val="000000"/>
                <w:kern w:val="0"/>
                <w:lang w:eastAsia="en-AU"/>
                <w14:ligatures w14:val="none"/>
              </w:rPr>
              <w:t>Protocol</w:t>
            </w:r>
            <w:r w:rsidRPr="0026482A">
              <w:rPr>
                <w:rFonts w:ascii="Calibri" w:eastAsia="Times New Roman" w:hAnsi="Calibri" w:cs="Calibri"/>
                <w:b/>
                <w:bCs/>
                <w:color w:val="000000"/>
                <w:kern w:val="0"/>
                <w:lang w:eastAsia="en-AU"/>
                <w14:ligatures w14:val="none"/>
              </w:rPr>
              <w:br/>
              <w:t> </w:t>
            </w:r>
          </w:p>
        </w:tc>
        <w:tc>
          <w:tcPr>
            <w:tcW w:w="5103" w:type="dxa"/>
            <w:tcBorders>
              <w:top w:val="single" w:sz="6" w:space="0" w:color="C1C1C1"/>
              <w:left w:val="single" w:sz="6" w:space="0" w:color="FFFFFF"/>
              <w:bottom w:val="single" w:sz="6" w:space="0" w:color="FFFFFF"/>
              <w:right w:val="single" w:sz="6" w:space="0" w:color="FFFFFF"/>
            </w:tcBorders>
            <w:shd w:val="clear" w:color="auto" w:fill="AFC3B8"/>
            <w:hideMark/>
          </w:tcPr>
          <w:p w14:paraId="6527D2CC" w14:textId="77777777" w:rsidR="008215E5" w:rsidRPr="0026482A" w:rsidRDefault="008215E5" w:rsidP="00294D1A">
            <w:pPr>
              <w:spacing w:after="0" w:line="240" w:lineRule="auto"/>
              <w:rPr>
                <w:rFonts w:ascii="Calibri" w:eastAsia="Times New Roman" w:hAnsi="Calibri" w:cs="Calibri"/>
                <w:b/>
                <w:bCs/>
                <w:color w:val="000000"/>
                <w:kern w:val="0"/>
                <w:lang w:eastAsia="en-AU"/>
                <w14:ligatures w14:val="none"/>
              </w:rPr>
            </w:pPr>
            <w:r w:rsidRPr="0026482A">
              <w:rPr>
                <w:rFonts w:ascii="Calibri" w:eastAsia="Times New Roman" w:hAnsi="Calibri" w:cs="Calibri"/>
                <w:b/>
                <w:bCs/>
                <w:color w:val="000000"/>
                <w:kern w:val="0"/>
                <w:lang w:eastAsia="en-AU"/>
                <w14:ligatures w14:val="none"/>
              </w:rPr>
              <w:t>Primers and probe</w:t>
            </w:r>
          </w:p>
        </w:tc>
        <w:tc>
          <w:tcPr>
            <w:tcW w:w="1559" w:type="dxa"/>
            <w:tcBorders>
              <w:top w:val="single" w:sz="6" w:space="0" w:color="C1C1C1"/>
              <w:left w:val="single" w:sz="6" w:space="0" w:color="FFFFFF"/>
              <w:bottom w:val="single" w:sz="6" w:space="0" w:color="FFFFFF"/>
              <w:right w:val="single" w:sz="6" w:space="0" w:color="FFFFFF"/>
            </w:tcBorders>
            <w:shd w:val="clear" w:color="auto" w:fill="AFC3B8"/>
          </w:tcPr>
          <w:p w14:paraId="43CEB905" w14:textId="77777777" w:rsidR="008215E5" w:rsidRPr="0026482A" w:rsidRDefault="008215E5" w:rsidP="00294D1A">
            <w:pPr>
              <w:spacing w:after="0" w:line="240" w:lineRule="auto"/>
              <w:rPr>
                <w:rFonts w:ascii="Calibri" w:eastAsia="Times New Roman" w:hAnsi="Calibri" w:cs="Calibri"/>
                <w:b/>
                <w:bCs/>
                <w:color w:val="000000"/>
                <w:kern w:val="0"/>
                <w:lang w:eastAsia="en-AU"/>
                <w14:ligatures w14:val="none"/>
              </w:rPr>
            </w:pPr>
            <w:r w:rsidRPr="0026482A">
              <w:rPr>
                <w:rFonts w:ascii="Calibri" w:eastAsia="Times New Roman" w:hAnsi="Calibri" w:cs="Calibri"/>
                <w:b/>
                <w:bCs/>
                <w:color w:val="000000"/>
                <w:kern w:val="0"/>
                <w:lang w:eastAsia="en-AU"/>
                <w14:ligatures w14:val="none"/>
              </w:rPr>
              <w:t>Ct (</w:t>
            </w:r>
            <w:proofErr w:type="spellStart"/>
            <w:r w:rsidRPr="0026482A">
              <w:rPr>
                <w:rFonts w:ascii="Calibri" w:eastAsia="Times New Roman" w:hAnsi="Calibri" w:cs="Calibri"/>
                <w:b/>
                <w:bCs/>
                <w:color w:val="000000"/>
                <w:kern w:val="0"/>
                <w:lang w:eastAsia="en-AU"/>
                <w14:ligatures w14:val="none"/>
              </w:rPr>
              <w:t>Cq</w:t>
            </w:r>
            <w:proofErr w:type="spellEnd"/>
            <w:r w:rsidRPr="0026482A">
              <w:rPr>
                <w:rFonts w:ascii="Calibri" w:eastAsia="Times New Roman" w:hAnsi="Calibri" w:cs="Calibri"/>
                <w:b/>
                <w:bCs/>
                <w:color w:val="000000"/>
                <w:kern w:val="0"/>
                <w:lang w:eastAsia="en-AU"/>
                <w14:ligatures w14:val="none"/>
              </w:rPr>
              <w:t>) cut-off</w:t>
            </w:r>
          </w:p>
        </w:tc>
      </w:tr>
      <w:tr w:rsidR="002F52B1" w:rsidRPr="0026482A" w14:paraId="78F460BA" w14:textId="77777777" w:rsidTr="004E575C">
        <w:tc>
          <w:tcPr>
            <w:tcW w:w="985" w:type="dxa"/>
            <w:vMerge w:val="restart"/>
            <w:tcBorders>
              <w:top w:val="single" w:sz="6" w:space="0" w:color="C1C1C1"/>
              <w:left w:val="single" w:sz="6" w:space="0" w:color="C1C1C1"/>
              <w:right w:val="single" w:sz="6" w:space="0" w:color="C1C1C1"/>
            </w:tcBorders>
            <w:shd w:val="clear" w:color="auto" w:fill="F2F2F2" w:themeFill="background1" w:themeFillShade="F2"/>
          </w:tcPr>
          <w:p w14:paraId="50FF704B" w14:textId="314ACA22"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roofErr w:type="spellStart"/>
            <w:r>
              <w:rPr>
                <w:rFonts w:ascii="Calibri" w:eastAsia="Times New Roman" w:hAnsi="Calibri" w:cs="Calibri"/>
                <w:kern w:val="0"/>
                <w:sz w:val="22"/>
                <w:szCs w:val="22"/>
                <w:lang w:eastAsia="en-AU"/>
                <w14:ligatures w14:val="none"/>
              </w:rPr>
              <w:t>ToBRFV</w:t>
            </w:r>
            <w:proofErr w:type="spellEnd"/>
          </w:p>
        </w:tc>
        <w:tc>
          <w:tcPr>
            <w:tcW w:w="2551"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5809C52F" w14:textId="0AF76C39"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CaTa28</w:t>
            </w:r>
          </w:p>
          <w:p w14:paraId="09DE79D0" w14:textId="77777777" w:rsidR="008215E5" w:rsidRPr="0026482A" w:rsidRDefault="008215E5" w:rsidP="00294D1A">
            <w:pPr>
              <w:spacing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 xml:space="preserve">reverse-transcription qPCR </w:t>
            </w:r>
          </w:p>
          <w:p w14:paraId="36F3DCF5" w14:textId="77777777" w:rsidR="008215E5" w:rsidRPr="0026482A" w:rsidRDefault="008215E5" w:rsidP="00294D1A">
            <w:pPr>
              <w:spacing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cycles</w:t>
            </w:r>
          </w:p>
          <w:p w14:paraId="447065EA" w14:textId="77777777" w:rsidR="008215E5" w:rsidRPr="0026482A" w:rsidRDefault="008215E5" w:rsidP="00294D1A">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50 °C for 10 min</w:t>
            </w:r>
          </w:p>
          <w:p w14:paraId="2702A3B7" w14:textId="77777777" w:rsidR="008215E5" w:rsidRPr="0026482A" w:rsidRDefault="008215E5" w:rsidP="00294D1A">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95 °C for 3 min</w:t>
            </w:r>
          </w:p>
          <w:p w14:paraId="2B4F77ED" w14:textId="77777777" w:rsidR="008215E5" w:rsidRPr="0026482A" w:rsidRDefault="008215E5" w:rsidP="00294D1A">
            <w:pPr>
              <w:pStyle w:val="ListParagraph"/>
              <w:numPr>
                <w:ilvl w:val="0"/>
                <w:numId w:val="3"/>
              </w:num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40 cycles of 95 °C for 10 sec and 60 °C for 60 sec.</w:t>
            </w:r>
          </w:p>
          <w:p w14:paraId="22B88DC6"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tc>
        <w:tc>
          <w:tcPr>
            <w:tcW w:w="5103"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hideMark/>
          </w:tcPr>
          <w:p w14:paraId="1D23B422" w14:textId="4AF4D578"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CaTa</w:t>
            </w:r>
            <w:proofErr w:type="gramStart"/>
            <w:r w:rsidRPr="0026482A">
              <w:rPr>
                <w:rFonts w:ascii="Calibri" w:eastAsia="Times New Roman" w:hAnsi="Calibri" w:cs="Calibri"/>
                <w:kern w:val="0"/>
                <w:sz w:val="22"/>
                <w:szCs w:val="22"/>
                <w:lang w:eastAsia="en-AU"/>
                <w14:ligatures w14:val="none"/>
              </w:rPr>
              <w:t>28  forward</w:t>
            </w:r>
            <w:proofErr w:type="gramEnd"/>
            <w:r w:rsidRPr="0026482A">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0"/>
                <w:szCs w:val="20"/>
                <w:lang w:eastAsia="en-AU"/>
                <w14:ligatures w14:val="none"/>
              </w:rPr>
              <w:t xml:space="preserve">GGTGGTGTCAGTGTCTGTTT  </w:t>
            </w:r>
            <w:r w:rsidRPr="0026482A">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br/>
              <w:t xml:space="preserve">CaTa28  reverse   </w:t>
            </w:r>
            <w:r w:rsidRPr="00B66552">
              <w:rPr>
                <w:rFonts w:ascii="Calibri" w:eastAsia="Times New Roman" w:hAnsi="Calibri" w:cs="Calibri"/>
                <w:kern w:val="0"/>
                <w:sz w:val="20"/>
                <w:szCs w:val="20"/>
                <w:lang w:eastAsia="en-AU"/>
                <w14:ligatures w14:val="none"/>
              </w:rPr>
              <w:t>GCGTCCTTGGTAGTGATGTT</w:t>
            </w:r>
            <w:r w:rsidRPr="0026482A">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br/>
              <w:t xml:space="preserve">CaTa28    </w:t>
            </w:r>
            <w:r w:rsidRPr="00B66552">
              <w:rPr>
                <w:rFonts w:ascii="Calibri" w:eastAsia="Times New Roman" w:hAnsi="Calibri" w:cs="Calibri"/>
                <w:kern w:val="0"/>
                <w:sz w:val="20"/>
                <w:szCs w:val="20"/>
                <w:lang w:eastAsia="en-AU"/>
                <w14:ligatures w14:val="none"/>
              </w:rPr>
              <w:t>6FAM</w:t>
            </w:r>
            <w:r w:rsidR="0005135A" w:rsidRPr="00B66552">
              <w:rPr>
                <w:rFonts w:ascii="Calibri" w:eastAsia="Times New Roman" w:hAnsi="Calibri" w:cs="Calibri"/>
                <w:kern w:val="0"/>
                <w:sz w:val="20"/>
                <w:szCs w:val="20"/>
                <w:lang w:eastAsia="en-AU"/>
                <w14:ligatures w14:val="none"/>
              </w:rPr>
              <w:t>-</w:t>
            </w:r>
            <w:r w:rsidRPr="00B66552">
              <w:rPr>
                <w:rFonts w:ascii="Calibri" w:eastAsia="Times New Roman" w:hAnsi="Calibri" w:cs="Calibri"/>
                <w:kern w:val="0"/>
                <w:sz w:val="20"/>
                <w:szCs w:val="20"/>
                <w:lang w:eastAsia="en-AU"/>
                <w14:ligatures w14:val="none"/>
              </w:rPr>
              <w:t>AGAGAATGGAGAGAGCGGACGAGG</w:t>
            </w:r>
            <w:r w:rsidR="0005135A" w:rsidRPr="00B66552">
              <w:rPr>
                <w:rFonts w:ascii="Calibri" w:eastAsia="Times New Roman" w:hAnsi="Calibri" w:cs="Calibri"/>
                <w:kern w:val="0"/>
                <w:sz w:val="20"/>
                <w:szCs w:val="20"/>
                <w:lang w:eastAsia="en-AU"/>
                <w14:ligatures w14:val="none"/>
              </w:rPr>
              <w:t>-</w:t>
            </w:r>
            <w:r w:rsidRPr="00B66552">
              <w:rPr>
                <w:rFonts w:ascii="Calibri" w:eastAsia="Times New Roman" w:hAnsi="Calibri" w:cs="Calibri"/>
                <w:kern w:val="0"/>
                <w:sz w:val="20"/>
                <w:szCs w:val="20"/>
                <w:lang w:eastAsia="en-AU"/>
                <w14:ligatures w14:val="none"/>
              </w:rPr>
              <w:t xml:space="preserve">  BHQ1</w:t>
            </w:r>
            <w:r w:rsidRPr="00B66552">
              <w:rPr>
                <w:rFonts w:ascii="Calibri" w:eastAsia="Times New Roman" w:hAnsi="Calibri" w:cs="Calibri"/>
                <w:kern w:val="0"/>
                <w:sz w:val="20"/>
                <w:szCs w:val="20"/>
                <w:lang w:eastAsia="en-AU"/>
                <w14:ligatures w14:val="none"/>
              </w:rPr>
              <w:br/>
            </w:r>
            <w:r w:rsidRPr="0026482A">
              <w:rPr>
                <w:rFonts w:ascii="Calibri" w:eastAsia="Times New Roman" w:hAnsi="Calibri" w:cs="Calibri"/>
                <w:kern w:val="0"/>
                <w:sz w:val="22"/>
                <w:szCs w:val="22"/>
                <w:lang w:eastAsia="en-AU"/>
                <w14:ligatures w14:val="none"/>
              </w:rPr>
              <w:br/>
            </w:r>
          </w:p>
          <w:p w14:paraId="7DC22F99"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tc>
        <w:tc>
          <w:tcPr>
            <w:tcW w:w="155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1DA90A14"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 xml:space="preserve">≤38 </w:t>
            </w:r>
          </w:p>
        </w:tc>
      </w:tr>
      <w:tr w:rsidR="002F52B1" w:rsidRPr="0026482A" w14:paraId="38EEB337" w14:textId="77777777" w:rsidTr="004E575C">
        <w:trPr>
          <w:trHeight w:val="2630"/>
        </w:trPr>
        <w:tc>
          <w:tcPr>
            <w:tcW w:w="985" w:type="dxa"/>
            <w:vMerge/>
            <w:tcBorders>
              <w:left w:val="single" w:sz="6" w:space="0" w:color="C1C1C1"/>
              <w:right w:val="single" w:sz="6" w:space="0" w:color="C1C1C1"/>
            </w:tcBorders>
            <w:shd w:val="clear" w:color="auto" w:fill="F2F2F2" w:themeFill="background1" w:themeFillShade="F2"/>
          </w:tcPr>
          <w:p w14:paraId="43629535"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tc>
        <w:tc>
          <w:tcPr>
            <w:tcW w:w="2551"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522FBA01" w14:textId="7283BFD0"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CSP1325</w:t>
            </w:r>
          </w:p>
          <w:p w14:paraId="0BFF8AB7"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reverse-transcription qPCR</w:t>
            </w:r>
          </w:p>
          <w:p w14:paraId="6579337E"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p w14:paraId="75B95EA2"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cycles:</w:t>
            </w:r>
          </w:p>
          <w:p w14:paraId="63706256" w14:textId="77777777" w:rsidR="008215E5" w:rsidRPr="0026482A" w:rsidRDefault="008215E5" w:rsidP="00294D1A">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48 °C for 30 min</w:t>
            </w:r>
          </w:p>
          <w:p w14:paraId="69797640" w14:textId="77777777" w:rsidR="008215E5" w:rsidRPr="0026482A" w:rsidRDefault="008215E5" w:rsidP="00294D1A">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94 °C for 5 min</w:t>
            </w:r>
          </w:p>
          <w:p w14:paraId="73BA5C80" w14:textId="77777777" w:rsidR="008215E5" w:rsidRPr="0026482A" w:rsidRDefault="008215E5" w:rsidP="00294D1A">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40 cycles of 94 °C for 10 sec and 60 °C for 30 sec.</w:t>
            </w:r>
          </w:p>
        </w:tc>
        <w:tc>
          <w:tcPr>
            <w:tcW w:w="5103"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hideMark/>
          </w:tcPr>
          <w:p w14:paraId="4F7B7FE1" w14:textId="02EF9D80"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CSP</w:t>
            </w:r>
            <w:proofErr w:type="gramStart"/>
            <w:r w:rsidRPr="0026482A">
              <w:rPr>
                <w:rFonts w:ascii="Calibri" w:eastAsia="Times New Roman" w:hAnsi="Calibri" w:cs="Calibri"/>
                <w:kern w:val="0"/>
                <w:sz w:val="22"/>
                <w:szCs w:val="22"/>
                <w:lang w:eastAsia="en-AU"/>
                <w14:ligatures w14:val="none"/>
              </w:rPr>
              <w:t>1325  forward</w:t>
            </w:r>
            <w:proofErr w:type="gramEnd"/>
            <w:r w:rsidRPr="0026482A">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0"/>
                <w:szCs w:val="20"/>
                <w:lang w:eastAsia="en-AU"/>
                <w14:ligatures w14:val="none"/>
              </w:rPr>
              <w:t>CATTTGAAAGTGCATCCGGTTT</w:t>
            </w:r>
            <w:r w:rsidRPr="0026482A">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br/>
              <w:t xml:space="preserve">CSP1325  reverse  </w:t>
            </w:r>
            <w:r w:rsidRPr="00B66552">
              <w:rPr>
                <w:rFonts w:ascii="Calibri" w:eastAsia="Times New Roman" w:hAnsi="Calibri" w:cs="Calibri"/>
                <w:kern w:val="0"/>
                <w:sz w:val="20"/>
                <w:szCs w:val="20"/>
                <w:lang w:eastAsia="en-AU"/>
                <w14:ligatures w14:val="none"/>
              </w:rPr>
              <w:t>GTACCACGTGTGTTTGCAGACA</w:t>
            </w:r>
            <w:r w:rsidRPr="0026482A">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br/>
              <w:t xml:space="preserve">CSP1325     </w:t>
            </w:r>
            <w:r w:rsidRPr="00B66552">
              <w:rPr>
                <w:rFonts w:ascii="Calibri" w:eastAsia="Times New Roman" w:hAnsi="Calibri" w:cs="Calibri"/>
                <w:kern w:val="0"/>
                <w:sz w:val="20"/>
                <w:szCs w:val="20"/>
                <w:lang w:eastAsia="en-AU"/>
                <w14:ligatures w14:val="none"/>
              </w:rPr>
              <w:t>VIC*</w:t>
            </w:r>
            <w:r w:rsidR="0005135A" w:rsidRPr="00B66552">
              <w:rPr>
                <w:rFonts w:ascii="Calibri" w:eastAsia="Times New Roman" w:hAnsi="Calibri" w:cs="Calibri"/>
                <w:kern w:val="0"/>
                <w:sz w:val="20"/>
                <w:szCs w:val="20"/>
                <w:lang w:eastAsia="en-AU"/>
                <w14:ligatures w14:val="none"/>
              </w:rPr>
              <w:t>-</w:t>
            </w:r>
            <w:r w:rsidRPr="00B66552">
              <w:rPr>
                <w:rFonts w:ascii="Calibri" w:eastAsia="Times New Roman" w:hAnsi="Calibri" w:cs="Calibri"/>
                <w:kern w:val="0"/>
                <w:sz w:val="20"/>
                <w:szCs w:val="20"/>
                <w:lang w:eastAsia="en-AU"/>
                <w14:ligatures w14:val="none"/>
              </w:rPr>
              <w:t>ATGGTCCTCTGCACCTGCATCTTGAGA – BHQ1</w:t>
            </w:r>
            <w:r w:rsidRPr="00B66552">
              <w:rPr>
                <w:rFonts w:ascii="Calibri" w:eastAsia="Times New Roman" w:hAnsi="Calibri" w:cs="Calibri"/>
                <w:kern w:val="0"/>
                <w:sz w:val="20"/>
                <w:szCs w:val="20"/>
                <w:lang w:eastAsia="en-AU"/>
                <w14:ligatures w14:val="none"/>
              </w:rPr>
              <w:br/>
            </w:r>
            <w:r w:rsidRPr="0026482A">
              <w:rPr>
                <w:rFonts w:ascii="Calibri" w:eastAsia="Times New Roman" w:hAnsi="Calibri" w:cs="Calibri"/>
                <w:kern w:val="0"/>
                <w:sz w:val="22"/>
                <w:szCs w:val="22"/>
                <w:lang w:eastAsia="en-AU"/>
                <w14:ligatures w14:val="none"/>
              </w:rPr>
              <w:t xml:space="preserve">             *can be FAM</w:t>
            </w:r>
          </w:p>
        </w:tc>
        <w:tc>
          <w:tcPr>
            <w:tcW w:w="155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4FE5AB6F"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≤36</w:t>
            </w:r>
          </w:p>
        </w:tc>
      </w:tr>
      <w:tr w:rsidR="002F52B1" w:rsidRPr="0026482A" w14:paraId="0F49A1B6" w14:textId="77777777" w:rsidTr="004E575C">
        <w:trPr>
          <w:trHeight w:val="3295"/>
        </w:trPr>
        <w:tc>
          <w:tcPr>
            <w:tcW w:w="985" w:type="dxa"/>
            <w:vMerge/>
            <w:tcBorders>
              <w:left w:val="single" w:sz="6" w:space="0" w:color="C1C1C1"/>
              <w:bottom w:val="single" w:sz="6" w:space="0" w:color="C1C1C1"/>
              <w:right w:val="single" w:sz="6" w:space="0" w:color="C1C1C1"/>
            </w:tcBorders>
            <w:shd w:val="clear" w:color="auto" w:fill="F2F2F2" w:themeFill="background1" w:themeFillShade="F2"/>
          </w:tcPr>
          <w:p w14:paraId="6583CB3B"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tc>
        <w:tc>
          <w:tcPr>
            <w:tcW w:w="2551"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121D5FC7" w14:textId="77777777" w:rsidR="00374DB9" w:rsidRDefault="00374DB9" w:rsidP="00294D1A">
            <w:pPr>
              <w:spacing w:after="0" w:line="240" w:lineRule="auto"/>
              <w:rPr>
                <w:rFonts w:ascii="Calibri" w:eastAsia="Times New Roman" w:hAnsi="Calibri" w:cs="Calibri"/>
                <w:color w:val="000000"/>
                <w:kern w:val="0"/>
                <w:lang w:eastAsia="en-AU"/>
                <w14:ligatures w14:val="none"/>
              </w:rPr>
            </w:pPr>
            <w:r w:rsidRPr="00AF2529">
              <w:rPr>
                <w:rFonts w:ascii="Calibri" w:eastAsia="Times New Roman" w:hAnsi="Calibri" w:cs="Calibri"/>
                <w:color w:val="000000"/>
                <w:kern w:val="0"/>
                <w:lang w:eastAsia="en-AU"/>
                <w14:ligatures w14:val="none"/>
              </w:rPr>
              <w:t xml:space="preserve">qs1/p1/qas2 </w:t>
            </w:r>
          </w:p>
          <w:p w14:paraId="385E226B" w14:textId="3BAA5F78"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Menzel and Winter</w:t>
            </w:r>
          </w:p>
          <w:p w14:paraId="0E5B29C2"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reverse-transcription qPCR</w:t>
            </w:r>
          </w:p>
          <w:p w14:paraId="5A5DA482" w14:textId="77777777" w:rsidR="008215E5" w:rsidRPr="0026482A" w:rsidRDefault="008215E5" w:rsidP="00294D1A">
            <w:pPr>
              <w:spacing w:after="100" w:afterAutospacing="1" w:line="240" w:lineRule="auto"/>
              <w:rPr>
                <w:rFonts w:ascii="Calibri" w:eastAsia="Times New Roman" w:hAnsi="Calibri" w:cs="Calibri"/>
                <w:kern w:val="0"/>
                <w:sz w:val="22"/>
                <w:szCs w:val="22"/>
                <w:lang w:eastAsia="en-AU"/>
                <w14:ligatures w14:val="none"/>
              </w:rPr>
            </w:pPr>
          </w:p>
          <w:p w14:paraId="557CEF6F" w14:textId="77777777" w:rsidR="008215E5" w:rsidRPr="0026482A" w:rsidRDefault="008215E5" w:rsidP="00294D1A">
            <w:pPr>
              <w:spacing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cycles</w:t>
            </w:r>
          </w:p>
          <w:p w14:paraId="34FA57DB" w14:textId="77777777" w:rsidR="008215E5" w:rsidRPr="0026482A" w:rsidRDefault="008215E5" w:rsidP="00294D1A">
            <w:pPr>
              <w:numPr>
                <w:ilvl w:val="0"/>
                <w:numId w:val="2"/>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48˚C for 30 min</w:t>
            </w:r>
          </w:p>
          <w:p w14:paraId="030940EF" w14:textId="77777777" w:rsidR="008215E5" w:rsidRPr="0026482A" w:rsidRDefault="008215E5" w:rsidP="00294D1A">
            <w:pPr>
              <w:numPr>
                <w:ilvl w:val="0"/>
                <w:numId w:val="2"/>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94˚C for 5 min</w:t>
            </w:r>
          </w:p>
          <w:p w14:paraId="150CB22C" w14:textId="77777777" w:rsidR="008215E5" w:rsidRPr="0026482A" w:rsidRDefault="008215E5" w:rsidP="00294D1A">
            <w:pPr>
              <w:numPr>
                <w:ilvl w:val="0"/>
                <w:numId w:val="2"/>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40 cycles of 94˚C for 10 sec and 60˚C for 30 sec.</w:t>
            </w:r>
          </w:p>
        </w:tc>
        <w:tc>
          <w:tcPr>
            <w:tcW w:w="5103"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hideMark/>
          </w:tcPr>
          <w:p w14:paraId="231BEEF2" w14:textId="3D79EF52"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roofErr w:type="spellStart"/>
            <w:r w:rsidRPr="0026482A">
              <w:rPr>
                <w:rFonts w:ascii="Calibri" w:eastAsia="Times New Roman" w:hAnsi="Calibri" w:cs="Calibri"/>
                <w:kern w:val="0"/>
                <w:sz w:val="22"/>
                <w:szCs w:val="22"/>
                <w:lang w:eastAsia="en-AU"/>
                <w14:ligatures w14:val="none"/>
              </w:rPr>
              <w:t>ToBRFV</w:t>
            </w:r>
            <w:proofErr w:type="spellEnd"/>
            <w:r w:rsidRPr="0026482A">
              <w:rPr>
                <w:rFonts w:ascii="Calibri" w:eastAsia="Times New Roman" w:hAnsi="Calibri" w:cs="Calibri"/>
                <w:kern w:val="0"/>
                <w:sz w:val="22"/>
                <w:szCs w:val="22"/>
                <w:lang w:eastAsia="en-AU"/>
                <w14:ligatures w14:val="none"/>
              </w:rPr>
              <w:t xml:space="preserve"> qs1   forward   </w:t>
            </w:r>
            <w:r w:rsidRPr="00B66552">
              <w:rPr>
                <w:rFonts w:ascii="Calibri" w:eastAsia="Times New Roman" w:hAnsi="Calibri" w:cs="Calibri"/>
                <w:kern w:val="0"/>
                <w:sz w:val="20"/>
                <w:szCs w:val="20"/>
                <w:lang w:eastAsia="en-AU"/>
                <w14:ligatures w14:val="none"/>
              </w:rPr>
              <w:t>CAATCAGAGCACATTTGAAAGTGCA</w:t>
            </w:r>
          </w:p>
          <w:p w14:paraId="01AA83CC" w14:textId="09DF02FF"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roofErr w:type="spellStart"/>
            <w:r w:rsidRPr="0026482A">
              <w:rPr>
                <w:rFonts w:ascii="Calibri" w:eastAsia="Times New Roman" w:hAnsi="Calibri" w:cs="Calibri"/>
                <w:kern w:val="0"/>
                <w:sz w:val="22"/>
                <w:szCs w:val="22"/>
                <w:lang w:eastAsia="en-AU"/>
                <w14:ligatures w14:val="none"/>
              </w:rPr>
              <w:t>ToBRFV</w:t>
            </w:r>
            <w:proofErr w:type="spellEnd"/>
            <w:r w:rsidRPr="0026482A">
              <w:rPr>
                <w:rFonts w:ascii="Calibri" w:eastAsia="Times New Roman" w:hAnsi="Calibri" w:cs="Calibri"/>
                <w:kern w:val="0"/>
                <w:sz w:val="22"/>
                <w:szCs w:val="22"/>
                <w:lang w:eastAsia="en-AU"/>
                <w14:ligatures w14:val="none"/>
              </w:rPr>
              <w:t xml:space="preserve"> qas</w:t>
            </w:r>
            <w:proofErr w:type="gramStart"/>
            <w:r w:rsidRPr="0026482A">
              <w:rPr>
                <w:rFonts w:ascii="Calibri" w:eastAsia="Times New Roman" w:hAnsi="Calibri" w:cs="Calibri"/>
                <w:kern w:val="0"/>
                <w:sz w:val="22"/>
                <w:szCs w:val="22"/>
                <w:lang w:eastAsia="en-AU"/>
                <w14:ligatures w14:val="none"/>
              </w:rPr>
              <w:t>2  reverse</w:t>
            </w:r>
            <w:proofErr w:type="gramEnd"/>
            <w:r w:rsidRPr="0026482A">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0"/>
                <w:szCs w:val="20"/>
                <w:lang w:eastAsia="en-AU"/>
                <w14:ligatures w14:val="none"/>
              </w:rPr>
              <w:t>CAGACACAATCTGTTATTTAAGCATC</w:t>
            </w:r>
          </w:p>
          <w:p w14:paraId="058EE056" w14:textId="698982A2" w:rsidR="008215E5" w:rsidRPr="00B66552" w:rsidRDefault="008215E5" w:rsidP="00294D1A">
            <w:pPr>
              <w:spacing w:after="0" w:line="240" w:lineRule="auto"/>
              <w:rPr>
                <w:rFonts w:ascii="Calibri" w:eastAsia="Times New Roman" w:hAnsi="Calibri" w:cs="Calibri"/>
                <w:kern w:val="0"/>
                <w:sz w:val="20"/>
                <w:szCs w:val="20"/>
                <w:lang w:eastAsia="en-AU"/>
                <w14:ligatures w14:val="none"/>
              </w:rPr>
            </w:pPr>
            <w:proofErr w:type="spellStart"/>
            <w:r w:rsidRPr="0026482A">
              <w:rPr>
                <w:rFonts w:ascii="Calibri" w:eastAsia="Times New Roman" w:hAnsi="Calibri" w:cs="Calibri"/>
                <w:kern w:val="0"/>
                <w:sz w:val="22"/>
                <w:szCs w:val="22"/>
                <w:lang w:eastAsia="en-AU"/>
                <w14:ligatures w14:val="none"/>
              </w:rPr>
              <w:t>ToBRFV</w:t>
            </w:r>
            <w:proofErr w:type="spellEnd"/>
            <w:r w:rsidRPr="0026482A">
              <w:rPr>
                <w:rFonts w:ascii="Calibri" w:eastAsia="Times New Roman" w:hAnsi="Calibri" w:cs="Calibri"/>
                <w:kern w:val="0"/>
                <w:sz w:val="22"/>
                <w:szCs w:val="22"/>
                <w:lang w:eastAsia="en-AU"/>
                <w14:ligatures w14:val="none"/>
              </w:rPr>
              <w:t xml:space="preserve"> p16        </w:t>
            </w:r>
            <w:r w:rsidRPr="00B66552">
              <w:rPr>
                <w:rFonts w:ascii="Calibri" w:eastAsia="Times New Roman" w:hAnsi="Calibri" w:cs="Calibri"/>
                <w:kern w:val="0"/>
                <w:sz w:val="20"/>
                <w:szCs w:val="20"/>
                <w:lang w:eastAsia="en-AU"/>
                <w14:ligatures w14:val="none"/>
              </w:rPr>
              <w:t>6-FAM</w:t>
            </w:r>
            <w:r w:rsidR="0005135A" w:rsidRPr="00B66552">
              <w:rPr>
                <w:rFonts w:ascii="Calibri" w:eastAsia="Times New Roman" w:hAnsi="Calibri" w:cs="Calibri"/>
                <w:kern w:val="0"/>
                <w:sz w:val="20"/>
                <w:szCs w:val="20"/>
                <w:lang w:eastAsia="en-AU"/>
                <w14:ligatures w14:val="none"/>
              </w:rPr>
              <w:t>-</w:t>
            </w:r>
            <w:r w:rsidRPr="00B66552">
              <w:rPr>
                <w:rFonts w:ascii="Calibri" w:eastAsia="Times New Roman" w:hAnsi="Calibri" w:cs="Calibri"/>
                <w:kern w:val="0"/>
                <w:sz w:val="20"/>
                <w:szCs w:val="20"/>
                <w:lang w:eastAsia="en-AU"/>
                <w14:ligatures w14:val="none"/>
              </w:rPr>
              <w:t>ACAATGGTCCTCTGCACCTG</w:t>
            </w:r>
            <w:r w:rsidR="0005135A" w:rsidRPr="00B66552">
              <w:rPr>
                <w:rFonts w:ascii="Calibri" w:eastAsia="Times New Roman" w:hAnsi="Calibri" w:cs="Calibri"/>
                <w:kern w:val="0"/>
                <w:sz w:val="20"/>
                <w:szCs w:val="20"/>
                <w:lang w:eastAsia="en-AU"/>
                <w14:ligatures w14:val="none"/>
              </w:rPr>
              <w:t>-</w:t>
            </w:r>
            <w:r w:rsidRPr="00B66552">
              <w:rPr>
                <w:rFonts w:ascii="Calibri" w:eastAsia="Times New Roman" w:hAnsi="Calibri" w:cs="Calibri"/>
                <w:kern w:val="0"/>
                <w:sz w:val="20"/>
                <w:szCs w:val="20"/>
                <w:lang w:eastAsia="en-AU"/>
                <w14:ligatures w14:val="none"/>
              </w:rPr>
              <w:t xml:space="preserve"> BHQ1</w:t>
            </w:r>
          </w:p>
          <w:p w14:paraId="5540F1B3"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p w14:paraId="3785422D" w14:textId="77777777" w:rsidR="008215E5" w:rsidRPr="0026482A" w:rsidRDefault="008215E5" w:rsidP="00294D1A">
            <w:pPr>
              <w:pStyle w:val="ListParagraph"/>
              <w:ind w:left="0"/>
              <w:contextualSpacing w:val="0"/>
              <w:rPr>
                <w:rFonts w:ascii="Calibri" w:eastAsia="Times New Roman" w:hAnsi="Calibri" w:cs="Calibri"/>
                <w:kern w:val="0"/>
                <w:sz w:val="22"/>
                <w:szCs w:val="22"/>
                <w:lang w:eastAsia="en-AU"/>
                <w14:ligatures w14:val="none"/>
              </w:rPr>
            </w:pPr>
          </w:p>
          <w:p w14:paraId="0E4880F5"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tc>
        <w:tc>
          <w:tcPr>
            <w:tcW w:w="155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0E87EADC"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≤36</w:t>
            </w:r>
          </w:p>
        </w:tc>
      </w:tr>
      <w:tr w:rsidR="002F52B1" w:rsidRPr="0026482A" w14:paraId="353CE23F" w14:textId="77777777" w:rsidTr="004E575C">
        <w:trPr>
          <w:trHeight w:val="3295"/>
        </w:trPr>
        <w:tc>
          <w:tcPr>
            <w:tcW w:w="985"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231062A7" w14:textId="71A0AA25"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roofErr w:type="spellStart"/>
            <w:r>
              <w:rPr>
                <w:rFonts w:ascii="Calibri" w:eastAsia="Times New Roman" w:hAnsi="Calibri" w:cs="Calibri"/>
                <w:kern w:val="0"/>
                <w:sz w:val="22"/>
                <w:szCs w:val="22"/>
                <w:lang w:eastAsia="en-AU"/>
                <w14:ligatures w14:val="none"/>
              </w:rPr>
              <w:lastRenderedPageBreak/>
              <w:t>ToMMV</w:t>
            </w:r>
            <w:proofErr w:type="spellEnd"/>
          </w:p>
        </w:tc>
        <w:tc>
          <w:tcPr>
            <w:tcW w:w="2551"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4F5005E3" w14:textId="77777777" w:rsidR="002F52B1" w:rsidRPr="00922F8C" w:rsidRDefault="002F52B1" w:rsidP="002F52B1">
            <w:pPr>
              <w:spacing w:after="0" w:line="240" w:lineRule="auto"/>
              <w:rPr>
                <w:rFonts w:ascii="Calibri" w:hAnsi="Calibri" w:cs="Calibri"/>
                <w:kern w:val="0"/>
                <w:sz w:val="22"/>
                <w:szCs w:val="22"/>
                <w:lang w:eastAsia="zh-CN"/>
                <w14:ligatures w14:val="none"/>
              </w:rPr>
            </w:pPr>
            <w:r w:rsidRPr="00ED4B70">
              <w:rPr>
                <w:rFonts w:ascii="Calibri" w:eastAsia="Times New Roman" w:hAnsi="Calibri" w:cs="Calibri"/>
                <w:kern w:val="0"/>
                <w:sz w:val="22"/>
                <w:szCs w:val="22"/>
                <w:lang w:eastAsia="en-AU"/>
                <w14:ligatures w14:val="none"/>
              </w:rPr>
              <w:t>CaTa</w:t>
            </w:r>
            <w:r>
              <w:rPr>
                <w:rFonts w:ascii="Calibri" w:hAnsi="Calibri" w:cs="Calibri" w:hint="eastAsia"/>
                <w:kern w:val="0"/>
                <w:sz w:val="22"/>
                <w:szCs w:val="22"/>
                <w:lang w:eastAsia="zh-CN"/>
                <w14:ligatures w14:val="none"/>
              </w:rPr>
              <w:t>9</w:t>
            </w:r>
          </w:p>
          <w:p w14:paraId="4BFEA44A" w14:textId="77777777" w:rsidR="002F52B1" w:rsidRDefault="002F52B1" w:rsidP="002F52B1">
            <w:pPr>
              <w:spacing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reverse-transcription q</w:t>
            </w:r>
            <w:r w:rsidRPr="00ED4B70">
              <w:rPr>
                <w:rFonts w:ascii="Calibri" w:eastAsia="Times New Roman" w:hAnsi="Calibri" w:cs="Calibri"/>
                <w:kern w:val="0"/>
                <w:sz w:val="22"/>
                <w:szCs w:val="22"/>
                <w:lang w:eastAsia="en-AU"/>
                <w14:ligatures w14:val="none"/>
              </w:rPr>
              <w:t xml:space="preserve">PCR </w:t>
            </w:r>
          </w:p>
          <w:p w14:paraId="02F18806" w14:textId="77777777" w:rsidR="002F52B1" w:rsidRPr="00ED4B70" w:rsidRDefault="002F52B1" w:rsidP="002F52B1">
            <w:pPr>
              <w:spacing w:after="100" w:afterAutospacing="1"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cycles</w:t>
            </w:r>
          </w:p>
          <w:p w14:paraId="06FBF931" w14:textId="77777777" w:rsidR="002F52B1" w:rsidRPr="00ED4B70" w:rsidRDefault="002F52B1" w:rsidP="002F52B1">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hAnsi="Calibri" w:cs="Calibri" w:hint="eastAsia"/>
                <w:kern w:val="0"/>
                <w:sz w:val="22"/>
                <w:szCs w:val="22"/>
                <w:lang w:eastAsia="zh-CN"/>
                <w14:ligatures w14:val="none"/>
              </w:rPr>
              <w:t>48</w:t>
            </w:r>
            <w:r w:rsidRPr="00ED4B70">
              <w:rPr>
                <w:rFonts w:ascii="Calibri" w:eastAsia="Times New Roman" w:hAnsi="Calibri" w:cs="Calibri"/>
                <w:kern w:val="0"/>
                <w:sz w:val="22"/>
                <w:szCs w:val="22"/>
                <w:lang w:eastAsia="en-AU"/>
                <w14:ligatures w14:val="none"/>
              </w:rPr>
              <w:t xml:space="preserve"> °C for </w:t>
            </w:r>
            <w:r>
              <w:rPr>
                <w:rFonts w:ascii="Calibri" w:hAnsi="Calibri" w:cs="Calibri" w:hint="eastAsia"/>
                <w:kern w:val="0"/>
                <w:sz w:val="22"/>
                <w:szCs w:val="22"/>
                <w:lang w:eastAsia="zh-CN"/>
                <w14:ligatures w14:val="none"/>
              </w:rPr>
              <w:t>3</w:t>
            </w:r>
            <w:r w:rsidRPr="00ED4B70">
              <w:rPr>
                <w:rFonts w:ascii="Calibri" w:eastAsia="Times New Roman" w:hAnsi="Calibri" w:cs="Calibri"/>
                <w:kern w:val="0"/>
                <w:sz w:val="22"/>
                <w:szCs w:val="22"/>
                <w:lang w:eastAsia="en-AU"/>
                <w14:ligatures w14:val="none"/>
              </w:rPr>
              <w:t>0 min</w:t>
            </w:r>
          </w:p>
          <w:p w14:paraId="0B938A53" w14:textId="77777777" w:rsidR="002F52B1" w:rsidRPr="00ED4B70" w:rsidRDefault="002F52B1" w:rsidP="002F52B1">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9</w:t>
            </w:r>
            <w:r>
              <w:rPr>
                <w:rFonts w:ascii="Calibri" w:hAnsi="Calibri" w:cs="Calibri" w:hint="eastAsia"/>
                <w:kern w:val="0"/>
                <w:sz w:val="22"/>
                <w:szCs w:val="22"/>
                <w:lang w:eastAsia="zh-CN"/>
                <w14:ligatures w14:val="none"/>
              </w:rPr>
              <w:t>4</w:t>
            </w:r>
            <w:r w:rsidRPr="00ED4B70">
              <w:rPr>
                <w:rFonts w:ascii="Calibri" w:eastAsia="Times New Roman" w:hAnsi="Calibri" w:cs="Calibri"/>
                <w:kern w:val="0"/>
                <w:sz w:val="22"/>
                <w:szCs w:val="22"/>
                <w:lang w:eastAsia="en-AU"/>
                <w14:ligatures w14:val="none"/>
              </w:rPr>
              <w:t xml:space="preserve"> °C for </w:t>
            </w:r>
            <w:r>
              <w:rPr>
                <w:rFonts w:ascii="Calibri" w:hAnsi="Calibri" w:cs="Calibri" w:hint="eastAsia"/>
                <w:kern w:val="0"/>
                <w:sz w:val="22"/>
                <w:szCs w:val="22"/>
                <w:lang w:eastAsia="zh-CN"/>
                <w14:ligatures w14:val="none"/>
              </w:rPr>
              <w:t>5</w:t>
            </w:r>
            <w:r w:rsidRPr="00ED4B70">
              <w:rPr>
                <w:rFonts w:ascii="Calibri" w:eastAsia="Times New Roman" w:hAnsi="Calibri" w:cs="Calibri"/>
                <w:kern w:val="0"/>
                <w:sz w:val="22"/>
                <w:szCs w:val="22"/>
                <w:lang w:eastAsia="en-AU"/>
                <w14:ligatures w14:val="none"/>
              </w:rPr>
              <w:t xml:space="preserve"> min</w:t>
            </w:r>
          </w:p>
          <w:p w14:paraId="362E3B21" w14:textId="77777777" w:rsidR="002F52B1" w:rsidRPr="00356358" w:rsidRDefault="002F52B1" w:rsidP="002F52B1">
            <w:pPr>
              <w:pStyle w:val="ListParagraph"/>
              <w:numPr>
                <w:ilvl w:val="0"/>
                <w:numId w:val="3"/>
              </w:numPr>
              <w:spacing w:after="0"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40 cycles of 9</w:t>
            </w:r>
            <w:r>
              <w:rPr>
                <w:rFonts w:ascii="Calibri" w:hAnsi="Calibri" w:cs="Calibri" w:hint="eastAsia"/>
                <w:kern w:val="0"/>
                <w:sz w:val="22"/>
                <w:szCs w:val="22"/>
                <w:lang w:eastAsia="zh-CN"/>
                <w14:ligatures w14:val="none"/>
              </w:rPr>
              <w:t>4</w:t>
            </w:r>
            <w:r w:rsidRPr="00ED4B70">
              <w:rPr>
                <w:rFonts w:ascii="Calibri" w:eastAsia="Times New Roman" w:hAnsi="Calibri" w:cs="Calibri"/>
                <w:kern w:val="0"/>
                <w:sz w:val="22"/>
                <w:szCs w:val="22"/>
                <w:lang w:eastAsia="en-AU"/>
                <w14:ligatures w14:val="none"/>
              </w:rPr>
              <w:t xml:space="preserve"> °C for 10 sec</w:t>
            </w:r>
            <w:r>
              <w:rPr>
                <w:rFonts w:ascii="Calibri" w:eastAsia="Times New Roman" w:hAnsi="Calibri" w:cs="Calibri"/>
                <w:kern w:val="0"/>
                <w:sz w:val="22"/>
                <w:szCs w:val="22"/>
                <w:lang w:eastAsia="en-AU"/>
                <w14:ligatures w14:val="none"/>
              </w:rPr>
              <w:t xml:space="preserve"> and </w:t>
            </w:r>
            <w:r w:rsidRPr="00ED4B70">
              <w:rPr>
                <w:rFonts w:ascii="Calibri" w:eastAsia="Times New Roman" w:hAnsi="Calibri" w:cs="Calibri"/>
                <w:kern w:val="0"/>
                <w:sz w:val="22"/>
                <w:szCs w:val="22"/>
                <w:lang w:eastAsia="en-AU"/>
                <w14:ligatures w14:val="none"/>
              </w:rPr>
              <w:t xml:space="preserve">60 °C for </w:t>
            </w:r>
            <w:r>
              <w:rPr>
                <w:rFonts w:ascii="Calibri" w:hAnsi="Calibri" w:cs="Calibri" w:hint="eastAsia"/>
                <w:kern w:val="0"/>
                <w:sz w:val="22"/>
                <w:szCs w:val="22"/>
                <w:lang w:eastAsia="zh-CN"/>
                <w14:ligatures w14:val="none"/>
              </w:rPr>
              <w:t>3</w:t>
            </w:r>
            <w:r w:rsidRPr="00ED4B70">
              <w:rPr>
                <w:rFonts w:ascii="Calibri" w:eastAsia="Times New Roman" w:hAnsi="Calibri" w:cs="Calibri"/>
                <w:kern w:val="0"/>
                <w:sz w:val="22"/>
                <w:szCs w:val="22"/>
                <w:lang w:eastAsia="en-AU"/>
                <w14:ligatures w14:val="none"/>
              </w:rPr>
              <w:t>0 sec.</w:t>
            </w:r>
          </w:p>
          <w:p w14:paraId="6746E41F" w14:textId="0C1880C3"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tc>
        <w:tc>
          <w:tcPr>
            <w:tcW w:w="5103"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25AA76C5" w14:textId="0BD2FB59" w:rsidR="008215E5" w:rsidRPr="0026482A" w:rsidRDefault="002F52B1" w:rsidP="00294D1A">
            <w:pPr>
              <w:spacing w:after="0"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CaTa</w:t>
            </w:r>
            <w:r>
              <w:rPr>
                <w:rFonts w:ascii="Calibri" w:hAnsi="Calibri" w:cs="Calibri" w:hint="eastAsia"/>
                <w:kern w:val="0"/>
                <w:sz w:val="22"/>
                <w:szCs w:val="22"/>
                <w:lang w:eastAsia="zh-CN"/>
                <w14:ligatures w14:val="none"/>
              </w:rPr>
              <w:t>9</w:t>
            </w:r>
            <w:r>
              <w:rPr>
                <w:rFonts w:ascii="Calibri" w:eastAsia="Times New Roman" w:hAnsi="Calibri" w:cs="Calibri"/>
                <w:kern w:val="0"/>
                <w:sz w:val="22"/>
                <w:szCs w:val="22"/>
                <w:lang w:eastAsia="en-AU"/>
                <w14:ligatures w14:val="none"/>
              </w:rPr>
              <w:t xml:space="preserve"> </w:t>
            </w:r>
            <w:proofErr w:type="gramStart"/>
            <w:r>
              <w:rPr>
                <w:rFonts w:ascii="Calibri" w:eastAsia="Times New Roman" w:hAnsi="Calibri" w:cs="Calibri"/>
                <w:kern w:val="0"/>
                <w:sz w:val="22"/>
                <w:szCs w:val="22"/>
                <w:lang w:eastAsia="en-AU"/>
                <w14:ligatures w14:val="none"/>
              </w:rPr>
              <w:t>forward</w:t>
            </w:r>
            <w:r w:rsidRPr="00ED4B70">
              <w:rPr>
                <w:rFonts w:ascii="Calibri" w:eastAsia="Times New Roman" w:hAnsi="Calibri" w:cs="Calibri"/>
                <w:kern w:val="0"/>
                <w:sz w:val="22"/>
                <w:szCs w:val="22"/>
                <w:lang w:eastAsia="en-AU"/>
                <w14:ligatures w14:val="none"/>
              </w:rPr>
              <w:t xml:space="preserve"> </w:t>
            </w:r>
            <w:r>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0"/>
                <w:szCs w:val="20"/>
                <w:lang w:eastAsia="en-AU"/>
                <w14:ligatures w14:val="none"/>
              </w:rPr>
              <w:t>ATGTGGAGGAACCCTCTATGA</w:t>
            </w:r>
            <w:proofErr w:type="gramEnd"/>
            <w:r>
              <w:rPr>
                <w:rFonts w:ascii="Calibri" w:eastAsia="Times New Roman" w:hAnsi="Calibri" w:cs="Calibri"/>
                <w:kern w:val="0"/>
                <w:sz w:val="22"/>
                <w:szCs w:val="22"/>
                <w:lang w:eastAsia="en-AU"/>
                <w14:ligatures w14:val="none"/>
              </w:rPr>
              <w:t xml:space="preserve">    </w:t>
            </w:r>
            <w:r w:rsidRPr="00ED4B70">
              <w:rPr>
                <w:rFonts w:ascii="Calibri" w:eastAsia="Times New Roman" w:hAnsi="Calibri" w:cs="Calibri"/>
                <w:kern w:val="0"/>
                <w:sz w:val="22"/>
                <w:szCs w:val="22"/>
                <w:lang w:eastAsia="en-AU"/>
                <w14:ligatures w14:val="none"/>
              </w:rPr>
              <w:br/>
              <w:t>CaTa</w:t>
            </w:r>
            <w:r>
              <w:rPr>
                <w:rFonts w:ascii="Calibri" w:hAnsi="Calibri" w:cs="Calibri" w:hint="eastAsia"/>
                <w:kern w:val="0"/>
                <w:sz w:val="22"/>
                <w:szCs w:val="22"/>
                <w:lang w:eastAsia="zh-CN"/>
                <w14:ligatures w14:val="none"/>
              </w:rPr>
              <w:t>9</w:t>
            </w:r>
            <w:r w:rsidRPr="00ED4B70">
              <w:rPr>
                <w:rFonts w:ascii="Calibri" w:eastAsia="Times New Roman" w:hAnsi="Calibri" w:cs="Calibri"/>
                <w:kern w:val="0"/>
                <w:sz w:val="22"/>
                <w:szCs w:val="22"/>
                <w:lang w:eastAsia="en-AU"/>
                <w14:ligatures w14:val="none"/>
              </w:rPr>
              <w:t xml:space="preserve"> </w:t>
            </w:r>
            <w:r>
              <w:rPr>
                <w:rFonts w:ascii="Calibri" w:eastAsia="Times New Roman" w:hAnsi="Calibri" w:cs="Calibri"/>
                <w:kern w:val="0"/>
                <w:sz w:val="22"/>
                <w:szCs w:val="22"/>
                <w:lang w:eastAsia="en-AU"/>
                <w14:ligatures w14:val="none"/>
              </w:rPr>
              <w:t xml:space="preserve"> </w:t>
            </w:r>
            <w:r w:rsidRPr="00922F8C">
              <w:rPr>
                <w:rFonts w:ascii="Calibri" w:eastAsia="Times New Roman" w:hAnsi="Calibri" w:cs="Calibri"/>
                <w:kern w:val="0"/>
                <w:sz w:val="22"/>
                <w:szCs w:val="22"/>
                <w:lang w:eastAsia="en-AU"/>
                <w14:ligatures w14:val="none"/>
              </w:rPr>
              <w:t xml:space="preserve">reverse   </w:t>
            </w:r>
            <w:r w:rsidRPr="00B66552">
              <w:rPr>
                <w:rFonts w:ascii="Calibri" w:hAnsi="Calibri" w:cs="Calibri"/>
                <w:sz w:val="20"/>
                <w:szCs w:val="20"/>
              </w:rPr>
              <w:t>AATCTCCTCGCTCCTTGTAAAC</w:t>
            </w:r>
            <w:r w:rsidRPr="00922F8C">
              <w:rPr>
                <w:rFonts w:ascii="Calibri" w:eastAsia="Times New Roman" w:hAnsi="Calibri" w:cs="Calibri"/>
                <w:kern w:val="0"/>
                <w:sz w:val="22"/>
                <w:szCs w:val="22"/>
                <w:lang w:eastAsia="en-AU"/>
                <w14:ligatures w14:val="none"/>
              </w:rPr>
              <w:t xml:space="preserve">    </w:t>
            </w:r>
            <w:r w:rsidRPr="00922F8C">
              <w:rPr>
                <w:rFonts w:ascii="Calibri" w:eastAsia="Times New Roman" w:hAnsi="Calibri" w:cs="Calibri"/>
                <w:kern w:val="0"/>
                <w:sz w:val="22"/>
                <w:szCs w:val="22"/>
                <w:lang w:eastAsia="en-AU"/>
                <w14:ligatures w14:val="none"/>
              </w:rPr>
              <w:br/>
            </w:r>
            <w:r w:rsidRPr="00922F8C">
              <w:rPr>
                <w:rFonts w:ascii="Calibri" w:hAnsi="Calibri" w:cs="Calibri"/>
                <w:sz w:val="22"/>
                <w:szCs w:val="22"/>
              </w:rPr>
              <w:t>CaTa</w:t>
            </w:r>
            <w:r w:rsidRPr="00922F8C">
              <w:rPr>
                <w:rFonts w:ascii="Calibri" w:hAnsi="Calibri" w:cs="Calibri" w:hint="eastAsia"/>
                <w:sz w:val="22"/>
                <w:szCs w:val="22"/>
              </w:rPr>
              <w:t>9P</w:t>
            </w:r>
            <w:r w:rsidRPr="00922F8C">
              <w:rPr>
                <w:rFonts w:ascii="Calibri" w:hAnsi="Calibri" w:cs="Calibri"/>
                <w:sz w:val="22"/>
                <w:szCs w:val="22"/>
              </w:rPr>
              <w:t xml:space="preserve">   </w:t>
            </w:r>
            <w:r w:rsidRPr="00B66552">
              <w:rPr>
                <w:rFonts w:ascii="Calibri" w:hAnsi="Calibri" w:cs="Calibri"/>
                <w:sz w:val="20"/>
                <w:szCs w:val="20"/>
              </w:rPr>
              <w:t>ROX-TCAATGGCCCGTGGTGAGTTACAA-BHQ1</w:t>
            </w:r>
            <w:r w:rsidRPr="00922F8C">
              <w:rPr>
                <w:rFonts w:ascii="Calibri" w:hAnsi="Calibri" w:cs="Calibri"/>
                <w:sz w:val="22"/>
                <w:szCs w:val="22"/>
              </w:rPr>
              <w:br/>
            </w:r>
          </w:p>
        </w:tc>
        <w:tc>
          <w:tcPr>
            <w:tcW w:w="155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7A97D7E9" w14:textId="0E153FD8" w:rsidR="008215E5" w:rsidRDefault="002F52B1" w:rsidP="00294D1A">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w:t>
            </w:r>
            <w:r w:rsidRPr="00ED4B70">
              <w:rPr>
                <w:rFonts w:ascii="Calibri" w:eastAsia="Times New Roman" w:hAnsi="Calibri" w:cs="Calibri"/>
                <w:kern w:val="0"/>
                <w:sz w:val="22"/>
                <w:szCs w:val="22"/>
                <w:lang w:eastAsia="en-AU"/>
                <w14:ligatures w14:val="none"/>
              </w:rPr>
              <w:t>3</w:t>
            </w:r>
            <w:r>
              <w:rPr>
                <w:rFonts w:ascii="Calibri" w:hAnsi="Calibri" w:cs="Calibri" w:hint="eastAsia"/>
                <w:kern w:val="0"/>
                <w:sz w:val="22"/>
                <w:szCs w:val="22"/>
                <w:lang w:eastAsia="zh-CN"/>
                <w14:ligatures w14:val="none"/>
              </w:rPr>
              <w:t>7</w:t>
            </w:r>
          </w:p>
          <w:p w14:paraId="179B2090" w14:textId="77777777" w:rsidR="002F52B1" w:rsidRPr="0005135A" w:rsidRDefault="002F52B1" w:rsidP="0005135A">
            <w:pPr>
              <w:jc w:val="center"/>
              <w:rPr>
                <w:rFonts w:ascii="Calibri" w:eastAsia="Times New Roman" w:hAnsi="Calibri" w:cs="Calibri"/>
                <w:sz w:val="22"/>
                <w:szCs w:val="22"/>
                <w:lang w:eastAsia="en-AU"/>
              </w:rPr>
            </w:pPr>
          </w:p>
        </w:tc>
      </w:tr>
      <w:tr w:rsidR="002F52B1" w:rsidRPr="0026482A" w14:paraId="77ECD1BE" w14:textId="77777777" w:rsidTr="004E575C">
        <w:trPr>
          <w:trHeight w:val="3295"/>
        </w:trPr>
        <w:tc>
          <w:tcPr>
            <w:tcW w:w="985"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51A50993"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tc>
        <w:tc>
          <w:tcPr>
            <w:tcW w:w="2551"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3F583C41" w14:textId="77777777" w:rsidR="002F52B1" w:rsidRPr="00922F8C" w:rsidRDefault="002F52B1" w:rsidP="002F52B1">
            <w:pPr>
              <w:spacing w:after="0" w:line="240" w:lineRule="auto"/>
              <w:rPr>
                <w:rFonts w:ascii="Calibri" w:hAnsi="Calibri" w:cs="Calibri"/>
                <w:kern w:val="0"/>
                <w:sz w:val="22"/>
                <w:szCs w:val="22"/>
                <w:lang w:eastAsia="zh-CN"/>
                <w14:ligatures w14:val="none"/>
              </w:rPr>
            </w:pPr>
            <w:r>
              <w:rPr>
                <w:rFonts w:ascii="Calibri" w:eastAsia="Times New Roman" w:hAnsi="Calibri" w:cs="Calibri"/>
                <w:kern w:val="0"/>
                <w:sz w:val="22"/>
                <w:szCs w:val="22"/>
                <w:lang w:eastAsia="en-AU"/>
                <w14:ligatures w14:val="none"/>
              </w:rPr>
              <w:t>CSP</w:t>
            </w:r>
            <w:r>
              <w:rPr>
                <w:rFonts w:ascii="Calibri" w:hAnsi="Calibri" w:cs="Calibri" w:hint="eastAsia"/>
                <w:kern w:val="0"/>
                <w:sz w:val="22"/>
                <w:szCs w:val="22"/>
                <w:lang w:eastAsia="zh-CN"/>
                <w14:ligatures w14:val="none"/>
              </w:rPr>
              <w:t>1572</w:t>
            </w:r>
          </w:p>
          <w:p w14:paraId="370C5F42" w14:textId="77777777" w:rsidR="002F52B1" w:rsidRDefault="002F52B1" w:rsidP="002F52B1">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reverse-transcription qPCR</w:t>
            </w:r>
          </w:p>
          <w:p w14:paraId="70AF320D" w14:textId="77777777" w:rsidR="002F52B1" w:rsidRDefault="002F52B1" w:rsidP="002F52B1">
            <w:pPr>
              <w:spacing w:after="0" w:line="240" w:lineRule="auto"/>
              <w:rPr>
                <w:rFonts w:ascii="Calibri" w:eastAsia="Times New Roman" w:hAnsi="Calibri" w:cs="Calibri"/>
                <w:kern w:val="0"/>
                <w:sz w:val="22"/>
                <w:szCs w:val="22"/>
                <w:lang w:eastAsia="en-AU"/>
                <w14:ligatures w14:val="none"/>
              </w:rPr>
            </w:pPr>
          </w:p>
          <w:p w14:paraId="0C201D14" w14:textId="77777777" w:rsidR="002F52B1" w:rsidRPr="00ED4B70" w:rsidRDefault="002F52B1" w:rsidP="002F52B1">
            <w:pPr>
              <w:spacing w:after="0"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cycles:</w:t>
            </w:r>
          </w:p>
          <w:p w14:paraId="47084196" w14:textId="77777777" w:rsidR="002F52B1" w:rsidRPr="00ED4B70" w:rsidRDefault="002F52B1" w:rsidP="002F52B1">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48 °C for 30 min</w:t>
            </w:r>
          </w:p>
          <w:p w14:paraId="78828E76" w14:textId="77777777" w:rsidR="009309E4" w:rsidRDefault="002F52B1" w:rsidP="009309E4">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94 °C for 5 min</w:t>
            </w:r>
          </w:p>
          <w:p w14:paraId="022BD386" w14:textId="29994897" w:rsidR="008215E5" w:rsidRPr="009309E4" w:rsidRDefault="002F52B1" w:rsidP="0005135A">
            <w:pPr>
              <w:numPr>
                <w:ilvl w:val="0"/>
                <w:numId w:val="3"/>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9309E4">
              <w:rPr>
                <w:rFonts w:ascii="Calibri" w:eastAsia="Times New Roman" w:hAnsi="Calibri" w:cs="Calibri"/>
                <w:kern w:val="0"/>
                <w:sz w:val="22"/>
                <w:szCs w:val="22"/>
                <w:lang w:eastAsia="en-AU"/>
                <w14:ligatures w14:val="none"/>
              </w:rPr>
              <w:t>40 cycles of 94 °C for 10 sec and 60 °C for 30 sec.</w:t>
            </w:r>
          </w:p>
        </w:tc>
        <w:tc>
          <w:tcPr>
            <w:tcW w:w="5103"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665E61D1" w14:textId="08ECC1DC" w:rsidR="008215E5" w:rsidRPr="0026482A" w:rsidRDefault="002F52B1" w:rsidP="00294D1A">
            <w:pPr>
              <w:spacing w:after="0"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CSP</w:t>
            </w:r>
            <w:proofErr w:type="gramStart"/>
            <w:r w:rsidRPr="00715904">
              <w:rPr>
                <w:rFonts w:ascii="Calibri" w:eastAsia="Times New Roman" w:hAnsi="Calibri" w:cs="Calibri" w:hint="eastAsia"/>
                <w:kern w:val="0"/>
                <w:sz w:val="22"/>
                <w:szCs w:val="22"/>
                <w:lang w:eastAsia="en-AU"/>
                <w14:ligatures w14:val="none"/>
              </w:rPr>
              <w:t>1572</w:t>
            </w:r>
            <w:r w:rsidRPr="00ED4B70">
              <w:rPr>
                <w:rFonts w:ascii="Calibri" w:eastAsia="Times New Roman" w:hAnsi="Calibri" w:cs="Calibri"/>
                <w:kern w:val="0"/>
                <w:sz w:val="22"/>
                <w:szCs w:val="22"/>
                <w:lang w:eastAsia="en-AU"/>
                <w14:ligatures w14:val="none"/>
              </w:rPr>
              <w:t xml:space="preserve"> </w:t>
            </w:r>
            <w:r>
              <w:rPr>
                <w:rFonts w:ascii="Calibri" w:eastAsia="Times New Roman" w:hAnsi="Calibri" w:cs="Calibri"/>
                <w:kern w:val="0"/>
                <w:sz w:val="22"/>
                <w:szCs w:val="22"/>
                <w:lang w:eastAsia="en-AU"/>
                <w14:ligatures w14:val="none"/>
              </w:rPr>
              <w:t xml:space="preserve"> forward</w:t>
            </w:r>
            <w:proofErr w:type="gramEnd"/>
            <w:r w:rsidRPr="00ED4B70">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0"/>
                <w:szCs w:val="20"/>
                <w:lang w:eastAsia="en-AU"/>
                <w14:ligatures w14:val="none"/>
              </w:rPr>
              <w:t>CATTTGAAAGTGCATCCGGTTT</w:t>
            </w:r>
            <w:r>
              <w:rPr>
                <w:rFonts w:ascii="Calibri" w:eastAsia="Times New Roman" w:hAnsi="Calibri" w:cs="Calibri"/>
                <w:kern w:val="0"/>
                <w:sz w:val="22"/>
                <w:szCs w:val="22"/>
                <w:lang w:eastAsia="en-AU"/>
                <w14:ligatures w14:val="none"/>
              </w:rPr>
              <w:t xml:space="preserve">   </w:t>
            </w:r>
            <w:r w:rsidRPr="00ED4B70">
              <w:rPr>
                <w:rFonts w:ascii="Calibri" w:eastAsia="Times New Roman" w:hAnsi="Calibri" w:cs="Calibri"/>
                <w:kern w:val="0"/>
                <w:sz w:val="22"/>
                <w:szCs w:val="22"/>
                <w:lang w:eastAsia="en-AU"/>
                <w14:ligatures w14:val="none"/>
              </w:rPr>
              <w:br/>
              <w:t>CSP</w:t>
            </w:r>
            <w:r w:rsidRPr="00715904">
              <w:rPr>
                <w:rFonts w:ascii="Calibri" w:eastAsia="Times New Roman" w:hAnsi="Calibri" w:cs="Calibri" w:hint="eastAsia"/>
                <w:kern w:val="0"/>
                <w:sz w:val="22"/>
                <w:szCs w:val="22"/>
                <w:lang w:eastAsia="en-AU"/>
                <w14:ligatures w14:val="none"/>
              </w:rPr>
              <w:t>1572</w:t>
            </w:r>
            <w:r>
              <w:rPr>
                <w:rFonts w:ascii="Calibri" w:eastAsia="Times New Roman" w:hAnsi="Calibri" w:cs="Calibri"/>
                <w:kern w:val="0"/>
                <w:sz w:val="22"/>
                <w:szCs w:val="22"/>
                <w:lang w:eastAsia="en-AU"/>
                <w14:ligatures w14:val="none"/>
              </w:rPr>
              <w:t xml:space="preserve">  reverse</w:t>
            </w:r>
            <w:r w:rsidRPr="00ED4B70">
              <w:rPr>
                <w:rFonts w:ascii="Calibri" w:eastAsia="Times New Roman" w:hAnsi="Calibri" w:cs="Calibri"/>
                <w:kern w:val="0"/>
                <w:sz w:val="22"/>
                <w:szCs w:val="22"/>
                <w:lang w:eastAsia="en-AU"/>
                <w14:ligatures w14:val="none"/>
              </w:rPr>
              <w:t xml:space="preserve"> </w:t>
            </w:r>
            <w:r>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0"/>
                <w:szCs w:val="20"/>
                <w:lang w:eastAsia="en-AU"/>
                <w14:ligatures w14:val="none"/>
              </w:rPr>
              <w:t>GTACCACGTGTGTTTGCAGACA</w:t>
            </w:r>
            <w:r>
              <w:rPr>
                <w:rFonts w:ascii="Calibri" w:eastAsia="Times New Roman" w:hAnsi="Calibri" w:cs="Calibri"/>
                <w:kern w:val="0"/>
                <w:sz w:val="22"/>
                <w:szCs w:val="22"/>
                <w:lang w:eastAsia="en-AU"/>
                <w14:ligatures w14:val="none"/>
              </w:rPr>
              <w:t xml:space="preserve">  </w:t>
            </w:r>
            <w:r w:rsidRPr="00ED4B70">
              <w:rPr>
                <w:rFonts w:ascii="Calibri" w:eastAsia="Times New Roman" w:hAnsi="Calibri" w:cs="Calibri"/>
                <w:kern w:val="0"/>
                <w:sz w:val="22"/>
                <w:szCs w:val="22"/>
                <w:lang w:eastAsia="en-AU"/>
                <w14:ligatures w14:val="none"/>
              </w:rPr>
              <w:br/>
              <w:t>CSP</w:t>
            </w:r>
            <w:r w:rsidRPr="00715904">
              <w:rPr>
                <w:rFonts w:ascii="Calibri" w:eastAsia="Times New Roman" w:hAnsi="Calibri" w:cs="Calibri" w:hint="eastAsia"/>
                <w:kern w:val="0"/>
                <w:sz w:val="22"/>
                <w:szCs w:val="22"/>
                <w:lang w:eastAsia="en-AU"/>
                <w14:ligatures w14:val="none"/>
              </w:rPr>
              <w:t>1572P</w:t>
            </w:r>
            <w:r w:rsidRPr="00ED4B70">
              <w:rPr>
                <w:rFonts w:ascii="Calibri" w:eastAsia="Times New Roman" w:hAnsi="Calibri" w:cs="Calibri"/>
                <w:kern w:val="0"/>
                <w:sz w:val="22"/>
                <w:szCs w:val="22"/>
                <w:lang w:eastAsia="en-AU"/>
                <w14:ligatures w14:val="none"/>
              </w:rPr>
              <w:t xml:space="preserve"> </w:t>
            </w:r>
            <w:r>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0"/>
                <w:szCs w:val="20"/>
                <w:lang w:eastAsia="en-AU"/>
                <w14:ligatures w14:val="none"/>
              </w:rPr>
              <w:t>6FAM</w:t>
            </w:r>
            <w:r w:rsidR="0005135A" w:rsidRPr="00B66552">
              <w:rPr>
                <w:rFonts w:ascii="Calibri" w:eastAsia="Times New Roman" w:hAnsi="Calibri" w:cs="Calibri"/>
                <w:kern w:val="0"/>
                <w:sz w:val="20"/>
                <w:szCs w:val="20"/>
                <w:lang w:eastAsia="en-AU"/>
                <w14:ligatures w14:val="none"/>
              </w:rPr>
              <w:t>-</w:t>
            </w:r>
            <w:r w:rsidRPr="00B66552">
              <w:rPr>
                <w:rFonts w:ascii="Calibri" w:eastAsia="Times New Roman" w:hAnsi="Calibri" w:cs="Calibri"/>
                <w:kern w:val="0"/>
                <w:sz w:val="20"/>
                <w:szCs w:val="20"/>
                <w:lang w:eastAsia="en-AU"/>
                <w14:ligatures w14:val="none"/>
              </w:rPr>
              <w:t>TGCCACTCGCAGAGTGGACGATGCTACG</w:t>
            </w:r>
            <w:r w:rsidR="0005135A" w:rsidRPr="00B66552">
              <w:rPr>
                <w:rFonts w:ascii="Calibri" w:eastAsia="Times New Roman" w:hAnsi="Calibri" w:cs="Calibri"/>
                <w:kern w:val="0"/>
                <w:sz w:val="20"/>
                <w:szCs w:val="20"/>
                <w:lang w:eastAsia="en-AU"/>
                <w14:ligatures w14:val="none"/>
              </w:rPr>
              <w:t>-</w:t>
            </w:r>
            <w:r w:rsidRPr="00B66552">
              <w:rPr>
                <w:rFonts w:ascii="Calibri" w:eastAsia="Times New Roman" w:hAnsi="Calibri" w:cs="Calibri"/>
                <w:kern w:val="0"/>
                <w:sz w:val="20"/>
                <w:szCs w:val="20"/>
                <w:lang w:eastAsia="en-AU"/>
                <w14:ligatures w14:val="none"/>
              </w:rPr>
              <w:t>BHQ1</w:t>
            </w:r>
          </w:p>
        </w:tc>
        <w:tc>
          <w:tcPr>
            <w:tcW w:w="155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4DDB7A3A" w14:textId="5A9EB3FC" w:rsidR="008215E5" w:rsidRPr="0026482A" w:rsidRDefault="002F52B1" w:rsidP="00294D1A">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≤3</w:t>
            </w:r>
            <w:r>
              <w:rPr>
                <w:rFonts w:ascii="Calibri" w:hAnsi="Calibri" w:cs="Calibri" w:hint="eastAsia"/>
                <w:kern w:val="0"/>
                <w:sz w:val="22"/>
                <w:szCs w:val="22"/>
                <w:lang w:eastAsia="zh-CN"/>
                <w14:ligatures w14:val="none"/>
              </w:rPr>
              <w:t>7</w:t>
            </w:r>
          </w:p>
        </w:tc>
      </w:tr>
      <w:tr w:rsidR="002F52B1" w:rsidRPr="0026482A" w14:paraId="7C146F2C" w14:textId="77777777" w:rsidTr="004E575C">
        <w:trPr>
          <w:trHeight w:val="3295"/>
        </w:trPr>
        <w:tc>
          <w:tcPr>
            <w:tcW w:w="985"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4FE4CD3A"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tc>
        <w:tc>
          <w:tcPr>
            <w:tcW w:w="2551"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5B673173" w14:textId="77777777" w:rsidR="002F52B1" w:rsidRPr="00715904" w:rsidRDefault="002F52B1" w:rsidP="002F52B1">
            <w:pPr>
              <w:spacing w:after="0" w:line="240" w:lineRule="auto"/>
              <w:rPr>
                <w:rFonts w:ascii="Calibri" w:hAnsi="Calibri" w:cs="Calibri"/>
                <w:kern w:val="0"/>
                <w:sz w:val="22"/>
                <w:szCs w:val="22"/>
                <w:lang w:eastAsia="zh-CN"/>
                <w14:ligatures w14:val="none"/>
              </w:rPr>
            </w:pPr>
            <w:r>
              <w:rPr>
                <w:rFonts w:ascii="Calibri" w:hAnsi="Calibri" w:cs="Calibri" w:hint="eastAsia"/>
                <w:kern w:val="0"/>
                <w:sz w:val="22"/>
                <w:szCs w:val="22"/>
                <w:lang w:eastAsia="zh-CN"/>
                <w14:ligatures w14:val="none"/>
              </w:rPr>
              <w:t>ToMMV2</w:t>
            </w:r>
          </w:p>
          <w:p w14:paraId="20E0E444" w14:textId="77777777" w:rsidR="002F52B1" w:rsidRDefault="002F52B1" w:rsidP="002F52B1">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reverse-transcription qPCR</w:t>
            </w:r>
          </w:p>
          <w:p w14:paraId="6EA1D639" w14:textId="77777777" w:rsidR="002F52B1" w:rsidRPr="00715904" w:rsidRDefault="002F52B1" w:rsidP="002F52B1">
            <w:pPr>
              <w:spacing w:after="100" w:afterAutospacing="1" w:line="240" w:lineRule="auto"/>
              <w:rPr>
                <w:rFonts w:ascii="Calibri" w:hAnsi="Calibri" w:cs="Calibri"/>
                <w:kern w:val="0"/>
                <w:sz w:val="22"/>
                <w:szCs w:val="22"/>
                <w:lang w:eastAsia="zh-CN"/>
                <w14:ligatures w14:val="none"/>
              </w:rPr>
            </w:pPr>
          </w:p>
          <w:p w14:paraId="51A43A86" w14:textId="77777777" w:rsidR="002F52B1" w:rsidRPr="00ED4B70" w:rsidRDefault="002F52B1" w:rsidP="002F52B1">
            <w:pPr>
              <w:spacing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cycles</w:t>
            </w:r>
          </w:p>
          <w:p w14:paraId="2465FD39" w14:textId="77777777" w:rsidR="002F52B1" w:rsidRPr="00ED4B70" w:rsidRDefault="002F52B1" w:rsidP="002F52B1">
            <w:pPr>
              <w:numPr>
                <w:ilvl w:val="0"/>
                <w:numId w:val="2"/>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hAnsi="Calibri" w:cs="Calibri" w:hint="eastAsia"/>
                <w:kern w:val="0"/>
                <w:sz w:val="22"/>
                <w:szCs w:val="22"/>
                <w:lang w:eastAsia="zh-CN"/>
                <w14:ligatures w14:val="none"/>
              </w:rPr>
              <w:t>50</w:t>
            </w:r>
            <w:r w:rsidRPr="00ED4B70">
              <w:rPr>
                <w:rFonts w:ascii="Calibri" w:eastAsia="Times New Roman" w:hAnsi="Calibri" w:cs="Calibri"/>
                <w:kern w:val="0"/>
                <w:sz w:val="22"/>
                <w:szCs w:val="22"/>
                <w:lang w:eastAsia="en-AU"/>
                <w14:ligatures w14:val="none"/>
              </w:rPr>
              <w:t xml:space="preserve">˚C for </w:t>
            </w:r>
            <w:r>
              <w:rPr>
                <w:rFonts w:ascii="Calibri" w:hAnsi="Calibri" w:cs="Calibri" w:hint="eastAsia"/>
                <w:kern w:val="0"/>
                <w:sz w:val="22"/>
                <w:szCs w:val="22"/>
                <w:lang w:eastAsia="zh-CN"/>
                <w14:ligatures w14:val="none"/>
              </w:rPr>
              <w:t>1</w:t>
            </w:r>
            <w:r w:rsidRPr="00ED4B70">
              <w:rPr>
                <w:rFonts w:ascii="Calibri" w:eastAsia="Times New Roman" w:hAnsi="Calibri" w:cs="Calibri"/>
                <w:kern w:val="0"/>
                <w:sz w:val="22"/>
                <w:szCs w:val="22"/>
                <w:lang w:eastAsia="en-AU"/>
                <w14:ligatures w14:val="none"/>
              </w:rPr>
              <w:t>0 min</w:t>
            </w:r>
          </w:p>
          <w:p w14:paraId="7E0DF164" w14:textId="77777777" w:rsidR="009309E4" w:rsidRDefault="002F52B1" w:rsidP="009309E4">
            <w:pPr>
              <w:numPr>
                <w:ilvl w:val="0"/>
                <w:numId w:val="2"/>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9</w:t>
            </w:r>
            <w:r>
              <w:rPr>
                <w:rFonts w:ascii="Calibri" w:hAnsi="Calibri" w:cs="Calibri" w:hint="eastAsia"/>
                <w:kern w:val="0"/>
                <w:sz w:val="22"/>
                <w:szCs w:val="22"/>
                <w:lang w:eastAsia="zh-CN"/>
                <w14:ligatures w14:val="none"/>
              </w:rPr>
              <w:t>5</w:t>
            </w:r>
            <w:r w:rsidRPr="00ED4B70">
              <w:rPr>
                <w:rFonts w:ascii="Calibri" w:eastAsia="Times New Roman" w:hAnsi="Calibri" w:cs="Calibri"/>
                <w:kern w:val="0"/>
                <w:sz w:val="22"/>
                <w:szCs w:val="22"/>
                <w:lang w:eastAsia="en-AU"/>
                <w14:ligatures w14:val="none"/>
              </w:rPr>
              <w:t xml:space="preserve">˚C for </w:t>
            </w:r>
            <w:r>
              <w:rPr>
                <w:rFonts w:ascii="Calibri" w:hAnsi="Calibri" w:cs="Calibri" w:hint="eastAsia"/>
                <w:kern w:val="0"/>
                <w:sz w:val="22"/>
                <w:szCs w:val="22"/>
                <w:lang w:eastAsia="zh-CN"/>
                <w14:ligatures w14:val="none"/>
              </w:rPr>
              <w:t>3</w:t>
            </w:r>
            <w:r w:rsidRPr="00ED4B70">
              <w:rPr>
                <w:rFonts w:ascii="Calibri" w:eastAsia="Times New Roman" w:hAnsi="Calibri" w:cs="Calibri"/>
                <w:kern w:val="0"/>
                <w:sz w:val="22"/>
                <w:szCs w:val="22"/>
                <w:lang w:eastAsia="en-AU"/>
                <w14:ligatures w14:val="none"/>
              </w:rPr>
              <w:t xml:space="preserve"> min</w:t>
            </w:r>
          </w:p>
          <w:p w14:paraId="7BC04B9F" w14:textId="5340F543" w:rsidR="008215E5" w:rsidRPr="009309E4" w:rsidRDefault="002F52B1" w:rsidP="00B66552">
            <w:pPr>
              <w:numPr>
                <w:ilvl w:val="0"/>
                <w:numId w:val="2"/>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9309E4">
              <w:rPr>
                <w:rFonts w:ascii="Calibri" w:eastAsia="Times New Roman" w:hAnsi="Calibri" w:cs="Calibri"/>
                <w:kern w:val="0"/>
                <w:sz w:val="22"/>
                <w:szCs w:val="22"/>
                <w:lang w:eastAsia="en-AU"/>
                <w14:ligatures w14:val="none"/>
              </w:rPr>
              <w:t>40 cycles of 9</w:t>
            </w:r>
            <w:r w:rsidRPr="009309E4">
              <w:rPr>
                <w:rFonts w:ascii="Calibri" w:hAnsi="Calibri" w:cs="Calibri" w:hint="eastAsia"/>
                <w:kern w:val="0"/>
                <w:sz w:val="22"/>
                <w:szCs w:val="22"/>
                <w:lang w:eastAsia="zh-CN"/>
                <w14:ligatures w14:val="none"/>
              </w:rPr>
              <w:t>5</w:t>
            </w:r>
            <w:r w:rsidRPr="009309E4">
              <w:rPr>
                <w:rFonts w:ascii="Calibri" w:eastAsia="Times New Roman" w:hAnsi="Calibri" w:cs="Calibri"/>
                <w:kern w:val="0"/>
                <w:sz w:val="22"/>
                <w:szCs w:val="22"/>
                <w:lang w:eastAsia="en-AU"/>
                <w14:ligatures w14:val="none"/>
              </w:rPr>
              <w:t xml:space="preserve">˚C for 10 sec and 60˚C for </w:t>
            </w:r>
            <w:r w:rsidRPr="009309E4">
              <w:rPr>
                <w:rFonts w:ascii="Calibri" w:hAnsi="Calibri" w:cs="Calibri" w:hint="eastAsia"/>
                <w:kern w:val="0"/>
                <w:sz w:val="22"/>
                <w:szCs w:val="22"/>
                <w:lang w:eastAsia="zh-CN"/>
                <w14:ligatures w14:val="none"/>
              </w:rPr>
              <w:t>1 min.</w:t>
            </w:r>
          </w:p>
        </w:tc>
        <w:tc>
          <w:tcPr>
            <w:tcW w:w="5103"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43B5B278" w14:textId="77777777" w:rsidR="002F52B1" w:rsidRPr="00ED4B70" w:rsidRDefault="002F52B1" w:rsidP="002F52B1">
            <w:pPr>
              <w:spacing w:after="0" w:line="240" w:lineRule="auto"/>
              <w:rPr>
                <w:rFonts w:ascii="Calibri" w:eastAsia="Times New Roman" w:hAnsi="Calibri" w:cs="Calibri"/>
                <w:kern w:val="0"/>
                <w:sz w:val="22"/>
                <w:szCs w:val="22"/>
                <w:lang w:eastAsia="en-AU"/>
                <w14:ligatures w14:val="none"/>
              </w:rPr>
            </w:pPr>
            <w:r w:rsidRPr="00ED4B70">
              <w:rPr>
                <w:rFonts w:ascii="Calibri" w:eastAsia="Times New Roman" w:hAnsi="Calibri" w:cs="Calibri"/>
                <w:kern w:val="0"/>
                <w:sz w:val="22"/>
                <w:szCs w:val="22"/>
                <w:lang w:eastAsia="en-AU"/>
                <w14:ligatures w14:val="none"/>
              </w:rPr>
              <w:t>To</w:t>
            </w:r>
            <w:r w:rsidRPr="0005135A">
              <w:rPr>
                <w:rFonts w:ascii="Calibri" w:eastAsia="Times New Roman" w:hAnsi="Calibri" w:cs="Calibri"/>
                <w:kern w:val="0"/>
                <w:sz w:val="22"/>
                <w:szCs w:val="22"/>
                <w:lang w:eastAsia="en-AU"/>
                <w14:ligatures w14:val="none"/>
              </w:rPr>
              <w:t>MMV2</w:t>
            </w:r>
            <w:r>
              <w:rPr>
                <w:rFonts w:ascii="Calibri" w:eastAsia="Times New Roman" w:hAnsi="Calibri" w:cs="Calibri"/>
                <w:kern w:val="0"/>
                <w:sz w:val="22"/>
                <w:szCs w:val="22"/>
                <w:lang w:eastAsia="en-AU"/>
                <w14:ligatures w14:val="none"/>
              </w:rPr>
              <w:t xml:space="preserve">   forward     </w:t>
            </w:r>
            <w:r w:rsidRPr="00B66552">
              <w:rPr>
                <w:rFonts w:ascii="Calibri" w:eastAsia="Times New Roman" w:hAnsi="Calibri" w:cs="Calibri"/>
                <w:kern w:val="0"/>
                <w:sz w:val="20"/>
                <w:szCs w:val="20"/>
                <w:lang w:eastAsia="en-AU"/>
                <w14:ligatures w14:val="none"/>
              </w:rPr>
              <w:t>GAAACATTGGATGCCACTCG</w:t>
            </w:r>
          </w:p>
          <w:p w14:paraId="2C8C8727" w14:textId="77777777" w:rsidR="002F52B1" w:rsidRPr="00B66552" w:rsidRDefault="002F52B1" w:rsidP="002F52B1">
            <w:pPr>
              <w:spacing w:after="0" w:line="240" w:lineRule="auto"/>
              <w:rPr>
                <w:rFonts w:ascii="Calibri" w:eastAsia="Times New Roman" w:hAnsi="Calibri" w:cs="Calibri"/>
                <w:kern w:val="0"/>
                <w:sz w:val="22"/>
                <w:szCs w:val="22"/>
                <w:lang w:eastAsia="en-AU"/>
                <w14:ligatures w14:val="none"/>
              </w:rPr>
            </w:pPr>
            <w:proofErr w:type="spellStart"/>
            <w:r w:rsidRPr="00ED4B70">
              <w:rPr>
                <w:rFonts w:ascii="Calibri" w:eastAsia="Times New Roman" w:hAnsi="Calibri" w:cs="Calibri"/>
                <w:kern w:val="0"/>
                <w:sz w:val="22"/>
                <w:szCs w:val="22"/>
                <w:lang w:eastAsia="en-AU"/>
                <w14:ligatures w14:val="none"/>
              </w:rPr>
              <w:t>To</w:t>
            </w:r>
            <w:r w:rsidRPr="00B66552">
              <w:rPr>
                <w:rFonts w:ascii="Calibri" w:eastAsia="Times New Roman" w:hAnsi="Calibri" w:cs="Calibri"/>
                <w:kern w:val="0"/>
                <w:sz w:val="22"/>
                <w:szCs w:val="22"/>
                <w:lang w:eastAsia="en-AU"/>
                <w14:ligatures w14:val="none"/>
              </w:rPr>
              <w:t>MMV</w:t>
            </w:r>
            <w:proofErr w:type="spellEnd"/>
            <w:r>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2"/>
                <w:szCs w:val="22"/>
                <w:lang w:eastAsia="en-AU"/>
                <w14:ligatures w14:val="none"/>
              </w:rPr>
              <w:t>2</w:t>
            </w:r>
            <w:r>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2"/>
                <w:szCs w:val="22"/>
                <w:lang w:eastAsia="en-AU"/>
                <w14:ligatures w14:val="none"/>
              </w:rPr>
              <w:t xml:space="preserve">  </w:t>
            </w:r>
            <w:r>
              <w:rPr>
                <w:rFonts w:ascii="Calibri" w:eastAsia="Times New Roman" w:hAnsi="Calibri" w:cs="Calibri"/>
                <w:kern w:val="0"/>
                <w:sz w:val="22"/>
                <w:szCs w:val="22"/>
                <w:lang w:eastAsia="en-AU"/>
                <w14:ligatures w14:val="none"/>
              </w:rPr>
              <w:t xml:space="preserve">reverse      </w:t>
            </w:r>
            <w:r w:rsidRPr="00B66552">
              <w:rPr>
                <w:rFonts w:ascii="Calibri" w:eastAsia="Times New Roman" w:hAnsi="Calibri" w:cs="Calibri"/>
                <w:kern w:val="0"/>
                <w:sz w:val="20"/>
                <w:szCs w:val="20"/>
                <w:lang w:eastAsia="en-AU"/>
                <w14:ligatures w14:val="none"/>
              </w:rPr>
              <w:t>CTCTGGTTGTAGAAACCTGTTCC</w:t>
            </w:r>
          </w:p>
          <w:p w14:paraId="2629A9AD" w14:textId="70ED885B" w:rsidR="002F52B1" w:rsidRPr="00B66552" w:rsidRDefault="002F52B1" w:rsidP="002F52B1">
            <w:pPr>
              <w:spacing w:after="0" w:line="240" w:lineRule="auto"/>
              <w:rPr>
                <w:rFonts w:ascii="Calibri" w:eastAsia="Times New Roman" w:hAnsi="Calibri" w:cs="Calibri"/>
                <w:kern w:val="0"/>
                <w:sz w:val="20"/>
                <w:szCs w:val="20"/>
                <w:lang w:eastAsia="en-AU"/>
                <w14:ligatures w14:val="none"/>
              </w:rPr>
            </w:pPr>
            <w:r w:rsidRPr="00ED4B70">
              <w:rPr>
                <w:rFonts w:ascii="Calibri" w:eastAsia="Times New Roman" w:hAnsi="Calibri" w:cs="Calibri"/>
                <w:kern w:val="0"/>
                <w:sz w:val="22"/>
                <w:szCs w:val="22"/>
                <w:lang w:eastAsia="en-AU"/>
                <w14:ligatures w14:val="none"/>
              </w:rPr>
              <w:t>To</w:t>
            </w:r>
            <w:r w:rsidRPr="00B66552">
              <w:rPr>
                <w:rFonts w:ascii="Calibri" w:eastAsia="Times New Roman" w:hAnsi="Calibri" w:cs="Calibri"/>
                <w:kern w:val="0"/>
                <w:sz w:val="22"/>
                <w:szCs w:val="22"/>
                <w:lang w:eastAsia="en-AU"/>
                <w14:ligatures w14:val="none"/>
              </w:rPr>
              <w:t>MMV2</w:t>
            </w:r>
            <w:proofErr w:type="gramStart"/>
            <w:r w:rsidRPr="00ED4B70">
              <w:rPr>
                <w:rFonts w:ascii="Calibri" w:eastAsia="Times New Roman" w:hAnsi="Calibri" w:cs="Calibri"/>
                <w:kern w:val="0"/>
                <w:sz w:val="22"/>
                <w:szCs w:val="22"/>
                <w:lang w:eastAsia="en-AU"/>
                <w14:ligatures w14:val="none"/>
              </w:rPr>
              <w:t>p</w:t>
            </w:r>
            <w:r>
              <w:rPr>
                <w:rFonts w:ascii="Calibri" w:eastAsia="Times New Roman" w:hAnsi="Calibri" w:cs="Calibri"/>
                <w:kern w:val="0"/>
                <w:sz w:val="22"/>
                <w:szCs w:val="22"/>
                <w:lang w:eastAsia="en-AU"/>
                <w14:ligatures w14:val="none"/>
              </w:rPr>
              <w:t xml:space="preserve">  </w:t>
            </w:r>
            <w:r w:rsidRPr="00B66552">
              <w:rPr>
                <w:rFonts w:ascii="Calibri" w:eastAsia="Times New Roman" w:hAnsi="Calibri" w:cs="Calibri"/>
                <w:kern w:val="0"/>
                <w:sz w:val="20"/>
                <w:szCs w:val="20"/>
                <w:lang w:eastAsia="en-AU"/>
                <w14:ligatures w14:val="none"/>
              </w:rPr>
              <w:t>FAM</w:t>
            </w:r>
            <w:proofErr w:type="gramEnd"/>
            <w:r w:rsidRPr="00B66552">
              <w:rPr>
                <w:rFonts w:ascii="Calibri" w:eastAsia="Times New Roman" w:hAnsi="Calibri" w:cs="Calibri"/>
                <w:kern w:val="0"/>
                <w:sz w:val="20"/>
                <w:szCs w:val="20"/>
                <w:lang w:eastAsia="en-AU"/>
                <w14:ligatures w14:val="none"/>
              </w:rPr>
              <w:t>-CGATGCTACGGTTGCGATCAGGTC BHQ1</w:t>
            </w:r>
          </w:p>
          <w:p w14:paraId="275F28C4" w14:textId="77777777" w:rsidR="002F52B1" w:rsidRPr="00ED4B70" w:rsidRDefault="002F52B1" w:rsidP="002F52B1">
            <w:pPr>
              <w:spacing w:after="0" w:line="240" w:lineRule="auto"/>
              <w:rPr>
                <w:rFonts w:ascii="Calibri" w:eastAsia="Times New Roman" w:hAnsi="Calibri" w:cs="Calibri"/>
                <w:kern w:val="0"/>
                <w:sz w:val="22"/>
                <w:szCs w:val="22"/>
                <w:lang w:eastAsia="en-AU"/>
                <w14:ligatures w14:val="none"/>
              </w:rPr>
            </w:pPr>
          </w:p>
          <w:p w14:paraId="1B221092" w14:textId="77777777" w:rsidR="008215E5" w:rsidRPr="0026482A" w:rsidRDefault="008215E5" w:rsidP="00294D1A">
            <w:pPr>
              <w:spacing w:after="0" w:line="240" w:lineRule="auto"/>
              <w:rPr>
                <w:rFonts w:ascii="Calibri" w:eastAsia="Times New Roman" w:hAnsi="Calibri" w:cs="Calibri"/>
                <w:kern w:val="0"/>
                <w:sz w:val="22"/>
                <w:szCs w:val="22"/>
                <w:lang w:eastAsia="en-AU"/>
                <w14:ligatures w14:val="none"/>
              </w:rPr>
            </w:pPr>
          </w:p>
        </w:tc>
        <w:tc>
          <w:tcPr>
            <w:tcW w:w="155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04E2639F" w14:textId="26823B69" w:rsidR="008215E5" w:rsidRPr="0026482A" w:rsidRDefault="002F52B1" w:rsidP="00294D1A">
            <w:pPr>
              <w:spacing w:after="0" w:line="240" w:lineRule="auto"/>
              <w:rPr>
                <w:rFonts w:ascii="Calibri" w:eastAsia="Times New Roman" w:hAnsi="Calibri" w:cs="Calibri"/>
                <w:kern w:val="0"/>
                <w:sz w:val="22"/>
                <w:szCs w:val="22"/>
                <w:lang w:eastAsia="en-AU"/>
                <w14:ligatures w14:val="none"/>
              </w:rPr>
            </w:pPr>
            <w:r w:rsidRPr="00A33B66">
              <w:rPr>
                <w:rFonts w:ascii="Calibri" w:eastAsia="Times New Roman" w:hAnsi="Calibri" w:cs="Calibri"/>
                <w:kern w:val="0"/>
                <w:sz w:val="22"/>
                <w:szCs w:val="22"/>
                <w:lang w:eastAsia="en-AU"/>
                <w14:ligatures w14:val="none"/>
              </w:rPr>
              <w:t>≤3</w:t>
            </w:r>
            <w:r w:rsidRPr="00A33B66">
              <w:rPr>
                <w:rFonts w:ascii="Calibri" w:hAnsi="Calibri" w:cs="Calibri"/>
                <w:kern w:val="0"/>
                <w:sz w:val="22"/>
                <w:szCs w:val="22"/>
                <w:lang w:eastAsia="zh-CN"/>
                <w14:ligatures w14:val="none"/>
              </w:rPr>
              <w:t>7</w:t>
            </w:r>
          </w:p>
        </w:tc>
      </w:tr>
    </w:tbl>
    <w:p w14:paraId="05919D57" w14:textId="77777777" w:rsidR="00D322F4" w:rsidRPr="0026482A" w:rsidRDefault="00D322F4" w:rsidP="00055622">
      <w:pPr>
        <w:shd w:val="clear" w:color="auto" w:fill="FFFFFF"/>
        <w:spacing w:before="100" w:beforeAutospacing="1" w:after="100" w:afterAutospacing="1" w:line="240" w:lineRule="auto"/>
        <w:rPr>
          <w:rFonts w:ascii="Calibri" w:eastAsia="Times New Roman" w:hAnsi="Calibri" w:cs="Calibri"/>
          <w:kern w:val="0"/>
          <w:sz w:val="22"/>
          <w:szCs w:val="22"/>
          <w:lang w:eastAsia="en-AU"/>
          <w14:ligatures w14:val="none"/>
        </w:rPr>
      </w:pPr>
    </w:p>
    <w:p w14:paraId="66D89E62" w14:textId="77777777" w:rsidR="008065C6" w:rsidRDefault="008065C6">
      <w:pPr>
        <w:rPr>
          <w:rFonts w:ascii="Calibri" w:eastAsia="Times New Roman" w:hAnsi="Calibri" w:cs="Calibri"/>
          <w:b/>
          <w:bCs/>
          <w:kern w:val="0"/>
          <w:lang w:eastAsia="en-AU"/>
          <w14:ligatures w14:val="none"/>
        </w:rPr>
      </w:pPr>
      <w:r>
        <w:rPr>
          <w:rFonts w:ascii="Calibri" w:eastAsia="Times New Roman" w:hAnsi="Calibri" w:cs="Calibri"/>
          <w:b/>
          <w:bCs/>
          <w:kern w:val="0"/>
          <w:lang w:eastAsia="en-AU"/>
          <w14:ligatures w14:val="none"/>
        </w:rPr>
        <w:br w:type="page"/>
      </w:r>
    </w:p>
    <w:p w14:paraId="020FDF87" w14:textId="419406E0" w:rsidR="00E9608F" w:rsidRPr="008065C6" w:rsidRDefault="0009680F" w:rsidP="008065C6">
      <w:pPr>
        <w:shd w:val="clear" w:color="auto" w:fill="FFFFFF"/>
        <w:spacing w:before="100" w:beforeAutospacing="1" w:after="100" w:afterAutospacing="1" w:line="240" w:lineRule="auto"/>
        <w:rPr>
          <w:rFonts w:ascii="Calibri" w:eastAsia="Times New Roman" w:hAnsi="Calibri" w:cs="Calibri"/>
          <w:b/>
          <w:bCs/>
          <w:color w:val="000000"/>
          <w:kern w:val="0"/>
          <w:lang w:eastAsia="en-AU"/>
          <w14:ligatures w14:val="none"/>
        </w:rPr>
      </w:pPr>
      <w:r w:rsidRPr="008065C6">
        <w:rPr>
          <w:rFonts w:ascii="Calibri" w:eastAsia="Times New Roman" w:hAnsi="Calibri" w:cs="Calibri"/>
          <w:b/>
          <w:bCs/>
          <w:color w:val="000000"/>
          <w:kern w:val="0"/>
          <w:lang w:eastAsia="en-AU"/>
          <w14:ligatures w14:val="none"/>
        </w:rPr>
        <w:lastRenderedPageBreak/>
        <w:t xml:space="preserve">Table 2. </w:t>
      </w:r>
      <w:r w:rsidR="00802FAD" w:rsidRPr="008065C6">
        <w:rPr>
          <w:rFonts w:ascii="Calibri" w:eastAsia="Times New Roman" w:hAnsi="Calibri" w:cs="Calibri"/>
          <w:b/>
          <w:bCs/>
          <w:color w:val="000000"/>
          <w:kern w:val="0"/>
          <w:lang w:eastAsia="en-AU"/>
          <w14:ligatures w14:val="none"/>
        </w:rPr>
        <w:t>References</w:t>
      </w:r>
      <w:r w:rsidRPr="008065C6">
        <w:rPr>
          <w:rFonts w:ascii="Calibri" w:eastAsia="Times New Roman" w:hAnsi="Calibri" w:cs="Calibri"/>
          <w:b/>
          <w:bCs/>
          <w:color w:val="000000"/>
          <w:kern w:val="0"/>
          <w:lang w:eastAsia="en-AU"/>
          <w14:ligatures w14:val="none"/>
        </w:rPr>
        <w:t xml:space="preserve"> to protocols</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2686"/>
        <w:gridCol w:w="7229"/>
      </w:tblGrid>
      <w:tr w:rsidR="00693879" w:rsidRPr="0026482A" w14:paraId="1CC41F68" w14:textId="77777777" w:rsidTr="002137E0">
        <w:trPr>
          <w:tblHeader/>
        </w:trPr>
        <w:tc>
          <w:tcPr>
            <w:tcW w:w="2686" w:type="dxa"/>
            <w:tcBorders>
              <w:top w:val="single" w:sz="6" w:space="0" w:color="C1C1C1"/>
              <w:left w:val="single" w:sz="6" w:space="0" w:color="FFFFFF"/>
              <w:bottom w:val="single" w:sz="6" w:space="0" w:color="FFFFFF"/>
              <w:right w:val="single" w:sz="6" w:space="0" w:color="FFFFFF"/>
            </w:tcBorders>
            <w:shd w:val="clear" w:color="auto" w:fill="DAE9F7" w:themeFill="text2" w:themeFillTint="1A"/>
          </w:tcPr>
          <w:p w14:paraId="1C7B38CA" w14:textId="669AAA47" w:rsidR="00693879" w:rsidRPr="0026482A" w:rsidRDefault="00693879" w:rsidP="00173246">
            <w:pPr>
              <w:spacing w:after="0" w:line="240" w:lineRule="auto"/>
              <w:rPr>
                <w:rFonts w:ascii="Calibri" w:eastAsia="Times New Roman" w:hAnsi="Calibri" w:cs="Calibri"/>
                <w:b/>
                <w:bCs/>
                <w:color w:val="000000"/>
                <w:kern w:val="0"/>
                <w:lang w:eastAsia="en-AU"/>
                <w14:ligatures w14:val="none"/>
              </w:rPr>
            </w:pPr>
            <w:r w:rsidRPr="0026482A">
              <w:rPr>
                <w:rFonts w:ascii="Calibri" w:eastAsia="Times New Roman" w:hAnsi="Calibri" w:cs="Calibri"/>
                <w:b/>
                <w:bCs/>
                <w:color w:val="000000"/>
                <w:kern w:val="0"/>
                <w:lang w:eastAsia="en-AU"/>
                <w14:ligatures w14:val="none"/>
              </w:rPr>
              <w:t>Protocol</w:t>
            </w:r>
            <w:r w:rsidRPr="0026482A">
              <w:rPr>
                <w:rFonts w:ascii="Calibri" w:eastAsia="Times New Roman" w:hAnsi="Calibri" w:cs="Calibri"/>
                <w:b/>
                <w:bCs/>
                <w:color w:val="000000"/>
                <w:kern w:val="0"/>
                <w:lang w:eastAsia="en-AU"/>
                <w14:ligatures w14:val="none"/>
              </w:rPr>
              <w:br/>
              <w:t> </w:t>
            </w:r>
          </w:p>
        </w:tc>
        <w:tc>
          <w:tcPr>
            <w:tcW w:w="7229" w:type="dxa"/>
            <w:tcBorders>
              <w:top w:val="single" w:sz="6" w:space="0" w:color="C1C1C1"/>
              <w:left w:val="single" w:sz="6" w:space="0" w:color="FFFFFF"/>
              <w:bottom w:val="single" w:sz="6" w:space="0" w:color="FFFFFF"/>
              <w:right w:val="single" w:sz="6" w:space="0" w:color="FFFFFF"/>
            </w:tcBorders>
            <w:shd w:val="clear" w:color="auto" w:fill="DAE9F7" w:themeFill="text2" w:themeFillTint="1A"/>
            <w:hideMark/>
          </w:tcPr>
          <w:p w14:paraId="3E3E6DC8" w14:textId="6EA7ECB3" w:rsidR="00693879" w:rsidRPr="0026482A" w:rsidRDefault="00693879" w:rsidP="00173246">
            <w:pPr>
              <w:spacing w:after="0" w:line="240" w:lineRule="auto"/>
              <w:rPr>
                <w:rFonts w:ascii="Calibri" w:eastAsia="Times New Roman" w:hAnsi="Calibri" w:cs="Calibri"/>
                <w:b/>
                <w:bCs/>
                <w:color w:val="000000"/>
                <w:kern w:val="0"/>
                <w:lang w:eastAsia="en-AU"/>
                <w14:ligatures w14:val="none"/>
              </w:rPr>
            </w:pPr>
            <w:r w:rsidRPr="0026482A">
              <w:rPr>
                <w:rFonts w:ascii="Calibri" w:eastAsia="Times New Roman" w:hAnsi="Calibri" w:cs="Calibri"/>
                <w:b/>
                <w:bCs/>
                <w:color w:val="000000"/>
                <w:kern w:val="0"/>
                <w:lang w:eastAsia="en-AU"/>
                <w14:ligatures w14:val="none"/>
              </w:rPr>
              <w:t>Reference</w:t>
            </w:r>
          </w:p>
        </w:tc>
      </w:tr>
      <w:tr w:rsidR="00693879" w:rsidRPr="0026482A" w14:paraId="481C3995" w14:textId="77777777" w:rsidTr="002137E0">
        <w:tc>
          <w:tcPr>
            <w:tcW w:w="2686"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2AF59E3E" w14:textId="77777777" w:rsidR="00693879" w:rsidRPr="0026482A" w:rsidRDefault="00693879" w:rsidP="00173246">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CaTa28</w:t>
            </w:r>
          </w:p>
          <w:p w14:paraId="39817FC3" w14:textId="77777777" w:rsidR="00693879" w:rsidRPr="0026482A" w:rsidRDefault="00693879" w:rsidP="00693879">
            <w:pPr>
              <w:spacing w:after="0" w:line="240" w:lineRule="auto"/>
              <w:rPr>
                <w:rFonts w:ascii="Calibri" w:eastAsia="Times New Roman" w:hAnsi="Calibri" w:cs="Calibri"/>
                <w:kern w:val="0"/>
                <w:sz w:val="22"/>
                <w:szCs w:val="22"/>
                <w:lang w:eastAsia="en-AU"/>
                <w14:ligatures w14:val="none"/>
              </w:rPr>
            </w:pPr>
          </w:p>
        </w:tc>
        <w:tc>
          <w:tcPr>
            <w:tcW w:w="722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hideMark/>
          </w:tcPr>
          <w:p w14:paraId="13862601" w14:textId="7B69090C" w:rsidR="00007207" w:rsidRPr="0026482A" w:rsidRDefault="00693879" w:rsidP="00173246">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Berendsen SMH, Tavares C, Hiddink G, and Woudenberg JHC (2020)</w:t>
            </w:r>
            <w:r w:rsidR="00007207" w:rsidRPr="0026482A">
              <w:rPr>
                <w:rFonts w:ascii="Calibri" w:eastAsia="Times New Roman" w:hAnsi="Calibri" w:cs="Calibri"/>
                <w:kern w:val="0"/>
                <w:sz w:val="22"/>
                <w:szCs w:val="22"/>
                <w:lang w:eastAsia="en-AU"/>
                <w14:ligatures w14:val="none"/>
              </w:rPr>
              <w:t>. Detection of Tomato brown rugose fruit virus (</w:t>
            </w:r>
            <w:proofErr w:type="spellStart"/>
            <w:r w:rsidR="00007207" w:rsidRPr="0026482A">
              <w:rPr>
                <w:rFonts w:ascii="Calibri" w:eastAsia="Times New Roman" w:hAnsi="Calibri" w:cs="Calibri"/>
                <w:kern w:val="0"/>
                <w:sz w:val="22"/>
                <w:szCs w:val="22"/>
                <w:lang w:eastAsia="en-AU"/>
                <w14:ligatures w14:val="none"/>
              </w:rPr>
              <w:t>ToBRFV</w:t>
            </w:r>
            <w:proofErr w:type="spellEnd"/>
            <w:r w:rsidR="00007207" w:rsidRPr="0026482A">
              <w:rPr>
                <w:rFonts w:ascii="Calibri" w:eastAsia="Times New Roman" w:hAnsi="Calibri" w:cs="Calibri"/>
                <w:kern w:val="0"/>
                <w:sz w:val="22"/>
                <w:szCs w:val="22"/>
                <w:lang w:eastAsia="en-AU"/>
                <w14:ligatures w14:val="none"/>
              </w:rPr>
              <w:t>) in tomato and pepper seed by SE-PCR. ISHI-Veg, Validation Report. https://worldseed.org/wp-content/uploads/2020/09/2020_Validation-Report-_ToBRFV_Tomato-Pepper_W.pdf</w:t>
            </w:r>
          </w:p>
          <w:p w14:paraId="4F8674FD" w14:textId="77777777" w:rsidR="00693879" w:rsidRPr="0026482A" w:rsidRDefault="00693879" w:rsidP="00173246">
            <w:pPr>
              <w:spacing w:after="0" w:line="240" w:lineRule="auto"/>
              <w:rPr>
                <w:rFonts w:ascii="Calibri" w:eastAsia="Times New Roman" w:hAnsi="Calibri" w:cs="Calibri"/>
                <w:kern w:val="0"/>
                <w:sz w:val="22"/>
                <w:szCs w:val="22"/>
                <w:lang w:eastAsia="en-AU"/>
                <w14:ligatures w14:val="none"/>
              </w:rPr>
            </w:pPr>
          </w:p>
          <w:p w14:paraId="380F2A71" w14:textId="2F620ABF" w:rsidR="00693879" w:rsidRPr="0026482A" w:rsidRDefault="00693879" w:rsidP="00173246">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ISHI-Veg 2019. Detection of Infectious </w:t>
            </w:r>
            <w:r w:rsidRPr="0026482A">
              <w:rPr>
                <w:rFonts w:ascii="Calibri" w:eastAsia="Times New Roman" w:hAnsi="Calibri" w:cs="Calibri"/>
                <w:i/>
                <w:iCs/>
                <w:kern w:val="0"/>
                <w:sz w:val="22"/>
                <w:szCs w:val="22"/>
                <w:lang w:eastAsia="en-AU"/>
                <w14:ligatures w14:val="none"/>
              </w:rPr>
              <w:t>Tomato brown</w:t>
            </w:r>
            <w:r w:rsidRPr="0026482A">
              <w:rPr>
                <w:rFonts w:ascii="Calibri" w:eastAsia="Times New Roman" w:hAnsi="Calibri" w:cs="Calibri"/>
                <w:kern w:val="0"/>
                <w:sz w:val="22"/>
                <w:szCs w:val="22"/>
                <w:lang w:eastAsia="en-AU"/>
                <w14:ligatures w14:val="none"/>
              </w:rPr>
              <w:br/>
            </w:r>
            <w:r w:rsidRPr="0026482A">
              <w:rPr>
                <w:rFonts w:ascii="Calibri" w:eastAsia="Times New Roman" w:hAnsi="Calibri" w:cs="Calibri"/>
                <w:i/>
                <w:iCs/>
                <w:kern w:val="0"/>
                <w:sz w:val="22"/>
                <w:szCs w:val="22"/>
                <w:lang w:eastAsia="en-AU"/>
                <w14:ligatures w14:val="none"/>
              </w:rPr>
              <w:t>rugose fruit virus </w:t>
            </w:r>
            <w:r w:rsidRPr="0026482A">
              <w:rPr>
                <w:rFonts w:ascii="Calibri" w:eastAsia="Times New Roman" w:hAnsi="Calibri" w:cs="Calibri"/>
                <w:kern w:val="0"/>
                <w:sz w:val="22"/>
                <w:szCs w:val="22"/>
                <w:lang w:eastAsia="en-AU"/>
                <w14:ligatures w14:val="none"/>
              </w:rPr>
              <w:t>(</w:t>
            </w:r>
            <w:proofErr w:type="spellStart"/>
            <w:r w:rsidRPr="0026482A">
              <w:rPr>
                <w:rFonts w:ascii="Calibri" w:eastAsia="Times New Roman" w:hAnsi="Calibri" w:cs="Calibri"/>
                <w:kern w:val="0"/>
                <w:sz w:val="22"/>
                <w:szCs w:val="22"/>
                <w:lang w:eastAsia="en-AU"/>
                <w14:ligatures w14:val="none"/>
              </w:rPr>
              <w:t>ToBRFV</w:t>
            </w:r>
            <w:proofErr w:type="spellEnd"/>
            <w:r w:rsidRPr="0026482A">
              <w:rPr>
                <w:rFonts w:ascii="Calibri" w:eastAsia="Times New Roman" w:hAnsi="Calibri" w:cs="Calibri"/>
                <w:kern w:val="0"/>
                <w:sz w:val="22"/>
                <w:szCs w:val="22"/>
                <w:lang w:eastAsia="en-AU"/>
                <w14:ligatures w14:val="none"/>
              </w:rPr>
              <w:t>) in Tomato and Pepper Seed.</w:t>
            </w:r>
            <w:r w:rsidRPr="0026482A">
              <w:rPr>
                <w:rFonts w:ascii="Calibri" w:eastAsia="Times New Roman" w:hAnsi="Calibri" w:cs="Calibri"/>
                <w:kern w:val="0"/>
                <w:sz w:val="22"/>
                <w:szCs w:val="22"/>
                <w:lang w:eastAsia="en-AU"/>
                <w14:ligatures w14:val="none"/>
              </w:rPr>
              <w:br/>
            </w:r>
            <w:hyperlink r:id="rId11" w:tgtFrame="_blank" w:history="1">
              <w:r w:rsidRPr="0026482A">
                <w:rPr>
                  <w:rFonts w:ascii="Calibri" w:eastAsia="Times New Roman" w:hAnsi="Calibri" w:cs="Calibri"/>
                  <w:color w:val="006A94"/>
                  <w:kern w:val="0"/>
                  <w:sz w:val="22"/>
                  <w:szCs w:val="22"/>
                  <w:u w:val="single"/>
                  <w:lang w:eastAsia="en-AU"/>
                  <w14:ligatures w14:val="none"/>
                </w:rPr>
                <w:t>https://www.worldseed.org/wp-content/uploads/2019/09/Tomato-ToBRFV_2019.09.pdf</w:t>
              </w:r>
            </w:hyperlink>
          </w:p>
          <w:p w14:paraId="38DBF948" w14:textId="77777777" w:rsidR="00693879" w:rsidRPr="0026482A" w:rsidRDefault="00693879" w:rsidP="00173246">
            <w:pPr>
              <w:spacing w:after="0" w:line="240" w:lineRule="auto"/>
              <w:rPr>
                <w:rFonts w:ascii="Calibri" w:eastAsia="Times New Roman" w:hAnsi="Calibri" w:cs="Calibri"/>
                <w:kern w:val="0"/>
                <w:sz w:val="22"/>
                <w:szCs w:val="22"/>
                <w:lang w:eastAsia="en-AU"/>
                <w14:ligatures w14:val="none"/>
              </w:rPr>
            </w:pPr>
          </w:p>
        </w:tc>
      </w:tr>
      <w:tr w:rsidR="00693879" w:rsidRPr="0026482A" w14:paraId="2536D7AA" w14:textId="77777777" w:rsidTr="002137E0">
        <w:trPr>
          <w:trHeight w:val="926"/>
        </w:trPr>
        <w:tc>
          <w:tcPr>
            <w:tcW w:w="2686"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709B2636" w14:textId="30FBC731" w:rsidR="00693879" w:rsidRPr="0026482A" w:rsidRDefault="00693879" w:rsidP="00693879">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CSP1325</w:t>
            </w:r>
          </w:p>
        </w:tc>
        <w:tc>
          <w:tcPr>
            <w:tcW w:w="722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hideMark/>
          </w:tcPr>
          <w:p w14:paraId="0B15DA0F" w14:textId="1EB4D61B" w:rsidR="00693879" w:rsidRPr="0026482A" w:rsidRDefault="00B4600C" w:rsidP="00173246">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Berendsen SMH, Tavares C, Hiddink G, and Woudenberg JHC (2020). Detection of Tomato brown rugose fruit virus (</w:t>
            </w:r>
            <w:proofErr w:type="spellStart"/>
            <w:r w:rsidRPr="0026482A">
              <w:rPr>
                <w:rFonts w:ascii="Calibri" w:eastAsia="Times New Roman" w:hAnsi="Calibri" w:cs="Calibri"/>
                <w:kern w:val="0"/>
                <w:sz w:val="22"/>
                <w:szCs w:val="22"/>
                <w:lang w:eastAsia="en-AU"/>
                <w14:ligatures w14:val="none"/>
              </w:rPr>
              <w:t>ToBRFV</w:t>
            </w:r>
            <w:proofErr w:type="spellEnd"/>
            <w:r w:rsidRPr="0026482A">
              <w:rPr>
                <w:rFonts w:ascii="Calibri" w:eastAsia="Times New Roman" w:hAnsi="Calibri" w:cs="Calibri"/>
                <w:kern w:val="0"/>
                <w:sz w:val="22"/>
                <w:szCs w:val="22"/>
                <w:lang w:eastAsia="en-AU"/>
                <w14:ligatures w14:val="none"/>
              </w:rPr>
              <w:t>) in tomato and pepper seed by SE-PCR. ISHI-Veg, Validation Report. https://worldseed.org/wp-content/uploads/2020/09/2020_Validation-Report-_ToBRFV_Tomato-Pepper_W.pdf</w:t>
            </w:r>
          </w:p>
        </w:tc>
      </w:tr>
      <w:tr w:rsidR="00693879" w:rsidRPr="0026482A" w14:paraId="4537A4F6" w14:textId="77777777" w:rsidTr="002137E0">
        <w:trPr>
          <w:trHeight w:val="954"/>
        </w:trPr>
        <w:tc>
          <w:tcPr>
            <w:tcW w:w="2686"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4AB7A12C" w14:textId="0B8CA65F" w:rsidR="00693879" w:rsidRPr="0026482A" w:rsidRDefault="00693879" w:rsidP="00693879">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 xml:space="preserve">Menzel and Winter </w:t>
            </w:r>
          </w:p>
        </w:tc>
        <w:tc>
          <w:tcPr>
            <w:tcW w:w="722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hideMark/>
          </w:tcPr>
          <w:p w14:paraId="39965083" w14:textId="761D4773" w:rsidR="00693879" w:rsidRPr="0026482A" w:rsidRDefault="00693879" w:rsidP="00173246">
            <w:pPr>
              <w:pStyle w:val="ListParagraph"/>
              <w:ind w:left="0"/>
              <w:contextualSpacing w:val="0"/>
              <w:rPr>
                <w:rFonts w:ascii="Calibri" w:hAnsi="Calibri" w:cs="Calibri"/>
                <w:sz w:val="22"/>
                <w:szCs w:val="22"/>
              </w:rPr>
            </w:pPr>
            <w:r w:rsidRPr="0026482A">
              <w:rPr>
                <w:rFonts w:ascii="Calibri" w:hAnsi="Calibri" w:cs="Calibri"/>
                <w:sz w:val="22"/>
                <w:szCs w:val="22"/>
              </w:rPr>
              <w:t>Menzel W</w:t>
            </w:r>
            <w:r w:rsidR="00007207" w:rsidRPr="0026482A">
              <w:rPr>
                <w:rFonts w:ascii="Calibri" w:hAnsi="Calibri" w:cs="Calibri"/>
                <w:sz w:val="22"/>
                <w:szCs w:val="22"/>
              </w:rPr>
              <w:t>,</w:t>
            </w:r>
            <w:r w:rsidRPr="0026482A">
              <w:rPr>
                <w:rFonts w:ascii="Calibri" w:hAnsi="Calibri" w:cs="Calibri"/>
                <w:sz w:val="22"/>
                <w:szCs w:val="22"/>
              </w:rPr>
              <w:t xml:space="preserve"> and Winter S</w:t>
            </w:r>
            <w:r w:rsidR="00007207" w:rsidRPr="0026482A">
              <w:rPr>
                <w:rFonts w:ascii="Calibri" w:hAnsi="Calibri" w:cs="Calibri"/>
                <w:sz w:val="22"/>
                <w:szCs w:val="22"/>
              </w:rPr>
              <w:t>.</w:t>
            </w:r>
            <w:r w:rsidRPr="0026482A">
              <w:rPr>
                <w:rFonts w:ascii="Calibri" w:hAnsi="Calibri" w:cs="Calibri"/>
                <w:sz w:val="22"/>
                <w:szCs w:val="22"/>
              </w:rPr>
              <w:t xml:space="preserve"> (2021). Identification of novel and known </w:t>
            </w:r>
            <w:proofErr w:type="spellStart"/>
            <w:r w:rsidRPr="0026482A">
              <w:rPr>
                <w:rFonts w:ascii="Calibri" w:hAnsi="Calibri" w:cs="Calibri"/>
                <w:sz w:val="22"/>
                <w:szCs w:val="22"/>
              </w:rPr>
              <w:t>tobamoviruses</w:t>
            </w:r>
            <w:proofErr w:type="spellEnd"/>
            <w:r w:rsidRPr="0026482A">
              <w:rPr>
                <w:rFonts w:ascii="Calibri" w:hAnsi="Calibri" w:cs="Calibri"/>
                <w:sz w:val="22"/>
                <w:szCs w:val="22"/>
              </w:rPr>
              <w:t xml:space="preserve"> in tomato and other solanaceous crops using a new pair of generic primers and development of a specific RT-qPCR for </w:t>
            </w:r>
            <w:proofErr w:type="spellStart"/>
            <w:r w:rsidRPr="0026482A">
              <w:rPr>
                <w:rFonts w:ascii="Calibri" w:hAnsi="Calibri" w:cs="Calibri"/>
                <w:sz w:val="22"/>
                <w:szCs w:val="22"/>
              </w:rPr>
              <w:t>ToBRFV</w:t>
            </w:r>
            <w:proofErr w:type="spellEnd"/>
            <w:r w:rsidRPr="0026482A">
              <w:rPr>
                <w:rFonts w:ascii="Calibri" w:hAnsi="Calibri" w:cs="Calibri"/>
                <w:sz w:val="22"/>
                <w:szCs w:val="22"/>
              </w:rPr>
              <w:t xml:space="preserve">. </w:t>
            </w:r>
            <w:r w:rsidRPr="0026482A">
              <w:rPr>
                <w:rFonts w:ascii="Calibri" w:hAnsi="Calibri" w:cs="Calibri"/>
                <w:i/>
                <w:iCs/>
                <w:sz w:val="22"/>
                <w:szCs w:val="22"/>
              </w:rPr>
              <w:t xml:space="preserve">Acta </w:t>
            </w:r>
            <w:proofErr w:type="spellStart"/>
            <w:r w:rsidRPr="0026482A">
              <w:rPr>
                <w:rFonts w:ascii="Calibri" w:hAnsi="Calibri" w:cs="Calibri"/>
                <w:i/>
                <w:iCs/>
                <w:sz w:val="22"/>
                <w:szCs w:val="22"/>
              </w:rPr>
              <w:t>Horticulturae</w:t>
            </w:r>
            <w:proofErr w:type="spellEnd"/>
            <w:r w:rsidRPr="0026482A">
              <w:rPr>
                <w:rFonts w:ascii="Calibri" w:hAnsi="Calibri" w:cs="Calibri"/>
                <w:sz w:val="22"/>
                <w:szCs w:val="22"/>
              </w:rPr>
              <w:t>. 1316, 143-148 DOI: 10.17660/ActaHortic.2021.1316.20</w:t>
            </w:r>
          </w:p>
          <w:p w14:paraId="654A6FC3" w14:textId="07AD114A" w:rsidR="00693879" w:rsidRPr="0026482A" w:rsidRDefault="00693879" w:rsidP="00173246">
            <w:pPr>
              <w:pStyle w:val="ListParagraph"/>
              <w:ind w:left="0"/>
              <w:contextualSpacing w:val="0"/>
              <w:rPr>
                <w:rFonts w:ascii="Calibri" w:hAnsi="Calibri" w:cs="Calibri"/>
                <w:sz w:val="22"/>
                <w:szCs w:val="22"/>
              </w:rPr>
            </w:pPr>
            <w:r w:rsidRPr="0026482A">
              <w:rPr>
                <w:rFonts w:ascii="Calibri" w:hAnsi="Calibri" w:cs="Calibri"/>
                <w:sz w:val="22"/>
                <w:szCs w:val="22"/>
              </w:rPr>
              <w:t xml:space="preserve">EPPO (2021), PM 7/146 (1) Tomato brown rugose fruit virus. EPPO Bulletin 51: 178-197. </w:t>
            </w:r>
            <w:hyperlink r:id="rId12" w:history="1">
              <w:r w:rsidRPr="0026482A">
                <w:rPr>
                  <w:rStyle w:val="Hyperlink"/>
                  <w:rFonts w:ascii="Calibri" w:hAnsi="Calibri" w:cs="Calibri"/>
                  <w:sz w:val="22"/>
                  <w:szCs w:val="22"/>
                </w:rPr>
                <w:t>https://doi.org/10.1111/epp.12723</w:t>
              </w:r>
            </w:hyperlink>
            <w:r w:rsidRPr="0026482A">
              <w:rPr>
                <w:rFonts w:ascii="Calibri" w:hAnsi="Calibri" w:cs="Calibri"/>
                <w:sz w:val="22"/>
                <w:szCs w:val="22"/>
              </w:rPr>
              <w:t xml:space="preserve"> </w:t>
            </w:r>
          </w:p>
          <w:p w14:paraId="569B8DAD" w14:textId="77777777" w:rsidR="00693879" w:rsidRPr="0026482A" w:rsidRDefault="00693879" w:rsidP="00173246">
            <w:pPr>
              <w:spacing w:after="0" w:line="240" w:lineRule="auto"/>
              <w:rPr>
                <w:rFonts w:ascii="Calibri" w:eastAsia="Times New Roman" w:hAnsi="Calibri" w:cs="Calibri"/>
                <w:kern w:val="0"/>
                <w:sz w:val="22"/>
                <w:szCs w:val="22"/>
                <w:lang w:eastAsia="en-AU"/>
                <w14:ligatures w14:val="none"/>
              </w:rPr>
            </w:pPr>
          </w:p>
        </w:tc>
      </w:tr>
      <w:tr w:rsidR="008A78AC" w:rsidRPr="0026482A" w14:paraId="5BC5D036" w14:textId="77777777" w:rsidTr="002137E0">
        <w:trPr>
          <w:trHeight w:val="954"/>
        </w:trPr>
        <w:tc>
          <w:tcPr>
            <w:tcW w:w="2686"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38350F6B" w14:textId="77777777" w:rsidR="008A78AC" w:rsidRPr="001A5E3D" w:rsidRDefault="008A78AC" w:rsidP="008A78AC">
            <w:pPr>
              <w:spacing w:after="0" w:line="240" w:lineRule="auto"/>
              <w:rPr>
                <w:rFonts w:ascii="Calibri" w:hAnsi="Calibri" w:cs="Calibri"/>
                <w:kern w:val="0"/>
                <w:sz w:val="22"/>
                <w:szCs w:val="22"/>
                <w:lang w:eastAsia="zh-CN"/>
                <w14:ligatures w14:val="none"/>
              </w:rPr>
            </w:pPr>
            <w:r w:rsidRPr="00ED4B70">
              <w:rPr>
                <w:rFonts w:ascii="Calibri" w:eastAsia="Times New Roman" w:hAnsi="Calibri" w:cs="Calibri"/>
                <w:kern w:val="0"/>
                <w:sz w:val="22"/>
                <w:szCs w:val="22"/>
                <w:lang w:eastAsia="en-AU"/>
                <w14:ligatures w14:val="none"/>
              </w:rPr>
              <w:t>CaTa</w:t>
            </w:r>
            <w:r>
              <w:rPr>
                <w:rFonts w:ascii="Calibri" w:hAnsi="Calibri" w:cs="Calibri" w:hint="eastAsia"/>
                <w:kern w:val="0"/>
                <w:sz w:val="22"/>
                <w:szCs w:val="22"/>
                <w:lang w:eastAsia="zh-CN"/>
                <w14:ligatures w14:val="none"/>
              </w:rPr>
              <w:t>9</w:t>
            </w:r>
          </w:p>
          <w:p w14:paraId="3BBAABE9" w14:textId="77777777" w:rsidR="008A78AC" w:rsidRPr="0026482A" w:rsidRDefault="008A78AC" w:rsidP="008A78AC">
            <w:pPr>
              <w:spacing w:after="0" w:line="240" w:lineRule="auto"/>
              <w:rPr>
                <w:rFonts w:ascii="Calibri" w:eastAsia="Times New Roman" w:hAnsi="Calibri" w:cs="Calibri"/>
                <w:kern w:val="0"/>
                <w:sz w:val="22"/>
                <w:szCs w:val="22"/>
                <w:lang w:eastAsia="en-AU"/>
                <w14:ligatures w14:val="none"/>
              </w:rPr>
            </w:pPr>
          </w:p>
        </w:tc>
        <w:tc>
          <w:tcPr>
            <w:tcW w:w="722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17CFE995" w14:textId="604E45A9" w:rsidR="00173260" w:rsidRDefault="00173260" w:rsidP="00173260">
            <w:pPr>
              <w:spacing w:after="0" w:line="240" w:lineRule="auto"/>
            </w:pPr>
            <w:r>
              <w:rPr>
                <w:rFonts w:ascii="Calibri" w:eastAsia="Times New Roman" w:hAnsi="Calibri" w:cs="Calibri"/>
                <w:kern w:val="0"/>
                <w:sz w:val="22"/>
                <w:szCs w:val="22"/>
                <w:lang w:eastAsia="en-AU"/>
                <w14:ligatures w14:val="none"/>
              </w:rPr>
              <w:t xml:space="preserve">Mehle, N et al. </w:t>
            </w:r>
            <w:r w:rsidRPr="0040066E">
              <w:rPr>
                <w:rFonts w:ascii="Calibri" w:eastAsia="Times New Roman" w:hAnsi="Calibri" w:cs="Calibri"/>
                <w:kern w:val="0"/>
                <w:sz w:val="22"/>
                <w:szCs w:val="22"/>
                <w:lang w:eastAsia="en-AU"/>
                <w14:ligatures w14:val="none"/>
              </w:rPr>
              <w:t>(2024)</w:t>
            </w:r>
            <w:r>
              <w:rPr>
                <w:rFonts w:ascii="Calibri" w:eastAsia="Times New Roman" w:hAnsi="Calibri" w:cs="Calibri"/>
                <w:kern w:val="0"/>
                <w:sz w:val="22"/>
                <w:szCs w:val="22"/>
                <w:lang w:eastAsia="en-AU"/>
                <w14:ligatures w14:val="none"/>
              </w:rPr>
              <w:t>.</w:t>
            </w:r>
            <w:r w:rsidRPr="0040066E">
              <w:rPr>
                <w:rFonts w:ascii="Calibri" w:eastAsia="Times New Roman" w:hAnsi="Calibri" w:cs="Calibri"/>
                <w:kern w:val="0"/>
                <w:sz w:val="22"/>
                <w:szCs w:val="22"/>
                <w:lang w:eastAsia="en-AU"/>
                <w14:ligatures w14:val="none"/>
              </w:rPr>
              <w:t xml:space="preserve"> </w:t>
            </w:r>
            <w:proofErr w:type="spellStart"/>
            <w:r w:rsidRPr="0040066E">
              <w:rPr>
                <w:rFonts w:ascii="Calibri" w:eastAsia="Times New Roman" w:hAnsi="Calibri" w:cs="Calibri"/>
                <w:kern w:val="0"/>
                <w:sz w:val="22"/>
                <w:szCs w:val="22"/>
                <w:lang w:eastAsia="en-AU"/>
                <w14:ligatures w14:val="none"/>
              </w:rPr>
              <w:t>ToMMV</w:t>
            </w:r>
            <w:proofErr w:type="spellEnd"/>
            <w:r w:rsidRPr="0040066E">
              <w:rPr>
                <w:rFonts w:ascii="Calibri" w:eastAsia="Times New Roman" w:hAnsi="Calibri" w:cs="Calibri"/>
                <w:kern w:val="0"/>
                <w:sz w:val="22"/>
                <w:szCs w:val="22"/>
                <w:lang w:eastAsia="en-AU"/>
                <w14:ligatures w14:val="none"/>
              </w:rPr>
              <w:t>-detect 2022-A-394 Interlaboratory Test Performance Study</w:t>
            </w:r>
            <w:r>
              <w:rPr>
                <w:rFonts w:ascii="Calibri" w:eastAsia="Times New Roman" w:hAnsi="Calibri" w:cs="Calibri"/>
                <w:kern w:val="0"/>
                <w:sz w:val="22"/>
                <w:szCs w:val="22"/>
                <w:lang w:eastAsia="en-AU"/>
                <w14:ligatures w14:val="none"/>
              </w:rPr>
              <w:t>.</w:t>
            </w:r>
            <w:r w:rsidRPr="0040066E">
              <w:t xml:space="preserve"> </w:t>
            </w:r>
          </w:p>
          <w:p w14:paraId="26C11B40" w14:textId="77777777" w:rsidR="00173260" w:rsidRDefault="00173260" w:rsidP="00173260">
            <w:pPr>
              <w:spacing w:after="0" w:line="240" w:lineRule="auto"/>
              <w:rPr>
                <w:rFonts w:ascii="Calibri" w:eastAsia="Times New Roman" w:hAnsi="Calibri" w:cs="Calibri"/>
                <w:kern w:val="0"/>
                <w:sz w:val="22"/>
                <w:szCs w:val="22"/>
                <w:lang w:eastAsia="en-AU"/>
                <w14:ligatures w14:val="none"/>
              </w:rPr>
            </w:pPr>
            <w:hyperlink r:id="rId13" w:history="1">
              <w:proofErr w:type="spellStart"/>
              <w:r w:rsidRPr="009309E4">
                <w:rPr>
                  <w:rStyle w:val="Hyperlink"/>
                  <w:rFonts w:ascii="Calibri" w:eastAsia="Times New Roman" w:hAnsi="Calibri" w:cs="Calibri"/>
                  <w:kern w:val="0"/>
                  <w:sz w:val="22"/>
                  <w:szCs w:val="22"/>
                  <w:lang w:eastAsia="en-AU"/>
                  <w14:ligatures w14:val="none"/>
                </w:rPr>
                <w:t>Euphresco</w:t>
              </w:r>
              <w:proofErr w:type="spellEnd"/>
              <w:r w:rsidRPr="009309E4">
                <w:rPr>
                  <w:rStyle w:val="Hyperlink"/>
                  <w:rFonts w:ascii="Calibri" w:eastAsia="Times New Roman" w:hAnsi="Calibri" w:cs="Calibri"/>
                  <w:kern w:val="0"/>
                  <w:sz w:val="22"/>
                  <w:szCs w:val="22"/>
                  <w:lang w:eastAsia="en-AU"/>
                  <w14:ligatures w14:val="none"/>
                </w:rPr>
                <w:t xml:space="preserve"> DROP - </w:t>
              </w:r>
              <w:proofErr w:type="spellStart"/>
              <w:r w:rsidRPr="009309E4">
                <w:rPr>
                  <w:rStyle w:val="Hyperlink"/>
                  <w:rFonts w:ascii="Calibri" w:eastAsia="Times New Roman" w:hAnsi="Calibri" w:cs="Calibri"/>
                  <w:kern w:val="0"/>
                  <w:sz w:val="22"/>
                  <w:szCs w:val="22"/>
                  <w:lang w:eastAsia="en-AU"/>
                  <w14:ligatures w14:val="none"/>
                </w:rPr>
                <w:t>ToMMV</w:t>
              </w:r>
              <w:proofErr w:type="spellEnd"/>
              <w:r w:rsidRPr="009309E4">
                <w:rPr>
                  <w:rStyle w:val="Hyperlink"/>
                  <w:rFonts w:ascii="Calibri" w:eastAsia="Times New Roman" w:hAnsi="Calibri" w:cs="Calibri"/>
                  <w:kern w:val="0"/>
                  <w:sz w:val="22"/>
                  <w:szCs w:val="22"/>
                  <w:lang w:eastAsia="en-AU"/>
                  <w14:ligatures w14:val="none"/>
                </w:rPr>
                <w:t>-detect 2022-A-394 Interlaboratory Test Performance Study</w:t>
              </w:r>
            </w:hyperlink>
          </w:p>
          <w:p w14:paraId="0361D8C6" w14:textId="77777777" w:rsidR="008A78AC" w:rsidRPr="0026482A" w:rsidRDefault="008A78AC" w:rsidP="00E411DC">
            <w:pPr>
              <w:spacing w:after="0" w:line="240" w:lineRule="auto"/>
              <w:rPr>
                <w:rFonts w:ascii="Calibri" w:hAnsi="Calibri" w:cs="Calibri"/>
                <w:sz w:val="22"/>
                <w:szCs w:val="22"/>
              </w:rPr>
            </w:pPr>
          </w:p>
        </w:tc>
      </w:tr>
      <w:tr w:rsidR="008A78AC" w:rsidRPr="0026482A" w14:paraId="236A5B66" w14:textId="77777777" w:rsidTr="002137E0">
        <w:trPr>
          <w:trHeight w:val="954"/>
        </w:trPr>
        <w:tc>
          <w:tcPr>
            <w:tcW w:w="2686"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21234D0D" w14:textId="7D2B13EB" w:rsidR="008A78AC" w:rsidRPr="0026482A" w:rsidRDefault="008A78AC" w:rsidP="008A78AC">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CSP1</w:t>
            </w:r>
            <w:r>
              <w:rPr>
                <w:rFonts w:ascii="Calibri" w:hAnsi="Calibri" w:cs="Calibri" w:hint="eastAsia"/>
                <w:kern w:val="0"/>
                <w:sz w:val="22"/>
                <w:szCs w:val="22"/>
                <w:lang w:eastAsia="zh-CN"/>
                <w14:ligatures w14:val="none"/>
              </w:rPr>
              <w:t>572</w:t>
            </w:r>
          </w:p>
        </w:tc>
        <w:tc>
          <w:tcPr>
            <w:tcW w:w="722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16884D53" w14:textId="77777777" w:rsidR="008A78AC" w:rsidRDefault="0040066E" w:rsidP="0040066E">
            <w:pPr>
              <w:spacing w:after="0" w:line="240" w:lineRule="auto"/>
            </w:pPr>
            <w:r>
              <w:rPr>
                <w:rFonts w:ascii="Calibri" w:eastAsia="Times New Roman" w:hAnsi="Calibri" w:cs="Calibri"/>
                <w:kern w:val="0"/>
                <w:sz w:val="22"/>
                <w:szCs w:val="22"/>
                <w:lang w:eastAsia="en-AU"/>
                <w14:ligatures w14:val="none"/>
              </w:rPr>
              <w:t xml:space="preserve">Mehle, N et al. </w:t>
            </w:r>
            <w:r w:rsidRPr="0040066E">
              <w:rPr>
                <w:rFonts w:ascii="Calibri" w:eastAsia="Times New Roman" w:hAnsi="Calibri" w:cs="Calibri"/>
                <w:kern w:val="0"/>
                <w:sz w:val="22"/>
                <w:szCs w:val="22"/>
                <w:lang w:eastAsia="en-AU"/>
                <w14:ligatures w14:val="none"/>
              </w:rPr>
              <w:t>(2024)</w:t>
            </w:r>
            <w:r>
              <w:rPr>
                <w:rFonts w:ascii="Calibri" w:eastAsia="Times New Roman" w:hAnsi="Calibri" w:cs="Calibri"/>
                <w:kern w:val="0"/>
                <w:sz w:val="22"/>
                <w:szCs w:val="22"/>
                <w:lang w:eastAsia="en-AU"/>
                <w14:ligatures w14:val="none"/>
              </w:rPr>
              <w:t>.</w:t>
            </w:r>
            <w:r w:rsidRPr="0040066E">
              <w:rPr>
                <w:rFonts w:ascii="Calibri" w:eastAsia="Times New Roman" w:hAnsi="Calibri" w:cs="Calibri"/>
                <w:kern w:val="0"/>
                <w:sz w:val="22"/>
                <w:szCs w:val="22"/>
                <w:lang w:eastAsia="en-AU"/>
                <w14:ligatures w14:val="none"/>
              </w:rPr>
              <w:t xml:space="preserve"> </w:t>
            </w:r>
            <w:proofErr w:type="spellStart"/>
            <w:r w:rsidRPr="0040066E">
              <w:rPr>
                <w:rFonts w:ascii="Calibri" w:eastAsia="Times New Roman" w:hAnsi="Calibri" w:cs="Calibri"/>
                <w:kern w:val="0"/>
                <w:sz w:val="22"/>
                <w:szCs w:val="22"/>
                <w:lang w:eastAsia="en-AU"/>
                <w14:ligatures w14:val="none"/>
              </w:rPr>
              <w:t>ToMMV</w:t>
            </w:r>
            <w:proofErr w:type="spellEnd"/>
            <w:r w:rsidRPr="0040066E">
              <w:rPr>
                <w:rFonts w:ascii="Calibri" w:eastAsia="Times New Roman" w:hAnsi="Calibri" w:cs="Calibri"/>
                <w:kern w:val="0"/>
                <w:sz w:val="22"/>
                <w:szCs w:val="22"/>
                <w:lang w:eastAsia="en-AU"/>
                <w14:ligatures w14:val="none"/>
              </w:rPr>
              <w:t>-detect 2022-A-394 Interlaboratory Test Performance Study</w:t>
            </w:r>
            <w:r>
              <w:rPr>
                <w:rFonts w:ascii="Calibri" w:eastAsia="Times New Roman" w:hAnsi="Calibri" w:cs="Calibri"/>
                <w:kern w:val="0"/>
                <w:sz w:val="22"/>
                <w:szCs w:val="22"/>
                <w:lang w:eastAsia="en-AU"/>
                <w14:ligatures w14:val="none"/>
              </w:rPr>
              <w:t>.</w:t>
            </w:r>
            <w:r w:rsidRPr="0040066E">
              <w:t xml:space="preserve"> </w:t>
            </w:r>
          </w:p>
          <w:p w14:paraId="22BF1EB2" w14:textId="77777777" w:rsidR="00EF5E72" w:rsidRDefault="009309E4">
            <w:pPr>
              <w:spacing w:after="0" w:line="240" w:lineRule="auto"/>
              <w:rPr>
                <w:rFonts w:ascii="Calibri" w:eastAsia="Times New Roman" w:hAnsi="Calibri" w:cs="Calibri"/>
                <w:kern w:val="0"/>
                <w:sz w:val="22"/>
                <w:szCs w:val="22"/>
                <w:lang w:eastAsia="en-AU"/>
                <w14:ligatures w14:val="none"/>
              </w:rPr>
            </w:pPr>
            <w:hyperlink r:id="rId14" w:history="1">
              <w:proofErr w:type="spellStart"/>
              <w:r w:rsidRPr="009309E4">
                <w:rPr>
                  <w:rStyle w:val="Hyperlink"/>
                  <w:rFonts w:ascii="Calibri" w:eastAsia="Times New Roman" w:hAnsi="Calibri" w:cs="Calibri"/>
                  <w:kern w:val="0"/>
                  <w:sz w:val="22"/>
                  <w:szCs w:val="22"/>
                  <w:lang w:eastAsia="en-AU"/>
                  <w14:ligatures w14:val="none"/>
                </w:rPr>
                <w:t>Euphresco</w:t>
              </w:r>
              <w:proofErr w:type="spellEnd"/>
              <w:r w:rsidRPr="009309E4">
                <w:rPr>
                  <w:rStyle w:val="Hyperlink"/>
                  <w:rFonts w:ascii="Calibri" w:eastAsia="Times New Roman" w:hAnsi="Calibri" w:cs="Calibri"/>
                  <w:kern w:val="0"/>
                  <w:sz w:val="22"/>
                  <w:szCs w:val="22"/>
                  <w:lang w:eastAsia="en-AU"/>
                  <w14:ligatures w14:val="none"/>
                </w:rPr>
                <w:t xml:space="preserve"> DROP - </w:t>
              </w:r>
              <w:proofErr w:type="spellStart"/>
              <w:r w:rsidRPr="009309E4">
                <w:rPr>
                  <w:rStyle w:val="Hyperlink"/>
                  <w:rFonts w:ascii="Calibri" w:eastAsia="Times New Roman" w:hAnsi="Calibri" w:cs="Calibri"/>
                  <w:kern w:val="0"/>
                  <w:sz w:val="22"/>
                  <w:szCs w:val="22"/>
                  <w:lang w:eastAsia="en-AU"/>
                  <w14:ligatures w14:val="none"/>
                </w:rPr>
                <w:t>ToMMV</w:t>
              </w:r>
              <w:proofErr w:type="spellEnd"/>
              <w:r w:rsidRPr="009309E4">
                <w:rPr>
                  <w:rStyle w:val="Hyperlink"/>
                  <w:rFonts w:ascii="Calibri" w:eastAsia="Times New Roman" w:hAnsi="Calibri" w:cs="Calibri"/>
                  <w:kern w:val="0"/>
                  <w:sz w:val="22"/>
                  <w:szCs w:val="22"/>
                  <w:lang w:eastAsia="en-AU"/>
                  <w14:ligatures w14:val="none"/>
                </w:rPr>
                <w:t>-detect 2022-A-394 Interlaboratory Test Performance Study</w:t>
              </w:r>
            </w:hyperlink>
          </w:p>
          <w:p w14:paraId="624F9DEC" w14:textId="5E4266C9" w:rsidR="009309E4" w:rsidRPr="0026482A" w:rsidRDefault="009309E4" w:rsidP="00B66552">
            <w:pPr>
              <w:spacing w:after="0" w:line="240" w:lineRule="auto"/>
              <w:rPr>
                <w:rFonts w:ascii="Calibri" w:hAnsi="Calibri" w:cs="Calibri"/>
                <w:sz w:val="22"/>
                <w:szCs w:val="22"/>
              </w:rPr>
            </w:pPr>
          </w:p>
        </w:tc>
      </w:tr>
      <w:tr w:rsidR="008A78AC" w:rsidRPr="0026482A" w14:paraId="59FC3455" w14:textId="77777777" w:rsidTr="002137E0">
        <w:trPr>
          <w:trHeight w:val="954"/>
        </w:trPr>
        <w:tc>
          <w:tcPr>
            <w:tcW w:w="2686"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63711A87" w14:textId="5E4D5725" w:rsidR="008A78AC" w:rsidRPr="0026482A" w:rsidRDefault="008A78AC" w:rsidP="008A78AC">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ToMMV2</w:t>
            </w:r>
            <w:r w:rsidRPr="00BD7358">
              <w:rPr>
                <w:rFonts w:ascii="Calibri" w:eastAsia="Times New Roman" w:hAnsi="Calibri" w:cs="Calibri"/>
                <w:kern w:val="0"/>
                <w:sz w:val="22"/>
                <w:szCs w:val="22"/>
                <w:lang w:eastAsia="en-AU"/>
                <w14:ligatures w14:val="none"/>
              </w:rPr>
              <w:t xml:space="preserve"> </w:t>
            </w:r>
          </w:p>
        </w:tc>
        <w:tc>
          <w:tcPr>
            <w:tcW w:w="7229"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062A4C0D" w14:textId="77777777" w:rsidR="00173260" w:rsidRDefault="00173260" w:rsidP="00173260">
            <w:pPr>
              <w:spacing w:after="0" w:line="240" w:lineRule="auto"/>
            </w:pPr>
            <w:r>
              <w:rPr>
                <w:rFonts w:ascii="Calibri" w:eastAsia="Times New Roman" w:hAnsi="Calibri" w:cs="Calibri"/>
                <w:kern w:val="0"/>
                <w:sz w:val="22"/>
                <w:szCs w:val="22"/>
                <w:lang w:eastAsia="en-AU"/>
                <w14:ligatures w14:val="none"/>
              </w:rPr>
              <w:t xml:space="preserve">Mehle, N et al. </w:t>
            </w:r>
            <w:r w:rsidRPr="0040066E">
              <w:rPr>
                <w:rFonts w:ascii="Calibri" w:eastAsia="Times New Roman" w:hAnsi="Calibri" w:cs="Calibri"/>
                <w:kern w:val="0"/>
                <w:sz w:val="22"/>
                <w:szCs w:val="22"/>
                <w:lang w:eastAsia="en-AU"/>
                <w14:ligatures w14:val="none"/>
              </w:rPr>
              <w:t>(2024)</w:t>
            </w:r>
            <w:r>
              <w:rPr>
                <w:rFonts w:ascii="Calibri" w:eastAsia="Times New Roman" w:hAnsi="Calibri" w:cs="Calibri"/>
                <w:kern w:val="0"/>
                <w:sz w:val="22"/>
                <w:szCs w:val="22"/>
                <w:lang w:eastAsia="en-AU"/>
                <w14:ligatures w14:val="none"/>
              </w:rPr>
              <w:t>.</w:t>
            </w:r>
            <w:r w:rsidRPr="0040066E">
              <w:rPr>
                <w:rFonts w:ascii="Calibri" w:eastAsia="Times New Roman" w:hAnsi="Calibri" w:cs="Calibri"/>
                <w:kern w:val="0"/>
                <w:sz w:val="22"/>
                <w:szCs w:val="22"/>
                <w:lang w:eastAsia="en-AU"/>
                <w14:ligatures w14:val="none"/>
              </w:rPr>
              <w:t xml:space="preserve"> </w:t>
            </w:r>
            <w:proofErr w:type="spellStart"/>
            <w:r w:rsidRPr="0040066E">
              <w:rPr>
                <w:rFonts w:ascii="Calibri" w:eastAsia="Times New Roman" w:hAnsi="Calibri" w:cs="Calibri"/>
                <w:kern w:val="0"/>
                <w:sz w:val="22"/>
                <w:szCs w:val="22"/>
                <w:lang w:eastAsia="en-AU"/>
                <w14:ligatures w14:val="none"/>
              </w:rPr>
              <w:t>ToMMV</w:t>
            </w:r>
            <w:proofErr w:type="spellEnd"/>
            <w:r w:rsidRPr="0040066E">
              <w:rPr>
                <w:rFonts w:ascii="Calibri" w:eastAsia="Times New Roman" w:hAnsi="Calibri" w:cs="Calibri"/>
                <w:kern w:val="0"/>
                <w:sz w:val="22"/>
                <w:szCs w:val="22"/>
                <w:lang w:eastAsia="en-AU"/>
                <w14:ligatures w14:val="none"/>
              </w:rPr>
              <w:t>-detect 2022-A-394 Interlaboratory Test Performance Study</w:t>
            </w:r>
            <w:r>
              <w:rPr>
                <w:rFonts w:ascii="Calibri" w:eastAsia="Times New Roman" w:hAnsi="Calibri" w:cs="Calibri"/>
                <w:kern w:val="0"/>
                <w:sz w:val="22"/>
                <w:szCs w:val="22"/>
                <w:lang w:eastAsia="en-AU"/>
                <w14:ligatures w14:val="none"/>
              </w:rPr>
              <w:t>.</w:t>
            </w:r>
            <w:r w:rsidRPr="0040066E">
              <w:t xml:space="preserve"> </w:t>
            </w:r>
          </w:p>
          <w:p w14:paraId="1FB44293" w14:textId="77777777" w:rsidR="00173260" w:rsidRDefault="00173260" w:rsidP="00173260">
            <w:pPr>
              <w:spacing w:after="0" w:line="240" w:lineRule="auto"/>
              <w:rPr>
                <w:rFonts w:ascii="Calibri" w:eastAsia="Times New Roman" w:hAnsi="Calibri" w:cs="Calibri"/>
                <w:kern w:val="0"/>
                <w:sz w:val="22"/>
                <w:szCs w:val="22"/>
                <w:lang w:eastAsia="en-AU"/>
                <w14:ligatures w14:val="none"/>
              </w:rPr>
            </w:pPr>
            <w:hyperlink r:id="rId15" w:history="1">
              <w:proofErr w:type="spellStart"/>
              <w:r w:rsidRPr="009309E4">
                <w:rPr>
                  <w:rStyle w:val="Hyperlink"/>
                  <w:rFonts w:ascii="Calibri" w:eastAsia="Times New Roman" w:hAnsi="Calibri" w:cs="Calibri"/>
                  <w:kern w:val="0"/>
                  <w:sz w:val="22"/>
                  <w:szCs w:val="22"/>
                  <w:lang w:eastAsia="en-AU"/>
                  <w14:ligatures w14:val="none"/>
                </w:rPr>
                <w:t>Euphresco</w:t>
              </w:r>
              <w:proofErr w:type="spellEnd"/>
              <w:r w:rsidRPr="009309E4">
                <w:rPr>
                  <w:rStyle w:val="Hyperlink"/>
                  <w:rFonts w:ascii="Calibri" w:eastAsia="Times New Roman" w:hAnsi="Calibri" w:cs="Calibri"/>
                  <w:kern w:val="0"/>
                  <w:sz w:val="22"/>
                  <w:szCs w:val="22"/>
                  <w:lang w:eastAsia="en-AU"/>
                  <w14:ligatures w14:val="none"/>
                </w:rPr>
                <w:t xml:space="preserve"> DROP - </w:t>
              </w:r>
              <w:proofErr w:type="spellStart"/>
              <w:r w:rsidRPr="009309E4">
                <w:rPr>
                  <w:rStyle w:val="Hyperlink"/>
                  <w:rFonts w:ascii="Calibri" w:eastAsia="Times New Roman" w:hAnsi="Calibri" w:cs="Calibri"/>
                  <w:kern w:val="0"/>
                  <w:sz w:val="22"/>
                  <w:szCs w:val="22"/>
                  <w:lang w:eastAsia="en-AU"/>
                  <w14:ligatures w14:val="none"/>
                </w:rPr>
                <w:t>ToMMV</w:t>
              </w:r>
              <w:proofErr w:type="spellEnd"/>
              <w:r w:rsidRPr="009309E4">
                <w:rPr>
                  <w:rStyle w:val="Hyperlink"/>
                  <w:rFonts w:ascii="Calibri" w:eastAsia="Times New Roman" w:hAnsi="Calibri" w:cs="Calibri"/>
                  <w:kern w:val="0"/>
                  <w:sz w:val="22"/>
                  <w:szCs w:val="22"/>
                  <w:lang w:eastAsia="en-AU"/>
                  <w14:ligatures w14:val="none"/>
                </w:rPr>
                <w:t>-detect 2022-A-394 Interlaboratory Test Performance Study</w:t>
              </w:r>
            </w:hyperlink>
          </w:p>
          <w:p w14:paraId="05138C5B" w14:textId="77777777" w:rsidR="008A78AC" w:rsidRPr="0026482A" w:rsidRDefault="008A78AC" w:rsidP="00E411DC">
            <w:pPr>
              <w:spacing w:after="0" w:line="240" w:lineRule="auto"/>
              <w:rPr>
                <w:rFonts w:ascii="Calibri" w:hAnsi="Calibri" w:cs="Calibri"/>
                <w:sz w:val="22"/>
                <w:szCs w:val="22"/>
              </w:rPr>
            </w:pPr>
          </w:p>
        </w:tc>
      </w:tr>
    </w:tbl>
    <w:p w14:paraId="6EBA218E" w14:textId="7F0AAC08" w:rsidR="00915A2A" w:rsidRPr="0026482A" w:rsidRDefault="00915A2A" w:rsidP="00915A2A">
      <w:pPr>
        <w:shd w:val="clear" w:color="auto" w:fill="FFFFFF"/>
        <w:spacing w:before="100" w:beforeAutospacing="1" w:after="100" w:afterAutospacing="1" w:line="240" w:lineRule="auto"/>
        <w:rPr>
          <w:rFonts w:ascii="Open Sans" w:eastAsia="Times New Roman" w:hAnsi="Open Sans" w:cs="Open Sans"/>
          <w:color w:val="000000"/>
          <w:kern w:val="0"/>
          <w:lang w:eastAsia="en-AU"/>
          <w14:ligatures w14:val="none"/>
        </w:rPr>
      </w:pPr>
    </w:p>
    <w:p w14:paraId="63452E7B" w14:textId="77777777" w:rsidR="00DB177C" w:rsidRDefault="00DB177C">
      <w:pPr>
        <w:rPr>
          <w:rFonts w:ascii="Calibri" w:eastAsia="Times New Roman" w:hAnsi="Calibri" w:cs="Calibri"/>
          <w:b/>
          <w:bCs/>
          <w:color w:val="000000"/>
          <w:kern w:val="0"/>
          <w:lang w:eastAsia="en-AU"/>
          <w14:ligatures w14:val="none"/>
        </w:rPr>
      </w:pPr>
      <w:r>
        <w:rPr>
          <w:rFonts w:ascii="Calibri" w:eastAsia="Times New Roman" w:hAnsi="Calibri" w:cs="Calibri"/>
          <w:b/>
          <w:bCs/>
          <w:color w:val="000000"/>
          <w:kern w:val="0"/>
          <w:lang w:eastAsia="en-AU"/>
          <w14:ligatures w14:val="none"/>
        </w:rPr>
        <w:br w:type="page"/>
      </w:r>
    </w:p>
    <w:p w14:paraId="6279ABEC" w14:textId="193D647F" w:rsidR="00974549" w:rsidRPr="0026482A" w:rsidRDefault="0009680F" w:rsidP="00EC7AAC">
      <w:pPr>
        <w:shd w:val="clear" w:color="auto" w:fill="FFFFFF"/>
        <w:spacing w:before="100" w:beforeAutospacing="1" w:after="100" w:afterAutospacing="1" w:line="240" w:lineRule="auto"/>
        <w:rPr>
          <w:rFonts w:ascii="Calibri" w:eastAsia="Times New Roman" w:hAnsi="Calibri" w:cs="Calibri"/>
          <w:color w:val="000000"/>
          <w:kern w:val="0"/>
          <w:lang w:eastAsia="en-AU"/>
          <w14:ligatures w14:val="none"/>
        </w:rPr>
      </w:pPr>
      <w:r w:rsidRPr="0026482A">
        <w:rPr>
          <w:rFonts w:ascii="Calibri" w:eastAsia="Times New Roman" w:hAnsi="Calibri" w:cs="Calibri"/>
          <w:b/>
          <w:bCs/>
          <w:color w:val="000000"/>
          <w:kern w:val="0"/>
          <w:lang w:eastAsia="en-AU"/>
          <w14:ligatures w14:val="none"/>
        </w:rPr>
        <w:lastRenderedPageBreak/>
        <w:t xml:space="preserve">Table 3. </w:t>
      </w:r>
      <w:r w:rsidR="00974549" w:rsidRPr="0026482A">
        <w:rPr>
          <w:rFonts w:ascii="Calibri" w:eastAsia="Times New Roman" w:hAnsi="Calibri" w:cs="Calibri"/>
          <w:b/>
          <w:bCs/>
          <w:color w:val="000000"/>
          <w:kern w:val="0"/>
          <w:lang w:eastAsia="en-AU"/>
          <w14:ligatures w14:val="none"/>
        </w:rPr>
        <w:t xml:space="preserve">PCR </w:t>
      </w:r>
      <w:r w:rsidR="00B4600C" w:rsidRPr="0026482A">
        <w:rPr>
          <w:rFonts w:ascii="Calibri" w:eastAsia="Times New Roman" w:hAnsi="Calibri" w:cs="Calibri"/>
          <w:b/>
          <w:bCs/>
          <w:color w:val="000000"/>
          <w:kern w:val="0"/>
          <w:lang w:eastAsia="en-AU"/>
          <w14:ligatures w14:val="none"/>
        </w:rPr>
        <w:t>protocols</w:t>
      </w:r>
      <w:r w:rsidR="00974549" w:rsidRPr="0026482A">
        <w:rPr>
          <w:rFonts w:ascii="Calibri" w:eastAsia="Times New Roman" w:hAnsi="Calibri" w:cs="Calibri"/>
          <w:b/>
          <w:bCs/>
          <w:color w:val="000000"/>
          <w:kern w:val="0"/>
          <w:lang w:eastAsia="en-AU"/>
          <w14:ligatures w14:val="none"/>
        </w:rPr>
        <w:t xml:space="preserve"> removed from the </w:t>
      </w:r>
      <w:r w:rsidRPr="0026482A">
        <w:rPr>
          <w:rFonts w:ascii="Calibri" w:eastAsia="Times New Roman" w:hAnsi="Calibri" w:cs="Calibri"/>
          <w:b/>
          <w:bCs/>
          <w:color w:val="000000"/>
          <w:kern w:val="0"/>
          <w:lang w:eastAsia="en-AU"/>
          <w14:ligatures w14:val="none"/>
        </w:rPr>
        <w:t>a</w:t>
      </w:r>
      <w:r w:rsidR="00974549" w:rsidRPr="0026482A">
        <w:rPr>
          <w:rFonts w:ascii="Calibri" w:eastAsia="Times New Roman" w:hAnsi="Calibri" w:cs="Calibri"/>
          <w:b/>
          <w:bCs/>
          <w:color w:val="000000"/>
          <w:kern w:val="0"/>
          <w:lang w:eastAsia="en-AU"/>
          <w14:ligatures w14:val="none"/>
        </w:rPr>
        <w:t>pproved list</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4954"/>
        <w:gridCol w:w="4961"/>
      </w:tblGrid>
      <w:tr w:rsidR="00EC7AAC" w:rsidRPr="0026482A" w14:paraId="7E3F0782" w14:textId="77777777" w:rsidTr="007D37DE">
        <w:trPr>
          <w:tblHeader/>
        </w:trPr>
        <w:tc>
          <w:tcPr>
            <w:tcW w:w="4954" w:type="dxa"/>
            <w:tcBorders>
              <w:top w:val="single" w:sz="6" w:space="0" w:color="C1C1C1"/>
              <w:left w:val="single" w:sz="6" w:space="0" w:color="AFC3B8"/>
              <w:bottom w:val="single" w:sz="6" w:space="0" w:color="FFFFFF"/>
              <w:right w:val="single" w:sz="6" w:space="0" w:color="FFFFFF"/>
            </w:tcBorders>
            <w:shd w:val="clear" w:color="auto" w:fill="FAE2D5" w:themeFill="accent2" w:themeFillTint="33"/>
            <w:hideMark/>
          </w:tcPr>
          <w:p w14:paraId="42583978" w14:textId="77777777" w:rsidR="00974549" w:rsidRPr="004A13B2" w:rsidRDefault="00974549" w:rsidP="00974549">
            <w:pPr>
              <w:spacing w:after="0" w:line="240" w:lineRule="auto"/>
              <w:rPr>
                <w:rFonts w:ascii="Calibri" w:eastAsia="Times New Roman" w:hAnsi="Calibri" w:cs="Calibri"/>
                <w:b/>
                <w:bCs/>
                <w:color w:val="000000"/>
                <w:kern w:val="0"/>
                <w:lang w:eastAsia="en-AU"/>
                <w14:ligatures w14:val="none"/>
              </w:rPr>
            </w:pPr>
            <w:r w:rsidRPr="004A13B2">
              <w:rPr>
                <w:rFonts w:ascii="Calibri" w:eastAsia="Times New Roman" w:hAnsi="Calibri" w:cs="Calibri"/>
                <w:b/>
                <w:bCs/>
                <w:color w:val="000000"/>
                <w:kern w:val="0"/>
                <w:lang w:eastAsia="en-AU"/>
                <w14:ligatures w14:val="none"/>
              </w:rPr>
              <w:t>Protocol and Primers</w:t>
            </w:r>
          </w:p>
          <w:p w14:paraId="6FA45462" w14:textId="77777777" w:rsidR="004A13B2" w:rsidRPr="004A13B2" w:rsidRDefault="004A13B2" w:rsidP="00974549">
            <w:pPr>
              <w:spacing w:after="0" w:line="240" w:lineRule="auto"/>
              <w:rPr>
                <w:rFonts w:ascii="Calibri" w:eastAsia="Times New Roman" w:hAnsi="Calibri" w:cs="Calibri"/>
                <w:b/>
                <w:bCs/>
                <w:color w:val="000000"/>
                <w:kern w:val="0"/>
                <w:lang w:eastAsia="en-AU"/>
                <w14:ligatures w14:val="none"/>
              </w:rPr>
            </w:pPr>
          </w:p>
          <w:p w14:paraId="70C5616F" w14:textId="458DDA25" w:rsidR="008065C6" w:rsidRPr="004A13B2" w:rsidRDefault="008065C6" w:rsidP="00974549">
            <w:pPr>
              <w:spacing w:after="0" w:line="240" w:lineRule="auto"/>
              <w:rPr>
                <w:rFonts w:ascii="Calibri" w:eastAsia="Times New Roman" w:hAnsi="Calibri" w:cs="Calibri"/>
                <w:b/>
                <w:bCs/>
                <w:color w:val="000000"/>
                <w:kern w:val="0"/>
                <w:lang w:eastAsia="en-AU"/>
                <w14:ligatures w14:val="none"/>
              </w:rPr>
            </w:pPr>
          </w:p>
        </w:tc>
        <w:tc>
          <w:tcPr>
            <w:tcW w:w="4961" w:type="dxa"/>
            <w:tcBorders>
              <w:top w:val="single" w:sz="6" w:space="0" w:color="C1C1C1"/>
              <w:left w:val="single" w:sz="6" w:space="0" w:color="FFFFFF"/>
              <w:bottom w:val="single" w:sz="6" w:space="0" w:color="FFFFFF"/>
              <w:right w:val="single" w:sz="6" w:space="0" w:color="AFC3B8"/>
            </w:tcBorders>
            <w:shd w:val="clear" w:color="auto" w:fill="FAE2D5" w:themeFill="accent2" w:themeFillTint="33"/>
            <w:hideMark/>
          </w:tcPr>
          <w:p w14:paraId="5F37E452" w14:textId="6E03FF52" w:rsidR="00974549" w:rsidRPr="004A13B2" w:rsidRDefault="00753AF4" w:rsidP="00974549">
            <w:pPr>
              <w:spacing w:after="0" w:line="240" w:lineRule="auto"/>
              <w:rPr>
                <w:rFonts w:ascii="Calibri" w:eastAsia="Times New Roman" w:hAnsi="Calibri" w:cs="Calibri"/>
                <w:b/>
                <w:bCs/>
                <w:color w:val="000000"/>
                <w:kern w:val="0"/>
                <w:lang w:eastAsia="en-AU"/>
                <w14:ligatures w14:val="none"/>
              </w:rPr>
            </w:pPr>
            <w:r w:rsidRPr="004A13B2">
              <w:rPr>
                <w:rFonts w:ascii="Calibri" w:eastAsia="Times New Roman" w:hAnsi="Calibri" w:cs="Calibri"/>
                <w:b/>
                <w:bCs/>
                <w:color w:val="000000"/>
                <w:kern w:val="0"/>
                <w:lang w:eastAsia="en-AU"/>
                <w14:ligatures w14:val="none"/>
              </w:rPr>
              <w:t>R</w:t>
            </w:r>
            <w:r w:rsidR="005479B6" w:rsidRPr="004A13B2">
              <w:rPr>
                <w:rFonts w:ascii="Calibri" w:eastAsia="Times New Roman" w:hAnsi="Calibri" w:cs="Calibri"/>
                <w:b/>
                <w:bCs/>
                <w:color w:val="000000"/>
                <w:kern w:val="0"/>
                <w:lang w:eastAsia="en-AU"/>
                <w14:ligatures w14:val="none"/>
              </w:rPr>
              <w:t>eason</w:t>
            </w:r>
          </w:p>
        </w:tc>
      </w:tr>
      <w:tr w:rsidR="00EC7AAC" w:rsidRPr="0026482A" w14:paraId="54526845" w14:textId="77777777" w:rsidTr="007D37DE">
        <w:tc>
          <w:tcPr>
            <w:tcW w:w="4954"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2AB5A8AB" w14:textId="3B1FA0B1" w:rsidR="00974549" w:rsidRPr="0026482A" w:rsidRDefault="00974549" w:rsidP="00974549">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Levitzky et al. 2019</w:t>
            </w:r>
          </w:p>
          <w:p w14:paraId="759D565C" w14:textId="77777777" w:rsidR="00974549" w:rsidRPr="0026482A" w:rsidRDefault="00974549" w:rsidP="00974549">
            <w:pPr>
              <w:spacing w:after="0" w:line="240" w:lineRule="auto"/>
              <w:rPr>
                <w:rFonts w:ascii="Calibri" w:eastAsia="Times New Roman" w:hAnsi="Calibri" w:cs="Calibri"/>
                <w:kern w:val="0"/>
                <w:sz w:val="22"/>
                <w:szCs w:val="22"/>
                <w:lang w:eastAsia="en-AU"/>
                <w14:ligatures w14:val="none"/>
              </w:rPr>
            </w:pPr>
          </w:p>
          <w:p w14:paraId="0FE2F58E" w14:textId="4ECCD502" w:rsidR="00974549" w:rsidRPr="0026482A" w:rsidRDefault="00974549" w:rsidP="00974549">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 xml:space="preserve">F </w:t>
            </w:r>
            <w:r w:rsidR="00B4600C" w:rsidRPr="0026482A">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t>GAAGAAGTTGTTGATGAGTTCAT</w:t>
            </w:r>
            <w:r w:rsidRPr="0026482A">
              <w:rPr>
                <w:rFonts w:ascii="Calibri" w:eastAsia="Times New Roman" w:hAnsi="Calibri" w:cs="Calibri"/>
                <w:kern w:val="0"/>
                <w:sz w:val="22"/>
                <w:szCs w:val="22"/>
                <w:lang w:eastAsia="en-AU"/>
                <w14:ligatures w14:val="none"/>
              </w:rPr>
              <w:br/>
              <w:t>R</w:t>
            </w:r>
            <w:r w:rsidR="00B4600C" w:rsidRPr="0026482A">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t xml:space="preserve"> GATTTAAGTGGAGGGAAAAACAC</w:t>
            </w:r>
            <w:r w:rsidRPr="0026482A">
              <w:rPr>
                <w:rFonts w:ascii="Calibri" w:eastAsia="Times New Roman" w:hAnsi="Calibri" w:cs="Calibri"/>
                <w:kern w:val="0"/>
                <w:sz w:val="22"/>
                <w:szCs w:val="22"/>
                <w:lang w:eastAsia="en-AU"/>
                <w14:ligatures w14:val="none"/>
              </w:rPr>
              <w:br/>
            </w:r>
            <w:r w:rsidRPr="0026482A">
              <w:rPr>
                <w:rFonts w:ascii="Calibri" w:eastAsia="Times New Roman" w:hAnsi="Calibri" w:cs="Calibri"/>
                <w:kern w:val="0"/>
                <w:sz w:val="22"/>
                <w:szCs w:val="22"/>
                <w:lang w:eastAsia="en-AU"/>
                <w14:ligatures w14:val="none"/>
              </w:rPr>
              <w:br/>
              <w:t>Reference</w:t>
            </w:r>
            <w:r w:rsidRPr="0026482A">
              <w:rPr>
                <w:rFonts w:ascii="Calibri" w:eastAsia="Times New Roman" w:hAnsi="Calibri" w:cs="Calibri"/>
                <w:kern w:val="0"/>
                <w:sz w:val="22"/>
                <w:szCs w:val="22"/>
                <w:lang w:eastAsia="en-AU"/>
                <w14:ligatures w14:val="none"/>
              </w:rPr>
              <w:br/>
              <w:t xml:space="preserve">Levitzky, N, Smith, E, Lachman, O, Luria, N, Mizrahi, Y, </w:t>
            </w:r>
            <w:proofErr w:type="spellStart"/>
            <w:r w:rsidRPr="0026482A">
              <w:rPr>
                <w:rFonts w:ascii="Calibri" w:eastAsia="Times New Roman" w:hAnsi="Calibri" w:cs="Calibri"/>
                <w:kern w:val="0"/>
                <w:sz w:val="22"/>
                <w:szCs w:val="22"/>
                <w:lang w:eastAsia="en-AU"/>
                <w14:ligatures w14:val="none"/>
              </w:rPr>
              <w:t>Bakelman</w:t>
            </w:r>
            <w:proofErr w:type="spellEnd"/>
            <w:r w:rsidRPr="0026482A">
              <w:rPr>
                <w:rFonts w:ascii="Calibri" w:eastAsia="Times New Roman" w:hAnsi="Calibri" w:cs="Calibri"/>
                <w:kern w:val="0"/>
                <w:sz w:val="22"/>
                <w:szCs w:val="22"/>
                <w:lang w:eastAsia="en-AU"/>
                <w14:ligatures w14:val="none"/>
              </w:rPr>
              <w:t xml:space="preserve">, H, Sela, N, Laskar, O, </w:t>
            </w:r>
            <w:proofErr w:type="spellStart"/>
            <w:r w:rsidRPr="0026482A">
              <w:rPr>
                <w:rFonts w:ascii="Calibri" w:eastAsia="Times New Roman" w:hAnsi="Calibri" w:cs="Calibri"/>
                <w:kern w:val="0"/>
                <w:sz w:val="22"/>
                <w:szCs w:val="22"/>
                <w:lang w:eastAsia="en-AU"/>
                <w14:ligatures w14:val="none"/>
              </w:rPr>
              <w:t>Milrot</w:t>
            </w:r>
            <w:proofErr w:type="spellEnd"/>
            <w:r w:rsidRPr="0026482A">
              <w:rPr>
                <w:rFonts w:ascii="Calibri" w:eastAsia="Times New Roman" w:hAnsi="Calibri" w:cs="Calibri"/>
                <w:kern w:val="0"/>
                <w:sz w:val="22"/>
                <w:szCs w:val="22"/>
                <w:lang w:eastAsia="en-AU"/>
                <w14:ligatures w14:val="none"/>
              </w:rPr>
              <w:t xml:space="preserve">, E &amp; </w:t>
            </w:r>
            <w:proofErr w:type="spellStart"/>
            <w:r w:rsidRPr="0026482A">
              <w:rPr>
                <w:rFonts w:ascii="Calibri" w:eastAsia="Times New Roman" w:hAnsi="Calibri" w:cs="Calibri"/>
                <w:kern w:val="0"/>
                <w:sz w:val="22"/>
                <w:szCs w:val="22"/>
                <w:lang w:eastAsia="en-AU"/>
                <w14:ligatures w14:val="none"/>
              </w:rPr>
              <w:t>Dombrovsky</w:t>
            </w:r>
            <w:proofErr w:type="spellEnd"/>
            <w:r w:rsidRPr="0026482A">
              <w:rPr>
                <w:rFonts w:ascii="Calibri" w:eastAsia="Times New Roman" w:hAnsi="Calibri" w:cs="Calibri"/>
                <w:kern w:val="0"/>
                <w:sz w:val="22"/>
                <w:szCs w:val="22"/>
                <w:lang w:eastAsia="en-AU"/>
                <w14:ligatures w14:val="none"/>
              </w:rPr>
              <w:t>, A, 2019, ‘The bumblebee </w:t>
            </w:r>
            <w:r w:rsidRPr="0026482A">
              <w:rPr>
                <w:rFonts w:ascii="Calibri" w:eastAsia="Times New Roman" w:hAnsi="Calibri" w:cs="Calibri"/>
                <w:i/>
                <w:iCs/>
                <w:kern w:val="0"/>
                <w:sz w:val="22"/>
                <w:szCs w:val="22"/>
                <w:lang w:eastAsia="en-AU"/>
                <w14:ligatures w14:val="none"/>
              </w:rPr>
              <w:t>Bombus terrestris</w:t>
            </w:r>
            <w:r w:rsidRPr="0026482A">
              <w:rPr>
                <w:rFonts w:ascii="Calibri" w:eastAsia="Times New Roman" w:hAnsi="Calibri" w:cs="Calibri"/>
                <w:kern w:val="0"/>
                <w:sz w:val="22"/>
                <w:szCs w:val="22"/>
                <w:lang w:eastAsia="en-AU"/>
                <w14:ligatures w14:val="none"/>
              </w:rPr>
              <w:t> carries a primary inoculum of </w:t>
            </w:r>
            <w:r w:rsidRPr="0026482A">
              <w:rPr>
                <w:rFonts w:ascii="Calibri" w:eastAsia="Times New Roman" w:hAnsi="Calibri" w:cs="Calibri"/>
                <w:i/>
                <w:iCs/>
                <w:kern w:val="0"/>
                <w:sz w:val="22"/>
                <w:szCs w:val="22"/>
                <w:lang w:eastAsia="en-AU"/>
                <w14:ligatures w14:val="none"/>
              </w:rPr>
              <w:t>Tomato brown rugose fruit virus</w:t>
            </w:r>
            <w:r w:rsidRPr="0026482A">
              <w:rPr>
                <w:rFonts w:ascii="Calibri" w:eastAsia="Times New Roman" w:hAnsi="Calibri" w:cs="Calibri"/>
                <w:kern w:val="0"/>
                <w:sz w:val="22"/>
                <w:szCs w:val="22"/>
                <w:lang w:eastAsia="en-AU"/>
                <w14:ligatures w14:val="none"/>
              </w:rPr>
              <w:t> contributing to disease spread in tomatoes’ </w:t>
            </w:r>
            <w:proofErr w:type="spellStart"/>
            <w:r w:rsidRPr="0026482A">
              <w:rPr>
                <w:rFonts w:ascii="Calibri" w:eastAsia="Times New Roman" w:hAnsi="Calibri" w:cs="Calibri"/>
                <w:i/>
                <w:iCs/>
                <w:kern w:val="0"/>
                <w:sz w:val="22"/>
                <w:szCs w:val="22"/>
                <w:lang w:eastAsia="en-AU"/>
                <w14:ligatures w14:val="none"/>
              </w:rPr>
              <w:t>PloS</w:t>
            </w:r>
            <w:proofErr w:type="spellEnd"/>
            <w:r w:rsidRPr="0026482A">
              <w:rPr>
                <w:rFonts w:ascii="Calibri" w:eastAsia="Times New Roman" w:hAnsi="Calibri" w:cs="Calibri"/>
                <w:i/>
                <w:iCs/>
                <w:kern w:val="0"/>
                <w:sz w:val="22"/>
                <w:szCs w:val="22"/>
                <w:lang w:eastAsia="en-AU"/>
                <w14:ligatures w14:val="none"/>
              </w:rPr>
              <w:t xml:space="preserve"> one</w:t>
            </w:r>
            <w:r w:rsidRPr="0026482A">
              <w:rPr>
                <w:rFonts w:ascii="Calibri" w:eastAsia="Times New Roman" w:hAnsi="Calibri" w:cs="Calibri"/>
                <w:kern w:val="0"/>
                <w:sz w:val="22"/>
                <w:szCs w:val="22"/>
                <w:lang w:eastAsia="en-AU"/>
                <w14:ligatures w14:val="none"/>
              </w:rPr>
              <w:t>, volume14, issue 1, p.e0210871.</w:t>
            </w:r>
          </w:p>
        </w:tc>
        <w:tc>
          <w:tcPr>
            <w:tcW w:w="4961"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10F2F94B" w14:textId="5B6D13D1" w:rsidR="00974549" w:rsidRPr="0026482A" w:rsidRDefault="00974549" w:rsidP="00753AF4">
            <w:p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 xml:space="preserve">The protocol of Levitzky et al 2019 is not suitable for the detection of </w:t>
            </w:r>
            <w:proofErr w:type="spellStart"/>
            <w:r w:rsidRPr="0026482A">
              <w:rPr>
                <w:rFonts w:ascii="Calibri" w:eastAsia="Times New Roman" w:hAnsi="Calibri" w:cs="Calibri"/>
                <w:kern w:val="0"/>
                <w:sz w:val="22"/>
                <w:szCs w:val="22"/>
                <w:lang w:eastAsia="en-AU"/>
                <w14:ligatures w14:val="none"/>
              </w:rPr>
              <w:t>ToBRFV</w:t>
            </w:r>
            <w:proofErr w:type="spellEnd"/>
            <w:r w:rsidRPr="0026482A">
              <w:rPr>
                <w:rFonts w:ascii="Calibri" w:eastAsia="Times New Roman" w:hAnsi="Calibri" w:cs="Calibri"/>
                <w:kern w:val="0"/>
                <w:sz w:val="22"/>
                <w:szCs w:val="22"/>
                <w:lang w:eastAsia="en-AU"/>
                <w14:ligatures w14:val="none"/>
              </w:rPr>
              <w:t xml:space="preserve"> </w:t>
            </w:r>
            <w:r w:rsidR="00EF5E72">
              <w:rPr>
                <w:rFonts w:ascii="Calibri" w:eastAsia="Times New Roman" w:hAnsi="Calibri" w:cs="Calibri"/>
                <w:kern w:val="0"/>
                <w:sz w:val="22"/>
                <w:szCs w:val="22"/>
                <w:lang w:eastAsia="en-AU"/>
                <w14:ligatures w14:val="none"/>
              </w:rPr>
              <w:t xml:space="preserve">and </w:t>
            </w:r>
            <w:proofErr w:type="spellStart"/>
            <w:r w:rsidR="00EF5E72">
              <w:rPr>
                <w:rFonts w:ascii="Calibri" w:eastAsia="Times New Roman" w:hAnsi="Calibri" w:cs="Calibri"/>
                <w:kern w:val="0"/>
                <w:sz w:val="22"/>
                <w:szCs w:val="22"/>
                <w:lang w:eastAsia="en-AU"/>
                <w14:ligatures w14:val="none"/>
              </w:rPr>
              <w:t>ToMMV</w:t>
            </w:r>
            <w:proofErr w:type="spellEnd"/>
            <w:r w:rsidR="00EF5E72">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t>as it is</w:t>
            </w:r>
            <w:r w:rsidR="00EF5E72">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t>not sufficiently sensitive</w:t>
            </w:r>
            <w:r w:rsidR="0005135A">
              <w:rPr>
                <w:rFonts w:ascii="Calibri" w:eastAsia="Times New Roman" w:hAnsi="Calibri" w:cs="Calibri"/>
                <w:kern w:val="0"/>
                <w:sz w:val="22"/>
                <w:szCs w:val="22"/>
                <w:lang w:eastAsia="en-AU"/>
                <w14:ligatures w14:val="none"/>
              </w:rPr>
              <w:t xml:space="preserve"> and uses a group specific primer set</w:t>
            </w:r>
            <w:r w:rsidR="00B4600C" w:rsidRPr="0026482A">
              <w:rPr>
                <w:rFonts w:ascii="Calibri" w:eastAsia="Times New Roman" w:hAnsi="Calibri" w:cs="Calibri"/>
                <w:kern w:val="0"/>
                <w:sz w:val="22"/>
                <w:szCs w:val="22"/>
                <w:lang w:eastAsia="en-AU"/>
                <w14:ligatures w14:val="none"/>
              </w:rPr>
              <w:t xml:space="preserve">.  </w:t>
            </w:r>
          </w:p>
        </w:tc>
      </w:tr>
      <w:tr w:rsidR="00EC7AAC" w:rsidRPr="0026482A" w14:paraId="2B0C5922" w14:textId="77777777" w:rsidTr="007D37DE">
        <w:tc>
          <w:tcPr>
            <w:tcW w:w="4954"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45C19D54" w14:textId="77777777" w:rsidR="00974549" w:rsidRPr="0026482A" w:rsidRDefault="00974549" w:rsidP="00974549">
            <w:pPr>
              <w:spacing w:after="0" w:line="240" w:lineRule="auto"/>
              <w:rPr>
                <w:rFonts w:ascii="Calibri" w:eastAsia="Times New Roman" w:hAnsi="Calibri" w:cs="Calibri"/>
                <w:kern w:val="0"/>
                <w:sz w:val="22"/>
                <w:szCs w:val="22"/>
                <w:lang w:eastAsia="en-AU"/>
                <w14:ligatures w14:val="none"/>
              </w:rPr>
            </w:pPr>
            <w:proofErr w:type="spellStart"/>
            <w:r w:rsidRPr="0026482A">
              <w:rPr>
                <w:rFonts w:ascii="Calibri" w:eastAsia="Times New Roman" w:hAnsi="Calibri" w:cs="Calibri"/>
                <w:kern w:val="0"/>
                <w:sz w:val="22"/>
                <w:szCs w:val="22"/>
                <w:lang w:eastAsia="en-AU"/>
                <w14:ligatures w14:val="none"/>
              </w:rPr>
              <w:t>Alkowni</w:t>
            </w:r>
            <w:proofErr w:type="spellEnd"/>
            <w:r w:rsidRPr="0026482A">
              <w:rPr>
                <w:rFonts w:ascii="Calibri" w:eastAsia="Times New Roman" w:hAnsi="Calibri" w:cs="Calibri"/>
                <w:kern w:val="0"/>
                <w:sz w:val="22"/>
                <w:szCs w:val="22"/>
                <w:lang w:eastAsia="en-AU"/>
                <w14:ligatures w14:val="none"/>
              </w:rPr>
              <w:t xml:space="preserve"> et al. 2019  </w:t>
            </w:r>
          </w:p>
          <w:p w14:paraId="4C249880" w14:textId="77777777" w:rsidR="00974549" w:rsidRPr="0026482A" w:rsidRDefault="00974549" w:rsidP="00974549">
            <w:pPr>
              <w:spacing w:after="0" w:line="240" w:lineRule="auto"/>
              <w:rPr>
                <w:rFonts w:ascii="Calibri" w:eastAsia="Times New Roman" w:hAnsi="Calibri" w:cs="Calibri"/>
                <w:kern w:val="0"/>
                <w:sz w:val="22"/>
                <w:szCs w:val="22"/>
                <w:lang w:eastAsia="en-AU"/>
                <w14:ligatures w14:val="none"/>
              </w:rPr>
            </w:pPr>
          </w:p>
          <w:p w14:paraId="21C12AE8" w14:textId="0A1F70E2" w:rsidR="00974549" w:rsidRPr="0026482A" w:rsidRDefault="00974549" w:rsidP="00974549">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 xml:space="preserve">F </w:t>
            </w:r>
            <w:r w:rsidR="00B4600C" w:rsidRPr="0026482A">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t>AATGTCCATGTTTGTTACGCC</w:t>
            </w:r>
            <w:r w:rsidRPr="0026482A">
              <w:rPr>
                <w:rFonts w:ascii="Calibri" w:eastAsia="Times New Roman" w:hAnsi="Calibri" w:cs="Calibri"/>
                <w:kern w:val="0"/>
                <w:sz w:val="22"/>
                <w:szCs w:val="22"/>
                <w:lang w:eastAsia="en-AU"/>
                <w14:ligatures w14:val="none"/>
              </w:rPr>
              <w:br/>
              <w:t xml:space="preserve">R </w:t>
            </w:r>
            <w:r w:rsidR="00B4600C" w:rsidRPr="0026482A">
              <w:rPr>
                <w:rFonts w:ascii="Calibri" w:eastAsia="Times New Roman" w:hAnsi="Calibri" w:cs="Calibri"/>
                <w:kern w:val="0"/>
                <w:sz w:val="22"/>
                <w:szCs w:val="22"/>
                <w:lang w:eastAsia="en-AU"/>
                <w14:ligatures w14:val="none"/>
              </w:rPr>
              <w:t xml:space="preserve">    </w:t>
            </w:r>
            <w:r w:rsidRPr="0026482A">
              <w:rPr>
                <w:rFonts w:ascii="Calibri" w:eastAsia="Times New Roman" w:hAnsi="Calibri" w:cs="Calibri"/>
                <w:kern w:val="0"/>
                <w:sz w:val="22"/>
                <w:szCs w:val="22"/>
                <w:lang w:eastAsia="en-AU"/>
                <w14:ligatures w14:val="none"/>
              </w:rPr>
              <w:t>CGAATGTGATTTAAAACTGTGAAT</w:t>
            </w:r>
          </w:p>
          <w:p w14:paraId="4BCFA07D" w14:textId="77777777" w:rsidR="00974549" w:rsidRPr="0026482A" w:rsidRDefault="00974549" w:rsidP="00974549">
            <w:pPr>
              <w:spacing w:after="0" w:line="240" w:lineRule="auto"/>
              <w:rPr>
                <w:rFonts w:ascii="Calibri" w:eastAsia="Times New Roman" w:hAnsi="Calibri" w:cs="Calibri"/>
                <w:kern w:val="0"/>
                <w:sz w:val="22"/>
                <w:szCs w:val="22"/>
                <w:lang w:eastAsia="en-AU"/>
                <w14:ligatures w14:val="none"/>
              </w:rPr>
            </w:pPr>
          </w:p>
          <w:p w14:paraId="173FCEEC" w14:textId="1AB278C3" w:rsidR="00974549" w:rsidRPr="0026482A" w:rsidRDefault="00974549" w:rsidP="00974549">
            <w:pPr>
              <w:spacing w:after="0"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Reference</w:t>
            </w:r>
            <w:r w:rsidRPr="0026482A">
              <w:rPr>
                <w:rFonts w:ascii="Calibri" w:eastAsia="Times New Roman" w:hAnsi="Calibri" w:cs="Calibri"/>
                <w:kern w:val="0"/>
                <w:sz w:val="22"/>
                <w:szCs w:val="22"/>
                <w:lang w:eastAsia="en-AU"/>
                <w14:ligatures w14:val="none"/>
              </w:rPr>
              <w:br/>
            </w:r>
            <w:proofErr w:type="spellStart"/>
            <w:r w:rsidRPr="0026482A">
              <w:rPr>
                <w:rFonts w:ascii="Calibri" w:eastAsia="Times New Roman" w:hAnsi="Calibri" w:cs="Calibri"/>
                <w:kern w:val="0"/>
                <w:sz w:val="22"/>
                <w:szCs w:val="22"/>
                <w:lang w:eastAsia="en-AU"/>
                <w14:ligatures w14:val="none"/>
              </w:rPr>
              <w:t>Alkowni</w:t>
            </w:r>
            <w:proofErr w:type="spellEnd"/>
            <w:r w:rsidRPr="0026482A">
              <w:rPr>
                <w:rFonts w:ascii="Calibri" w:eastAsia="Times New Roman" w:hAnsi="Calibri" w:cs="Calibri"/>
                <w:kern w:val="0"/>
                <w:sz w:val="22"/>
                <w:szCs w:val="22"/>
                <w:lang w:eastAsia="en-AU"/>
                <w14:ligatures w14:val="none"/>
              </w:rPr>
              <w:t xml:space="preserve">, A, </w:t>
            </w:r>
            <w:proofErr w:type="spellStart"/>
            <w:r w:rsidRPr="0026482A">
              <w:rPr>
                <w:rFonts w:ascii="Calibri" w:eastAsia="Times New Roman" w:hAnsi="Calibri" w:cs="Calibri"/>
                <w:kern w:val="0"/>
                <w:sz w:val="22"/>
                <w:szCs w:val="22"/>
                <w:lang w:eastAsia="en-AU"/>
                <w14:ligatures w14:val="none"/>
              </w:rPr>
              <w:t>Alabdallah</w:t>
            </w:r>
            <w:proofErr w:type="spellEnd"/>
            <w:r w:rsidRPr="0026482A">
              <w:rPr>
                <w:rFonts w:ascii="Calibri" w:eastAsia="Times New Roman" w:hAnsi="Calibri" w:cs="Calibri"/>
                <w:kern w:val="0"/>
                <w:sz w:val="22"/>
                <w:szCs w:val="22"/>
                <w:lang w:eastAsia="en-AU"/>
                <w14:ligatures w14:val="none"/>
              </w:rPr>
              <w:t>, O &amp; Fadda, Z 2019, ‘Molecular identification of </w:t>
            </w:r>
            <w:r w:rsidRPr="0026482A">
              <w:rPr>
                <w:rFonts w:ascii="Calibri" w:eastAsia="Times New Roman" w:hAnsi="Calibri" w:cs="Calibri"/>
                <w:i/>
                <w:iCs/>
                <w:kern w:val="0"/>
                <w:sz w:val="22"/>
                <w:szCs w:val="22"/>
                <w:lang w:eastAsia="en-AU"/>
                <w14:ligatures w14:val="none"/>
              </w:rPr>
              <w:t>tomato brown rugose fruit virus</w:t>
            </w:r>
            <w:r w:rsidRPr="0026482A">
              <w:rPr>
                <w:rFonts w:ascii="Calibri" w:eastAsia="Times New Roman" w:hAnsi="Calibri" w:cs="Calibri"/>
                <w:kern w:val="0"/>
                <w:sz w:val="22"/>
                <w:szCs w:val="22"/>
                <w:lang w:eastAsia="en-AU"/>
                <w14:ligatures w14:val="none"/>
              </w:rPr>
              <w:t> in tomato in Palestine’ </w:t>
            </w:r>
            <w:r w:rsidRPr="0026482A">
              <w:rPr>
                <w:rFonts w:ascii="Calibri" w:eastAsia="Times New Roman" w:hAnsi="Calibri" w:cs="Calibri"/>
                <w:i/>
                <w:iCs/>
                <w:kern w:val="0"/>
                <w:sz w:val="22"/>
                <w:szCs w:val="22"/>
                <w:lang w:eastAsia="en-AU"/>
                <w14:ligatures w14:val="none"/>
              </w:rPr>
              <w:t>Journal of Plant Pathology</w:t>
            </w:r>
            <w:r w:rsidRPr="0026482A">
              <w:rPr>
                <w:rFonts w:ascii="Calibri" w:eastAsia="Times New Roman" w:hAnsi="Calibri" w:cs="Calibri"/>
                <w:kern w:val="0"/>
                <w:sz w:val="22"/>
                <w:szCs w:val="22"/>
                <w:lang w:eastAsia="en-AU"/>
                <w14:ligatures w14:val="none"/>
              </w:rPr>
              <w:t>, available at DOI 10.1007/s42161-019-00240-7.</w:t>
            </w:r>
          </w:p>
        </w:tc>
        <w:tc>
          <w:tcPr>
            <w:tcW w:w="4961" w:type="dxa"/>
            <w:tcBorders>
              <w:top w:val="single" w:sz="6" w:space="0" w:color="C1C1C1"/>
              <w:left w:val="single" w:sz="6" w:space="0" w:color="C1C1C1"/>
              <w:bottom w:val="single" w:sz="6" w:space="0" w:color="C1C1C1"/>
              <w:right w:val="single" w:sz="6" w:space="0" w:color="C1C1C1"/>
            </w:tcBorders>
            <w:shd w:val="clear" w:color="auto" w:fill="F2F2F2" w:themeFill="background1" w:themeFillShade="F2"/>
          </w:tcPr>
          <w:p w14:paraId="05F1DF33" w14:textId="029E1CF6" w:rsidR="00974549" w:rsidRPr="0026482A" w:rsidRDefault="00974549" w:rsidP="00753AF4">
            <w:pPr>
              <w:spacing w:before="100" w:beforeAutospacing="1" w:after="100" w:afterAutospacing="1" w:line="240" w:lineRule="auto"/>
              <w:rPr>
                <w:rFonts w:ascii="Calibri" w:eastAsia="Times New Roman" w:hAnsi="Calibri" w:cs="Calibri"/>
                <w:kern w:val="0"/>
                <w:sz w:val="22"/>
                <w:szCs w:val="22"/>
                <w:lang w:eastAsia="en-AU"/>
                <w14:ligatures w14:val="none"/>
              </w:rPr>
            </w:pPr>
            <w:r w:rsidRPr="0026482A">
              <w:rPr>
                <w:rFonts w:ascii="Calibri" w:eastAsia="Times New Roman" w:hAnsi="Calibri" w:cs="Calibri"/>
                <w:kern w:val="0"/>
                <w:sz w:val="22"/>
                <w:szCs w:val="22"/>
                <w:lang w:eastAsia="en-AU"/>
                <w14:ligatures w14:val="none"/>
              </w:rPr>
              <w:t xml:space="preserve">The protocol of </w:t>
            </w:r>
            <w:proofErr w:type="spellStart"/>
            <w:r w:rsidRPr="0026482A">
              <w:rPr>
                <w:rFonts w:ascii="Calibri" w:eastAsia="Times New Roman" w:hAnsi="Calibri" w:cs="Calibri"/>
                <w:kern w:val="0"/>
                <w:sz w:val="22"/>
                <w:szCs w:val="22"/>
                <w:lang w:eastAsia="en-AU"/>
                <w14:ligatures w14:val="none"/>
              </w:rPr>
              <w:t>Alkowni</w:t>
            </w:r>
            <w:proofErr w:type="spellEnd"/>
            <w:r w:rsidRPr="0026482A">
              <w:rPr>
                <w:rFonts w:ascii="Calibri" w:eastAsia="Times New Roman" w:hAnsi="Calibri" w:cs="Calibri"/>
                <w:kern w:val="0"/>
                <w:sz w:val="22"/>
                <w:szCs w:val="22"/>
                <w:lang w:eastAsia="en-AU"/>
                <w14:ligatures w14:val="none"/>
              </w:rPr>
              <w:t xml:space="preserve"> et al 2019 is not suitable for the detection of </w:t>
            </w:r>
            <w:proofErr w:type="spellStart"/>
            <w:r w:rsidRPr="0026482A">
              <w:rPr>
                <w:rFonts w:ascii="Calibri" w:eastAsia="Times New Roman" w:hAnsi="Calibri" w:cs="Calibri"/>
                <w:kern w:val="0"/>
                <w:sz w:val="22"/>
                <w:szCs w:val="22"/>
                <w:lang w:eastAsia="en-AU"/>
                <w14:ligatures w14:val="none"/>
              </w:rPr>
              <w:t>ToBRFV</w:t>
            </w:r>
            <w:proofErr w:type="spellEnd"/>
            <w:r w:rsidRPr="0026482A">
              <w:rPr>
                <w:rFonts w:ascii="Calibri" w:eastAsia="Times New Roman" w:hAnsi="Calibri" w:cs="Calibri"/>
                <w:kern w:val="0"/>
                <w:sz w:val="22"/>
                <w:szCs w:val="22"/>
                <w:lang w:eastAsia="en-AU"/>
                <w14:ligatures w14:val="none"/>
              </w:rPr>
              <w:t xml:space="preserve"> as it is not sufficiently sensitive</w:t>
            </w:r>
            <w:r w:rsidR="00B4600C" w:rsidRPr="0026482A">
              <w:rPr>
                <w:rFonts w:ascii="Calibri" w:eastAsia="Times New Roman" w:hAnsi="Calibri" w:cs="Calibri"/>
                <w:kern w:val="0"/>
                <w:sz w:val="22"/>
                <w:szCs w:val="22"/>
                <w:lang w:eastAsia="en-AU"/>
                <w14:ligatures w14:val="none"/>
              </w:rPr>
              <w:t>.</w:t>
            </w:r>
            <w:r w:rsidR="004429E0" w:rsidRPr="0026482A">
              <w:rPr>
                <w:rFonts w:ascii="Calibri" w:eastAsia="Times New Roman" w:hAnsi="Calibri" w:cs="Calibri"/>
                <w:kern w:val="0"/>
                <w:sz w:val="22"/>
                <w:szCs w:val="22"/>
                <w:lang w:eastAsia="en-AU"/>
                <w14:ligatures w14:val="none"/>
              </w:rPr>
              <w:t xml:space="preserve"> </w:t>
            </w:r>
          </w:p>
        </w:tc>
      </w:tr>
      <w:bookmarkEnd w:id="0"/>
    </w:tbl>
    <w:p w14:paraId="38448EA5" w14:textId="77777777" w:rsidR="00974549" w:rsidRDefault="00974549"/>
    <w:sectPr w:rsidR="00974549" w:rsidSect="004E575C">
      <w:headerReference w:type="even" r:id="rId16"/>
      <w:headerReference w:type="default" r:id="rId17"/>
      <w:footerReference w:type="even" r:id="rId18"/>
      <w:footerReference w:type="default" r:id="rId19"/>
      <w:headerReference w:type="first" r:id="rId20"/>
      <w:footerReference w:type="first" r:id="rId21"/>
      <w:pgSz w:w="11906" w:h="16838"/>
      <w:pgMar w:top="156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639B" w14:textId="77777777" w:rsidR="00BF5DD9" w:rsidRDefault="00BF5DD9" w:rsidP="00BA4760">
      <w:pPr>
        <w:spacing w:after="0" w:line="240" w:lineRule="auto"/>
      </w:pPr>
      <w:r>
        <w:separator/>
      </w:r>
    </w:p>
  </w:endnote>
  <w:endnote w:type="continuationSeparator" w:id="0">
    <w:p w14:paraId="7C12262B" w14:textId="77777777" w:rsidR="00BF5DD9" w:rsidRDefault="00BF5DD9" w:rsidP="00BA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40F5" w14:textId="3FACAFF2" w:rsidR="00BA4760" w:rsidRDefault="00BA4760">
    <w:pPr>
      <w:pStyle w:val="Footer"/>
    </w:pPr>
    <w:r>
      <w:rPr>
        <w:noProof/>
      </w:rPr>
      <mc:AlternateContent>
        <mc:Choice Requires="wps">
          <w:drawing>
            <wp:anchor distT="0" distB="0" distL="0" distR="0" simplePos="0" relativeHeight="251658752" behindDoc="0" locked="0" layoutInCell="1" allowOverlap="1" wp14:anchorId="5EE6A3DD" wp14:editId="1E8772D9">
              <wp:simplePos x="635" y="635"/>
              <wp:positionH relativeFrom="page">
                <wp:align>center</wp:align>
              </wp:positionH>
              <wp:positionV relativeFrom="page">
                <wp:align>bottom</wp:align>
              </wp:positionV>
              <wp:extent cx="551815" cy="405765"/>
              <wp:effectExtent l="0" t="0" r="635" b="0"/>
              <wp:wrapNone/>
              <wp:docPr id="11443595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E92947E" w14:textId="08578FCD" w:rsidR="00BA4760" w:rsidRPr="00BA4760" w:rsidRDefault="00BA4760" w:rsidP="00BA4760">
                          <w:pPr>
                            <w:spacing w:after="0"/>
                            <w:rPr>
                              <w:rFonts w:ascii="Calibri" w:eastAsia="Calibri" w:hAnsi="Calibri" w:cs="Calibri"/>
                              <w:noProof/>
                              <w:color w:val="FF0000"/>
                            </w:rPr>
                          </w:pPr>
                          <w:r w:rsidRPr="00BA476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E6A3DD"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6E92947E" w14:textId="08578FCD" w:rsidR="00BA4760" w:rsidRPr="00BA4760" w:rsidRDefault="00BA4760" w:rsidP="00BA4760">
                    <w:pPr>
                      <w:spacing w:after="0"/>
                      <w:rPr>
                        <w:rFonts w:ascii="Calibri" w:eastAsia="Calibri" w:hAnsi="Calibri" w:cs="Calibri"/>
                        <w:noProof/>
                        <w:color w:val="FF0000"/>
                      </w:rPr>
                    </w:pPr>
                    <w:r w:rsidRPr="00BA4760">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817061"/>
      <w:docPartObj>
        <w:docPartGallery w:val="Page Numbers (Bottom of Page)"/>
        <w:docPartUnique/>
      </w:docPartObj>
    </w:sdtPr>
    <w:sdtEndPr>
      <w:rPr>
        <w:noProof/>
      </w:rPr>
    </w:sdtEndPr>
    <w:sdtContent>
      <w:p w14:paraId="4B7A5356" w14:textId="2AAF64CA" w:rsidR="00BA4760" w:rsidRDefault="00D27857" w:rsidP="004E575C">
        <w:pPr>
          <w:pStyle w:val="Footer"/>
          <w:jc w:val="center"/>
        </w:pPr>
        <w:r w:rsidRPr="008D6B44">
          <w:rPr>
            <w:rFonts w:ascii="Calibri" w:eastAsia="Calibri" w:hAnsi="Calibri" w:cs="Times New Roman"/>
            <w:kern w:val="0"/>
            <w:sz w:val="22"/>
            <w:szCs w:val="22"/>
            <w14:ligatures w14:val="none"/>
          </w:rPr>
          <w:ptab w:relativeTo="margin" w:alignment="center" w:leader="none"/>
        </w:r>
        <w:r w:rsidRPr="00BD7C7A">
          <w:rPr>
            <w:rFonts w:ascii="Calibri" w:eastAsia="Calibri" w:hAnsi="Calibri" w:cs="Times New Roman"/>
            <w:kern w:val="0"/>
            <w:sz w:val="22"/>
            <w:szCs w:val="22"/>
            <w14:ligatures w14:val="none"/>
          </w:rPr>
          <w:t>Department of Agriculture, Fisheries and Forestry</w:t>
        </w:r>
        <w:r w:rsidRPr="008D6B44">
          <w:rPr>
            <w:rFonts w:ascii="Calibri" w:eastAsia="Calibri" w:hAnsi="Calibri" w:cs="Times New Roman"/>
            <w:kern w:val="0"/>
            <w:sz w:val="22"/>
            <w:szCs w:val="22"/>
            <w14:ligatures w14:val="none"/>
          </w:rPr>
          <w:ptab w:relativeTo="margin" w:alignment="right" w:leader="none"/>
        </w:r>
        <w:r w:rsidR="003237A8" w:rsidRPr="00D27857">
          <w:rPr>
            <w:rFonts w:ascii="Calibri" w:hAnsi="Calibri" w:cs="Calibri"/>
          </w:rPr>
          <w:fldChar w:fldCharType="begin"/>
        </w:r>
        <w:r w:rsidR="003237A8" w:rsidRPr="00D27857">
          <w:rPr>
            <w:rFonts w:ascii="Calibri" w:hAnsi="Calibri" w:cs="Calibri"/>
          </w:rPr>
          <w:instrText xml:space="preserve"> PAGE   \* MERGEFORMAT </w:instrText>
        </w:r>
        <w:r w:rsidR="003237A8" w:rsidRPr="00D27857">
          <w:rPr>
            <w:rFonts w:ascii="Calibri" w:hAnsi="Calibri" w:cs="Calibri"/>
          </w:rPr>
          <w:fldChar w:fldCharType="separate"/>
        </w:r>
        <w:r w:rsidR="003237A8" w:rsidRPr="00D27857">
          <w:rPr>
            <w:rFonts w:ascii="Calibri" w:hAnsi="Calibri" w:cs="Calibri"/>
            <w:noProof/>
          </w:rPr>
          <w:t>2</w:t>
        </w:r>
        <w:r w:rsidR="003237A8" w:rsidRPr="00D27857">
          <w:rPr>
            <w:rFonts w:ascii="Calibri" w:hAnsi="Calibri" w:cs="Calibr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E44D" w14:textId="6F73A582" w:rsidR="00BA4760" w:rsidRDefault="008D6B44" w:rsidP="00FC20B4">
    <w:pPr>
      <w:pStyle w:val="Footer"/>
      <w:jc w:val="center"/>
    </w:pPr>
    <w:r w:rsidRPr="008D6B44">
      <w:rPr>
        <w:rFonts w:ascii="Calibri" w:eastAsia="Calibri" w:hAnsi="Calibri" w:cs="Times New Roman"/>
        <w:kern w:val="0"/>
        <w:sz w:val="22"/>
        <w:szCs w:val="22"/>
        <w14:ligatures w14:val="none"/>
      </w:rPr>
      <w:ptab w:relativeTo="margin" w:alignment="center" w:leader="none"/>
    </w:r>
    <w:r w:rsidRPr="00BD7C7A">
      <w:rPr>
        <w:rFonts w:ascii="Calibri" w:eastAsia="Calibri" w:hAnsi="Calibri" w:cs="Times New Roman"/>
        <w:kern w:val="0"/>
        <w:sz w:val="22"/>
        <w:szCs w:val="22"/>
        <w14:ligatures w14:val="none"/>
      </w:rPr>
      <w:t>Department of Agriculture, Fisheries and Forestry</w:t>
    </w:r>
    <w:r w:rsidRPr="008D6B44">
      <w:rPr>
        <w:rFonts w:ascii="Calibri" w:eastAsia="Calibri" w:hAnsi="Calibri" w:cs="Times New Roman"/>
        <w:kern w:val="0"/>
        <w:sz w:val="22"/>
        <w:szCs w:val="22"/>
        <w14:ligatures w14:val="none"/>
      </w:rPr>
      <w:ptab w:relativeTo="margin" w:alignment="right" w:leader="none"/>
    </w:r>
    <w:r w:rsidR="00CB043B">
      <w:rPr>
        <w:rFonts w:ascii="Calibri" w:eastAsia="Calibri" w:hAnsi="Calibri" w:cs="Times New Roman"/>
        <w:kern w:val="0"/>
        <w:sz w:val="22"/>
        <w:szCs w:val="22"/>
        <w14:ligatures w14:val="non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AEF0" w14:textId="77777777" w:rsidR="00BF5DD9" w:rsidRDefault="00BF5DD9" w:rsidP="00BA4760">
      <w:pPr>
        <w:spacing w:after="0" w:line="240" w:lineRule="auto"/>
      </w:pPr>
      <w:r>
        <w:separator/>
      </w:r>
    </w:p>
  </w:footnote>
  <w:footnote w:type="continuationSeparator" w:id="0">
    <w:p w14:paraId="77E0871A" w14:textId="77777777" w:rsidR="00BF5DD9" w:rsidRDefault="00BF5DD9" w:rsidP="00BA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5A0A" w14:textId="656380EB" w:rsidR="00BA4760" w:rsidRDefault="00BA4760">
    <w:pPr>
      <w:pStyle w:val="Header"/>
    </w:pPr>
    <w:r>
      <w:rPr>
        <w:noProof/>
      </w:rPr>
      <mc:AlternateContent>
        <mc:Choice Requires="wps">
          <w:drawing>
            <wp:anchor distT="0" distB="0" distL="0" distR="0" simplePos="0" relativeHeight="251655680" behindDoc="0" locked="0" layoutInCell="1" allowOverlap="1" wp14:anchorId="3555AE35" wp14:editId="57A9D411">
              <wp:simplePos x="635" y="635"/>
              <wp:positionH relativeFrom="page">
                <wp:align>center</wp:align>
              </wp:positionH>
              <wp:positionV relativeFrom="page">
                <wp:align>top</wp:align>
              </wp:positionV>
              <wp:extent cx="551815" cy="405765"/>
              <wp:effectExtent l="0" t="0" r="635" b="13335"/>
              <wp:wrapNone/>
              <wp:docPr id="14356913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E2A801F" w14:textId="6F8229A8" w:rsidR="00BA4760" w:rsidRPr="00BA4760" w:rsidRDefault="00BA4760" w:rsidP="00BA4760">
                          <w:pPr>
                            <w:spacing w:after="0"/>
                            <w:rPr>
                              <w:rFonts w:ascii="Calibri" w:eastAsia="Calibri" w:hAnsi="Calibri" w:cs="Calibri"/>
                              <w:noProof/>
                              <w:color w:val="FF0000"/>
                            </w:rPr>
                          </w:pPr>
                          <w:r w:rsidRPr="00BA476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55AE35"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6E2A801F" w14:textId="6F8229A8" w:rsidR="00BA4760" w:rsidRPr="00BA4760" w:rsidRDefault="00BA4760" w:rsidP="00BA4760">
                    <w:pPr>
                      <w:spacing w:after="0"/>
                      <w:rPr>
                        <w:rFonts w:ascii="Calibri" w:eastAsia="Calibri" w:hAnsi="Calibri" w:cs="Calibri"/>
                        <w:noProof/>
                        <w:color w:val="FF0000"/>
                      </w:rPr>
                    </w:pPr>
                    <w:r w:rsidRPr="00BA476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5A43" w14:textId="5EFB606A" w:rsidR="00BA4760" w:rsidRDefault="00BA4760">
    <w:pPr>
      <w:pStyle w:val="Header"/>
    </w:pPr>
    <w:r>
      <w:rPr>
        <w:noProof/>
      </w:rPr>
      <mc:AlternateContent>
        <mc:Choice Requires="wps">
          <w:drawing>
            <wp:anchor distT="0" distB="0" distL="0" distR="0" simplePos="0" relativeHeight="251656704" behindDoc="0" locked="0" layoutInCell="1" allowOverlap="1" wp14:anchorId="5528A57B" wp14:editId="6CAEA290">
              <wp:simplePos x="914400" y="447675"/>
              <wp:positionH relativeFrom="page">
                <wp:align>center</wp:align>
              </wp:positionH>
              <wp:positionV relativeFrom="page">
                <wp:align>top</wp:align>
              </wp:positionV>
              <wp:extent cx="551815" cy="405765"/>
              <wp:effectExtent l="0" t="0" r="635" b="13335"/>
              <wp:wrapNone/>
              <wp:docPr id="10111894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779B550" w14:textId="232D9EB9" w:rsidR="00BA4760" w:rsidRPr="00BA4760" w:rsidRDefault="00BA4760" w:rsidP="00BA4760">
                          <w:pPr>
                            <w:spacing w:after="0"/>
                            <w:rPr>
                              <w:rFonts w:ascii="Calibri" w:eastAsia="Calibri" w:hAnsi="Calibri" w:cs="Calibri"/>
                              <w:noProof/>
                              <w:color w:val="FF0000"/>
                            </w:rPr>
                          </w:pPr>
                          <w:r w:rsidRPr="00BA476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28A57B"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4779B550" w14:textId="232D9EB9" w:rsidR="00BA4760" w:rsidRPr="00BA4760" w:rsidRDefault="00BA4760" w:rsidP="00BA4760">
                    <w:pPr>
                      <w:spacing w:after="0"/>
                      <w:rPr>
                        <w:rFonts w:ascii="Calibri" w:eastAsia="Calibri" w:hAnsi="Calibri" w:cs="Calibri"/>
                        <w:noProof/>
                        <w:color w:val="FF0000"/>
                      </w:rPr>
                    </w:pPr>
                    <w:r w:rsidRPr="00BA4760">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3187" w14:textId="3126681E" w:rsidR="00BA4760" w:rsidRDefault="00FC20B4">
    <w:pPr>
      <w:pStyle w:val="Header"/>
    </w:pPr>
    <w:r>
      <w:rPr>
        <w:noProof/>
      </w:rPr>
      <w:drawing>
        <wp:anchor distT="0" distB="0" distL="114300" distR="114300" simplePos="0" relativeHeight="251663872" behindDoc="1" locked="0" layoutInCell="1" allowOverlap="1" wp14:anchorId="061E04B3" wp14:editId="3D1B64EB">
          <wp:simplePos x="0" y="0"/>
          <wp:positionH relativeFrom="page">
            <wp:posOffset>-27160</wp:posOffset>
          </wp:positionH>
          <wp:positionV relativeFrom="paragraph">
            <wp:posOffset>-217918</wp:posOffset>
          </wp:positionV>
          <wp:extent cx="7563598" cy="1296181"/>
          <wp:effectExtent l="0" t="0" r="0" b="0"/>
          <wp:wrapNone/>
          <wp:docPr id="1123382274" name="Picture 1123382274"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r w:rsidR="00BA4760">
      <w:rPr>
        <w:noProof/>
      </w:rPr>
      <mc:AlternateContent>
        <mc:Choice Requires="wps">
          <w:drawing>
            <wp:anchor distT="0" distB="0" distL="0" distR="0" simplePos="0" relativeHeight="251654656" behindDoc="0" locked="0" layoutInCell="1" allowOverlap="1" wp14:anchorId="3538048C" wp14:editId="79450C97">
              <wp:simplePos x="635" y="635"/>
              <wp:positionH relativeFrom="page">
                <wp:align>center</wp:align>
              </wp:positionH>
              <wp:positionV relativeFrom="page">
                <wp:align>top</wp:align>
              </wp:positionV>
              <wp:extent cx="551815" cy="405765"/>
              <wp:effectExtent l="0" t="0" r="635" b="13335"/>
              <wp:wrapNone/>
              <wp:docPr id="16598478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D468758" w14:textId="65C2F6E9" w:rsidR="00BA4760" w:rsidRPr="00BA4760" w:rsidRDefault="00BA4760" w:rsidP="00BA4760">
                          <w:pPr>
                            <w:spacing w:after="0"/>
                            <w:rPr>
                              <w:rFonts w:ascii="Calibri" w:eastAsia="Calibri" w:hAnsi="Calibri" w:cs="Calibri"/>
                              <w:noProof/>
                              <w:color w:val="FF0000"/>
                            </w:rPr>
                          </w:pPr>
                          <w:r w:rsidRPr="00BA476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8048C" id="_x0000_t202" coordsize="21600,21600" o:spt="202" path="m,l,21600r21600,l21600,xe">
              <v:stroke joinstyle="miter"/>
              <v:path gradientshapeok="t" o:connecttype="rect"/>
            </v:shapetype>
            <v:shape id="Text Box 1" o:spid="_x0000_s1029" type="#_x0000_t202" alt="OFFICIAL" style="position:absolute;margin-left:0;margin-top:0;width:43.45pt;height:31.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w6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KS8/X5cRJbv8bJ0P3wRoEo2aOtxKIosd&#10;1j6MqVNKrGVg1SmVNqPMbw7EjJ7s0mG0wrAdSNfU9OPU/RaaIw7lYNy3t3zVYek18+GJOVwwzoGi&#10;DY94SAV9TeFkUdKC+/k3f8xH3jFKSY+CqalBRVOivhvcR9RWMooveZnjzU3u7WSYvb4DlGGBL8Ly&#10;ZMa8oCZTOtAvKOdlLIQhZjiWq2mYzLswKhefAxfLZUpCGVkW1mZjeYSOdEUun4cX5uyJ8ICbeoBJ&#10;Tax6w/uYG//0drkPyH5aSqR2JPLEOEowrfX0XKLGX99T1uVRL34B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Bp2Nw6DgIAABwE&#10;AAAOAAAAAAAAAAAAAAAAAC4CAABkcnMvZTJvRG9jLnhtbFBLAQItABQABgAIAAAAIQBqsAMm2gAA&#10;AAMBAAAPAAAAAAAAAAAAAAAAAGgEAABkcnMvZG93bnJldi54bWxQSwUGAAAAAAQABADzAAAAbwUA&#10;AAAA&#10;" filled="f" stroked="f">
              <v:textbox style="mso-fit-shape-to-text:t" inset="0,15pt,0,0">
                <w:txbxContent>
                  <w:p w14:paraId="0D468758" w14:textId="65C2F6E9" w:rsidR="00BA4760" w:rsidRPr="00BA4760" w:rsidRDefault="00BA4760" w:rsidP="00BA4760">
                    <w:pPr>
                      <w:spacing w:after="0"/>
                      <w:rPr>
                        <w:rFonts w:ascii="Calibri" w:eastAsia="Calibri" w:hAnsi="Calibri" w:cs="Calibri"/>
                        <w:noProof/>
                        <w:color w:val="FF0000"/>
                      </w:rPr>
                    </w:pPr>
                    <w:r w:rsidRPr="00BA4760">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3A16"/>
    <w:multiLevelType w:val="multilevel"/>
    <w:tmpl w:val="5670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383048"/>
    <w:multiLevelType w:val="multilevel"/>
    <w:tmpl w:val="EA68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00E13"/>
    <w:multiLevelType w:val="multilevel"/>
    <w:tmpl w:val="5D36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C6F26"/>
    <w:multiLevelType w:val="multilevel"/>
    <w:tmpl w:val="B2C0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8979AC"/>
    <w:multiLevelType w:val="multilevel"/>
    <w:tmpl w:val="378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7A06F3"/>
    <w:multiLevelType w:val="hybridMultilevel"/>
    <w:tmpl w:val="AF5E506E"/>
    <w:lvl w:ilvl="0" w:tplc="16B68AAC">
      <w:start w:val="1"/>
      <w:numFmt w:val="decimal"/>
      <w:lvlText w:val="%1."/>
      <w:lvlJc w:val="left"/>
      <w:pPr>
        <w:ind w:left="1320" w:hanging="360"/>
      </w:pPr>
    </w:lvl>
    <w:lvl w:ilvl="1" w:tplc="54EEC02C">
      <w:start w:val="1"/>
      <w:numFmt w:val="decimal"/>
      <w:lvlText w:val="%2."/>
      <w:lvlJc w:val="left"/>
      <w:pPr>
        <w:ind w:left="1320" w:hanging="360"/>
      </w:pPr>
    </w:lvl>
    <w:lvl w:ilvl="2" w:tplc="D3669BB8">
      <w:start w:val="1"/>
      <w:numFmt w:val="decimal"/>
      <w:lvlText w:val="%3."/>
      <w:lvlJc w:val="left"/>
      <w:pPr>
        <w:ind w:left="1320" w:hanging="360"/>
      </w:pPr>
    </w:lvl>
    <w:lvl w:ilvl="3" w:tplc="6978B6B0">
      <w:start w:val="1"/>
      <w:numFmt w:val="decimal"/>
      <w:lvlText w:val="%4."/>
      <w:lvlJc w:val="left"/>
      <w:pPr>
        <w:ind w:left="1320" w:hanging="360"/>
      </w:pPr>
    </w:lvl>
    <w:lvl w:ilvl="4" w:tplc="2C46DDD6">
      <w:start w:val="1"/>
      <w:numFmt w:val="decimal"/>
      <w:lvlText w:val="%5."/>
      <w:lvlJc w:val="left"/>
      <w:pPr>
        <w:ind w:left="1320" w:hanging="360"/>
      </w:pPr>
    </w:lvl>
    <w:lvl w:ilvl="5" w:tplc="E7648C06">
      <w:start w:val="1"/>
      <w:numFmt w:val="decimal"/>
      <w:lvlText w:val="%6."/>
      <w:lvlJc w:val="left"/>
      <w:pPr>
        <w:ind w:left="1320" w:hanging="360"/>
      </w:pPr>
    </w:lvl>
    <w:lvl w:ilvl="6" w:tplc="3F2830E0">
      <w:start w:val="1"/>
      <w:numFmt w:val="decimal"/>
      <w:lvlText w:val="%7."/>
      <w:lvlJc w:val="left"/>
      <w:pPr>
        <w:ind w:left="1320" w:hanging="360"/>
      </w:pPr>
    </w:lvl>
    <w:lvl w:ilvl="7" w:tplc="76089E70">
      <w:start w:val="1"/>
      <w:numFmt w:val="decimal"/>
      <w:lvlText w:val="%8."/>
      <w:lvlJc w:val="left"/>
      <w:pPr>
        <w:ind w:left="1320" w:hanging="360"/>
      </w:pPr>
    </w:lvl>
    <w:lvl w:ilvl="8" w:tplc="CC789DA0">
      <w:start w:val="1"/>
      <w:numFmt w:val="decimal"/>
      <w:lvlText w:val="%9."/>
      <w:lvlJc w:val="left"/>
      <w:pPr>
        <w:ind w:left="1320" w:hanging="360"/>
      </w:pPr>
    </w:lvl>
  </w:abstractNum>
  <w:abstractNum w:abstractNumId="6" w15:restartNumberingAfterBreak="0">
    <w:nsid w:val="4D5757B5"/>
    <w:multiLevelType w:val="multilevel"/>
    <w:tmpl w:val="22E4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675A86"/>
    <w:multiLevelType w:val="hybridMultilevel"/>
    <w:tmpl w:val="1A1637BA"/>
    <w:lvl w:ilvl="0" w:tplc="5DCAA918">
      <w:start w:val="1"/>
      <w:numFmt w:val="decimal"/>
      <w:lvlText w:val="%1."/>
      <w:lvlJc w:val="left"/>
      <w:pPr>
        <w:ind w:left="1020" w:hanging="360"/>
      </w:pPr>
    </w:lvl>
    <w:lvl w:ilvl="1" w:tplc="AAB67396">
      <w:start w:val="1"/>
      <w:numFmt w:val="decimal"/>
      <w:lvlText w:val="%2."/>
      <w:lvlJc w:val="left"/>
      <w:pPr>
        <w:ind w:left="1020" w:hanging="360"/>
      </w:pPr>
    </w:lvl>
    <w:lvl w:ilvl="2" w:tplc="9B4EA1A4">
      <w:start w:val="1"/>
      <w:numFmt w:val="decimal"/>
      <w:lvlText w:val="%3."/>
      <w:lvlJc w:val="left"/>
      <w:pPr>
        <w:ind w:left="1020" w:hanging="360"/>
      </w:pPr>
    </w:lvl>
    <w:lvl w:ilvl="3" w:tplc="78DC1868">
      <w:start w:val="1"/>
      <w:numFmt w:val="decimal"/>
      <w:lvlText w:val="%4."/>
      <w:lvlJc w:val="left"/>
      <w:pPr>
        <w:ind w:left="1020" w:hanging="360"/>
      </w:pPr>
    </w:lvl>
    <w:lvl w:ilvl="4" w:tplc="A5C2B4B6">
      <w:start w:val="1"/>
      <w:numFmt w:val="decimal"/>
      <w:lvlText w:val="%5."/>
      <w:lvlJc w:val="left"/>
      <w:pPr>
        <w:ind w:left="1020" w:hanging="360"/>
      </w:pPr>
    </w:lvl>
    <w:lvl w:ilvl="5" w:tplc="4DB46AAC">
      <w:start w:val="1"/>
      <w:numFmt w:val="decimal"/>
      <w:lvlText w:val="%6."/>
      <w:lvlJc w:val="left"/>
      <w:pPr>
        <w:ind w:left="1020" w:hanging="360"/>
      </w:pPr>
    </w:lvl>
    <w:lvl w:ilvl="6" w:tplc="E0721564">
      <w:start w:val="1"/>
      <w:numFmt w:val="decimal"/>
      <w:lvlText w:val="%7."/>
      <w:lvlJc w:val="left"/>
      <w:pPr>
        <w:ind w:left="1020" w:hanging="360"/>
      </w:pPr>
    </w:lvl>
    <w:lvl w:ilvl="7" w:tplc="F32A5534">
      <w:start w:val="1"/>
      <w:numFmt w:val="decimal"/>
      <w:lvlText w:val="%8."/>
      <w:lvlJc w:val="left"/>
      <w:pPr>
        <w:ind w:left="1020" w:hanging="360"/>
      </w:pPr>
    </w:lvl>
    <w:lvl w:ilvl="8" w:tplc="2AFC7D12">
      <w:start w:val="1"/>
      <w:numFmt w:val="decimal"/>
      <w:lvlText w:val="%9."/>
      <w:lvlJc w:val="left"/>
      <w:pPr>
        <w:ind w:left="1020" w:hanging="360"/>
      </w:pPr>
    </w:lvl>
  </w:abstractNum>
  <w:abstractNum w:abstractNumId="8" w15:restartNumberingAfterBreak="0">
    <w:nsid w:val="7CEA760E"/>
    <w:multiLevelType w:val="multilevel"/>
    <w:tmpl w:val="712C1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2911561">
    <w:abstractNumId w:val="6"/>
  </w:num>
  <w:num w:numId="2" w16cid:durableId="1723628089">
    <w:abstractNumId w:val="2"/>
  </w:num>
  <w:num w:numId="3" w16cid:durableId="836654103">
    <w:abstractNumId w:val="4"/>
  </w:num>
  <w:num w:numId="4" w16cid:durableId="1956133701">
    <w:abstractNumId w:val="8"/>
  </w:num>
  <w:num w:numId="5" w16cid:durableId="1303537067">
    <w:abstractNumId w:val="0"/>
  </w:num>
  <w:num w:numId="6" w16cid:durableId="1484849834">
    <w:abstractNumId w:val="3"/>
  </w:num>
  <w:num w:numId="7" w16cid:durableId="886067359">
    <w:abstractNumId w:val="5"/>
  </w:num>
  <w:num w:numId="8" w16cid:durableId="1435780653">
    <w:abstractNumId w:val="7"/>
  </w:num>
  <w:num w:numId="9" w16cid:durableId="199590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49"/>
    <w:rsid w:val="00007207"/>
    <w:rsid w:val="00023CBC"/>
    <w:rsid w:val="00032963"/>
    <w:rsid w:val="00040075"/>
    <w:rsid w:val="0005135A"/>
    <w:rsid w:val="00055622"/>
    <w:rsid w:val="000669D4"/>
    <w:rsid w:val="0009680F"/>
    <w:rsid w:val="000A0F97"/>
    <w:rsid w:val="000A74D5"/>
    <w:rsid w:val="000C7405"/>
    <w:rsid w:val="000D767F"/>
    <w:rsid w:val="000E06EB"/>
    <w:rsid w:val="000F2BBF"/>
    <w:rsid w:val="00111CD9"/>
    <w:rsid w:val="00123439"/>
    <w:rsid w:val="00133AC1"/>
    <w:rsid w:val="00135B50"/>
    <w:rsid w:val="00136FC3"/>
    <w:rsid w:val="00154120"/>
    <w:rsid w:val="00154307"/>
    <w:rsid w:val="001641EA"/>
    <w:rsid w:val="00173260"/>
    <w:rsid w:val="00183C0F"/>
    <w:rsid w:val="00185244"/>
    <w:rsid w:val="001870C8"/>
    <w:rsid w:val="001A64B8"/>
    <w:rsid w:val="001C1870"/>
    <w:rsid w:val="001C18E0"/>
    <w:rsid w:val="001E738F"/>
    <w:rsid w:val="001F0522"/>
    <w:rsid w:val="00201867"/>
    <w:rsid w:val="0021327F"/>
    <w:rsid w:val="002137E0"/>
    <w:rsid w:val="00213AE1"/>
    <w:rsid w:val="00214C99"/>
    <w:rsid w:val="0023633D"/>
    <w:rsid w:val="00244F98"/>
    <w:rsid w:val="002531C2"/>
    <w:rsid w:val="002543C3"/>
    <w:rsid w:val="0026482A"/>
    <w:rsid w:val="00272338"/>
    <w:rsid w:val="00281FD3"/>
    <w:rsid w:val="00282E75"/>
    <w:rsid w:val="00291D3C"/>
    <w:rsid w:val="00295F18"/>
    <w:rsid w:val="00296A51"/>
    <w:rsid w:val="002C0A0A"/>
    <w:rsid w:val="002D775B"/>
    <w:rsid w:val="002E3EB0"/>
    <w:rsid w:val="002E776B"/>
    <w:rsid w:val="002F52B1"/>
    <w:rsid w:val="002F609B"/>
    <w:rsid w:val="00301E99"/>
    <w:rsid w:val="00305FCF"/>
    <w:rsid w:val="00320739"/>
    <w:rsid w:val="003237A8"/>
    <w:rsid w:val="00356358"/>
    <w:rsid w:val="00367EB9"/>
    <w:rsid w:val="0037334D"/>
    <w:rsid w:val="00374DB9"/>
    <w:rsid w:val="00376D01"/>
    <w:rsid w:val="00386C95"/>
    <w:rsid w:val="00387DBA"/>
    <w:rsid w:val="003B4948"/>
    <w:rsid w:val="003C0FB3"/>
    <w:rsid w:val="003C31E8"/>
    <w:rsid w:val="003F7673"/>
    <w:rsid w:val="0040066E"/>
    <w:rsid w:val="00424DBA"/>
    <w:rsid w:val="004429E0"/>
    <w:rsid w:val="00443408"/>
    <w:rsid w:val="00460F4B"/>
    <w:rsid w:val="00476AB1"/>
    <w:rsid w:val="004822B2"/>
    <w:rsid w:val="00483891"/>
    <w:rsid w:val="004A13B2"/>
    <w:rsid w:val="004B1D5D"/>
    <w:rsid w:val="004D0F92"/>
    <w:rsid w:val="004E575C"/>
    <w:rsid w:val="004F5507"/>
    <w:rsid w:val="0050227B"/>
    <w:rsid w:val="00503E78"/>
    <w:rsid w:val="00506B34"/>
    <w:rsid w:val="0051006E"/>
    <w:rsid w:val="0051738B"/>
    <w:rsid w:val="00530FF7"/>
    <w:rsid w:val="005347A0"/>
    <w:rsid w:val="00541163"/>
    <w:rsid w:val="005467A3"/>
    <w:rsid w:val="005479B6"/>
    <w:rsid w:val="00552DB2"/>
    <w:rsid w:val="0055328F"/>
    <w:rsid w:val="00581CD3"/>
    <w:rsid w:val="005A7B9A"/>
    <w:rsid w:val="005B12D7"/>
    <w:rsid w:val="005B2CB7"/>
    <w:rsid w:val="005C0EC3"/>
    <w:rsid w:val="005E1493"/>
    <w:rsid w:val="005E4803"/>
    <w:rsid w:val="005E5D7D"/>
    <w:rsid w:val="005E6245"/>
    <w:rsid w:val="005F10C1"/>
    <w:rsid w:val="005F32A0"/>
    <w:rsid w:val="00603A2C"/>
    <w:rsid w:val="00612F59"/>
    <w:rsid w:val="0063074A"/>
    <w:rsid w:val="00630B28"/>
    <w:rsid w:val="00641635"/>
    <w:rsid w:val="0064552A"/>
    <w:rsid w:val="00655F86"/>
    <w:rsid w:val="00666065"/>
    <w:rsid w:val="00675509"/>
    <w:rsid w:val="00681BB2"/>
    <w:rsid w:val="00686123"/>
    <w:rsid w:val="0068627D"/>
    <w:rsid w:val="00693879"/>
    <w:rsid w:val="00694C34"/>
    <w:rsid w:val="006959A6"/>
    <w:rsid w:val="006C5988"/>
    <w:rsid w:val="006E1B89"/>
    <w:rsid w:val="006F53FE"/>
    <w:rsid w:val="006F7DC2"/>
    <w:rsid w:val="00710560"/>
    <w:rsid w:val="0071236C"/>
    <w:rsid w:val="0072237B"/>
    <w:rsid w:val="00751398"/>
    <w:rsid w:val="00753AF4"/>
    <w:rsid w:val="007654DF"/>
    <w:rsid w:val="00781B3F"/>
    <w:rsid w:val="00781D49"/>
    <w:rsid w:val="00797DD3"/>
    <w:rsid w:val="007A3958"/>
    <w:rsid w:val="007C1710"/>
    <w:rsid w:val="007C6D52"/>
    <w:rsid w:val="007D37DE"/>
    <w:rsid w:val="007F3B04"/>
    <w:rsid w:val="00802FAD"/>
    <w:rsid w:val="008048DF"/>
    <w:rsid w:val="008065C6"/>
    <w:rsid w:val="008215E5"/>
    <w:rsid w:val="008338F6"/>
    <w:rsid w:val="00850EE0"/>
    <w:rsid w:val="00865A08"/>
    <w:rsid w:val="00871AA2"/>
    <w:rsid w:val="0088083C"/>
    <w:rsid w:val="00881CB1"/>
    <w:rsid w:val="008825CB"/>
    <w:rsid w:val="0089043C"/>
    <w:rsid w:val="00896D87"/>
    <w:rsid w:val="00897219"/>
    <w:rsid w:val="008A78AC"/>
    <w:rsid w:val="008B20BC"/>
    <w:rsid w:val="008B2955"/>
    <w:rsid w:val="008D6B44"/>
    <w:rsid w:val="008D710D"/>
    <w:rsid w:val="008E2F9B"/>
    <w:rsid w:val="00907F67"/>
    <w:rsid w:val="00914191"/>
    <w:rsid w:val="00915A2A"/>
    <w:rsid w:val="00922E1D"/>
    <w:rsid w:val="0092582B"/>
    <w:rsid w:val="009309E4"/>
    <w:rsid w:val="00931AAC"/>
    <w:rsid w:val="00944540"/>
    <w:rsid w:val="00953447"/>
    <w:rsid w:val="0095663D"/>
    <w:rsid w:val="009664EF"/>
    <w:rsid w:val="00974549"/>
    <w:rsid w:val="009765B4"/>
    <w:rsid w:val="00986041"/>
    <w:rsid w:val="0099042C"/>
    <w:rsid w:val="0099226B"/>
    <w:rsid w:val="009B07AF"/>
    <w:rsid w:val="009B4459"/>
    <w:rsid w:val="009C69FE"/>
    <w:rsid w:val="009D49ED"/>
    <w:rsid w:val="009D6869"/>
    <w:rsid w:val="00A0336B"/>
    <w:rsid w:val="00A26DF8"/>
    <w:rsid w:val="00A33B66"/>
    <w:rsid w:val="00A6516F"/>
    <w:rsid w:val="00A667B7"/>
    <w:rsid w:val="00A83D3E"/>
    <w:rsid w:val="00A83F19"/>
    <w:rsid w:val="00A87AE5"/>
    <w:rsid w:val="00AB0A43"/>
    <w:rsid w:val="00AC309A"/>
    <w:rsid w:val="00AF2529"/>
    <w:rsid w:val="00AF458D"/>
    <w:rsid w:val="00AF4D1E"/>
    <w:rsid w:val="00B043A0"/>
    <w:rsid w:val="00B268E0"/>
    <w:rsid w:val="00B34B81"/>
    <w:rsid w:val="00B40ECC"/>
    <w:rsid w:val="00B4600C"/>
    <w:rsid w:val="00B65065"/>
    <w:rsid w:val="00B66552"/>
    <w:rsid w:val="00B74988"/>
    <w:rsid w:val="00B75EC5"/>
    <w:rsid w:val="00B92316"/>
    <w:rsid w:val="00BA077D"/>
    <w:rsid w:val="00BA4760"/>
    <w:rsid w:val="00BB1372"/>
    <w:rsid w:val="00BB29F4"/>
    <w:rsid w:val="00BB2A47"/>
    <w:rsid w:val="00BC012D"/>
    <w:rsid w:val="00BC0A09"/>
    <w:rsid w:val="00BC580D"/>
    <w:rsid w:val="00BD3593"/>
    <w:rsid w:val="00BD7358"/>
    <w:rsid w:val="00BD7C7A"/>
    <w:rsid w:val="00BF5DD9"/>
    <w:rsid w:val="00C00F78"/>
    <w:rsid w:val="00C169DD"/>
    <w:rsid w:val="00C26F5F"/>
    <w:rsid w:val="00C3076B"/>
    <w:rsid w:val="00C64362"/>
    <w:rsid w:val="00C826B0"/>
    <w:rsid w:val="00CA1D28"/>
    <w:rsid w:val="00CB043B"/>
    <w:rsid w:val="00CB05F0"/>
    <w:rsid w:val="00CB1AD4"/>
    <w:rsid w:val="00CB3605"/>
    <w:rsid w:val="00CB5F4D"/>
    <w:rsid w:val="00CD13B8"/>
    <w:rsid w:val="00CE238C"/>
    <w:rsid w:val="00CF1EC3"/>
    <w:rsid w:val="00D23D1C"/>
    <w:rsid w:val="00D27857"/>
    <w:rsid w:val="00D322F4"/>
    <w:rsid w:val="00D57024"/>
    <w:rsid w:val="00D616BB"/>
    <w:rsid w:val="00D7334C"/>
    <w:rsid w:val="00D823F2"/>
    <w:rsid w:val="00D91CFF"/>
    <w:rsid w:val="00DA062A"/>
    <w:rsid w:val="00DA1551"/>
    <w:rsid w:val="00DB177C"/>
    <w:rsid w:val="00DC0B67"/>
    <w:rsid w:val="00DC79A9"/>
    <w:rsid w:val="00DF551E"/>
    <w:rsid w:val="00DF7734"/>
    <w:rsid w:val="00E049F6"/>
    <w:rsid w:val="00E07488"/>
    <w:rsid w:val="00E07C29"/>
    <w:rsid w:val="00E30F11"/>
    <w:rsid w:val="00E3325C"/>
    <w:rsid w:val="00E375DB"/>
    <w:rsid w:val="00E411DC"/>
    <w:rsid w:val="00E9608F"/>
    <w:rsid w:val="00E96331"/>
    <w:rsid w:val="00EB3B49"/>
    <w:rsid w:val="00EB764A"/>
    <w:rsid w:val="00EC7AAC"/>
    <w:rsid w:val="00ED4832"/>
    <w:rsid w:val="00ED4B70"/>
    <w:rsid w:val="00EE1AA9"/>
    <w:rsid w:val="00EE5F45"/>
    <w:rsid w:val="00EF5E72"/>
    <w:rsid w:val="00EF7FC9"/>
    <w:rsid w:val="00F12294"/>
    <w:rsid w:val="00F14122"/>
    <w:rsid w:val="00F5614E"/>
    <w:rsid w:val="00F76E28"/>
    <w:rsid w:val="00F80814"/>
    <w:rsid w:val="00FA6072"/>
    <w:rsid w:val="00FB276F"/>
    <w:rsid w:val="00FB59B8"/>
    <w:rsid w:val="00FC20B4"/>
    <w:rsid w:val="00FD7103"/>
    <w:rsid w:val="00FF0FED"/>
    <w:rsid w:val="00FF55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4C7A1"/>
  <w15:chartTrackingRefBased/>
  <w15:docId w15:val="{125FEEF6-5043-4404-99CD-95B03CCA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4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4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4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4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549"/>
    <w:rPr>
      <w:rFonts w:eastAsiaTheme="majorEastAsia" w:cstheme="majorBidi"/>
      <w:color w:val="272727" w:themeColor="text1" w:themeTint="D8"/>
    </w:rPr>
  </w:style>
  <w:style w:type="paragraph" w:styleId="Title">
    <w:name w:val="Title"/>
    <w:basedOn w:val="Normal"/>
    <w:next w:val="Normal"/>
    <w:link w:val="TitleChar"/>
    <w:uiPriority w:val="10"/>
    <w:qFormat/>
    <w:rsid w:val="00974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549"/>
    <w:pPr>
      <w:spacing w:before="160"/>
      <w:jc w:val="center"/>
    </w:pPr>
    <w:rPr>
      <w:i/>
      <w:iCs/>
      <w:color w:val="404040" w:themeColor="text1" w:themeTint="BF"/>
    </w:rPr>
  </w:style>
  <w:style w:type="character" w:customStyle="1" w:styleId="QuoteChar">
    <w:name w:val="Quote Char"/>
    <w:basedOn w:val="DefaultParagraphFont"/>
    <w:link w:val="Quote"/>
    <w:uiPriority w:val="29"/>
    <w:rsid w:val="00974549"/>
    <w:rPr>
      <w:i/>
      <w:iCs/>
      <w:color w:val="404040" w:themeColor="text1" w:themeTint="BF"/>
    </w:rPr>
  </w:style>
  <w:style w:type="paragraph" w:styleId="ListParagraph">
    <w:name w:val="List Paragraph"/>
    <w:basedOn w:val="Normal"/>
    <w:uiPriority w:val="34"/>
    <w:qFormat/>
    <w:rsid w:val="00974549"/>
    <w:pPr>
      <w:ind w:left="720"/>
      <w:contextualSpacing/>
    </w:pPr>
  </w:style>
  <w:style w:type="character" w:styleId="IntenseEmphasis">
    <w:name w:val="Intense Emphasis"/>
    <w:basedOn w:val="DefaultParagraphFont"/>
    <w:uiPriority w:val="21"/>
    <w:qFormat/>
    <w:rsid w:val="00974549"/>
    <w:rPr>
      <w:i/>
      <w:iCs/>
      <w:color w:val="0F4761" w:themeColor="accent1" w:themeShade="BF"/>
    </w:rPr>
  </w:style>
  <w:style w:type="paragraph" w:styleId="IntenseQuote">
    <w:name w:val="Intense Quote"/>
    <w:basedOn w:val="Normal"/>
    <w:next w:val="Normal"/>
    <w:link w:val="IntenseQuoteChar"/>
    <w:uiPriority w:val="30"/>
    <w:qFormat/>
    <w:rsid w:val="00974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549"/>
    <w:rPr>
      <w:i/>
      <w:iCs/>
      <w:color w:val="0F4761" w:themeColor="accent1" w:themeShade="BF"/>
    </w:rPr>
  </w:style>
  <w:style w:type="character" w:styleId="IntenseReference">
    <w:name w:val="Intense Reference"/>
    <w:basedOn w:val="DefaultParagraphFont"/>
    <w:uiPriority w:val="32"/>
    <w:qFormat/>
    <w:rsid w:val="00974549"/>
    <w:rPr>
      <w:b/>
      <w:bCs/>
      <w:smallCaps/>
      <w:color w:val="0F4761" w:themeColor="accent1" w:themeShade="BF"/>
      <w:spacing w:val="5"/>
    </w:rPr>
  </w:style>
  <w:style w:type="paragraph" w:styleId="Header">
    <w:name w:val="header"/>
    <w:basedOn w:val="Normal"/>
    <w:link w:val="HeaderChar"/>
    <w:uiPriority w:val="99"/>
    <w:unhideWhenUsed/>
    <w:rsid w:val="00BA4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760"/>
  </w:style>
  <w:style w:type="paragraph" w:styleId="Footer">
    <w:name w:val="footer"/>
    <w:basedOn w:val="Normal"/>
    <w:link w:val="FooterChar"/>
    <w:uiPriority w:val="99"/>
    <w:unhideWhenUsed/>
    <w:rsid w:val="00BA4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760"/>
  </w:style>
  <w:style w:type="character" w:styleId="Hyperlink">
    <w:name w:val="Hyperlink"/>
    <w:uiPriority w:val="99"/>
    <w:unhideWhenUsed/>
    <w:rsid w:val="005347A0"/>
    <w:rPr>
      <w:color w:val="0563C1"/>
      <w:u w:val="single"/>
    </w:rPr>
  </w:style>
  <w:style w:type="character" w:styleId="UnresolvedMention">
    <w:name w:val="Unresolved Mention"/>
    <w:basedOn w:val="DefaultParagraphFont"/>
    <w:uiPriority w:val="99"/>
    <w:semiHidden/>
    <w:unhideWhenUsed/>
    <w:rsid w:val="005347A0"/>
    <w:rPr>
      <w:color w:val="605E5C"/>
      <w:shd w:val="clear" w:color="auto" w:fill="E1DFDD"/>
    </w:rPr>
  </w:style>
  <w:style w:type="character" w:styleId="CommentReference">
    <w:name w:val="annotation reference"/>
    <w:basedOn w:val="DefaultParagraphFont"/>
    <w:uiPriority w:val="99"/>
    <w:semiHidden/>
    <w:unhideWhenUsed/>
    <w:rsid w:val="00387DBA"/>
    <w:rPr>
      <w:sz w:val="16"/>
      <w:szCs w:val="16"/>
    </w:rPr>
  </w:style>
  <w:style w:type="paragraph" w:styleId="CommentText">
    <w:name w:val="annotation text"/>
    <w:basedOn w:val="Normal"/>
    <w:link w:val="CommentTextChar"/>
    <w:uiPriority w:val="99"/>
    <w:unhideWhenUsed/>
    <w:rsid w:val="00387DBA"/>
    <w:pPr>
      <w:spacing w:line="240" w:lineRule="auto"/>
    </w:pPr>
    <w:rPr>
      <w:sz w:val="20"/>
      <w:szCs w:val="20"/>
    </w:rPr>
  </w:style>
  <w:style w:type="character" w:customStyle="1" w:styleId="CommentTextChar">
    <w:name w:val="Comment Text Char"/>
    <w:basedOn w:val="DefaultParagraphFont"/>
    <w:link w:val="CommentText"/>
    <w:uiPriority w:val="99"/>
    <w:rsid w:val="00387DBA"/>
    <w:rPr>
      <w:sz w:val="20"/>
      <w:szCs w:val="20"/>
    </w:rPr>
  </w:style>
  <w:style w:type="paragraph" w:styleId="CommentSubject">
    <w:name w:val="annotation subject"/>
    <w:basedOn w:val="CommentText"/>
    <w:next w:val="CommentText"/>
    <w:link w:val="CommentSubjectChar"/>
    <w:uiPriority w:val="99"/>
    <w:semiHidden/>
    <w:unhideWhenUsed/>
    <w:rsid w:val="00387DBA"/>
    <w:rPr>
      <w:b/>
      <w:bCs/>
    </w:rPr>
  </w:style>
  <w:style w:type="character" w:customStyle="1" w:styleId="CommentSubjectChar">
    <w:name w:val="Comment Subject Char"/>
    <w:basedOn w:val="CommentTextChar"/>
    <w:link w:val="CommentSubject"/>
    <w:uiPriority w:val="99"/>
    <w:semiHidden/>
    <w:rsid w:val="00387DBA"/>
    <w:rPr>
      <w:b/>
      <w:bCs/>
      <w:sz w:val="20"/>
      <w:szCs w:val="20"/>
    </w:rPr>
  </w:style>
  <w:style w:type="paragraph" w:styleId="Revision">
    <w:name w:val="Revision"/>
    <w:hidden/>
    <w:uiPriority w:val="99"/>
    <w:semiHidden/>
    <w:rsid w:val="00096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11614">
      <w:bodyDiv w:val="1"/>
      <w:marLeft w:val="0"/>
      <w:marRight w:val="0"/>
      <w:marTop w:val="0"/>
      <w:marBottom w:val="0"/>
      <w:divBdr>
        <w:top w:val="none" w:sz="0" w:space="0" w:color="auto"/>
        <w:left w:val="none" w:sz="0" w:space="0" w:color="auto"/>
        <w:bottom w:val="none" w:sz="0" w:space="0" w:color="auto"/>
        <w:right w:val="none" w:sz="0" w:space="0" w:color="auto"/>
      </w:divBdr>
    </w:div>
    <w:div w:id="1452624452">
      <w:bodyDiv w:val="1"/>
      <w:marLeft w:val="0"/>
      <w:marRight w:val="0"/>
      <w:marTop w:val="0"/>
      <w:marBottom w:val="0"/>
      <w:divBdr>
        <w:top w:val="none" w:sz="0" w:space="0" w:color="auto"/>
        <w:left w:val="none" w:sz="0" w:space="0" w:color="auto"/>
        <w:bottom w:val="none" w:sz="0" w:space="0" w:color="auto"/>
        <w:right w:val="none" w:sz="0" w:space="0" w:color="auto"/>
      </w:divBdr>
    </w:div>
    <w:div w:id="1870992455">
      <w:bodyDiv w:val="1"/>
      <w:marLeft w:val="0"/>
      <w:marRight w:val="0"/>
      <w:marTop w:val="0"/>
      <w:marBottom w:val="0"/>
      <w:divBdr>
        <w:top w:val="none" w:sz="0" w:space="0" w:color="auto"/>
        <w:left w:val="none" w:sz="0" w:space="0" w:color="auto"/>
        <w:bottom w:val="none" w:sz="0" w:space="0" w:color="auto"/>
        <w:right w:val="none" w:sz="0" w:space="0" w:color="auto"/>
      </w:divBdr>
      <w:divsChild>
        <w:div w:id="1084110758">
          <w:marLeft w:val="0"/>
          <w:marRight w:val="0"/>
          <w:marTop w:val="0"/>
          <w:marBottom w:val="0"/>
          <w:divBdr>
            <w:top w:val="none" w:sz="0" w:space="0" w:color="auto"/>
            <w:left w:val="none" w:sz="0" w:space="0" w:color="auto"/>
            <w:bottom w:val="none" w:sz="0" w:space="0" w:color="auto"/>
            <w:right w:val="none" w:sz="0" w:space="0" w:color="auto"/>
          </w:divBdr>
          <w:divsChild>
            <w:div w:id="323123363">
              <w:marLeft w:val="0"/>
              <w:marRight w:val="0"/>
              <w:marTop w:val="0"/>
              <w:marBottom w:val="0"/>
              <w:divBdr>
                <w:top w:val="none" w:sz="0" w:space="0" w:color="auto"/>
                <w:left w:val="none" w:sz="0" w:space="0" w:color="auto"/>
                <w:bottom w:val="none" w:sz="0" w:space="0" w:color="auto"/>
                <w:right w:val="none" w:sz="0" w:space="0" w:color="auto"/>
              </w:divBdr>
            </w:div>
          </w:divsChild>
        </w:div>
        <w:div w:id="1752854152">
          <w:marLeft w:val="0"/>
          <w:marRight w:val="0"/>
          <w:marTop w:val="0"/>
          <w:marBottom w:val="0"/>
          <w:divBdr>
            <w:top w:val="none" w:sz="0" w:space="0" w:color="auto"/>
            <w:left w:val="none" w:sz="0" w:space="0" w:color="auto"/>
            <w:bottom w:val="none" w:sz="0" w:space="0" w:color="auto"/>
            <w:right w:val="none" w:sz="0" w:space="0" w:color="auto"/>
          </w:divBdr>
          <w:divsChild>
            <w:div w:id="8358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op.euphresco.net/data/af730655-4022-4e87-a952-b94cfda3a97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oi.org/10.1111/epp.1272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seed.org/wp-content/uploads/2019/09/Tomato-ToBRFV_2019.09.pdf" TargetMode="External"/><Relationship Id="rId5" Type="http://schemas.openxmlformats.org/officeDocument/2006/relationships/numbering" Target="numbering.xml"/><Relationship Id="rId15" Type="http://schemas.openxmlformats.org/officeDocument/2006/relationships/hyperlink" Target="https://drop.euphresco.net/data/af730655-4022-4e87-a952-b94cfda3a97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op.euphresco.net/data/af730655-4022-4e87-a952-b94cfda3a971"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25a908-4027-4855-8349-5ded11f047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95ACDB6A7C64EBDEA104A0D20CAC2" ma:contentTypeVersion="18" ma:contentTypeDescription="Create a new document." ma:contentTypeScope="" ma:versionID="e800fff2912e51dc7b5aa8ed7e36460d">
  <xsd:schema xmlns:xsd="http://www.w3.org/2001/XMLSchema" xmlns:xs="http://www.w3.org/2001/XMLSchema" xmlns:p="http://schemas.microsoft.com/office/2006/metadata/properties" xmlns:ns3="bb25a908-4027-4855-8349-5ded11f04771" xmlns:ns4="7e8a5494-af58-4b05-a6a5-bb9d03d4989e" targetNamespace="http://schemas.microsoft.com/office/2006/metadata/properties" ma:root="true" ma:fieldsID="77828f699fb8f208f0981b17a4cb7d33" ns3:_="" ns4:_="">
    <xsd:import namespace="bb25a908-4027-4855-8349-5ded11f04771"/>
    <xsd:import namespace="7e8a5494-af58-4b05-a6a5-bb9d03d498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ystemTags"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a908-4027-4855-8349-5ded11f04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8a5494-af58-4b05-a6a5-bb9d03d498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C33AF-3AE3-411F-916E-035432A8EA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7e8a5494-af58-4b05-a6a5-bb9d03d4989e"/>
    <ds:schemaRef ds:uri="bb25a908-4027-4855-8349-5ded11f04771"/>
  </ds:schemaRefs>
</ds:datastoreItem>
</file>

<file path=customXml/itemProps2.xml><?xml version="1.0" encoding="utf-8"?>
<ds:datastoreItem xmlns:ds="http://schemas.openxmlformats.org/officeDocument/2006/customXml" ds:itemID="{E44EB2EC-6FBC-4B37-A146-C584E510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a908-4027-4855-8349-5ded11f04771"/>
    <ds:schemaRef ds:uri="7e8a5494-af58-4b05-a6a5-bb9d03d49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AFE37-59DC-4F3B-B8EC-ACB37B6966BF}">
  <ds:schemaRefs>
    <ds:schemaRef ds:uri="http://schemas.openxmlformats.org/officeDocument/2006/bibliography"/>
  </ds:schemaRefs>
</ds:datastoreItem>
</file>

<file path=customXml/itemProps4.xml><?xml version="1.0" encoding="utf-8"?>
<ds:datastoreItem xmlns:ds="http://schemas.openxmlformats.org/officeDocument/2006/customXml" ds:itemID="{7FBF437B-506D-432B-917C-0A762208D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1476</Words>
  <Characters>7873</Characters>
  <Application>Microsoft Office Word</Application>
  <DocSecurity>0</DocSecurity>
  <Lines>164</Lines>
  <Paragraphs>53</Paragraphs>
  <ScaleCrop>false</ScaleCrop>
  <HeadingPairs>
    <vt:vector size="2" baseType="variant">
      <vt:variant>
        <vt:lpstr>Title</vt:lpstr>
      </vt:variant>
      <vt:variant>
        <vt:i4>1</vt:i4>
      </vt:variant>
    </vt:vector>
  </HeadingPairs>
  <TitlesOfParts>
    <vt:vector size="1" baseType="lpstr">
      <vt:lpstr>Proposed testing requirements for the verification of ToBRFV and ToMMV status in tomato and capsicum seed for export to Australia</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testing requirements for the verification of ToBRFV and ToMMV status in tomato and capsicum seed for export to Australia</dc:title>
  <dc:subject/>
  <dc:creator>Department of Agriculture, Fisheries and Forestry</dc:creator>
  <cp:keywords/>
  <dc:description/>
  <cp:lastModifiedBy>Larkins, Bernadette</cp:lastModifiedBy>
  <cp:revision>5</cp:revision>
  <cp:lastPrinted>2025-04-15T00:18:00Z</cp:lastPrinted>
  <dcterms:created xsi:type="dcterms:W3CDTF">2025-04-15T04:15:00Z</dcterms:created>
  <dcterms:modified xsi:type="dcterms:W3CDTF">2025-04-17T05:49:00Z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62ef44b0,5592e943,3c4586d1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4b81db0f,44358aac,34914214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2025-03-18T23:47:49Z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b911112a-b0ec-4be4-8b97-93e27e1791d6</vt:lpwstr>
  </property>
  <property fmtid="{D5CDD505-2E9C-101B-9397-08002B2CF9AE}" pid="14" name="MSIP_Label_933d8be6-3c40-4052-87a2-9c2adcba8759_ContentBits">
    <vt:lpwstr>3</vt:lpwstr>
  </property>
  <property fmtid="{D5CDD505-2E9C-101B-9397-08002B2CF9AE}" pid="15" name="MSIP_Label_933d8be6-3c40-4052-87a2-9c2adcba8759_Tag">
    <vt:lpwstr>10, 0, 1, 1</vt:lpwstr>
  </property>
  <property fmtid="{D5CDD505-2E9C-101B-9397-08002B2CF9AE}" pid="16" name="ContentTypeId">
    <vt:lpwstr>0x010100AEC95ACDB6A7C64EBDEA104A0D20CAC2</vt:lpwstr>
  </property>
</Properties>
</file>