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650B0" w14:textId="1A2D11F0" w:rsidR="004F3A70" w:rsidRDefault="00606C48" w:rsidP="004F3A70">
      <w:pPr>
        <w:pStyle w:val="BodyText"/>
        <w:spacing w:before="0"/>
      </w:pPr>
      <w:bookmarkStart w:id="0" w:name="_Inspection_procedure_1"/>
      <w:bookmarkStart w:id="1" w:name="_Bulk_vessel_approval_1"/>
      <w:bookmarkEnd w:id="0"/>
      <w:bookmarkEnd w:id="1"/>
      <w:r>
        <w:rPr>
          <w:noProof/>
        </w:rPr>
        <w:drawing>
          <wp:inline distT="0" distB="0" distL="0" distR="0" wp14:anchorId="12C63C13" wp14:editId="59FB4D4A">
            <wp:extent cx="2438400" cy="704850"/>
            <wp:effectExtent l="0" t="0" r="0" b="0"/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920C" w14:textId="77777777" w:rsidR="002345AB" w:rsidRDefault="002345AB" w:rsidP="004F3A70">
      <w:pPr>
        <w:pStyle w:val="BodyText"/>
        <w:spacing w:before="0"/>
      </w:pPr>
    </w:p>
    <w:p w14:paraId="6282558A" w14:textId="77777777" w:rsidR="004F3A70" w:rsidRDefault="004F3A70" w:rsidP="004F3A70">
      <w:pPr>
        <w:pStyle w:val="DocumentType-Reference"/>
      </w:pPr>
      <w:bookmarkStart w:id="2" w:name="_Toc360193309"/>
      <w:bookmarkStart w:id="3" w:name="_Toc360194608"/>
      <w:bookmarkStart w:id="4" w:name="_Toc360195179"/>
      <w:r>
        <w:t>REFERENCE</w:t>
      </w:r>
    </w:p>
    <w:p w14:paraId="02E874DB" w14:textId="77777777" w:rsidR="002345AB" w:rsidRDefault="002345AB" w:rsidP="002345AB">
      <w:pPr>
        <w:pStyle w:val="BodyText"/>
      </w:pPr>
      <w:bookmarkStart w:id="5" w:name="_Toc63169310"/>
      <w:bookmarkEnd w:id="2"/>
      <w:bookmarkEnd w:id="3"/>
      <w:bookmarkEnd w:id="4"/>
    </w:p>
    <w:p w14:paraId="45EA4C28" w14:textId="4E00772A" w:rsidR="00A5187B" w:rsidRDefault="004F3A70" w:rsidP="004F3A70">
      <w:pPr>
        <w:pStyle w:val="Heading1"/>
      </w:pPr>
      <w:r>
        <w:t>Plant export</w:t>
      </w:r>
      <w:r w:rsidR="00F643AC">
        <w:t>s</w:t>
      </w:r>
      <w:r>
        <w:t xml:space="preserve"> guide</w:t>
      </w:r>
      <w:r w:rsidR="00930B81">
        <w:t xml:space="preserve"> – </w:t>
      </w:r>
      <w:bookmarkStart w:id="6" w:name="_Toc63169311"/>
      <w:bookmarkEnd w:id="5"/>
      <w:r w:rsidRPr="00FE78D5">
        <w:t>In-transit cold treatments</w:t>
      </w:r>
    </w:p>
    <w:p w14:paraId="2A7216D2" w14:textId="77777777" w:rsidR="005F279B" w:rsidRDefault="00000000" w:rsidP="005F279B">
      <w:pPr>
        <w:pStyle w:val="BodyText"/>
      </w:pPr>
      <w:r>
        <w:pict w14:anchorId="711AC12F">
          <v:rect id="_x0000_i1025" style="width:451.3pt;height:3pt" o:hralign="center" o:hrstd="t" o:hrnoshade="t" o:hr="t" fillcolor="#d5d2ca" stroked="f"/>
        </w:pict>
      </w:r>
    </w:p>
    <w:p w14:paraId="7CC43810" w14:textId="77777777" w:rsidR="005F279B" w:rsidRDefault="005F279B" w:rsidP="005F279B">
      <w:pPr>
        <w:pStyle w:val="Heading2"/>
        <w:rPr>
          <w:lang w:val="en-US"/>
        </w:rPr>
      </w:pPr>
      <w:bookmarkStart w:id="7" w:name="_Toc135920001"/>
      <w:r>
        <w:rPr>
          <w:lang w:val="en-US"/>
        </w:rPr>
        <w:t>Purpose of this document</w:t>
      </w:r>
      <w:bookmarkEnd w:id="7"/>
    </w:p>
    <w:p w14:paraId="0EA7B09B" w14:textId="77777777" w:rsidR="005F279B" w:rsidRDefault="005F279B" w:rsidP="005F279B">
      <w:pPr>
        <w:pStyle w:val="BodyText"/>
      </w:pPr>
      <w:r>
        <w:t>This document has been written for authorised officers</w:t>
      </w:r>
      <w:r>
        <w:rPr>
          <w:spacing w:val="-5"/>
        </w:rPr>
        <w:t xml:space="preserve"> (AOs) </w:t>
      </w:r>
      <w:r>
        <w:t xml:space="preserve">as a reference guide to supervising an in-transit cold treatment of horticulture products for export. </w:t>
      </w:r>
    </w:p>
    <w:p w14:paraId="6E4055F4" w14:textId="10CA8F5B" w:rsidR="004F3A70" w:rsidRDefault="00000000" w:rsidP="00EC107F">
      <w:pPr>
        <w:pStyle w:val="BodyText"/>
      </w:pPr>
      <w:r>
        <w:pict w14:anchorId="5B556AFD">
          <v:rect id="_x0000_i1026" style="width:451.3pt;height:3pt" o:hralign="center" o:hrstd="t" o:hrnoshade="t" o:hr="t" fillcolor="#d5d2ca" stroked="f"/>
        </w:pict>
      </w:r>
      <w:bookmarkEnd w:id="6"/>
    </w:p>
    <w:p w14:paraId="1B9B2EBE" w14:textId="77777777" w:rsidR="00A467FA" w:rsidRDefault="00A467FA" w:rsidP="00A467FA">
      <w:pPr>
        <w:pStyle w:val="BodyText"/>
        <w:rPr>
          <w:b/>
          <w:sz w:val="30"/>
          <w:szCs w:val="30"/>
        </w:rPr>
      </w:pPr>
      <w:bookmarkStart w:id="8" w:name="_Toc365462688"/>
      <w:r>
        <w:rPr>
          <w:b/>
          <w:sz w:val="30"/>
          <w:szCs w:val="30"/>
        </w:rPr>
        <w:t>In this document</w:t>
      </w:r>
      <w:bookmarkEnd w:id="8"/>
    </w:p>
    <w:p w14:paraId="2B5CEB31" w14:textId="77777777" w:rsidR="00A467FA" w:rsidRDefault="00A467FA" w:rsidP="005F279B">
      <w:pPr>
        <w:pStyle w:val="TOC1"/>
        <w:rPr>
          <w:rStyle w:val="BodyTextChar"/>
        </w:rPr>
      </w:pPr>
      <w:r w:rsidRPr="00BE6865">
        <w:rPr>
          <w:rStyle w:val="BodyTextChar"/>
        </w:rPr>
        <w:t xml:space="preserve">This document contains the following topics. </w:t>
      </w:r>
    </w:p>
    <w:p w14:paraId="13664724" w14:textId="7BEA499F" w:rsidR="005F279B" w:rsidRDefault="00A467FA" w:rsidP="005F279B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 w:rsidRPr="00177633">
        <w:instrText xml:space="preserve"> TOC \h \z \t "Heading 2,1,Heading 3,2,Heading 4,3" </w:instrText>
      </w:r>
      <w:r>
        <w:fldChar w:fldCharType="separate"/>
      </w:r>
      <w:hyperlink w:anchor="_Toc135920001" w:history="1">
        <w:r w:rsidR="005F279B" w:rsidRPr="00AA5376">
          <w:rPr>
            <w:rStyle w:val="Hyperlink"/>
          </w:rPr>
          <w:t>Purpose of this document</w:t>
        </w:r>
        <w:r w:rsidR="005F279B">
          <w:rPr>
            <w:webHidden/>
          </w:rPr>
          <w:tab/>
        </w:r>
        <w:r w:rsidR="005F279B">
          <w:rPr>
            <w:webHidden/>
          </w:rPr>
          <w:fldChar w:fldCharType="begin"/>
        </w:r>
        <w:r w:rsidR="005F279B">
          <w:rPr>
            <w:webHidden/>
          </w:rPr>
          <w:instrText xml:space="preserve"> PAGEREF _Toc135920001 \h </w:instrText>
        </w:r>
        <w:r w:rsidR="005F279B">
          <w:rPr>
            <w:webHidden/>
          </w:rPr>
        </w:r>
        <w:r w:rsidR="005F279B">
          <w:rPr>
            <w:webHidden/>
          </w:rPr>
          <w:fldChar w:fldCharType="separate"/>
        </w:r>
        <w:r w:rsidR="005F279B">
          <w:rPr>
            <w:webHidden/>
          </w:rPr>
          <w:t>1</w:t>
        </w:r>
        <w:r w:rsidR="005F279B">
          <w:rPr>
            <w:webHidden/>
          </w:rPr>
          <w:fldChar w:fldCharType="end"/>
        </w:r>
      </w:hyperlink>
    </w:p>
    <w:p w14:paraId="55C3DB76" w14:textId="083096D1" w:rsidR="005F279B" w:rsidRDefault="00000000" w:rsidP="005F279B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135920002" w:history="1">
        <w:r w:rsidR="005F279B" w:rsidRPr="00AA5376">
          <w:rPr>
            <w:rStyle w:val="Hyperlink"/>
          </w:rPr>
          <w:t>Registered establishment environment</w:t>
        </w:r>
        <w:r w:rsidR="005F279B">
          <w:rPr>
            <w:webHidden/>
          </w:rPr>
          <w:tab/>
        </w:r>
        <w:r w:rsidR="005F279B">
          <w:rPr>
            <w:webHidden/>
          </w:rPr>
          <w:fldChar w:fldCharType="begin"/>
        </w:r>
        <w:r w:rsidR="005F279B">
          <w:rPr>
            <w:webHidden/>
          </w:rPr>
          <w:instrText xml:space="preserve"> PAGEREF _Toc135920002 \h </w:instrText>
        </w:r>
        <w:r w:rsidR="005F279B">
          <w:rPr>
            <w:webHidden/>
          </w:rPr>
        </w:r>
        <w:r w:rsidR="005F279B">
          <w:rPr>
            <w:webHidden/>
          </w:rPr>
          <w:fldChar w:fldCharType="separate"/>
        </w:r>
        <w:r w:rsidR="005F279B">
          <w:rPr>
            <w:webHidden/>
          </w:rPr>
          <w:t>2</w:t>
        </w:r>
        <w:r w:rsidR="005F279B">
          <w:rPr>
            <w:webHidden/>
          </w:rPr>
          <w:fldChar w:fldCharType="end"/>
        </w:r>
      </w:hyperlink>
    </w:p>
    <w:p w14:paraId="55C71E39" w14:textId="5A8627C8" w:rsidR="005F279B" w:rsidRDefault="00000000" w:rsidP="005F279B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135920003" w:history="1">
        <w:r w:rsidR="005F279B" w:rsidRPr="00AA5376">
          <w:rPr>
            <w:rStyle w:val="Hyperlink"/>
          </w:rPr>
          <w:t>Inspecting and verifying the container approval for loading</w:t>
        </w:r>
        <w:r w:rsidR="005F279B">
          <w:rPr>
            <w:webHidden/>
          </w:rPr>
          <w:tab/>
        </w:r>
        <w:r w:rsidR="005F279B">
          <w:rPr>
            <w:webHidden/>
          </w:rPr>
          <w:fldChar w:fldCharType="begin"/>
        </w:r>
        <w:r w:rsidR="005F279B">
          <w:rPr>
            <w:webHidden/>
          </w:rPr>
          <w:instrText xml:space="preserve"> PAGEREF _Toc135920003 \h </w:instrText>
        </w:r>
        <w:r w:rsidR="005F279B">
          <w:rPr>
            <w:webHidden/>
          </w:rPr>
        </w:r>
        <w:r w:rsidR="005F279B">
          <w:rPr>
            <w:webHidden/>
          </w:rPr>
          <w:fldChar w:fldCharType="separate"/>
        </w:r>
        <w:r w:rsidR="005F279B">
          <w:rPr>
            <w:webHidden/>
          </w:rPr>
          <w:t>2</w:t>
        </w:r>
        <w:r w:rsidR="005F279B">
          <w:rPr>
            <w:webHidden/>
          </w:rPr>
          <w:fldChar w:fldCharType="end"/>
        </w:r>
      </w:hyperlink>
    </w:p>
    <w:p w14:paraId="52DF612C" w14:textId="2B0767B4" w:rsidR="005F279B" w:rsidRDefault="00000000" w:rsidP="005F279B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135920004" w:history="1">
        <w:r w:rsidR="005F279B" w:rsidRPr="00AA5376">
          <w:rPr>
            <w:rStyle w:val="Hyperlink"/>
          </w:rPr>
          <w:t>Verifying pre-cooling of the product prior to loading</w:t>
        </w:r>
        <w:r w:rsidR="005F279B">
          <w:rPr>
            <w:webHidden/>
          </w:rPr>
          <w:tab/>
        </w:r>
        <w:r w:rsidR="005F279B">
          <w:rPr>
            <w:webHidden/>
          </w:rPr>
          <w:fldChar w:fldCharType="begin"/>
        </w:r>
        <w:r w:rsidR="005F279B">
          <w:rPr>
            <w:webHidden/>
          </w:rPr>
          <w:instrText xml:space="preserve"> PAGEREF _Toc135920004 \h </w:instrText>
        </w:r>
        <w:r w:rsidR="005F279B">
          <w:rPr>
            <w:webHidden/>
          </w:rPr>
        </w:r>
        <w:r w:rsidR="005F279B">
          <w:rPr>
            <w:webHidden/>
          </w:rPr>
          <w:fldChar w:fldCharType="separate"/>
        </w:r>
        <w:r w:rsidR="005F279B">
          <w:rPr>
            <w:webHidden/>
          </w:rPr>
          <w:t>4</w:t>
        </w:r>
        <w:r w:rsidR="005F279B">
          <w:rPr>
            <w:webHidden/>
          </w:rPr>
          <w:fldChar w:fldCharType="end"/>
        </w:r>
      </w:hyperlink>
    </w:p>
    <w:p w14:paraId="5E9FC779" w14:textId="32DC5EB0" w:rsidR="005F279B" w:rsidRDefault="00000000" w:rsidP="005F279B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135920005" w:history="1">
        <w:r w:rsidR="005F279B" w:rsidRPr="00AA5376">
          <w:rPr>
            <w:rStyle w:val="Hyperlink"/>
          </w:rPr>
          <w:t>Supervising calibration of temperature sensors</w:t>
        </w:r>
        <w:r w:rsidR="005F279B">
          <w:rPr>
            <w:webHidden/>
          </w:rPr>
          <w:tab/>
        </w:r>
        <w:r w:rsidR="005F279B">
          <w:rPr>
            <w:webHidden/>
          </w:rPr>
          <w:fldChar w:fldCharType="begin"/>
        </w:r>
        <w:r w:rsidR="005F279B">
          <w:rPr>
            <w:webHidden/>
          </w:rPr>
          <w:instrText xml:space="preserve"> PAGEREF _Toc135920005 \h </w:instrText>
        </w:r>
        <w:r w:rsidR="005F279B">
          <w:rPr>
            <w:webHidden/>
          </w:rPr>
        </w:r>
        <w:r w:rsidR="005F279B">
          <w:rPr>
            <w:webHidden/>
          </w:rPr>
          <w:fldChar w:fldCharType="separate"/>
        </w:r>
        <w:r w:rsidR="005F279B">
          <w:rPr>
            <w:webHidden/>
          </w:rPr>
          <w:t>5</w:t>
        </w:r>
        <w:r w:rsidR="005F279B">
          <w:rPr>
            <w:webHidden/>
          </w:rPr>
          <w:fldChar w:fldCharType="end"/>
        </w:r>
      </w:hyperlink>
    </w:p>
    <w:p w14:paraId="32B45BC7" w14:textId="69875072" w:rsidR="005F279B" w:rsidRDefault="00000000" w:rsidP="005F279B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135920006" w:history="1">
        <w:r w:rsidR="005F279B" w:rsidRPr="00AA5376">
          <w:rPr>
            <w:rStyle w:val="Hyperlink"/>
          </w:rPr>
          <w:t>Supervising the loading of the container and sensor placement</w:t>
        </w:r>
        <w:r w:rsidR="005F279B">
          <w:rPr>
            <w:webHidden/>
          </w:rPr>
          <w:tab/>
        </w:r>
        <w:r w:rsidR="005F279B">
          <w:rPr>
            <w:webHidden/>
          </w:rPr>
          <w:fldChar w:fldCharType="begin"/>
        </w:r>
        <w:r w:rsidR="005F279B">
          <w:rPr>
            <w:webHidden/>
          </w:rPr>
          <w:instrText xml:space="preserve"> PAGEREF _Toc135920006 \h </w:instrText>
        </w:r>
        <w:r w:rsidR="005F279B">
          <w:rPr>
            <w:webHidden/>
          </w:rPr>
        </w:r>
        <w:r w:rsidR="005F279B">
          <w:rPr>
            <w:webHidden/>
          </w:rPr>
          <w:fldChar w:fldCharType="separate"/>
        </w:r>
        <w:r w:rsidR="005F279B">
          <w:rPr>
            <w:webHidden/>
          </w:rPr>
          <w:t>6</w:t>
        </w:r>
        <w:r w:rsidR="005F279B">
          <w:rPr>
            <w:webHidden/>
          </w:rPr>
          <w:fldChar w:fldCharType="end"/>
        </w:r>
      </w:hyperlink>
    </w:p>
    <w:p w14:paraId="4C31AD92" w14:textId="0E42F99B" w:rsidR="005F279B" w:rsidRDefault="00000000" w:rsidP="005F279B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135920007" w:history="1">
        <w:r w:rsidR="005F279B" w:rsidRPr="00AA5376">
          <w:rPr>
            <w:rStyle w:val="Hyperlink"/>
          </w:rPr>
          <w:t>Related material</w:t>
        </w:r>
        <w:r w:rsidR="005F279B">
          <w:rPr>
            <w:webHidden/>
          </w:rPr>
          <w:tab/>
        </w:r>
        <w:r w:rsidR="005F279B">
          <w:rPr>
            <w:webHidden/>
          </w:rPr>
          <w:fldChar w:fldCharType="begin"/>
        </w:r>
        <w:r w:rsidR="005F279B">
          <w:rPr>
            <w:webHidden/>
          </w:rPr>
          <w:instrText xml:space="preserve"> PAGEREF _Toc135920007 \h </w:instrText>
        </w:r>
        <w:r w:rsidR="005F279B">
          <w:rPr>
            <w:webHidden/>
          </w:rPr>
        </w:r>
        <w:r w:rsidR="005F279B">
          <w:rPr>
            <w:webHidden/>
          </w:rPr>
          <w:fldChar w:fldCharType="separate"/>
        </w:r>
        <w:r w:rsidR="005F279B">
          <w:rPr>
            <w:webHidden/>
          </w:rPr>
          <w:t>9</w:t>
        </w:r>
        <w:r w:rsidR="005F279B">
          <w:rPr>
            <w:webHidden/>
          </w:rPr>
          <w:fldChar w:fldCharType="end"/>
        </w:r>
      </w:hyperlink>
    </w:p>
    <w:p w14:paraId="28DC906F" w14:textId="07E39900" w:rsidR="005F279B" w:rsidRDefault="00000000" w:rsidP="005F279B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135920008" w:history="1">
        <w:r w:rsidR="005F279B" w:rsidRPr="00AA5376">
          <w:rPr>
            <w:rStyle w:val="Hyperlink"/>
          </w:rPr>
          <w:t>Contact information</w:t>
        </w:r>
        <w:r w:rsidR="005F279B">
          <w:rPr>
            <w:webHidden/>
          </w:rPr>
          <w:tab/>
        </w:r>
        <w:r w:rsidR="005F279B">
          <w:rPr>
            <w:webHidden/>
          </w:rPr>
          <w:fldChar w:fldCharType="begin"/>
        </w:r>
        <w:r w:rsidR="005F279B">
          <w:rPr>
            <w:webHidden/>
          </w:rPr>
          <w:instrText xml:space="preserve"> PAGEREF _Toc135920008 \h </w:instrText>
        </w:r>
        <w:r w:rsidR="005F279B">
          <w:rPr>
            <w:webHidden/>
          </w:rPr>
        </w:r>
        <w:r w:rsidR="005F279B">
          <w:rPr>
            <w:webHidden/>
          </w:rPr>
          <w:fldChar w:fldCharType="separate"/>
        </w:r>
        <w:r w:rsidR="005F279B">
          <w:rPr>
            <w:webHidden/>
          </w:rPr>
          <w:t>9</w:t>
        </w:r>
        <w:r w:rsidR="005F279B">
          <w:rPr>
            <w:webHidden/>
          </w:rPr>
          <w:fldChar w:fldCharType="end"/>
        </w:r>
      </w:hyperlink>
    </w:p>
    <w:p w14:paraId="309DB65C" w14:textId="1BCA6E30" w:rsidR="005F279B" w:rsidRDefault="00000000" w:rsidP="005F279B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135920009" w:history="1">
        <w:r w:rsidR="005F279B" w:rsidRPr="00AA5376">
          <w:rPr>
            <w:rStyle w:val="Hyperlink"/>
          </w:rPr>
          <w:t>Document information</w:t>
        </w:r>
        <w:r w:rsidR="005F279B">
          <w:rPr>
            <w:webHidden/>
          </w:rPr>
          <w:tab/>
        </w:r>
        <w:r w:rsidR="005F279B">
          <w:rPr>
            <w:webHidden/>
          </w:rPr>
          <w:fldChar w:fldCharType="begin"/>
        </w:r>
        <w:r w:rsidR="005F279B">
          <w:rPr>
            <w:webHidden/>
          </w:rPr>
          <w:instrText xml:space="preserve"> PAGEREF _Toc135920009 \h </w:instrText>
        </w:r>
        <w:r w:rsidR="005F279B">
          <w:rPr>
            <w:webHidden/>
          </w:rPr>
        </w:r>
        <w:r w:rsidR="005F279B">
          <w:rPr>
            <w:webHidden/>
          </w:rPr>
          <w:fldChar w:fldCharType="separate"/>
        </w:r>
        <w:r w:rsidR="005F279B">
          <w:rPr>
            <w:webHidden/>
          </w:rPr>
          <w:t>9</w:t>
        </w:r>
        <w:r w:rsidR="005F279B">
          <w:rPr>
            <w:webHidden/>
          </w:rPr>
          <w:fldChar w:fldCharType="end"/>
        </w:r>
      </w:hyperlink>
    </w:p>
    <w:p w14:paraId="2D69BE91" w14:textId="2CE3D124" w:rsidR="005F279B" w:rsidRDefault="00000000" w:rsidP="005F279B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135920010" w:history="1">
        <w:r w:rsidR="005F279B" w:rsidRPr="00AA5376">
          <w:rPr>
            <w:rStyle w:val="Hyperlink"/>
          </w:rPr>
          <w:t>Version history</w:t>
        </w:r>
        <w:r w:rsidR="005F279B">
          <w:rPr>
            <w:webHidden/>
          </w:rPr>
          <w:tab/>
        </w:r>
        <w:r w:rsidR="005F279B">
          <w:rPr>
            <w:webHidden/>
          </w:rPr>
          <w:fldChar w:fldCharType="begin"/>
        </w:r>
        <w:r w:rsidR="005F279B">
          <w:rPr>
            <w:webHidden/>
          </w:rPr>
          <w:instrText xml:space="preserve"> PAGEREF _Toc135920010 \h </w:instrText>
        </w:r>
        <w:r w:rsidR="005F279B">
          <w:rPr>
            <w:webHidden/>
          </w:rPr>
        </w:r>
        <w:r w:rsidR="005F279B">
          <w:rPr>
            <w:webHidden/>
          </w:rPr>
          <w:fldChar w:fldCharType="separate"/>
        </w:r>
        <w:r w:rsidR="005F279B">
          <w:rPr>
            <w:webHidden/>
          </w:rPr>
          <w:t>9</w:t>
        </w:r>
        <w:r w:rsidR="005F279B">
          <w:rPr>
            <w:webHidden/>
          </w:rPr>
          <w:fldChar w:fldCharType="end"/>
        </w:r>
      </w:hyperlink>
    </w:p>
    <w:p w14:paraId="14B1C237" w14:textId="699D98BE" w:rsidR="00A467FA" w:rsidRDefault="00A467FA" w:rsidP="00A467FA">
      <w:pPr>
        <w:spacing w:before="0" w:after="0"/>
        <w:rPr>
          <w:rFonts w:eastAsia="Times New Roman"/>
          <w:b/>
          <w:bCs/>
          <w:sz w:val="30"/>
          <w:szCs w:val="26"/>
          <w:lang w:val="en-US"/>
        </w:rPr>
      </w:pPr>
      <w:r>
        <w:rPr>
          <w:lang w:val="en-US"/>
        </w:rPr>
        <w:fldChar w:fldCharType="end"/>
      </w:r>
    </w:p>
    <w:p w14:paraId="5E1B27F3" w14:textId="77777777" w:rsidR="00EE17FF" w:rsidRDefault="00EE17FF">
      <w:pPr>
        <w:spacing w:before="0" w:after="0"/>
        <w:rPr>
          <w:rFonts w:eastAsia="Times New Roman"/>
          <w:b/>
          <w:bCs/>
          <w:sz w:val="30"/>
          <w:szCs w:val="26"/>
        </w:rPr>
      </w:pPr>
      <w:bookmarkStart w:id="9" w:name="_Toc520892506"/>
      <w:bookmarkStart w:id="10" w:name="_Toc63169313"/>
      <w:bookmarkStart w:id="11" w:name="_Toc407107655"/>
      <w:r>
        <w:br w:type="page"/>
      </w:r>
    </w:p>
    <w:p w14:paraId="009F671F" w14:textId="6A7D25AC" w:rsidR="002E1D38" w:rsidRDefault="008319A0" w:rsidP="002E1D38">
      <w:pPr>
        <w:pStyle w:val="Heading2"/>
      </w:pPr>
      <w:bookmarkStart w:id="12" w:name="_Toc135920002"/>
      <w:r>
        <w:lastRenderedPageBreak/>
        <w:t>Registered establishment</w:t>
      </w:r>
      <w:r w:rsidR="003269EA">
        <w:t xml:space="preserve"> </w:t>
      </w:r>
      <w:r w:rsidR="002E1D38" w:rsidRPr="007E2EA0">
        <w:t>environment</w:t>
      </w:r>
      <w:bookmarkEnd w:id="9"/>
      <w:bookmarkEnd w:id="12"/>
    </w:p>
    <w:p w14:paraId="7E43BB44" w14:textId="026D0797" w:rsidR="002E1D38" w:rsidRDefault="002E1D38" w:rsidP="002E1D38">
      <w:pPr>
        <w:pStyle w:val="BodyText"/>
      </w:pPr>
      <w:r>
        <w:t xml:space="preserve">The following table illustrates and describes common elements of the </w:t>
      </w:r>
      <w:r w:rsidR="00CA1C02">
        <w:t>registered establishment</w:t>
      </w:r>
      <w:r>
        <w:t xml:space="preserve"> environment</w:t>
      </w:r>
      <w:r w:rsidRPr="00C0740E">
        <w:t>.</w:t>
      </w:r>
    </w:p>
    <w:tbl>
      <w:tblPr>
        <w:tblW w:w="93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9"/>
        <w:gridCol w:w="5247"/>
      </w:tblGrid>
      <w:tr w:rsidR="007542A1" w14:paraId="41E3D275" w14:textId="77777777" w:rsidTr="00A3492F">
        <w:trPr>
          <w:cantSplit/>
          <w:tblHeader/>
        </w:trPr>
        <w:tc>
          <w:tcPr>
            <w:tcW w:w="4079" w:type="dxa"/>
            <w:tcBorders>
              <w:right w:val="single" w:sz="4" w:space="0" w:color="FFFFFF"/>
            </w:tcBorders>
            <w:shd w:val="clear" w:color="auto" w:fill="000000"/>
          </w:tcPr>
          <w:p w14:paraId="5A385467" w14:textId="77777777" w:rsidR="00A65830" w:rsidRDefault="00A65830" w:rsidP="00250BCC">
            <w:pPr>
              <w:pStyle w:val="Tableheadings"/>
              <w:rPr>
                <w:lang w:val="en-US"/>
              </w:rPr>
            </w:pPr>
            <w:r>
              <w:rPr>
                <w:lang w:val="en-US"/>
              </w:rPr>
              <w:t>What does this look like</w:t>
            </w:r>
          </w:p>
        </w:tc>
        <w:tc>
          <w:tcPr>
            <w:tcW w:w="5247" w:type="dxa"/>
            <w:tcBorders>
              <w:left w:val="single" w:sz="4" w:space="0" w:color="FFFFFF"/>
            </w:tcBorders>
            <w:shd w:val="clear" w:color="auto" w:fill="000000"/>
          </w:tcPr>
          <w:p w14:paraId="3E0ADD98" w14:textId="6BD39F5F" w:rsidR="00A65830" w:rsidRDefault="00F643AC" w:rsidP="00250BCC">
            <w:pPr>
              <w:pStyle w:val="Tableheadings"/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</w:tr>
      <w:tr w:rsidR="007542A1" w14:paraId="0C9C555E" w14:textId="77777777" w:rsidTr="00A3492F">
        <w:trPr>
          <w:cantSplit/>
        </w:trPr>
        <w:tc>
          <w:tcPr>
            <w:tcW w:w="4079" w:type="dxa"/>
            <w:vAlign w:val="center"/>
          </w:tcPr>
          <w:p w14:paraId="5C0D9BDB" w14:textId="5ADD9E5F" w:rsidR="00E8348A" w:rsidRPr="002D4028" w:rsidRDefault="00E8348A" w:rsidP="000B57A5">
            <w:pPr>
              <w:rPr>
                <w:lang w:val="en-US"/>
              </w:rPr>
            </w:pPr>
            <w:r w:rsidRPr="00B14BC9">
              <w:rPr>
                <w:noProof/>
              </w:rPr>
              <w:drawing>
                <wp:inline distT="0" distB="0" distL="0" distR="0" wp14:anchorId="03118067" wp14:editId="3DD3BAE7">
                  <wp:extent cx="2352675" cy="1627267"/>
                  <wp:effectExtent l="19050" t="19050" r="9525" b="11430"/>
                  <wp:docPr id="5" name="Picture 5" descr="A warehouse floor of a registered establishment showing multiple pallets of produce and a person operating a forklif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arehouse floor of a registered establishment showing multiple pallets of produce and a person operating a forklif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338" cy="16325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</w:tcPr>
          <w:p w14:paraId="59814D62" w14:textId="77777777" w:rsidR="00E8348A" w:rsidRPr="00AB27E9" w:rsidRDefault="00E8348A" w:rsidP="00E8348A">
            <w:pPr>
              <w:rPr>
                <w:b/>
              </w:rPr>
            </w:pPr>
            <w:r w:rsidRPr="00AB27E9">
              <w:rPr>
                <w:b/>
              </w:rPr>
              <w:t>Registered establishments</w:t>
            </w:r>
          </w:p>
          <w:p w14:paraId="5082A103" w14:textId="4FAFF42C" w:rsidR="00E8348A" w:rsidRDefault="004342CD" w:rsidP="00E8348A">
            <w:r>
              <w:t>Initiation of an in-transit cold treatment occurs at</w:t>
            </w:r>
            <w:r w:rsidR="00E8348A">
              <w:t xml:space="preserve"> export registered establishments.</w:t>
            </w:r>
          </w:p>
          <w:p w14:paraId="28096CB6" w14:textId="4CB39B7C" w:rsidR="00E8348A" w:rsidRPr="002D4028" w:rsidRDefault="004342CD" w:rsidP="00A3492F">
            <w:pPr>
              <w:rPr>
                <w:lang w:val="en-US"/>
              </w:rPr>
            </w:pPr>
            <w:r>
              <w:rPr>
                <w:lang w:val="en-US"/>
              </w:rPr>
              <w:t>The AO attends the registered establishment to supervise the calibration and loading of the in-transit cold treatment.</w:t>
            </w:r>
          </w:p>
        </w:tc>
      </w:tr>
    </w:tbl>
    <w:p w14:paraId="03A52FE2" w14:textId="1E6D549F" w:rsidR="00930B81" w:rsidRDefault="00930B81">
      <w:pPr>
        <w:spacing w:before="0" w:after="0"/>
        <w:rPr>
          <w:rFonts w:eastAsia="Times New Roman"/>
          <w:b/>
          <w:bCs/>
          <w:sz w:val="30"/>
          <w:szCs w:val="26"/>
        </w:rPr>
      </w:pPr>
      <w:bookmarkStart w:id="13" w:name="_Toc63169316"/>
      <w:bookmarkEnd w:id="10"/>
    </w:p>
    <w:p w14:paraId="18AFC052" w14:textId="117E45DE" w:rsidR="004F3A70" w:rsidRPr="00A3492F" w:rsidRDefault="002D4028" w:rsidP="00A3492F">
      <w:pPr>
        <w:pStyle w:val="Heading2"/>
      </w:pPr>
      <w:bookmarkStart w:id="14" w:name="_Toc135920003"/>
      <w:r w:rsidRPr="004342CD">
        <w:t xml:space="preserve">Inspecting </w:t>
      </w:r>
      <w:r w:rsidRPr="00A3492F">
        <w:t>and verifying the container approval for loading</w:t>
      </w:r>
      <w:bookmarkEnd w:id="13"/>
      <w:bookmarkEnd w:id="14"/>
    </w:p>
    <w:p w14:paraId="73DFF915" w14:textId="2746E8D4" w:rsidR="004F3A70" w:rsidRDefault="002D4028" w:rsidP="00A3492F">
      <w:pPr>
        <w:pStyle w:val="BodyText"/>
      </w:pPr>
      <w:r>
        <w:t xml:space="preserve">The following table illustrates and describes </w:t>
      </w:r>
      <w:r w:rsidR="004C1F95" w:rsidRPr="00930B81">
        <w:t>how</w:t>
      </w:r>
      <w:r w:rsidR="004C1F95">
        <w:t xml:space="preserve"> an AO </w:t>
      </w:r>
      <w:r>
        <w:t>inspect</w:t>
      </w:r>
      <w:r w:rsidR="004C1F95">
        <w:t>s</w:t>
      </w:r>
      <w:r>
        <w:t xml:space="preserve"> </w:t>
      </w:r>
      <w:r w:rsidR="004C1F95">
        <w:t xml:space="preserve">the container </w:t>
      </w:r>
      <w:r>
        <w:t>prior to loading.</w:t>
      </w:r>
    </w:p>
    <w:tbl>
      <w:tblPr>
        <w:tblW w:w="93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5528"/>
      </w:tblGrid>
      <w:tr w:rsidR="004F3A70" w14:paraId="7736F6F4" w14:textId="77777777" w:rsidTr="00A3492F">
        <w:trPr>
          <w:cantSplit/>
          <w:tblHeader/>
        </w:trPr>
        <w:tc>
          <w:tcPr>
            <w:tcW w:w="3798" w:type="dxa"/>
            <w:tcBorders>
              <w:right w:val="single" w:sz="4" w:space="0" w:color="FFFFFF"/>
            </w:tcBorders>
            <w:shd w:val="clear" w:color="auto" w:fill="000000"/>
          </w:tcPr>
          <w:p w14:paraId="72638D31" w14:textId="77777777" w:rsidR="004F3A70" w:rsidRDefault="004F3A70" w:rsidP="00AB2381">
            <w:pPr>
              <w:pStyle w:val="Tableheadings"/>
              <w:rPr>
                <w:lang w:val="en-US"/>
              </w:rPr>
            </w:pPr>
            <w:r>
              <w:rPr>
                <w:lang w:val="en-US"/>
              </w:rPr>
              <w:t>What does this look like</w:t>
            </w:r>
          </w:p>
        </w:tc>
        <w:tc>
          <w:tcPr>
            <w:tcW w:w="5528" w:type="dxa"/>
            <w:tcBorders>
              <w:left w:val="single" w:sz="4" w:space="0" w:color="FFFFFF"/>
            </w:tcBorders>
            <w:shd w:val="clear" w:color="auto" w:fill="000000"/>
          </w:tcPr>
          <w:p w14:paraId="702C86A9" w14:textId="665EC236" w:rsidR="004F3A70" w:rsidRDefault="00057576" w:rsidP="00AB2381">
            <w:pPr>
              <w:pStyle w:val="Tableheadings"/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</w:tr>
      <w:tr w:rsidR="004F3A70" w14:paraId="70A6D681" w14:textId="77777777" w:rsidTr="00A3492F">
        <w:trPr>
          <w:cantSplit/>
        </w:trPr>
        <w:tc>
          <w:tcPr>
            <w:tcW w:w="3798" w:type="dxa"/>
            <w:vAlign w:val="center"/>
          </w:tcPr>
          <w:p w14:paraId="12ACEEB2" w14:textId="5C4D9078" w:rsidR="004F3A70" w:rsidRPr="002D4028" w:rsidRDefault="00AB2381" w:rsidP="00AB2381">
            <w:pPr>
              <w:pStyle w:val="BodyText"/>
              <w:jc w:val="center"/>
              <w:rPr>
                <w:lang w:val="en-US"/>
              </w:rPr>
            </w:pPr>
            <w:r>
              <w:rPr>
                <w:rFonts w:asciiTheme="majorHAnsi" w:hAnsiTheme="majorHAnsi" w:cs="Arial"/>
                <w:noProof/>
                <w:color w:val="000000" w:themeColor="text1"/>
                <w:sz w:val="20"/>
                <w:szCs w:val="20"/>
                <w:lang w:eastAsia="en-AU"/>
              </w:rPr>
              <w:drawing>
                <wp:inline distT="0" distB="0" distL="0" distR="0" wp14:anchorId="3B6D478C" wp14:editId="5BD3891C">
                  <wp:extent cx="2160000" cy="2160000"/>
                  <wp:effectExtent l="19050" t="19050" r="11700" b="11700"/>
                  <wp:docPr id="43" name="Picture 43" descr="Two authorised officers physically checking the container numbe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" descr="Two authorised officers physically checking the container number.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39A36451" w14:textId="24EB24CD" w:rsidR="0013430F" w:rsidRPr="00A3492F" w:rsidRDefault="0013430F" w:rsidP="003F7E1A">
            <w:pPr>
              <w:rPr>
                <w:b/>
                <w:bCs/>
              </w:rPr>
            </w:pPr>
            <w:r w:rsidRPr="00A3492F">
              <w:rPr>
                <w:b/>
                <w:bCs/>
              </w:rPr>
              <w:t>Verifying container number</w:t>
            </w:r>
          </w:p>
          <w:p w14:paraId="0F4DE67A" w14:textId="7D55F677" w:rsidR="004F3A70" w:rsidRPr="002D4028" w:rsidRDefault="002D4028" w:rsidP="00A3492F">
            <w:r w:rsidRPr="00A3492F">
              <w:t>The</w:t>
            </w:r>
            <w:r w:rsidR="004F3A70" w:rsidRPr="002D4028">
              <w:t xml:space="preserve"> </w:t>
            </w:r>
            <w:r w:rsidR="002C5D1F">
              <w:t xml:space="preserve">AO checks the </w:t>
            </w:r>
            <w:r w:rsidR="004F3A70" w:rsidRPr="002D4028">
              <w:t xml:space="preserve">container number on the container </w:t>
            </w:r>
            <w:r w:rsidR="002C5D1F">
              <w:t xml:space="preserve">to confirm it matches </w:t>
            </w:r>
            <w:r w:rsidR="004F3A70" w:rsidRPr="002D4028">
              <w:t xml:space="preserve">the container number listed on the </w:t>
            </w:r>
            <w:r w:rsidR="002C5D1F">
              <w:t>Request for permit (RFP)</w:t>
            </w:r>
            <w:r w:rsidR="004F3A70" w:rsidRPr="002D4028">
              <w:t>.</w:t>
            </w:r>
            <w:r>
              <w:t xml:space="preserve"> </w:t>
            </w:r>
          </w:p>
          <w:p w14:paraId="3A8F988F" w14:textId="48929936" w:rsidR="004F3A70" w:rsidRPr="002D4028" w:rsidRDefault="002D4028" w:rsidP="00A3492F">
            <w:r>
              <w:t>The verified c</w:t>
            </w:r>
            <w:r w:rsidR="004F3A70" w:rsidRPr="002D4028">
              <w:t xml:space="preserve">ontainer number </w:t>
            </w:r>
            <w:r>
              <w:t xml:space="preserve">is recorded </w:t>
            </w:r>
            <w:r w:rsidR="004F3A70" w:rsidRPr="002D4028">
              <w:t xml:space="preserve">on the </w:t>
            </w:r>
            <w:r w:rsidR="005A19D2" w:rsidRPr="002D4028">
              <w:t>ITCT-calibration record</w:t>
            </w:r>
            <w:r>
              <w:t>.</w:t>
            </w:r>
          </w:p>
          <w:p w14:paraId="31DC6F4E" w14:textId="77777777" w:rsidR="004F3A70" w:rsidRPr="002D4028" w:rsidRDefault="004F3A70" w:rsidP="00A3492F">
            <w:pPr>
              <w:rPr>
                <w:lang w:val="en-US"/>
              </w:rPr>
            </w:pPr>
          </w:p>
        </w:tc>
      </w:tr>
      <w:tr w:rsidR="004F3A70" w14:paraId="6C07B1DF" w14:textId="77777777" w:rsidTr="00A3492F">
        <w:trPr>
          <w:cantSplit/>
        </w:trPr>
        <w:tc>
          <w:tcPr>
            <w:tcW w:w="3798" w:type="dxa"/>
            <w:vAlign w:val="center"/>
          </w:tcPr>
          <w:p w14:paraId="4B800487" w14:textId="3B0C8D0D" w:rsidR="004F3A70" w:rsidRDefault="00AB2381" w:rsidP="00AB2381">
            <w:pPr>
              <w:pStyle w:val="BodyText"/>
              <w:jc w:val="center"/>
              <w:rPr>
                <w:lang w:val="en-US"/>
              </w:rPr>
            </w:pPr>
            <w:r w:rsidRPr="008D1633">
              <w:rPr>
                <w:rFonts w:asciiTheme="majorHAnsi" w:hAnsiTheme="majorHAnsi" w:cs="Arial"/>
                <w:noProof/>
                <w:color w:val="000000" w:themeColor="text1"/>
                <w:sz w:val="20"/>
                <w:szCs w:val="20"/>
                <w:lang w:eastAsia="en-AU"/>
              </w:rPr>
              <w:drawing>
                <wp:inline distT="0" distB="0" distL="0" distR="0" wp14:anchorId="624A9B78" wp14:editId="6895EB9A">
                  <wp:extent cx="2160000" cy="2164080"/>
                  <wp:effectExtent l="19050" t="19050" r="11700" b="26670"/>
                  <wp:docPr id="44" name="Picture 44" descr="A vent hole in containe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7" descr="A vent hole in container.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54B20129" w14:textId="3E3A653F" w:rsidR="00802FDA" w:rsidRDefault="00802FDA" w:rsidP="003F7E1A">
            <w:r w:rsidRPr="0036341D">
              <w:rPr>
                <w:b/>
                <w:bCs/>
              </w:rPr>
              <w:t>Inspecting the</w:t>
            </w:r>
            <w:r>
              <w:rPr>
                <w:b/>
                <w:bCs/>
              </w:rPr>
              <w:t xml:space="preserve"> holes and vents</w:t>
            </w:r>
          </w:p>
          <w:p w14:paraId="093A9E04" w14:textId="28140FA3" w:rsidR="004F3A70" w:rsidRPr="006E2A02" w:rsidRDefault="00C042B4" w:rsidP="00A3492F">
            <w:r>
              <w:t>The AO checks a</w:t>
            </w:r>
            <w:r w:rsidR="004F3A70" w:rsidRPr="006E2A02">
              <w:t xml:space="preserve">ll </w:t>
            </w:r>
            <w:r w:rsidR="002D4028">
              <w:t xml:space="preserve">the </w:t>
            </w:r>
            <w:r w:rsidR="00EB65AB">
              <w:t>holes and vents</w:t>
            </w:r>
            <w:r w:rsidR="004F3A70" w:rsidRPr="006E2A02">
              <w:t xml:space="preserve"> </w:t>
            </w:r>
            <w:r w:rsidR="002D4028">
              <w:t xml:space="preserve">to ensure they </w:t>
            </w:r>
            <w:r w:rsidR="004F3A70" w:rsidRPr="006E2A02">
              <w:t>are meshed</w:t>
            </w:r>
            <w:r w:rsidR="002D4028">
              <w:t>,</w:t>
            </w:r>
            <w:r w:rsidR="004F3A70" w:rsidRPr="006E2A02">
              <w:t xml:space="preserve"> so that no gap is bigger than 1.6</w:t>
            </w:r>
            <w:r w:rsidR="00057576">
              <w:t xml:space="preserve"> </w:t>
            </w:r>
            <w:r w:rsidR="004F3A70" w:rsidRPr="006E2A02">
              <w:t>mm.</w:t>
            </w:r>
          </w:p>
          <w:p w14:paraId="28CCB34E" w14:textId="77777777" w:rsidR="004F3A70" w:rsidRPr="006E2A02" w:rsidRDefault="004F3A70" w:rsidP="00A3492F">
            <w:r w:rsidRPr="006E2A02">
              <w:t>This includes:</w:t>
            </w:r>
          </w:p>
          <w:p w14:paraId="5007857C" w14:textId="77777777" w:rsidR="004F3A70" w:rsidRPr="006E2A02" w:rsidRDefault="004F3A70" w:rsidP="00A3492F">
            <w:pPr>
              <w:pStyle w:val="ListBullet"/>
            </w:pPr>
            <w:r w:rsidRPr="006E2A02">
              <w:t xml:space="preserve">drain </w:t>
            </w:r>
            <w:proofErr w:type="gramStart"/>
            <w:r w:rsidRPr="006E2A02">
              <w:t>holes</w:t>
            </w:r>
            <w:proofErr w:type="gramEnd"/>
          </w:p>
          <w:p w14:paraId="4B98D132" w14:textId="77777777" w:rsidR="004F3A70" w:rsidRPr="006E2A02" w:rsidRDefault="004F3A70" w:rsidP="00A3492F">
            <w:pPr>
              <w:pStyle w:val="ListBullet"/>
            </w:pPr>
            <w:r w:rsidRPr="006E2A02">
              <w:t>air intakes</w:t>
            </w:r>
          </w:p>
          <w:p w14:paraId="409E3B43" w14:textId="77777777" w:rsidR="004F3A70" w:rsidRPr="006E2A02" w:rsidRDefault="004F3A70" w:rsidP="00A3492F">
            <w:pPr>
              <w:pStyle w:val="ListBullet"/>
            </w:pPr>
            <w:r w:rsidRPr="006E2A02">
              <w:t>vent holes.</w:t>
            </w:r>
          </w:p>
          <w:p w14:paraId="115459DA" w14:textId="77777777" w:rsidR="004F3A70" w:rsidRDefault="004F3A70" w:rsidP="00A3492F">
            <w:pPr>
              <w:rPr>
                <w:lang w:val="en-US"/>
              </w:rPr>
            </w:pPr>
          </w:p>
        </w:tc>
      </w:tr>
      <w:tr w:rsidR="004F3A70" w14:paraId="14E3B4EB" w14:textId="77777777" w:rsidTr="00A3492F">
        <w:trPr>
          <w:cantSplit/>
        </w:trPr>
        <w:tc>
          <w:tcPr>
            <w:tcW w:w="3798" w:type="dxa"/>
            <w:vAlign w:val="center"/>
          </w:tcPr>
          <w:p w14:paraId="7E3FA242" w14:textId="24A8A4DA" w:rsidR="004F3A70" w:rsidRDefault="00AB2381" w:rsidP="00AB2381">
            <w:pPr>
              <w:pStyle w:val="BodyText"/>
              <w:jc w:val="center"/>
              <w:rPr>
                <w:lang w:val="en-US"/>
              </w:rPr>
            </w:pPr>
            <w:r w:rsidRPr="00F615C6">
              <w:rPr>
                <w:rFonts w:asciiTheme="majorHAnsi" w:hAnsiTheme="majorHAnsi" w:cs="Arial"/>
                <w:noProof/>
                <w:color w:val="000000" w:themeColor="text1"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4F60C99C" wp14:editId="0F7EAF6A">
                  <wp:extent cx="2160000" cy="2164080"/>
                  <wp:effectExtent l="19050" t="19050" r="11700" b="26670"/>
                  <wp:docPr id="29" name="Picture 29" descr="The interior of an empty container being inspected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6" descr="The interior of an empty container being inspected.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3A0FEAC" w14:textId="66CEE4F0" w:rsidR="0013430F" w:rsidRPr="00A3492F" w:rsidRDefault="0013430F" w:rsidP="003F7E1A">
            <w:pPr>
              <w:rPr>
                <w:b/>
                <w:bCs/>
              </w:rPr>
            </w:pPr>
            <w:r w:rsidRPr="00A3492F">
              <w:rPr>
                <w:b/>
                <w:bCs/>
              </w:rPr>
              <w:t>Inspecting the container for pests and contaminants</w:t>
            </w:r>
          </w:p>
          <w:p w14:paraId="6A40ADB1" w14:textId="3B0124A4" w:rsidR="004F3A70" w:rsidRPr="001B727F" w:rsidRDefault="00EB65AB" w:rsidP="00A3492F">
            <w:r>
              <w:t>The</w:t>
            </w:r>
            <w:r w:rsidR="004F3A70" w:rsidRPr="001B727F">
              <w:t xml:space="preserve"> </w:t>
            </w:r>
            <w:r w:rsidR="009A3F04">
              <w:t xml:space="preserve">inside of </w:t>
            </w:r>
            <w:r w:rsidR="007C7A1D">
              <w:t xml:space="preserve">the </w:t>
            </w:r>
            <w:r w:rsidR="004F3A70" w:rsidRPr="001B727F">
              <w:t>empty container</w:t>
            </w:r>
            <w:r>
              <w:t xml:space="preserve"> is inspected</w:t>
            </w:r>
            <w:r w:rsidR="009A3F04">
              <w:t xml:space="preserve"> </w:t>
            </w:r>
            <w:r>
              <w:t>to ensure</w:t>
            </w:r>
            <w:r w:rsidR="004F3A70" w:rsidRPr="001B727F">
              <w:t xml:space="preserve"> it is free from pests and contaminants including soil. </w:t>
            </w:r>
          </w:p>
          <w:p w14:paraId="4E5458E9" w14:textId="77777777" w:rsidR="004F3A70" w:rsidRPr="006E2A02" w:rsidRDefault="004F3A70" w:rsidP="00A3492F"/>
        </w:tc>
      </w:tr>
      <w:tr w:rsidR="004F3A70" w14:paraId="1F221BAA" w14:textId="77777777" w:rsidTr="00A3492F">
        <w:trPr>
          <w:cantSplit/>
        </w:trPr>
        <w:tc>
          <w:tcPr>
            <w:tcW w:w="3798" w:type="dxa"/>
            <w:vAlign w:val="center"/>
          </w:tcPr>
          <w:p w14:paraId="7EA05FC7" w14:textId="35E78072" w:rsidR="004F3A70" w:rsidRDefault="00AB2381" w:rsidP="00AB2381">
            <w:pPr>
              <w:pStyle w:val="BodyText"/>
              <w:jc w:val="center"/>
              <w:rPr>
                <w:lang w:val="en-US"/>
              </w:rPr>
            </w:pPr>
            <w:r w:rsidRPr="00551E3C">
              <w:rPr>
                <w:rFonts w:asciiTheme="majorHAnsi" w:hAnsiTheme="majorHAnsi" w:cs="Arial"/>
                <w:noProof/>
                <w:color w:val="000000" w:themeColor="text1"/>
                <w:sz w:val="20"/>
                <w:szCs w:val="20"/>
                <w:lang w:eastAsia="en-AU"/>
              </w:rPr>
              <w:drawing>
                <wp:inline distT="0" distB="0" distL="0" distR="0" wp14:anchorId="603F2ABD" wp14:editId="4D791A32">
                  <wp:extent cx="2160000" cy="2157984"/>
                  <wp:effectExtent l="19050" t="19050" r="11700" b="13716"/>
                  <wp:docPr id="31" name="Picture 31" descr="Inspecting officer checking the doors and seals for damage using a torch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" descr="Inspecting officer checking the doors and seals for damage using a torch.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631" r="21248" b="17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5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7699C3E4" w14:textId="7227C4A7" w:rsidR="00111237" w:rsidRDefault="00111237" w:rsidP="003F7E1A">
            <w:pPr>
              <w:rPr>
                <w:b/>
                <w:bCs/>
              </w:rPr>
            </w:pPr>
            <w:r w:rsidRPr="0036341D">
              <w:rPr>
                <w:b/>
                <w:bCs/>
              </w:rPr>
              <w:t xml:space="preserve">Inspecting </w:t>
            </w:r>
            <w:r>
              <w:rPr>
                <w:b/>
                <w:bCs/>
              </w:rPr>
              <w:t>the container for structural damage</w:t>
            </w:r>
          </w:p>
          <w:p w14:paraId="0330872A" w14:textId="0D37593A" w:rsidR="00EB65AB" w:rsidRPr="00A3492F" w:rsidRDefault="00EB65AB" w:rsidP="00A3492F">
            <w:r>
              <w:t>The container is inspected for structural damage, and the door seals are checked to ensure they are intact and provide a tight seal.</w:t>
            </w:r>
          </w:p>
          <w:p w14:paraId="06F9258C" w14:textId="77777777" w:rsidR="004F3A70" w:rsidRPr="006E2A02" w:rsidRDefault="004F3A70" w:rsidP="00A3492F"/>
        </w:tc>
      </w:tr>
      <w:tr w:rsidR="004F3A70" w14:paraId="26C244E8" w14:textId="77777777" w:rsidTr="00A3492F">
        <w:trPr>
          <w:cantSplit/>
        </w:trPr>
        <w:tc>
          <w:tcPr>
            <w:tcW w:w="3798" w:type="dxa"/>
            <w:vAlign w:val="center"/>
          </w:tcPr>
          <w:p w14:paraId="7A8C1E3F" w14:textId="1F66C84F" w:rsidR="004F3A70" w:rsidRDefault="00AB2381" w:rsidP="00AB2381">
            <w:pPr>
              <w:pStyle w:val="BodyText"/>
              <w:jc w:val="center"/>
              <w:rPr>
                <w:lang w:val="en-US"/>
              </w:rPr>
            </w:pPr>
            <w:r w:rsidRPr="001751C9"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67F9281" wp14:editId="295091A5">
                  <wp:extent cx="2160000" cy="2164080"/>
                  <wp:effectExtent l="19050" t="19050" r="11700" b="26670"/>
                  <wp:docPr id="27" name="Picture 27" descr="Inspecting officer checking  the serial numbe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6" descr="Inspecting officer checking  the serial number.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4366AC85" w14:textId="0D617FD1" w:rsidR="009A3F04" w:rsidRPr="00A3492F" w:rsidRDefault="009A3F04" w:rsidP="003F7E1A">
            <w:pPr>
              <w:rPr>
                <w:b/>
                <w:bCs/>
              </w:rPr>
            </w:pPr>
            <w:r w:rsidRPr="00A3492F">
              <w:rPr>
                <w:b/>
                <w:bCs/>
              </w:rPr>
              <w:t>Recording the temperature data recorder details</w:t>
            </w:r>
          </w:p>
          <w:p w14:paraId="6C7160C1" w14:textId="491ED9B0" w:rsidR="004F3A70" w:rsidRPr="00EF60A6" w:rsidRDefault="00EB65AB" w:rsidP="00A3492F">
            <w:r>
              <w:t>The</w:t>
            </w:r>
            <w:r w:rsidR="004F3A70" w:rsidRPr="001B727F">
              <w:t xml:space="preserve"> serial number of the temperature data logger </w:t>
            </w:r>
            <w:r>
              <w:t xml:space="preserve">is recorded </w:t>
            </w:r>
            <w:r w:rsidR="004F3A70" w:rsidRPr="001B727F">
              <w:t xml:space="preserve">on the </w:t>
            </w:r>
            <w:r w:rsidR="00EF60A6">
              <w:t>ITCT-calibration record.</w:t>
            </w:r>
          </w:p>
          <w:p w14:paraId="5499AE58" w14:textId="77777777" w:rsidR="004F3A70" w:rsidRPr="006E2A02" w:rsidRDefault="004F3A70" w:rsidP="00A3492F"/>
        </w:tc>
      </w:tr>
      <w:tr w:rsidR="004F3A70" w14:paraId="78AFE4C8" w14:textId="77777777" w:rsidTr="00A3492F">
        <w:trPr>
          <w:cantSplit/>
        </w:trPr>
        <w:tc>
          <w:tcPr>
            <w:tcW w:w="3798" w:type="dxa"/>
            <w:vAlign w:val="center"/>
          </w:tcPr>
          <w:p w14:paraId="05DA3115" w14:textId="3F92082F" w:rsidR="004F3A70" w:rsidRDefault="00AB2381" w:rsidP="00AB2381">
            <w:pPr>
              <w:pStyle w:val="BodyText"/>
              <w:jc w:val="center"/>
              <w:rPr>
                <w:lang w:val="en-US"/>
              </w:rPr>
            </w:pPr>
            <w:r w:rsidRPr="00CE0B58">
              <w:rPr>
                <w:rFonts w:asciiTheme="majorHAnsi" w:hAnsiTheme="majorHAnsi" w:cs="Arial"/>
                <w:noProof/>
                <w:color w:val="000000" w:themeColor="text1"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2178FA0D" wp14:editId="30CDE3FB">
                  <wp:extent cx="2160000" cy="2164080"/>
                  <wp:effectExtent l="19050" t="19050" r="11700" b="26670"/>
                  <wp:docPr id="46" name="Picture 46" descr="Temperature data logg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7" descr="Temperature data logg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78476C7" w14:textId="6553C687" w:rsidR="00707B82" w:rsidRPr="00A3492F" w:rsidRDefault="00707B82" w:rsidP="003F7E1A">
            <w:pPr>
              <w:rPr>
                <w:b/>
                <w:bCs/>
              </w:rPr>
            </w:pPr>
            <w:r w:rsidRPr="00A3492F">
              <w:rPr>
                <w:b/>
                <w:bCs/>
              </w:rPr>
              <w:t xml:space="preserve">Verifying the container is set to </w:t>
            </w:r>
            <w:proofErr w:type="gramStart"/>
            <w:r w:rsidRPr="00A3492F">
              <w:rPr>
                <w:b/>
                <w:bCs/>
              </w:rPr>
              <w:t>GMT</w:t>
            </w:r>
            <w:proofErr w:type="gramEnd"/>
          </w:p>
          <w:p w14:paraId="1E9999F8" w14:textId="0F5C6BA6" w:rsidR="004F3A70" w:rsidRPr="001B727F" w:rsidRDefault="00EB65AB" w:rsidP="00A3492F">
            <w:r>
              <w:t xml:space="preserve">The AO asks </w:t>
            </w:r>
            <w:r w:rsidR="004F3A70" w:rsidRPr="001B727F">
              <w:t xml:space="preserve">the </w:t>
            </w:r>
            <w:r>
              <w:t xml:space="preserve">container </w:t>
            </w:r>
            <w:r w:rsidR="004F3A70" w:rsidRPr="001B727F">
              <w:t xml:space="preserve">technician to demonstrate that the container is set to </w:t>
            </w:r>
            <w:r w:rsidR="00E8348A">
              <w:t xml:space="preserve">within five minutes of </w:t>
            </w:r>
            <w:r w:rsidR="004F3A70" w:rsidRPr="001B727F">
              <w:t>Greenwich Mean Time (GMT).</w:t>
            </w:r>
          </w:p>
          <w:p w14:paraId="05B4806F" w14:textId="18975B80" w:rsidR="004F3A70" w:rsidRPr="006E2A02" w:rsidRDefault="00EB65AB" w:rsidP="00A3492F">
            <w:r>
              <w:t>Once verified, this is recorded</w:t>
            </w:r>
            <w:r w:rsidR="004F3A70" w:rsidRPr="001B727F">
              <w:t xml:space="preserve"> on the</w:t>
            </w:r>
            <w:r w:rsidR="00EF60A6">
              <w:t xml:space="preserve"> ITCT-calibration record.</w:t>
            </w:r>
          </w:p>
        </w:tc>
      </w:tr>
    </w:tbl>
    <w:p w14:paraId="0EE8D148" w14:textId="77777777" w:rsidR="004F3A70" w:rsidRDefault="004F3A70" w:rsidP="004F3A70">
      <w:pPr>
        <w:pStyle w:val="BodyText"/>
      </w:pPr>
    </w:p>
    <w:p w14:paraId="2F457344" w14:textId="10905261" w:rsidR="004713B1" w:rsidRPr="00A3492F" w:rsidRDefault="00165115" w:rsidP="00A3492F">
      <w:pPr>
        <w:pStyle w:val="Heading2"/>
      </w:pPr>
      <w:bookmarkStart w:id="15" w:name="_Toc63169317"/>
      <w:bookmarkStart w:id="16" w:name="_Toc135920004"/>
      <w:r w:rsidRPr="000414B8">
        <w:t>Verifying pre-cooling</w:t>
      </w:r>
      <w:r w:rsidR="005A3B62">
        <w:t xml:space="preserve"> of the product</w:t>
      </w:r>
      <w:r w:rsidR="009F6542">
        <w:t xml:space="preserve"> prior to loading</w:t>
      </w:r>
      <w:bookmarkEnd w:id="15"/>
      <w:bookmarkEnd w:id="16"/>
    </w:p>
    <w:p w14:paraId="783FF8E5" w14:textId="51571C76" w:rsidR="004F3A70" w:rsidRDefault="004713B1" w:rsidP="00A3492F">
      <w:pPr>
        <w:pStyle w:val="BodyText"/>
        <w:keepNext/>
      </w:pPr>
      <w:r>
        <w:t xml:space="preserve">The following table illustrates and describes </w:t>
      </w:r>
      <w:r w:rsidR="0002643B">
        <w:t>how an AO verifies that a consignment has been pre-cooled</w:t>
      </w:r>
      <w:r>
        <w:t>.</w:t>
      </w:r>
    </w:p>
    <w:tbl>
      <w:tblPr>
        <w:tblW w:w="93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5528"/>
      </w:tblGrid>
      <w:tr w:rsidR="004F3A70" w14:paraId="77B126C3" w14:textId="77777777" w:rsidTr="00A3492F">
        <w:trPr>
          <w:cantSplit/>
          <w:tblHeader/>
        </w:trPr>
        <w:tc>
          <w:tcPr>
            <w:tcW w:w="3798" w:type="dxa"/>
            <w:tcBorders>
              <w:right w:val="single" w:sz="4" w:space="0" w:color="FFFFFF"/>
            </w:tcBorders>
            <w:shd w:val="clear" w:color="auto" w:fill="000000"/>
          </w:tcPr>
          <w:p w14:paraId="493C6BA4" w14:textId="77777777" w:rsidR="004F3A70" w:rsidRDefault="004F3A70" w:rsidP="00AB2381">
            <w:pPr>
              <w:pStyle w:val="Tableheadings"/>
              <w:rPr>
                <w:lang w:val="en-US"/>
              </w:rPr>
            </w:pPr>
            <w:r>
              <w:rPr>
                <w:lang w:val="en-US"/>
              </w:rPr>
              <w:t>What does this look like</w:t>
            </w:r>
          </w:p>
        </w:tc>
        <w:tc>
          <w:tcPr>
            <w:tcW w:w="5528" w:type="dxa"/>
            <w:tcBorders>
              <w:left w:val="single" w:sz="4" w:space="0" w:color="FFFFFF"/>
            </w:tcBorders>
            <w:shd w:val="clear" w:color="auto" w:fill="000000"/>
          </w:tcPr>
          <w:p w14:paraId="2DFA558F" w14:textId="0BB51E18" w:rsidR="004F3A70" w:rsidRDefault="004E1B82" w:rsidP="00AB2381">
            <w:pPr>
              <w:pStyle w:val="Tableheadings"/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</w:tr>
      <w:tr w:rsidR="00165115" w14:paraId="24E65703" w14:textId="77777777" w:rsidTr="00A3492F">
        <w:trPr>
          <w:cantSplit/>
          <w:trHeight w:val="7060"/>
        </w:trPr>
        <w:tc>
          <w:tcPr>
            <w:tcW w:w="3798" w:type="dxa"/>
            <w:vAlign w:val="center"/>
          </w:tcPr>
          <w:p w14:paraId="790BFE20" w14:textId="23CC919A" w:rsidR="00165115" w:rsidRPr="00A3492F" w:rsidRDefault="00AB2381" w:rsidP="00A3492F">
            <w:pPr>
              <w:pStyle w:val="Pa2"/>
              <w:spacing w:before="80" w:after="20"/>
              <w:rPr>
                <w:rFonts w:cs="Cambria"/>
                <w:color w:val="000000"/>
                <w:szCs w:val="22"/>
              </w:rPr>
            </w:pPr>
            <w:r w:rsidRPr="00F84535">
              <w:rPr>
                <w:rFonts w:asciiTheme="majorHAnsi" w:hAnsiTheme="majorHAnsi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E45BE79" wp14:editId="585913F3">
                  <wp:extent cx="2160000" cy="2164080"/>
                  <wp:effectExtent l="19050" t="19050" r="11700" b="26670"/>
                  <wp:docPr id="48" name="Picture 48" descr="Pallets of produce within a contain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" descr="Pallets of produce within a contain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6B72D" w14:textId="79FA9071" w:rsidR="00165115" w:rsidRPr="00A3492F" w:rsidRDefault="00AB2381" w:rsidP="00A3492F">
            <w:pPr>
              <w:pStyle w:val="Pa2"/>
              <w:spacing w:before="80" w:after="20"/>
              <w:rPr>
                <w:rFonts w:cs="Cambria"/>
                <w:color w:val="000000"/>
                <w:szCs w:val="22"/>
              </w:rPr>
            </w:pPr>
            <w:r w:rsidRPr="00F84535">
              <w:rPr>
                <w:rFonts w:asciiTheme="majorHAnsi" w:hAnsiTheme="majorHAnsi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68E60DD" wp14:editId="4F6F2F4F">
                  <wp:extent cx="2160000" cy="2164080"/>
                  <wp:effectExtent l="19050" t="19050" r="11700" b="26670"/>
                  <wp:docPr id="47" name="Picture 47" descr="A portable probe has been inserted through an opening in a box of produce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" descr="A portable probe has been inserted through an opening in a box of produce.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4C6B5CEB" w14:textId="4A3E8F2D" w:rsidR="00FC5BBD" w:rsidRPr="00A3492F" w:rsidRDefault="00FC5BBD">
            <w:pPr>
              <w:rPr>
                <w:b/>
                <w:bCs/>
              </w:rPr>
            </w:pPr>
            <w:r w:rsidRPr="00A3492F">
              <w:rPr>
                <w:b/>
                <w:bCs/>
              </w:rPr>
              <w:t>Verifying pre-cooling</w:t>
            </w:r>
            <w:r>
              <w:rPr>
                <w:b/>
                <w:bCs/>
              </w:rPr>
              <w:t xml:space="preserve"> and probe placement</w:t>
            </w:r>
          </w:p>
          <w:p w14:paraId="2BF7F8F7" w14:textId="334FC6F5" w:rsidR="00165115" w:rsidRPr="00A3492F" w:rsidRDefault="003B037B" w:rsidP="00A3492F">
            <w:r>
              <w:t xml:space="preserve">The AO selects </w:t>
            </w:r>
            <w:r w:rsidR="00165115" w:rsidRPr="001B727F">
              <w:t>pallets from the consignment</w:t>
            </w:r>
            <w:r w:rsidR="00CF4E75">
              <w:t xml:space="preserve"> for pre-cooling verification, with a </w:t>
            </w:r>
            <w:r w:rsidR="00CF4E75" w:rsidRPr="00A3492F">
              <w:t>f</w:t>
            </w:r>
            <w:r w:rsidR="00165115" w:rsidRPr="00A3492F">
              <w:t xml:space="preserve">ocus on areas </w:t>
            </w:r>
            <w:r w:rsidR="00CF4E75" w:rsidRPr="00A3492F">
              <w:t xml:space="preserve">that are </w:t>
            </w:r>
            <w:r w:rsidR="00165115" w:rsidRPr="00A3492F">
              <w:t>likely to be warmer</w:t>
            </w:r>
            <w:r w:rsidR="00CF4E75" w:rsidRPr="00A3492F">
              <w:t>,</w:t>
            </w:r>
            <w:r w:rsidR="00165115" w:rsidRPr="00A3492F">
              <w:t xml:space="preserve"> such as boxes that are less insulated on the sides and top of the pallet. </w:t>
            </w:r>
          </w:p>
          <w:p w14:paraId="7E2BE982" w14:textId="546F898F" w:rsidR="00165115" w:rsidRPr="001B727F" w:rsidRDefault="00CF4E75" w:rsidP="00A3492F">
            <w:r>
              <w:t>The</w:t>
            </w:r>
            <w:r w:rsidR="00165115" w:rsidRPr="001B727F">
              <w:t xml:space="preserve"> portable probe thermometer</w:t>
            </w:r>
            <w:r>
              <w:t xml:space="preserve"> is placed</w:t>
            </w:r>
            <w:r w:rsidR="00165115" w:rsidRPr="001B727F">
              <w:t xml:space="preserve"> through a packaging vent or box opening and into a piece of fruit</w:t>
            </w:r>
            <w:r>
              <w:t xml:space="preserve">, ensuring the </w:t>
            </w:r>
            <w:r w:rsidR="00165115" w:rsidRPr="001B727F">
              <w:t xml:space="preserve">tip of the thermometer is covered. </w:t>
            </w:r>
          </w:p>
          <w:p w14:paraId="3C625F14" w14:textId="023E673D" w:rsidR="00165115" w:rsidRPr="00A3492F" w:rsidRDefault="00CF4E75" w:rsidP="00A3492F">
            <w:r>
              <w:t>T</w:t>
            </w:r>
            <w:r w:rsidR="00165115" w:rsidRPr="00A3492F">
              <w:t xml:space="preserve">he temperatures </w:t>
            </w:r>
            <w:r>
              <w:t xml:space="preserve">are recorded </w:t>
            </w:r>
            <w:r w:rsidR="00165115" w:rsidRPr="00A3492F">
              <w:t>on the ITCT-calibration record</w:t>
            </w:r>
            <w:r>
              <w:t>.</w:t>
            </w:r>
          </w:p>
        </w:tc>
      </w:tr>
    </w:tbl>
    <w:p w14:paraId="1DABEC62" w14:textId="77777777" w:rsidR="004F3A70" w:rsidRDefault="004F3A70" w:rsidP="004F3A70">
      <w:pPr>
        <w:pStyle w:val="BodyText"/>
      </w:pPr>
    </w:p>
    <w:p w14:paraId="4D9AF51A" w14:textId="77777777" w:rsidR="00F5164C" w:rsidRDefault="00F5164C">
      <w:pPr>
        <w:spacing w:before="0" w:after="0"/>
        <w:rPr>
          <w:rFonts w:eastAsia="Times New Roman"/>
          <w:b/>
          <w:bCs/>
          <w:sz w:val="30"/>
          <w:szCs w:val="26"/>
        </w:rPr>
      </w:pPr>
      <w:bookmarkStart w:id="17" w:name="_Toc63169318"/>
      <w:r>
        <w:br w:type="page"/>
      </w:r>
    </w:p>
    <w:p w14:paraId="679821EC" w14:textId="1DB1EB42" w:rsidR="004F3A70" w:rsidRDefault="004F3A70">
      <w:pPr>
        <w:pStyle w:val="Heading2"/>
      </w:pPr>
      <w:bookmarkStart w:id="18" w:name="_Toc135920005"/>
      <w:r w:rsidRPr="001126A4">
        <w:lastRenderedPageBreak/>
        <w:t>Supervising calibration of temperature sensors</w:t>
      </w:r>
      <w:bookmarkEnd w:id="17"/>
      <w:bookmarkEnd w:id="18"/>
    </w:p>
    <w:p w14:paraId="1DF534F1" w14:textId="00C560F7" w:rsidR="00F5164C" w:rsidRPr="00F5164C" w:rsidRDefault="00F5164C" w:rsidP="00A3492F">
      <w:pPr>
        <w:pStyle w:val="BodyText"/>
        <w:keepNext/>
      </w:pPr>
      <w:r>
        <w:t>The following table illustrates and describes how an AO supervises the calibration of temperature sensors.</w:t>
      </w:r>
    </w:p>
    <w:tbl>
      <w:tblPr>
        <w:tblW w:w="93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5528"/>
      </w:tblGrid>
      <w:tr w:rsidR="004F3A70" w14:paraId="3F3D5EB2" w14:textId="77777777" w:rsidTr="00A3492F">
        <w:trPr>
          <w:cantSplit/>
          <w:tblHeader/>
        </w:trPr>
        <w:tc>
          <w:tcPr>
            <w:tcW w:w="3798" w:type="dxa"/>
            <w:tcBorders>
              <w:right w:val="single" w:sz="4" w:space="0" w:color="FFFFFF"/>
            </w:tcBorders>
            <w:shd w:val="clear" w:color="auto" w:fill="000000"/>
          </w:tcPr>
          <w:p w14:paraId="525A4F06" w14:textId="77777777" w:rsidR="004F3A70" w:rsidRDefault="004F3A70" w:rsidP="00AB2381">
            <w:pPr>
              <w:pStyle w:val="Tableheadings"/>
              <w:rPr>
                <w:lang w:val="en-US"/>
              </w:rPr>
            </w:pPr>
            <w:r>
              <w:rPr>
                <w:lang w:val="en-US"/>
              </w:rPr>
              <w:t>What does this look like</w:t>
            </w:r>
          </w:p>
        </w:tc>
        <w:tc>
          <w:tcPr>
            <w:tcW w:w="5528" w:type="dxa"/>
            <w:tcBorders>
              <w:left w:val="single" w:sz="4" w:space="0" w:color="FFFFFF"/>
            </w:tcBorders>
            <w:shd w:val="clear" w:color="auto" w:fill="000000"/>
          </w:tcPr>
          <w:p w14:paraId="6D966F6B" w14:textId="2F0B3BF8" w:rsidR="004F3A70" w:rsidRDefault="004B2C0C" w:rsidP="00AB2381">
            <w:pPr>
              <w:pStyle w:val="Tableheadings"/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</w:tr>
      <w:tr w:rsidR="004F3A70" w14:paraId="33EE319B" w14:textId="77777777" w:rsidTr="00A3492F">
        <w:trPr>
          <w:cantSplit/>
        </w:trPr>
        <w:tc>
          <w:tcPr>
            <w:tcW w:w="3798" w:type="dxa"/>
            <w:vAlign w:val="center"/>
          </w:tcPr>
          <w:p w14:paraId="3066B233" w14:textId="5D086466" w:rsidR="004F3A70" w:rsidRDefault="00AB2381" w:rsidP="00AB2381">
            <w:pPr>
              <w:pStyle w:val="BodyText"/>
              <w:jc w:val="center"/>
              <w:rPr>
                <w:lang w:val="en-US"/>
              </w:rPr>
            </w:pPr>
            <w:r w:rsidRPr="004946E0">
              <w:rPr>
                <w:rFonts w:asciiTheme="majorHAnsi" w:hAnsiTheme="majorHAnsi"/>
                <w:noProof/>
                <w:lang w:eastAsia="en-AU"/>
              </w:rPr>
              <w:drawing>
                <wp:inline distT="0" distB="0" distL="0" distR="0" wp14:anchorId="744B779E" wp14:editId="00DCE253">
                  <wp:extent cx="2160000" cy="2164080"/>
                  <wp:effectExtent l="19050" t="19050" r="11700" b="26670"/>
                  <wp:docPr id="50" name="Picture 50" descr="A person holding sensors in an ice slurry for calibration for zero degrees Celsius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" descr="A person holding sensors in an ice slurry for calibration for zero degrees Celsius.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065A16BC" w14:textId="0B162AFB" w:rsidR="00FC5BBD" w:rsidRPr="00A3492F" w:rsidRDefault="00FC5BBD">
            <w:pPr>
              <w:rPr>
                <w:b/>
                <w:bCs/>
              </w:rPr>
            </w:pPr>
            <w:r>
              <w:rPr>
                <w:b/>
                <w:bCs/>
              </w:rPr>
              <w:t>Ice slurry method</w:t>
            </w:r>
          </w:p>
          <w:p w14:paraId="6ECF18B4" w14:textId="2679458F" w:rsidR="004F3A70" w:rsidRPr="0030317A" w:rsidRDefault="00CF4E75" w:rsidP="00A3492F">
            <w:r w:rsidRPr="0030317A">
              <w:t>The AO s</w:t>
            </w:r>
            <w:r w:rsidR="004F3A70" w:rsidRPr="0030317A">
              <w:t>upervise</w:t>
            </w:r>
            <w:r w:rsidRPr="0030317A">
              <w:t>s</w:t>
            </w:r>
            <w:r w:rsidR="004F3A70" w:rsidRPr="0030317A">
              <w:t xml:space="preserve"> the calibration of the sensors to make sure the client is using the ice slurry method as specified in the </w:t>
            </w:r>
            <w:hyperlink w:anchor="_Related_material" w:history="1">
              <w:r w:rsidRPr="00A3492F">
                <w:rPr>
                  <w:rStyle w:val="Hyperlink"/>
                  <w:rFonts w:asciiTheme="minorHAnsi" w:hAnsiTheme="minorHAnsi" w:cstheme="minorHAnsi"/>
                  <w:i/>
                  <w:iCs/>
                </w:rPr>
                <w:t>Australian phytosanitary treatment application standard for cold disinfestation treatment</w:t>
              </w:r>
            </w:hyperlink>
            <w:r w:rsidRPr="00A3492F">
              <w:t>.</w:t>
            </w:r>
          </w:p>
          <w:p w14:paraId="19F3AADA" w14:textId="77777777" w:rsidR="004F3A70" w:rsidRDefault="004F3A70" w:rsidP="00A3492F">
            <w:pPr>
              <w:rPr>
                <w:lang w:val="en-US"/>
              </w:rPr>
            </w:pPr>
          </w:p>
        </w:tc>
      </w:tr>
      <w:tr w:rsidR="00CF4E75" w14:paraId="3A605084" w14:textId="77777777" w:rsidTr="00A3492F">
        <w:trPr>
          <w:cantSplit/>
          <w:trHeight w:val="6900"/>
        </w:trPr>
        <w:tc>
          <w:tcPr>
            <w:tcW w:w="3798" w:type="dxa"/>
            <w:vAlign w:val="center"/>
          </w:tcPr>
          <w:p w14:paraId="7C1ECBC4" w14:textId="156E52A6" w:rsidR="00CF4E75" w:rsidRDefault="00AB2381" w:rsidP="00AB2381">
            <w:pPr>
              <w:pStyle w:val="BodyText"/>
              <w:jc w:val="center"/>
              <w:rPr>
                <w:lang w:val="en-US"/>
              </w:rPr>
            </w:pPr>
            <w:r w:rsidRPr="00C64B55">
              <w:rPr>
                <w:rFonts w:asciiTheme="majorHAnsi" w:hAnsiTheme="majorHAnsi"/>
                <w:noProof/>
                <w:lang w:eastAsia="en-AU"/>
              </w:rPr>
              <w:drawing>
                <wp:inline distT="0" distB="0" distL="0" distR="0" wp14:anchorId="5F5FB19C" wp14:editId="2F0C49E1">
                  <wp:extent cx="2160000" cy="2164080"/>
                  <wp:effectExtent l="19050" t="19050" r="11700" b="26670"/>
                  <wp:docPr id="30" name="Picture 30" descr="Temperature data logg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7" descr="Temperature data logg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1DAED" w14:textId="446559A9" w:rsidR="00CF4E75" w:rsidRDefault="00AB2381" w:rsidP="00AB2381">
            <w:pPr>
              <w:pStyle w:val="BodyText"/>
              <w:jc w:val="center"/>
              <w:rPr>
                <w:lang w:val="en-US"/>
              </w:rPr>
            </w:pPr>
            <w:r w:rsidRPr="00482BAA">
              <w:rPr>
                <w:rFonts w:asciiTheme="majorHAnsi" w:hAnsiTheme="majorHAnsi"/>
                <w:noProof/>
                <w:lang w:eastAsia="en-AU"/>
              </w:rPr>
              <w:drawing>
                <wp:inline distT="0" distB="0" distL="0" distR="0" wp14:anchorId="60018456" wp14:editId="4EDA49AA">
                  <wp:extent cx="2160000" cy="2164080"/>
                  <wp:effectExtent l="19050" t="19050" r="11700" b="26670"/>
                  <wp:docPr id="62" name="Picture 62" descr="Manual certificate of loading and calibration recor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8" descr="Manual certificate of loading and calibration record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4016BF5C" w14:textId="6A7A0201" w:rsidR="003F2543" w:rsidRPr="00A3492F" w:rsidRDefault="003F2543">
            <w:pPr>
              <w:rPr>
                <w:b/>
                <w:bCs/>
              </w:rPr>
            </w:pPr>
            <w:r w:rsidRPr="00A3492F">
              <w:rPr>
                <w:b/>
                <w:bCs/>
              </w:rPr>
              <w:t>Recording temperature readings</w:t>
            </w:r>
          </w:p>
          <w:p w14:paraId="5EFEA9F7" w14:textId="204AA624" w:rsidR="00CF4E75" w:rsidRPr="001B727F" w:rsidRDefault="00CF4E75" w:rsidP="00A3492F">
            <w:r>
              <w:t>The</w:t>
            </w:r>
            <w:r w:rsidRPr="001B727F">
              <w:t xml:space="preserve"> temperature of each sensor</w:t>
            </w:r>
            <w:r>
              <w:t xml:space="preserve"> is observed, and </w:t>
            </w:r>
            <w:r w:rsidRPr="001B727F">
              <w:t>readings for each sensor are taken until the</w:t>
            </w:r>
            <w:r>
              <w:t xml:space="preserve"> two</w:t>
            </w:r>
            <w:r w:rsidRPr="001B727F">
              <w:t xml:space="preserve"> readings match. </w:t>
            </w:r>
          </w:p>
          <w:p w14:paraId="669A5134" w14:textId="6F2FF214" w:rsidR="009C43CE" w:rsidRDefault="00CF4E75" w:rsidP="003F7E1A">
            <w:r>
              <w:t>T</w:t>
            </w:r>
            <w:r w:rsidRPr="001B727F">
              <w:t>he readings and correction factor</w:t>
            </w:r>
            <w:r>
              <w:t>s</w:t>
            </w:r>
            <w:r w:rsidRPr="001B727F">
              <w:t xml:space="preserve"> for each sensor </w:t>
            </w:r>
            <w:r>
              <w:t xml:space="preserve">are recorded </w:t>
            </w:r>
            <w:r w:rsidRPr="001B727F">
              <w:t>on the</w:t>
            </w:r>
            <w:r>
              <w:t xml:space="preserve"> ITCT-calibration record.</w:t>
            </w:r>
          </w:p>
          <w:p w14:paraId="4A7D0CC9" w14:textId="1D66D936" w:rsidR="00CF4E75" w:rsidRDefault="00CF4E75" w:rsidP="00A3492F">
            <w:pPr>
              <w:rPr>
                <w:lang w:val="en-US"/>
              </w:rPr>
            </w:pPr>
          </w:p>
        </w:tc>
      </w:tr>
    </w:tbl>
    <w:p w14:paraId="51086A76" w14:textId="77777777" w:rsidR="004F3A70" w:rsidRDefault="004F3A70" w:rsidP="004F3A70">
      <w:pPr>
        <w:pStyle w:val="BodyText"/>
        <w:ind w:left="720"/>
      </w:pPr>
    </w:p>
    <w:p w14:paraId="4AE901DD" w14:textId="2F25A179" w:rsidR="004F3A70" w:rsidRDefault="004F3A70">
      <w:pPr>
        <w:pStyle w:val="Heading2"/>
      </w:pPr>
      <w:bookmarkStart w:id="19" w:name="_Toc63169319"/>
      <w:bookmarkStart w:id="20" w:name="_Toc135920006"/>
      <w:r w:rsidRPr="001126A4">
        <w:lastRenderedPageBreak/>
        <w:t>Supervising the loading of the container and sensor placement</w:t>
      </w:r>
      <w:bookmarkEnd w:id="19"/>
      <w:bookmarkEnd w:id="20"/>
    </w:p>
    <w:p w14:paraId="51B06C35" w14:textId="6F376007" w:rsidR="00F5164C" w:rsidRPr="00F5164C" w:rsidRDefault="00F5164C" w:rsidP="00A3492F">
      <w:pPr>
        <w:pStyle w:val="BodyText"/>
        <w:keepNext/>
      </w:pPr>
      <w:r>
        <w:t>The following table illustrates and describes how an AO s</w:t>
      </w:r>
      <w:r w:rsidRPr="00F5164C">
        <w:t>upervis</w:t>
      </w:r>
      <w:r>
        <w:t>es</w:t>
      </w:r>
      <w:r w:rsidRPr="00F5164C">
        <w:t xml:space="preserve"> the loading of the container and sensor placement</w:t>
      </w:r>
      <w:r>
        <w:t>.</w:t>
      </w:r>
    </w:p>
    <w:tbl>
      <w:tblPr>
        <w:tblW w:w="93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4"/>
        <w:gridCol w:w="5472"/>
      </w:tblGrid>
      <w:tr w:rsidR="004F3A70" w14:paraId="2719E136" w14:textId="77777777" w:rsidTr="00A3492F">
        <w:trPr>
          <w:cantSplit/>
          <w:tblHeader/>
        </w:trPr>
        <w:tc>
          <w:tcPr>
            <w:tcW w:w="3854" w:type="dxa"/>
            <w:tcBorders>
              <w:right w:val="single" w:sz="4" w:space="0" w:color="FFFFFF"/>
            </w:tcBorders>
            <w:shd w:val="clear" w:color="auto" w:fill="000000"/>
          </w:tcPr>
          <w:p w14:paraId="67F962AF" w14:textId="77777777" w:rsidR="004F3A70" w:rsidRDefault="004F3A70" w:rsidP="00AB2381">
            <w:pPr>
              <w:pStyle w:val="Tableheadings"/>
              <w:rPr>
                <w:lang w:val="en-US"/>
              </w:rPr>
            </w:pPr>
            <w:r>
              <w:rPr>
                <w:lang w:val="en-US"/>
              </w:rPr>
              <w:t>What does this look like</w:t>
            </w:r>
          </w:p>
        </w:tc>
        <w:tc>
          <w:tcPr>
            <w:tcW w:w="5472" w:type="dxa"/>
            <w:tcBorders>
              <w:left w:val="single" w:sz="4" w:space="0" w:color="FFFFFF"/>
            </w:tcBorders>
            <w:shd w:val="clear" w:color="auto" w:fill="000000"/>
          </w:tcPr>
          <w:p w14:paraId="654BC6E3" w14:textId="0DA7AE7C" w:rsidR="004F3A70" w:rsidRDefault="00F5164C" w:rsidP="00AB2381">
            <w:pPr>
              <w:pStyle w:val="Tableheadings"/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</w:tr>
      <w:tr w:rsidR="004F3A70" w14:paraId="65C091B2" w14:textId="77777777" w:rsidTr="00A3492F">
        <w:trPr>
          <w:cantSplit/>
        </w:trPr>
        <w:tc>
          <w:tcPr>
            <w:tcW w:w="3854" w:type="dxa"/>
            <w:vAlign w:val="center"/>
          </w:tcPr>
          <w:p w14:paraId="26E199ED" w14:textId="74DD718F" w:rsidR="004F3A70" w:rsidRDefault="00AB2381" w:rsidP="00AB2381">
            <w:pPr>
              <w:pStyle w:val="BodyText"/>
              <w:jc w:val="center"/>
              <w:rPr>
                <w:lang w:val="en-US"/>
              </w:rPr>
            </w:pPr>
            <w:r>
              <w:rPr>
                <w:rFonts w:asciiTheme="majorHAnsi" w:hAnsiTheme="majorHAnsi"/>
                <w:noProof/>
                <w:lang w:eastAsia="en-AU"/>
              </w:rPr>
              <w:drawing>
                <wp:inline distT="0" distB="0" distL="0" distR="0" wp14:anchorId="275C3D29" wp14:editId="4B00BF76">
                  <wp:extent cx="2160000" cy="2160000"/>
                  <wp:effectExtent l="19050" t="19050" r="11700" b="11700"/>
                  <wp:docPr id="63" name="Picture 63" descr="Forklift moving boxed produce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5" descr="Forklift moving boxed produce.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14:paraId="17C8EC15" w14:textId="5B2B6D16" w:rsidR="00FE7F67" w:rsidRPr="00A3492F" w:rsidRDefault="00D37ABB">
            <w:pPr>
              <w:rPr>
                <w:b/>
                <w:bCs/>
              </w:rPr>
            </w:pPr>
            <w:r>
              <w:rPr>
                <w:b/>
                <w:bCs/>
              </w:rPr>
              <w:t>Loading</w:t>
            </w:r>
            <w:r w:rsidR="00DE6A1B">
              <w:rPr>
                <w:b/>
                <w:bCs/>
              </w:rPr>
              <w:t xml:space="preserve"> </w:t>
            </w:r>
          </w:p>
          <w:p w14:paraId="37DAF39D" w14:textId="1C8A4314" w:rsidR="004F3A70" w:rsidRDefault="00CF4E75" w:rsidP="00A3492F">
            <w:pPr>
              <w:rPr>
                <w:lang w:val="en-US"/>
              </w:rPr>
            </w:pPr>
            <w:r>
              <w:t>The p</w:t>
            </w:r>
            <w:r w:rsidR="004F3A70" w:rsidRPr="001B727F">
              <w:t xml:space="preserve">roduct </w:t>
            </w:r>
            <w:r>
              <w:t>is</w:t>
            </w:r>
            <w:r w:rsidR="004F3A70" w:rsidRPr="001B727F">
              <w:t xml:space="preserve"> moved in such a manner as to prevent cross-infestation and/or cross-contamination.</w:t>
            </w:r>
            <w:r w:rsidR="004F3A70">
              <w:rPr>
                <w:sz w:val="18"/>
                <w:szCs w:val="18"/>
              </w:rPr>
              <w:t xml:space="preserve"> </w:t>
            </w:r>
          </w:p>
        </w:tc>
      </w:tr>
      <w:tr w:rsidR="004F3A70" w14:paraId="50028313" w14:textId="77777777" w:rsidTr="00A3492F">
        <w:trPr>
          <w:cantSplit/>
        </w:trPr>
        <w:tc>
          <w:tcPr>
            <w:tcW w:w="3854" w:type="dxa"/>
            <w:vAlign w:val="center"/>
          </w:tcPr>
          <w:p w14:paraId="27A23454" w14:textId="7F3C1115" w:rsidR="004F3A70" w:rsidRDefault="00AB2381" w:rsidP="00AB2381">
            <w:pPr>
              <w:pStyle w:val="BodyText"/>
              <w:jc w:val="center"/>
              <w:rPr>
                <w:lang w:val="en-US"/>
              </w:rPr>
            </w:pPr>
            <w:r>
              <w:rPr>
                <w:rFonts w:asciiTheme="majorHAnsi" w:hAnsiTheme="majorHAnsi"/>
                <w:noProof/>
                <w:lang w:eastAsia="en-AU"/>
              </w:rPr>
              <w:drawing>
                <wp:inline distT="0" distB="0" distL="0" distR="0" wp14:anchorId="4AD81387" wp14:editId="2778CD67">
                  <wp:extent cx="2160000" cy="2162755"/>
                  <wp:effectExtent l="19050" t="19050" r="11700" b="27995"/>
                  <wp:docPr id="66" name="Picture 66" descr="citrus produce in boxes, stacked on pallet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7" descr="citrus produce in boxes, stacked on pallet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14:paraId="7BD459C6" w14:textId="429C7675" w:rsidR="00FE7F67" w:rsidRPr="00A3492F" w:rsidRDefault="00FE7F67">
            <w:pPr>
              <w:rPr>
                <w:b/>
                <w:bCs/>
              </w:rPr>
            </w:pPr>
            <w:r w:rsidRPr="00A3492F">
              <w:rPr>
                <w:b/>
                <w:bCs/>
              </w:rPr>
              <w:t>Supervising sensor placement</w:t>
            </w:r>
          </w:p>
          <w:p w14:paraId="637AC6F4" w14:textId="3CA9E448" w:rsidR="004F3A70" w:rsidRPr="001B727F" w:rsidRDefault="00CF4E75" w:rsidP="00A3492F">
            <w:r>
              <w:t>The AO s</w:t>
            </w:r>
            <w:r w:rsidR="004F3A70" w:rsidRPr="001B727F">
              <w:t>upervise</w:t>
            </w:r>
            <w:r>
              <w:t>s</w:t>
            </w:r>
            <w:r w:rsidR="004F3A70" w:rsidRPr="001B727F">
              <w:t xml:space="preserve"> the client plac</w:t>
            </w:r>
            <w:r w:rsidR="00F5164C">
              <w:t>ing</w:t>
            </w:r>
            <w:r w:rsidR="004F3A70" w:rsidRPr="001B727F">
              <w:t xml:space="preserve"> each sensor</w:t>
            </w:r>
            <w:r>
              <w:t xml:space="preserve">, and </w:t>
            </w:r>
            <w:r w:rsidR="009538A1">
              <w:t>ensu</w:t>
            </w:r>
            <w:r w:rsidR="004F3A70" w:rsidRPr="001B727F">
              <w:t>re</w:t>
            </w:r>
            <w:r w:rsidR="009538A1">
              <w:t>s</w:t>
            </w:r>
            <w:r w:rsidR="004F3A70" w:rsidRPr="001B727F">
              <w:t xml:space="preserve"> the sensors are placed in the locations specified in the </w:t>
            </w:r>
            <w:proofErr w:type="spellStart"/>
            <w:r w:rsidR="004F3A70" w:rsidRPr="001B727F">
              <w:t>M</w:t>
            </w:r>
            <w:r w:rsidR="00CB1B1E">
              <w:t>ic</w:t>
            </w:r>
            <w:r w:rsidR="004F3A70" w:rsidRPr="001B727F">
              <w:t>o</w:t>
            </w:r>
            <w:r w:rsidR="00CB1B1E">
              <w:t>r</w:t>
            </w:r>
            <w:proofErr w:type="spellEnd"/>
            <w:r w:rsidR="004F3A70" w:rsidRPr="001B727F">
              <w:t xml:space="preserve"> Plants case</w:t>
            </w:r>
            <w:r w:rsidR="00E41585">
              <w:t xml:space="preserve">, </w:t>
            </w:r>
            <w:proofErr w:type="gramStart"/>
            <w:r w:rsidR="00E41585">
              <w:t>protocol</w:t>
            </w:r>
            <w:proofErr w:type="gramEnd"/>
            <w:r w:rsidR="004F3A70" w:rsidRPr="001B727F">
              <w:t xml:space="preserve"> or work plan. </w:t>
            </w:r>
          </w:p>
          <w:p w14:paraId="782F7759" w14:textId="417FB336" w:rsidR="004F3A70" w:rsidRDefault="009538A1" w:rsidP="00A3492F">
            <w:pPr>
              <w:rPr>
                <w:lang w:val="en-US"/>
              </w:rPr>
            </w:pPr>
            <w:r>
              <w:t>Th</w:t>
            </w:r>
            <w:r w:rsidR="004F3A70" w:rsidRPr="001B727F">
              <w:t xml:space="preserve">e placement details </w:t>
            </w:r>
            <w:r>
              <w:t xml:space="preserve">are </w:t>
            </w:r>
            <w:r w:rsidR="00F64AFA">
              <w:t>confirmed</w:t>
            </w:r>
            <w:r>
              <w:t xml:space="preserve"> </w:t>
            </w:r>
            <w:r w:rsidR="004F3A70" w:rsidRPr="001B727F">
              <w:t xml:space="preserve">on the </w:t>
            </w:r>
            <w:r w:rsidR="00EF60A6">
              <w:t>ITCT-calibration record</w:t>
            </w:r>
            <w:r>
              <w:t>.</w:t>
            </w:r>
          </w:p>
        </w:tc>
      </w:tr>
      <w:tr w:rsidR="004F3A70" w14:paraId="4FF180BC" w14:textId="77777777" w:rsidTr="00A3492F">
        <w:trPr>
          <w:cantSplit/>
        </w:trPr>
        <w:tc>
          <w:tcPr>
            <w:tcW w:w="3854" w:type="dxa"/>
            <w:vAlign w:val="center"/>
          </w:tcPr>
          <w:p w14:paraId="0B6B3F8E" w14:textId="5B0AFE73" w:rsidR="00AB2381" w:rsidRDefault="00AB2381">
            <w:pPr>
              <w:pStyle w:val="BodyText"/>
              <w:jc w:val="center"/>
              <w:rPr>
                <w:lang w:val="en-US"/>
              </w:rPr>
            </w:pPr>
            <w:r w:rsidRPr="004946E0">
              <w:rPr>
                <w:rFonts w:asciiTheme="majorHAnsi" w:hAnsiTheme="majorHAnsi"/>
                <w:noProof/>
                <w:lang w:eastAsia="en-AU"/>
              </w:rPr>
              <w:drawing>
                <wp:inline distT="0" distB="0" distL="0" distR="0" wp14:anchorId="0FF6E1A7" wp14:editId="2FA01F49">
                  <wp:extent cx="2164080" cy="609765"/>
                  <wp:effectExtent l="19050" t="19050" r="26670" b="18885"/>
                  <wp:docPr id="55" name="Picture 55" descr="Diagram showing sensor placement in a 40 foot container. Three sensors are placed at equal distance, one near the back, the second near the centre and the third near the doors of the contain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4" descr="Diagram showing sensor placement in a 40 foot container. Three sensors are placed at equal distance, one near the back, the second near the centre and the third near the doors of the contain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644" cy="61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14:paraId="110818ED" w14:textId="75B6969B" w:rsidR="00871807" w:rsidRPr="00A3492F" w:rsidRDefault="00DE6A1B">
            <w:pPr>
              <w:rPr>
                <w:b/>
                <w:bCs/>
              </w:rPr>
            </w:pPr>
            <w:r>
              <w:rPr>
                <w:b/>
                <w:bCs/>
              </w:rPr>
              <w:t>Correct placement</w:t>
            </w:r>
            <w:r w:rsidR="00AD55E4">
              <w:rPr>
                <w:b/>
                <w:bCs/>
              </w:rPr>
              <w:t xml:space="preserve"> of s</w:t>
            </w:r>
            <w:r w:rsidR="00871807" w:rsidRPr="00A3492F">
              <w:rPr>
                <w:b/>
                <w:bCs/>
              </w:rPr>
              <w:t>ensor</w:t>
            </w:r>
            <w:r w:rsidR="00871807">
              <w:rPr>
                <w:b/>
                <w:bCs/>
              </w:rPr>
              <w:t xml:space="preserve"> in a container</w:t>
            </w:r>
          </w:p>
          <w:p w14:paraId="2C71E149" w14:textId="4FD067D4" w:rsidR="004F3A70" w:rsidRPr="001B727F" w:rsidRDefault="004F3A70" w:rsidP="00A3492F">
            <w:r w:rsidRPr="001B727F">
              <w:t xml:space="preserve">Here is an example of sensor placement in </w:t>
            </w:r>
            <w:proofErr w:type="gramStart"/>
            <w:r w:rsidRPr="001B727F">
              <w:t>a 40 f</w:t>
            </w:r>
            <w:r w:rsidR="00CB1B1E">
              <w:t>ee</w:t>
            </w:r>
            <w:r w:rsidRPr="001B727F">
              <w:t>t</w:t>
            </w:r>
            <w:proofErr w:type="gramEnd"/>
            <w:r w:rsidRPr="001B727F">
              <w:t xml:space="preserve"> refrigerated container with 18 pallets of fruit (not drawn to scale). </w:t>
            </w:r>
          </w:p>
          <w:p w14:paraId="27DC77ED" w14:textId="77777777" w:rsidR="004F3A70" w:rsidRDefault="004F3A70" w:rsidP="00A3492F">
            <w:pPr>
              <w:rPr>
                <w:lang w:val="en-US"/>
              </w:rPr>
            </w:pPr>
          </w:p>
        </w:tc>
      </w:tr>
      <w:tr w:rsidR="009538A1" w14:paraId="5230BE31" w14:textId="77777777" w:rsidTr="00EC107F">
        <w:trPr>
          <w:cantSplit/>
          <w:trHeight w:val="5909"/>
        </w:trPr>
        <w:tc>
          <w:tcPr>
            <w:tcW w:w="3854" w:type="dxa"/>
            <w:vAlign w:val="center"/>
          </w:tcPr>
          <w:p w14:paraId="540F78A8" w14:textId="228C87CF" w:rsidR="009538A1" w:rsidRDefault="00D911F5" w:rsidP="00AB2381">
            <w:pPr>
              <w:pStyle w:val="BodyTex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761F09C" wp14:editId="5543C5EA">
                  <wp:extent cx="2205355" cy="1781616"/>
                  <wp:effectExtent l="19050" t="19050" r="23495" b="285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854" cy="17860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48AA1" w14:textId="63542071" w:rsidR="009538A1" w:rsidRDefault="00D911F5" w:rsidP="00AB2381">
            <w:pPr>
              <w:pStyle w:val="BodyTex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D9936C" wp14:editId="7E5D8CD5">
                  <wp:extent cx="2203545" cy="1666875"/>
                  <wp:effectExtent l="19050" t="19050" r="2540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78" cy="1673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14:paraId="527552FC" w14:textId="767B3675" w:rsidR="00C36EDA" w:rsidRPr="00A3492F" w:rsidRDefault="00C36ED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Inserting </w:t>
            </w:r>
            <w:r w:rsidRPr="00A3492F">
              <w:rPr>
                <w:b/>
                <w:bCs/>
              </w:rPr>
              <w:t>sensor into the fruit</w:t>
            </w:r>
          </w:p>
          <w:p w14:paraId="2195D7ED" w14:textId="11102E56" w:rsidR="009538A1" w:rsidRPr="001B727F" w:rsidRDefault="009538A1" w:rsidP="00A3492F">
            <w:r>
              <w:t>The AO s</w:t>
            </w:r>
            <w:r w:rsidRPr="001B727F">
              <w:t>upervise</w:t>
            </w:r>
            <w:r>
              <w:t>s</w:t>
            </w:r>
            <w:r w:rsidRPr="001B727F">
              <w:t xml:space="preserve"> the client plac</w:t>
            </w:r>
            <w:r w:rsidR="00F5164C">
              <w:t>ing</w:t>
            </w:r>
            <w:r w:rsidRPr="001B727F">
              <w:t xml:space="preserve"> the fruit on the sensor</w:t>
            </w:r>
            <w:r>
              <w:t xml:space="preserve"> en</w:t>
            </w:r>
            <w:r w:rsidRPr="001B727F">
              <w:t>sur</w:t>
            </w:r>
            <w:r>
              <w:t>ing</w:t>
            </w:r>
            <w:r w:rsidRPr="001B727F">
              <w:t xml:space="preserve"> </w:t>
            </w:r>
            <w:r w:rsidR="000D2235">
              <w:t>that</w:t>
            </w:r>
            <w:r w:rsidR="00C71AB3" w:rsidRPr="00C71AB3">
              <w:t xml:space="preserve"> the product </w:t>
            </w:r>
            <w:r w:rsidR="000D2235">
              <w:t xml:space="preserve">covers </w:t>
            </w:r>
            <w:r w:rsidR="00C71AB3" w:rsidRPr="00C71AB3">
              <w:t xml:space="preserve">the sensor as </w:t>
            </w:r>
            <w:r w:rsidR="000D2235">
              <w:t xml:space="preserve">much as </w:t>
            </w:r>
            <w:r w:rsidR="00C71AB3" w:rsidRPr="00C71AB3">
              <w:t xml:space="preserve">possible </w:t>
            </w:r>
            <w:r w:rsidR="00C71AB3">
              <w:t xml:space="preserve">and </w:t>
            </w:r>
            <w:r w:rsidR="000D2235">
              <w:t>the sensor</w:t>
            </w:r>
            <w:r w:rsidR="00C71AB3" w:rsidRPr="00C71AB3">
              <w:t xml:space="preserve"> </w:t>
            </w:r>
            <w:r w:rsidR="000D2235">
              <w:t xml:space="preserve">tip </w:t>
            </w:r>
            <w:r w:rsidR="00C71AB3" w:rsidRPr="00C71AB3">
              <w:t>does not extend beyond the product.</w:t>
            </w:r>
          </w:p>
          <w:p w14:paraId="49E786F2" w14:textId="34CE6465" w:rsidR="009538A1" w:rsidRDefault="00D451EA" w:rsidP="00A3492F">
            <w:pPr>
              <w:rPr>
                <w:lang w:val="en-US"/>
              </w:rPr>
            </w:pPr>
            <w:r>
              <w:rPr>
                <w:lang w:val="en-US"/>
              </w:rPr>
              <w:t>For small fruit like grapes and cherries, multiple pieces of fruit can be placed on the sensor to ensure</w:t>
            </w:r>
            <w:r w:rsidR="00C71AB3">
              <w:rPr>
                <w:lang w:val="en-US"/>
              </w:rPr>
              <w:t xml:space="preserve"> it</w:t>
            </w:r>
            <w:r>
              <w:rPr>
                <w:lang w:val="en-US"/>
              </w:rPr>
              <w:t xml:space="preserve"> is covered.</w:t>
            </w:r>
          </w:p>
        </w:tc>
      </w:tr>
      <w:tr w:rsidR="004F3A70" w14:paraId="46104779" w14:textId="77777777" w:rsidTr="00A3492F">
        <w:trPr>
          <w:cantSplit/>
        </w:trPr>
        <w:tc>
          <w:tcPr>
            <w:tcW w:w="3854" w:type="dxa"/>
            <w:vAlign w:val="center"/>
          </w:tcPr>
          <w:p w14:paraId="180B049E" w14:textId="2EFA34AC" w:rsidR="004F3A70" w:rsidRDefault="00AB2381" w:rsidP="00AB2381">
            <w:pPr>
              <w:pStyle w:val="BodyText"/>
              <w:jc w:val="center"/>
              <w:rPr>
                <w:lang w:val="en-US"/>
              </w:rPr>
            </w:pPr>
            <w:r w:rsidRPr="004946E0">
              <w:rPr>
                <w:rFonts w:asciiTheme="majorHAnsi" w:hAnsiTheme="majorHAnsi"/>
                <w:noProof/>
                <w:lang w:eastAsia="en-AU"/>
              </w:rPr>
              <w:drawing>
                <wp:inline distT="0" distB="0" distL="0" distR="0" wp14:anchorId="3447CA83" wp14:editId="618E13BC">
                  <wp:extent cx="2160000" cy="2164080"/>
                  <wp:effectExtent l="19050" t="19050" r="11700" b="26670"/>
                  <wp:docPr id="58" name="Picture 58" descr="Oranges inserted onto the sensor and secured in place with tape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4" descr="Oranges inserted onto the sensor and secured in place with tape.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14:paraId="2DA8EAC2" w14:textId="1E2D00C6" w:rsidR="00C36EDA" w:rsidRDefault="00C36EDA">
            <w:pPr>
              <w:rPr>
                <w:b/>
                <w:bCs/>
              </w:rPr>
            </w:pPr>
            <w:r w:rsidRPr="00A3492F">
              <w:rPr>
                <w:b/>
                <w:bCs/>
              </w:rPr>
              <w:t>Placing the fruit with inserted sensor into the carton</w:t>
            </w:r>
          </w:p>
          <w:p w14:paraId="79BCE222" w14:textId="4FC375B6" w:rsidR="004F3A70" w:rsidRPr="001B727F" w:rsidRDefault="004F3A70" w:rsidP="00A3492F">
            <w:r w:rsidRPr="001B727F">
              <w:t>Once the fruit has been inserted onto the sensor the client carefully place</w:t>
            </w:r>
            <w:r w:rsidR="009538A1">
              <w:t>s</w:t>
            </w:r>
            <w:r w:rsidRPr="001B727F">
              <w:t xml:space="preserve"> it back into the carton. </w:t>
            </w:r>
          </w:p>
          <w:p w14:paraId="5E3C3028" w14:textId="0EBEFA20" w:rsidR="004F3A70" w:rsidRDefault="009538A1" w:rsidP="00A3492F">
            <w:pPr>
              <w:rPr>
                <w:lang w:val="en-US"/>
              </w:rPr>
            </w:pPr>
            <w:r>
              <w:t>The</w:t>
            </w:r>
            <w:r w:rsidR="004F3A70" w:rsidRPr="001B727F">
              <w:t xml:space="preserve"> </w:t>
            </w:r>
            <w:r w:rsidR="00D72A42">
              <w:t xml:space="preserve">pulp </w:t>
            </w:r>
            <w:r w:rsidR="004F3A70" w:rsidRPr="001B727F">
              <w:t xml:space="preserve">temperature </w:t>
            </w:r>
            <w:r w:rsidR="00D72A42">
              <w:t>from</w:t>
            </w:r>
            <w:r w:rsidR="004F3A70" w:rsidRPr="001B727F">
              <w:t xml:space="preserve"> each sensor </w:t>
            </w:r>
            <w:r>
              <w:t xml:space="preserve">is recorded </w:t>
            </w:r>
            <w:r w:rsidRPr="001B727F">
              <w:t>on the</w:t>
            </w:r>
            <w:r>
              <w:t xml:space="preserve"> ITCT-calibration record</w:t>
            </w:r>
            <w:r w:rsidRPr="001B727F">
              <w:t xml:space="preserve"> </w:t>
            </w:r>
            <w:r w:rsidR="00F64AFA">
              <w:t>after</w:t>
            </w:r>
            <w:r w:rsidR="004F3A70" w:rsidRPr="001B727F">
              <w:t xml:space="preserve"> it is placed back into the carton</w:t>
            </w:r>
            <w:r w:rsidR="00F64AFA">
              <w:t xml:space="preserve"> and stabilised</w:t>
            </w:r>
            <w:r w:rsidR="00EF60A6">
              <w:t>.</w:t>
            </w:r>
          </w:p>
        </w:tc>
      </w:tr>
      <w:tr w:rsidR="009538A1" w14:paraId="349664B3" w14:textId="77777777" w:rsidTr="00A3492F">
        <w:trPr>
          <w:cantSplit/>
          <w:trHeight w:val="6900"/>
        </w:trPr>
        <w:tc>
          <w:tcPr>
            <w:tcW w:w="3854" w:type="dxa"/>
            <w:vAlign w:val="center"/>
          </w:tcPr>
          <w:p w14:paraId="4C3596A3" w14:textId="4F8E585F" w:rsidR="009538A1" w:rsidRPr="001B727F" w:rsidRDefault="00AB2381" w:rsidP="00AB2381">
            <w:pPr>
              <w:pStyle w:val="BodyText"/>
              <w:jc w:val="center"/>
              <w:rPr>
                <w:szCs w:val="22"/>
                <w:lang w:val="en-US"/>
              </w:rPr>
            </w:pPr>
            <w:r>
              <w:rPr>
                <w:rFonts w:asciiTheme="majorHAnsi" w:hAnsiTheme="majorHAnsi"/>
                <w:noProof/>
                <w:lang w:eastAsia="en-AU"/>
              </w:rPr>
              <w:lastRenderedPageBreak/>
              <w:drawing>
                <wp:inline distT="0" distB="0" distL="0" distR="0" wp14:anchorId="25EDCEA0" wp14:editId="662EC6DE">
                  <wp:extent cx="2160000" cy="2164080"/>
                  <wp:effectExtent l="19050" t="19050" r="11700" b="26670"/>
                  <wp:docPr id="59" name="Picture 59" descr="Sensors taped to the outside of produce boxes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2" descr="Sensors taped to the outside of produce boxes.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2B7BB" w14:textId="22E10E94" w:rsidR="009538A1" w:rsidRPr="001B727F" w:rsidRDefault="00AB2381" w:rsidP="00AB2381">
            <w:pPr>
              <w:pStyle w:val="BodyText"/>
              <w:jc w:val="center"/>
              <w:rPr>
                <w:szCs w:val="22"/>
                <w:lang w:val="en-US"/>
              </w:rPr>
            </w:pPr>
            <w:r w:rsidRPr="002D0805">
              <w:rPr>
                <w:rFonts w:asciiTheme="majorHAnsi" w:hAnsiTheme="majorHAnsi" w:cs="Arial"/>
                <w:noProof/>
                <w:color w:val="000000" w:themeColor="text1"/>
                <w:sz w:val="20"/>
                <w:szCs w:val="20"/>
                <w:lang w:eastAsia="en-AU"/>
              </w:rPr>
              <w:drawing>
                <wp:inline distT="0" distB="0" distL="0" distR="0" wp14:anchorId="010AF262" wp14:editId="45915F28">
                  <wp:extent cx="2160000" cy="2160000"/>
                  <wp:effectExtent l="19050" t="19050" r="11700" b="11700"/>
                  <wp:docPr id="68" name="Picture 68" descr="Person taping the end of the cable to the carto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" descr="Person taping the end of the cable to the carton.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14:paraId="4F4D3FE6" w14:textId="476B45BA" w:rsidR="00C36EDA" w:rsidRPr="00A3492F" w:rsidRDefault="00C36EDA">
            <w:pPr>
              <w:rPr>
                <w:b/>
                <w:bCs/>
              </w:rPr>
            </w:pPr>
            <w:r w:rsidRPr="00A3492F">
              <w:rPr>
                <w:b/>
                <w:bCs/>
              </w:rPr>
              <w:t xml:space="preserve">Securing the sensor placement </w:t>
            </w:r>
            <w:r w:rsidR="000A0486">
              <w:rPr>
                <w:b/>
                <w:bCs/>
              </w:rPr>
              <w:t>o</w:t>
            </w:r>
            <w:r w:rsidRPr="00A3492F">
              <w:rPr>
                <w:b/>
                <w:bCs/>
              </w:rPr>
              <w:t xml:space="preserve">nto </w:t>
            </w:r>
            <w:r w:rsidR="000A0486">
              <w:rPr>
                <w:b/>
                <w:bCs/>
              </w:rPr>
              <w:t xml:space="preserve">the </w:t>
            </w:r>
            <w:r w:rsidRPr="00A3492F">
              <w:rPr>
                <w:b/>
                <w:bCs/>
              </w:rPr>
              <w:t>carton</w:t>
            </w:r>
            <w:r>
              <w:rPr>
                <w:b/>
                <w:bCs/>
              </w:rPr>
              <w:t>s</w:t>
            </w:r>
          </w:p>
          <w:p w14:paraId="10DAE320" w14:textId="0D2BAF32" w:rsidR="009538A1" w:rsidRPr="001B727F" w:rsidRDefault="009538A1" w:rsidP="00A3492F">
            <w:r>
              <w:t>The AO verifies</w:t>
            </w:r>
            <w:r w:rsidRPr="001B727F">
              <w:t xml:space="preserve"> the client has taped a spool of cable to the outside of the carton to prevent sensor dislodgement during treatment</w:t>
            </w:r>
            <w:r>
              <w:t xml:space="preserve"> and verifies</w:t>
            </w:r>
            <w:r w:rsidRPr="001B727F">
              <w:t xml:space="preserve"> the running end of the cable is taped to the carton to prevent the sensor being pulled out of the fruit. </w:t>
            </w:r>
          </w:p>
          <w:p w14:paraId="5FC21B19" w14:textId="77777777" w:rsidR="009538A1" w:rsidRPr="001B727F" w:rsidRDefault="009538A1" w:rsidP="00A3492F">
            <w:pPr>
              <w:rPr>
                <w:lang w:val="en-US"/>
              </w:rPr>
            </w:pPr>
          </w:p>
        </w:tc>
      </w:tr>
      <w:tr w:rsidR="004F3A70" w14:paraId="05C2A68B" w14:textId="77777777" w:rsidTr="00A3492F">
        <w:trPr>
          <w:cantSplit/>
        </w:trPr>
        <w:tc>
          <w:tcPr>
            <w:tcW w:w="3854" w:type="dxa"/>
            <w:vAlign w:val="center"/>
          </w:tcPr>
          <w:p w14:paraId="66263D83" w14:textId="7E8FFB56" w:rsidR="004F3A70" w:rsidRPr="00D45107" w:rsidRDefault="00AB2381" w:rsidP="00AB2381">
            <w:pPr>
              <w:pStyle w:val="BodyText"/>
              <w:jc w:val="center"/>
              <w:rPr>
                <w:lang w:val="en-US"/>
              </w:rPr>
            </w:pPr>
            <w:r w:rsidRPr="00F84535">
              <w:rPr>
                <w:rFonts w:asciiTheme="majorHAnsi" w:hAnsiTheme="majorHAnsi" w:cs="Arial"/>
                <w:noProof/>
                <w:color w:val="000000" w:themeColor="text1"/>
                <w:sz w:val="20"/>
                <w:szCs w:val="20"/>
                <w:lang w:eastAsia="en-AU"/>
              </w:rPr>
              <w:drawing>
                <wp:inline distT="0" distB="0" distL="0" distR="0" wp14:anchorId="11811B77" wp14:editId="71F822EF">
                  <wp:extent cx="2160000" cy="2164080"/>
                  <wp:effectExtent l="19050" t="19050" r="11700" b="26670"/>
                  <wp:docPr id="60" name="Picture 60" descr="Bolt seal applied to contain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" descr="Bolt seal applied to contain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14:paraId="355F4718" w14:textId="1AA2F8B7" w:rsidR="000A0486" w:rsidRPr="00A3492F" w:rsidRDefault="000A0486">
            <w:pPr>
              <w:rPr>
                <w:b/>
                <w:bCs/>
              </w:rPr>
            </w:pPr>
            <w:r w:rsidRPr="00A3492F">
              <w:rPr>
                <w:b/>
                <w:bCs/>
              </w:rPr>
              <w:t>Sealing the container</w:t>
            </w:r>
          </w:p>
          <w:p w14:paraId="6412A7A6" w14:textId="74AA0CD2" w:rsidR="004F3A70" w:rsidRPr="001B727F" w:rsidRDefault="009538A1" w:rsidP="00A3492F">
            <w:r>
              <w:t>The AO o</w:t>
            </w:r>
            <w:r w:rsidR="004F3A70" w:rsidRPr="001B727F">
              <w:t>bserve</w:t>
            </w:r>
            <w:r>
              <w:t>s</w:t>
            </w:r>
            <w:r w:rsidR="004F3A70" w:rsidRPr="001B727F">
              <w:t xml:space="preserve"> the client sealing the container with a bolt seal. </w:t>
            </w:r>
          </w:p>
          <w:p w14:paraId="3AB67C13" w14:textId="01008CFD" w:rsidR="004F3A70" w:rsidRDefault="009538A1" w:rsidP="00A3492F">
            <w:pPr>
              <w:rPr>
                <w:lang w:val="en-US"/>
              </w:rPr>
            </w:pPr>
            <w:r>
              <w:t>T</w:t>
            </w:r>
            <w:r w:rsidR="004F3A70" w:rsidRPr="001B727F">
              <w:t xml:space="preserve">he seal number </w:t>
            </w:r>
            <w:r>
              <w:t xml:space="preserve">is recorded </w:t>
            </w:r>
            <w:r w:rsidR="004F3A70" w:rsidRPr="001B727F">
              <w:t>on the</w:t>
            </w:r>
            <w:r w:rsidR="00EF60A6">
              <w:t xml:space="preserve"> ITCT-calibration record.</w:t>
            </w:r>
          </w:p>
        </w:tc>
      </w:tr>
    </w:tbl>
    <w:p w14:paraId="177BDA78" w14:textId="77777777" w:rsidR="004F3A70" w:rsidRDefault="004F3A70" w:rsidP="004F3A70">
      <w:pPr>
        <w:pStyle w:val="BodyText"/>
      </w:pPr>
    </w:p>
    <w:p w14:paraId="1F3296CF" w14:textId="77777777" w:rsidR="00EE17FF" w:rsidRDefault="00EE17FF">
      <w:pPr>
        <w:spacing w:before="0" w:after="0"/>
        <w:rPr>
          <w:rFonts w:eastAsia="Times New Roman"/>
          <w:b/>
          <w:bCs/>
          <w:sz w:val="30"/>
          <w:szCs w:val="26"/>
        </w:rPr>
      </w:pPr>
      <w:bookmarkStart w:id="21" w:name="_Related_material"/>
      <w:bookmarkStart w:id="22" w:name="_Toc63169321"/>
      <w:bookmarkEnd w:id="21"/>
      <w:r>
        <w:br w:type="page"/>
      </w:r>
    </w:p>
    <w:p w14:paraId="24778969" w14:textId="1584B579" w:rsidR="004F3A70" w:rsidRPr="00490D12" w:rsidRDefault="0076753E" w:rsidP="004F3A70">
      <w:pPr>
        <w:pStyle w:val="Heading2"/>
      </w:pPr>
      <w:bookmarkStart w:id="23" w:name="_Toc135920007"/>
      <w:r>
        <w:lastRenderedPageBreak/>
        <w:t>Related material</w:t>
      </w:r>
      <w:bookmarkEnd w:id="22"/>
      <w:bookmarkEnd w:id="23"/>
    </w:p>
    <w:p w14:paraId="18DF3AB1" w14:textId="7349954D" w:rsidR="004F3A70" w:rsidRPr="001126A4" w:rsidRDefault="004F3A70" w:rsidP="00A3492F">
      <w:pPr>
        <w:pStyle w:val="ListBullet"/>
        <w:rPr>
          <w:i/>
          <w:iCs/>
        </w:rPr>
      </w:pPr>
      <w:r w:rsidRPr="001126A4">
        <w:rPr>
          <w:i/>
          <w:iCs/>
        </w:rPr>
        <w:t xml:space="preserve">Export Control Act </w:t>
      </w:r>
      <w:r w:rsidR="00EF60A6" w:rsidRPr="00A3492F">
        <w:rPr>
          <w:i/>
          <w:iCs/>
        </w:rPr>
        <w:t>2020</w:t>
      </w:r>
    </w:p>
    <w:p w14:paraId="68D6C1DB" w14:textId="313F0870" w:rsidR="004F3A70" w:rsidRPr="004953CB" w:rsidRDefault="004F3A70" w:rsidP="00A3492F">
      <w:pPr>
        <w:pStyle w:val="ListBullet"/>
      </w:pPr>
      <w:r w:rsidRPr="00A12F02">
        <w:t xml:space="preserve">Export Control (Plants and Plant Products) </w:t>
      </w:r>
      <w:r w:rsidR="00EF60A6">
        <w:t>Rules 2021</w:t>
      </w:r>
    </w:p>
    <w:p w14:paraId="20FE6266" w14:textId="118FA685" w:rsidR="004F3A70" w:rsidRDefault="00000000" w:rsidP="00A3492F">
      <w:pPr>
        <w:pStyle w:val="ListBullet"/>
      </w:pPr>
      <w:hyperlink r:id="rId34" w:history="1">
        <w:r w:rsidR="004F3A70">
          <w:rPr>
            <w:rStyle w:val="Hyperlink"/>
          </w:rPr>
          <w:t>Manual of Importing Country Requirements (</w:t>
        </w:r>
        <w:proofErr w:type="spellStart"/>
        <w:r w:rsidR="004F3A70">
          <w:rPr>
            <w:rStyle w:val="Hyperlink"/>
          </w:rPr>
          <w:t>M</w:t>
        </w:r>
        <w:r w:rsidR="00D964A0">
          <w:rPr>
            <w:rStyle w:val="Hyperlink"/>
          </w:rPr>
          <w:t>ic</w:t>
        </w:r>
        <w:r w:rsidR="004F3A70">
          <w:rPr>
            <w:rStyle w:val="Hyperlink"/>
          </w:rPr>
          <w:t>o</w:t>
        </w:r>
        <w:r w:rsidR="00D964A0">
          <w:rPr>
            <w:rStyle w:val="Hyperlink"/>
          </w:rPr>
          <w:t>r</w:t>
        </w:r>
        <w:proofErr w:type="spellEnd"/>
        <w:r w:rsidR="004F3A70">
          <w:rPr>
            <w:rStyle w:val="Hyperlink"/>
          </w:rPr>
          <w:t xml:space="preserve"> - Plants)</w:t>
        </w:r>
      </w:hyperlink>
      <w:r w:rsidR="004F3A70">
        <w:t xml:space="preserve"> </w:t>
      </w:r>
    </w:p>
    <w:p w14:paraId="5293CAC1" w14:textId="5FECC23E" w:rsidR="0076753E" w:rsidRDefault="00000000" w:rsidP="00A3492F">
      <w:pPr>
        <w:pStyle w:val="ListBullet"/>
      </w:pPr>
      <w:hyperlink r:id="rId35" w:history="1">
        <w:r w:rsidR="0076753E">
          <w:rPr>
            <w:rStyle w:val="Hyperlink"/>
          </w:rPr>
          <w:t>Plant exports operations manual (PEOM)</w:t>
        </w:r>
      </w:hyperlink>
    </w:p>
    <w:p w14:paraId="4067361D" w14:textId="4EF40033" w:rsidR="0076753E" w:rsidRPr="00A3492F" w:rsidRDefault="0076753E" w:rsidP="00A3492F">
      <w:pPr>
        <w:pStyle w:val="ListBullet"/>
        <w:numPr>
          <w:ilvl w:val="0"/>
          <w:numId w:val="33"/>
        </w:numPr>
        <w:ind w:left="567"/>
        <w:rPr>
          <w:i/>
        </w:rPr>
      </w:pPr>
      <w:r w:rsidRPr="00182604">
        <w:rPr>
          <w:lang w:val="en-US"/>
        </w:rPr>
        <w:t xml:space="preserve">Work Instruction: </w:t>
      </w:r>
      <w:r w:rsidR="00D232B6" w:rsidRPr="000B57A5">
        <w:rPr>
          <w:i/>
          <w:iCs/>
        </w:rPr>
        <w:t xml:space="preserve">Initiating an in-transit cold treatment for plant </w:t>
      </w:r>
      <w:proofErr w:type="gramStart"/>
      <w:r w:rsidR="00D232B6" w:rsidRPr="000B57A5">
        <w:rPr>
          <w:i/>
          <w:iCs/>
        </w:rPr>
        <w:t>exports</w:t>
      </w:r>
      <w:proofErr w:type="gramEnd"/>
    </w:p>
    <w:p w14:paraId="7C51012F" w14:textId="21164851" w:rsidR="0076753E" w:rsidRPr="00A3492F" w:rsidRDefault="0076753E">
      <w:pPr>
        <w:pStyle w:val="ListBullet"/>
        <w:numPr>
          <w:ilvl w:val="0"/>
          <w:numId w:val="33"/>
        </w:numPr>
        <w:ind w:left="567"/>
        <w:rPr>
          <w:rStyle w:val="A4"/>
          <w:rFonts w:cs="Times New Roman"/>
          <w:color w:val="auto"/>
          <w:szCs w:val="24"/>
        </w:rPr>
      </w:pPr>
      <w:r w:rsidRPr="00182604">
        <w:rPr>
          <w:rStyle w:val="A4"/>
        </w:rPr>
        <w:t>Reference:</w:t>
      </w:r>
      <w:r w:rsidRPr="00D077E9">
        <w:rPr>
          <w:rStyle w:val="A4"/>
          <w:i/>
          <w:iCs/>
        </w:rPr>
        <w:t xml:space="preserve"> </w:t>
      </w:r>
      <w:r w:rsidR="00D232B6" w:rsidRPr="000B57A5">
        <w:rPr>
          <w:rStyle w:val="A4"/>
          <w:i/>
          <w:iCs/>
        </w:rPr>
        <w:t>Certificate of loading and calibration record for an in-transit cold treatment</w:t>
      </w:r>
    </w:p>
    <w:p w14:paraId="23274716" w14:textId="7F3577A5" w:rsidR="00CD4FE6" w:rsidRPr="00A3492F" w:rsidRDefault="00CD4FE6" w:rsidP="00A3492F">
      <w:pPr>
        <w:pStyle w:val="ListBullet"/>
        <w:numPr>
          <w:ilvl w:val="0"/>
          <w:numId w:val="33"/>
        </w:numPr>
        <w:ind w:left="567"/>
        <w:rPr>
          <w:rStyle w:val="A4"/>
          <w:rFonts w:cs="Times New Roman"/>
          <w:color w:val="auto"/>
          <w:szCs w:val="24"/>
        </w:rPr>
      </w:pPr>
      <w:r>
        <w:rPr>
          <w:rStyle w:val="A4"/>
        </w:rPr>
        <w:t xml:space="preserve">Reference: </w:t>
      </w:r>
      <w:r w:rsidR="00D232B6" w:rsidRPr="00A3492F">
        <w:rPr>
          <w:rStyle w:val="A4"/>
          <w:i/>
          <w:iCs/>
        </w:rPr>
        <w:t>Plant exports guide</w:t>
      </w:r>
      <w:r w:rsidR="004151AE">
        <w:rPr>
          <w:i/>
        </w:rPr>
        <w:t>—</w:t>
      </w:r>
      <w:r w:rsidR="00D232B6" w:rsidRPr="00A3492F">
        <w:rPr>
          <w:rStyle w:val="A4"/>
          <w:i/>
          <w:iCs/>
        </w:rPr>
        <w:t>equipment</w:t>
      </w:r>
    </w:p>
    <w:p w14:paraId="1AF1CB6A" w14:textId="6EE11EF8" w:rsidR="0076753E" w:rsidRPr="00A3492F" w:rsidRDefault="00D232B6" w:rsidP="00A3492F">
      <w:pPr>
        <w:pStyle w:val="ListBullet"/>
        <w:numPr>
          <w:ilvl w:val="0"/>
          <w:numId w:val="33"/>
        </w:numPr>
        <w:ind w:left="567"/>
      </w:pPr>
      <w:r w:rsidRPr="00A3492F">
        <w:rPr>
          <w:color w:val="000000"/>
        </w:rPr>
        <w:t>Australian phytosanitary treatment application standard for cold disinfestation treatment.</w:t>
      </w:r>
    </w:p>
    <w:p w14:paraId="028DF91D" w14:textId="709A2C02" w:rsidR="0076753E" w:rsidRPr="00490D12" w:rsidRDefault="0076753E" w:rsidP="0076753E">
      <w:pPr>
        <w:pStyle w:val="Heading2"/>
      </w:pPr>
      <w:bookmarkStart w:id="24" w:name="_Toc63169322"/>
      <w:bookmarkStart w:id="25" w:name="_Toc135920008"/>
      <w:r>
        <w:t xml:space="preserve">Contact </w:t>
      </w:r>
      <w:proofErr w:type="gramStart"/>
      <w:r>
        <w:t>information</w:t>
      </w:r>
      <w:bookmarkEnd w:id="24"/>
      <w:bookmarkEnd w:id="25"/>
      <w:proofErr w:type="gramEnd"/>
    </w:p>
    <w:p w14:paraId="708C2848" w14:textId="4236250C" w:rsidR="004F3A70" w:rsidRDefault="004F3A70" w:rsidP="00A3492F">
      <w:pPr>
        <w:pStyle w:val="ListBullet"/>
      </w:pPr>
      <w:r>
        <w:t xml:space="preserve">Authorised Officer Program: </w:t>
      </w:r>
      <w:hyperlink r:id="rId36" w:history="1">
        <w:r w:rsidR="002345AB" w:rsidRPr="001F4A77">
          <w:rPr>
            <w:rStyle w:val="Hyperlink"/>
          </w:rPr>
          <w:t>PlantExportTraining@aff.gov.au</w:t>
        </w:r>
      </w:hyperlink>
      <w:r>
        <w:t xml:space="preserve"> </w:t>
      </w:r>
    </w:p>
    <w:p w14:paraId="3FAD4361" w14:textId="6350E55E" w:rsidR="00EF60A6" w:rsidRDefault="00EF60A6" w:rsidP="00A3492F">
      <w:pPr>
        <w:pStyle w:val="ListBullet"/>
      </w:pPr>
      <w:r>
        <w:t xml:space="preserve">Horticulture Exports Program: </w:t>
      </w:r>
      <w:hyperlink r:id="rId37" w:history="1">
        <w:r w:rsidR="002345AB" w:rsidRPr="001F4A77">
          <w:rPr>
            <w:rStyle w:val="Hyperlink"/>
          </w:rPr>
          <w:t>HorticultureExports@aff.gov.au</w:t>
        </w:r>
      </w:hyperlink>
      <w:r w:rsidR="00D17FE5">
        <w:t>.</w:t>
      </w:r>
    </w:p>
    <w:p w14:paraId="287CBA1F" w14:textId="77777777" w:rsidR="004F3A70" w:rsidRDefault="004F3A70" w:rsidP="004F3A70">
      <w:pPr>
        <w:pStyle w:val="Heading2"/>
      </w:pPr>
      <w:bookmarkStart w:id="26" w:name="_Toc407107656"/>
      <w:bookmarkStart w:id="27" w:name="_Toc63169323"/>
      <w:bookmarkStart w:id="28" w:name="_Toc135920009"/>
      <w:bookmarkEnd w:id="11"/>
      <w:r>
        <w:t>Document information</w:t>
      </w:r>
      <w:bookmarkEnd w:id="26"/>
      <w:bookmarkEnd w:id="27"/>
      <w:bookmarkEnd w:id="28"/>
    </w:p>
    <w:p w14:paraId="53FD00B1" w14:textId="3B7DC20E" w:rsidR="004F3A70" w:rsidRDefault="004F3A70" w:rsidP="004F3A70">
      <w:pPr>
        <w:pStyle w:val="BodyText"/>
      </w:pPr>
      <w:r>
        <w:t>The following table contains administrative metadata.</w:t>
      </w:r>
    </w:p>
    <w:tbl>
      <w:tblPr>
        <w:tblStyle w:val="TableGrid"/>
        <w:tblW w:w="9014" w:type="dxa"/>
        <w:tblLook w:val="04A0" w:firstRow="1" w:lastRow="0" w:firstColumn="1" w:lastColumn="0" w:noHBand="0" w:noVBand="1"/>
        <w:tblDescription w:val="Document information"/>
      </w:tblPr>
      <w:tblGrid>
        <w:gridCol w:w="2268"/>
        <w:gridCol w:w="6746"/>
      </w:tblGrid>
      <w:tr w:rsidR="00C25B58" w14:paraId="18DB3DE3" w14:textId="77777777" w:rsidTr="000B57A5">
        <w:trPr>
          <w:cantSplit/>
          <w:tblHeader/>
        </w:trPr>
        <w:tc>
          <w:tcPr>
            <w:tcW w:w="2268" w:type="dxa"/>
            <w:tcBorders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14:paraId="46433313" w14:textId="77777777" w:rsidR="00C25B58" w:rsidRDefault="00C25B58" w:rsidP="004012F5">
            <w:pPr>
              <w:pStyle w:val="Tableheadings"/>
            </w:pPr>
            <w:r>
              <w:t>Instructional Material Library document ID</w:t>
            </w:r>
          </w:p>
        </w:tc>
        <w:tc>
          <w:tcPr>
            <w:tcW w:w="6746" w:type="dxa"/>
            <w:tcBorders>
              <w:left w:val="single" w:sz="4" w:space="0" w:color="FFFFFF" w:themeColor="background1"/>
              <w:bottom w:val="single" w:sz="4" w:space="0" w:color="auto"/>
            </w:tcBorders>
            <w:shd w:val="clear" w:color="auto" w:fill="000000" w:themeFill="text1"/>
          </w:tcPr>
          <w:p w14:paraId="1B0B3ACB" w14:textId="77777777" w:rsidR="00C25B58" w:rsidRDefault="00C25B58" w:rsidP="004012F5">
            <w:pPr>
              <w:pStyle w:val="Tableheadings"/>
            </w:pPr>
            <w:r>
              <w:t>Instructional material owner</w:t>
            </w:r>
          </w:p>
        </w:tc>
      </w:tr>
      <w:tr w:rsidR="000B57A5" w14:paraId="7D154D51" w14:textId="77777777" w:rsidTr="000B57A5">
        <w:trPr>
          <w:cantSplit/>
          <w:tblHeader/>
        </w:trPr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4AA613D4" w14:textId="5A8C53A2" w:rsidR="000B57A5" w:rsidRPr="000B57A5" w:rsidRDefault="000B57A5" w:rsidP="004012F5">
            <w:pPr>
              <w:pStyle w:val="Tableheadings"/>
              <w:rPr>
                <w:b w:val="0"/>
                <w:bCs/>
                <w:color w:val="auto"/>
              </w:rPr>
            </w:pPr>
            <w:r w:rsidRPr="000B57A5">
              <w:rPr>
                <w:b w:val="0"/>
                <w:bCs/>
                <w:color w:val="auto"/>
              </w:rPr>
              <w:t>IMLS-9-7411</w:t>
            </w:r>
          </w:p>
        </w:tc>
        <w:tc>
          <w:tcPr>
            <w:tcW w:w="6746" w:type="dxa"/>
            <w:tcBorders>
              <w:left w:val="single" w:sz="4" w:space="0" w:color="auto"/>
            </w:tcBorders>
            <w:shd w:val="clear" w:color="auto" w:fill="auto"/>
          </w:tcPr>
          <w:p w14:paraId="60537751" w14:textId="2A412581" w:rsidR="000B57A5" w:rsidRPr="000B57A5" w:rsidRDefault="000B57A5" w:rsidP="004012F5">
            <w:pPr>
              <w:pStyle w:val="Tableheadings"/>
              <w:rPr>
                <w:b w:val="0"/>
                <w:bCs/>
                <w:color w:val="auto"/>
              </w:rPr>
            </w:pPr>
            <w:r w:rsidRPr="000B57A5">
              <w:rPr>
                <w:b w:val="0"/>
                <w:bCs/>
                <w:color w:val="auto"/>
              </w:rPr>
              <w:t>Director, Horticulture Exports Program, Plant Export Operations Branch</w:t>
            </w:r>
          </w:p>
        </w:tc>
      </w:tr>
    </w:tbl>
    <w:p w14:paraId="734E201E" w14:textId="77777777" w:rsidR="00C25B58" w:rsidRDefault="00C25B58" w:rsidP="00C25B58">
      <w:pPr>
        <w:pStyle w:val="Heading2"/>
      </w:pPr>
      <w:bookmarkStart w:id="29" w:name="_Toc64539888"/>
      <w:bookmarkStart w:id="30" w:name="_Toc135920010"/>
      <w:r>
        <w:t>Version history</w:t>
      </w:r>
      <w:bookmarkEnd w:id="29"/>
      <w:bookmarkEnd w:id="30"/>
    </w:p>
    <w:p w14:paraId="173303FB" w14:textId="77777777" w:rsidR="00C25B58" w:rsidRDefault="00C25B58" w:rsidP="00C25B58">
      <w:pPr>
        <w:pStyle w:val="BodyText"/>
      </w:pPr>
      <w:r>
        <w:t>The following table details the published date and amendment details for this document.</w:t>
      </w:r>
    </w:p>
    <w:tbl>
      <w:tblPr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1637"/>
        <w:gridCol w:w="6415"/>
      </w:tblGrid>
      <w:tr w:rsidR="00C25B58" w14:paraId="26AFED8D" w14:textId="77777777" w:rsidTr="004012F5">
        <w:trPr>
          <w:cantSplit/>
          <w:tblHeader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14:paraId="1B2C6903" w14:textId="77777777" w:rsidR="00C25B58" w:rsidRDefault="00C25B58" w:rsidP="004012F5">
            <w:pPr>
              <w:pStyle w:val="Tableheadings"/>
              <w:jc w:val="center"/>
            </w:pPr>
            <w:r>
              <w:t>Version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14:paraId="11C54DBE" w14:textId="77777777" w:rsidR="00C25B58" w:rsidRDefault="00C25B58" w:rsidP="004012F5">
            <w:pPr>
              <w:pStyle w:val="Tableheadings"/>
              <w:jc w:val="center"/>
            </w:pPr>
            <w:r>
              <w:t>Date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9442799" w14:textId="77777777" w:rsidR="00C25B58" w:rsidRDefault="00C25B58" w:rsidP="004012F5">
            <w:pPr>
              <w:pStyle w:val="Tableheadings"/>
            </w:pPr>
            <w:r>
              <w:t>Amendment details</w:t>
            </w:r>
          </w:p>
        </w:tc>
      </w:tr>
      <w:tr w:rsidR="000D2235" w14:paraId="14FCB7D6" w14:textId="77777777" w:rsidTr="004012F5">
        <w:trPr>
          <w:cantSplit/>
        </w:trPr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</w:tcPr>
          <w:p w14:paraId="50A97CB0" w14:textId="42AAD8BF" w:rsidR="000D2235" w:rsidRDefault="000D2235" w:rsidP="004012F5">
            <w:pPr>
              <w:jc w:val="center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14:paraId="11213E70" w14:textId="2B2D2810" w:rsidR="000D2235" w:rsidRDefault="000D2235" w:rsidP="004012F5">
            <w:pPr>
              <w:jc w:val="center"/>
            </w:pPr>
            <w:r>
              <w:t>28/06/2021</w:t>
            </w: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14:paraId="436501A4" w14:textId="47DB8FFF" w:rsidR="000D2235" w:rsidRDefault="000D2235" w:rsidP="004012F5">
            <w:r>
              <w:t>First publication of this reference.</w:t>
            </w:r>
          </w:p>
        </w:tc>
      </w:tr>
      <w:tr w:rsidR="00C25B58" w14:paraId="72520FC0" w14:textId="77777777" w:rsidTr="004012F5">
        <w:trPr>
          <w:cantSplit/>
        </w:trPr>
        <w:sdt>
          <w:sdtPr>
            <w:alias w:val="IML version"/>
            <w:tag w:val="RevisionNumber"/>
            <w:id w:val="1955675346"/>
            <w:placeholder>
              <w:docPart w:val="ACD7BCCEB5834F89B83146D0D4FDEC00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    <w:text/>
          </w:sdtPr>
          <w:sdtContent>
            <w:tc>
              <w:tcPr>
                <w:tcW w:w="962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88023FA" w14:textId="55911B1C" w:rsidR="00C25B58" w:rsidRDefault="005B1EF2" w:rsidP="004012F5">
                <w:pPr>
                  <w:jc w:val="center"/>
                </w:pPr>
                <w:r>
                  <w:t>2</w:t>
                </w:r>
              </w:p>
            </w:tc>
          </w:sdtContent>
        </w:sdt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14:paraId="56F10629" w14:textId="13B40874" w:rsidR="00C25B58" w:rsidRDefault="00000000" w:rsidP="004012F5">
            <w:pPr>
              <w:jc w:val="center"/>
            </w:pPr>
            <w:sdt>
              <w:sdtPr>
                <w:alias w:val="Date published"/>
                <w:tag w:val="DatePublished"/>
                <w:id w:val="530307043"/>
                <w:placeholder>
                  <w:docPart w:val="92B053A4C87943AC9B33BCB0AC57317F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        <w:date w:fullDate="2023-07-28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2345AB">
                  <w:t>28/07/2023</w:t>
                </w:r>
              </w:sdtContent>
            </w:sdt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14:paraId="778632A6" w14:textId="7DF1C20D" w:rsidR="00C25B58" w:rsidRDefault="000D2235" w:rsidP="004012F5">
            <w:r>
              <w:t xml:space="preserve">Updated </w:t>
            </w:r>
            <w:r w:rsidR="00205060">
              <w:t>department branding and the description of</w:t>
            </w:r>
            <w:r>
              <w:t xml:space="preserve"> inserting sensor into </w:t>
            </w:r>
            <w:r w:rsidR="00D8257E">
              <w:t xml:space="preserve">the </w:t>
            </w:r>
            <w:r>
              <w:t xml:space="preserve">fruit. </w:t>
            </w:r>
          </w:p>
        </w:tc>
      </w:tr>
    </w:tbl>
    <w:p w14:paraId="2CF94EBB" w14:textId="77777777" w:rsidR="00C25B58" w:rsidRDefault="00C25B58" w:rsidP="004F3A70">
      <w:pPr>
        <w:pStyle w:val="BodyText"/>
      </w:pPr>
    </w:p>
    <w:p w14:paraId="0B837E6B" w14:textId="77777777" w:rsidR="00C426B5" w:rsidRPr="004F3A70" w:rsidRDefault="00C426B5" w:rsidP="004F3A70"/>
    <w:sectPr w:rsidR="00C426B5" w:rsidRPr="004F3A70">
      <w:footerReference w:type="default" r:id="rId38"/>
      <w:footerReference w:type="first" r:id="rId39"/>
      <w:pgSz w:w="11906" w:h="16838"/>
      <w:pgMar w:top="922" w:right="1440" w:bottom="1440" w:left="1440" w:header="426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FC6C3" w14:textId="77777777" w:rsidR="00595DEC" w:rsidRDefault="00595DEC">
      <w:pPr>
        <w:spacing w:after="0"/>
      </w:pPr>
      <w:r>
        <w:separator/>
      </w:r>
    </w:p>
    <w:p w14:paraId="4418F703" w14:textId="77777777" w:rsidR="00595DEC" w:rsidRDefault="00595DEC"/>
  </w:endnote>
  <w:endnote w:type="continuationSeparator" w:id="0">
    <w:p w14:paraId="194D2F99" w14:textId="77777777" w:rsidR="00595DEC" w:rsidRDefault="00595DEC">
      <w:pPr>
        <w:spacing w:after="0"/>
      </w:pPr>
      <w:r>
        <w:continuationSeparator/>
      </w:r>
    </w:p>
    <w:p w14:paraId="4127C4D8" w14:textId="77777777" w:rsidR="00595DEC" w:rsidRDefault="00595DEC"/>
  </w:endnote>
  <w:endnote w:type="continuationNotice" w:id="1">
    <w:p w14:paraId="6DBDA728" w14:textId="77777777" w:rsidR="00595DEC" w:rsidRDefault="00595DE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lo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B4C07" w14:textId="77777777" w:rsidR="001E0ADC" w:rsidRDefault="001E0ADC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12808B87" w14:textId="6B8AE347" w:rsidR="001E0ADC" w:rsidRDefault="00000000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504859843"/>
        <w:placeholder>
          <w:docPart w:val="CBC28665559E472E867196475F7F2BC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930B81">
          <w:rPr>
            <w:i/>
          </w:rPr>
          <w:t>Plant exports guide - In-transit cold treatments</w:t>
        </w:r>
      </w:sdtContent>
    </w:sdt>
    <w:r w:rsidR="001E0ADC">
      <w:rPr>
        <w:i/>
      </w:rPr>
      <w:tab/>
    </w:r>
    <w:r w:rsidR="001E0ADC">
      <w:t xml:space="preserve">Version no.: </w:t>
    </w:r>
    <w:sdt>
      <w:sdtPr>
        <w:alias w:val="Revision Number"/>
        <w:tag w:val="RevisionNumber"/>
        <w:id w:val="1393611883"/>
        <w:placeholder>
          <w:docPart w:val="7DCE3CBB6C2342F58F9FEEDA44DA063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<w:text/>
      </w:sdtPr>
      <w:sdtContent>
        <w:r w:rsidR="005B1EF2">
          <w:t>2</w:t>
        </w:r>
      </w:sdtContent>
    </w:sdt>
  </w:p>
  <w:p w14:paraId="68756B7E" w14:textId="46CE63EF" w:rsidR="001E0ADC" w:rsidRDefault="001E0ADC" w:rsidP="001C139F">
    <w:pPr>
      <w:pStyle w:val="Footer"/>
      <w:tabs>
        <w:tab w:val="clear" w:pos="9026"/>
        <w:tab w:val="right" w:pos="9356"/>
      </w:tabs>
      <w:ind w:left="-567" w:right="-330"/>
    </w:pPr>
    <w:r>
      <w:t xml:space="preserve">Date published: </w:t>
    </w:r>
    <w:sdt>
      <w:sdtPr>
        <w:rPr>
          <w:szCs w:val="18"/>
        </w:rPr>
        <w:alias w:val="Date Published"/>
        <w:tag w:val="DatePublished"/>
        <w:id w:val="738603291"/>
        <w:placeholder>
          <w:docPart w:val="DF7537B3C6AA4F86B06F7BC53BBF94D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<w:date w:fullDate="2023-07-28T00:00:00Z">
          <w:dateFormat w:val="d/MM/yyyy"/>
          <w:lid w:val="en-AU"/>
          <w:storeMappedDataAs w:val="dateTime"/>
          <w:calendar w:val="gregorian"/>
        </w:date>
      </w:sdtPr>
      <w:sdtContent>
        <w:r w:rsidR="002345AB">
          <w:rPr>
            <w:szCs w:val="18"/>
          </w:rPr>
          <w:t>28/07/2023</w:t>
        </w:r>
      </w:sdtContent>
    </w:sdt>
    <w:r>
      <w:tab/>
    </w:r>
    <w:r>
      <w:tab/>
    </w:r>
    <w:r w:rsidR="00EE17FF">
      <w:rPr>
        <w:szCs w:val="18"/>
      </w:rPr>
      <w:fldChar w:fldCharType="begin"/>
    </w:r>
    <w:r w:rsidR="00EE17FF">
      <w:rPr>
        <w:szCs w:val="18"/>
      </w:rPr>
      <w:instrText xml:space="preserve"> PAGE  \* Arabic  \* MERGEFORMAT </w:instrText>
    </w:r>
    <w:r w:rsidR="00EE17FF">
      <w:rPr>
        <w:szCs w:val="18"/>
      </w:rPr>
      <w:fldChar w:fldCharType="separate"/>
    </w:r>
    <w:r w:rsidR="00EE17FF">
      <w:rPr>
        <w:szCs w:val="18"/>
      </w:rPr>
      <w:t>1</w:t>
    </w:r>
    <w:r w:rsidR="00EE17FF">
      <w:rPr>
        <w:szCs w:val="18"/>
      </w:rPr>
      <w:fldChar w:fldCharType="end"/>
    </w:r>
    <w:r w:rsidR="00EE17FF">
      <w:rPr>
        <w:szCs w:val="18"/>
      </w:rPr>
      <w:t xml:space="preserve"> of </w:t>
    </w:r>
    <w:r w:rsidR="00EE17FF">
      <w:rPr>
        <w:szCs w:val="18"/>
      </w:rPr>
      <w:fldChar w:fldCharType="begin"/>
    </w:r>
    <w:r w:rsidR="00EE17FF">
      <w:rPr>
        <w:szCs w:val="18"/>
      </w:rPr>
      <w:instrText xml:space="preserve"> NUMPAGES  \* Arabic  \* MERGEFORMAT </w:instrText>
    </w:r>
    <w:r w:rsidR="00EE17FF">
      <w:rPr>
        <w:szCs w:val="18"/>
      </w:rPr>
      <w:fldChar w:fldCharType="separate"/>
    </w:r>
    <w:r w:rsidR="00EE17FF">
      <w:rPr>
        <w:szCs w:val="18"/>
      </w:rPr>
      <w:t>21</w:t>
    </w:r>
    <w:r w:rsidR="00EE17FF">
      <w:rPr>
        <w:szCs w:val="18"/>
      </w:rPr>
      <w:fldChar w:fldCharType="end"/>
    </w:r>
  </w:p>
  <w:p w14:paraId="7BA9BC7A" w14:textId="77777777" w:rsidR="001E0ADC" w:rsidRDefault="001E0ADC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AD1DF" w14:textId="77777777" w:rsidR="001E0ADC" w:rsidRDefault="001E0ADC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5F72440F" w14:textId="77777777" w:rsidR="001E0ADC" w:rsidRDefault="001E0ADC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14:paraId="3DA9CA71" w14:textId="77777777" w:rsidR="001E0ADC" w:rsidRDefault="001E0ADC">
    <w:pPr>
      <w:pStyle w:val="Footer"/>
      <w:tabs>
        <w:tab w:val="clear" w:pos="9026"/>
        <w:tab w:val="left" w:pos="1418"/>
        <w:tab w:val="left" w:pos="5387"/>
        <w:tab w:val="left" w:pos="694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14:paraId="35C82678" w14:textId="77777777" w:rsidR="001E0ADC" w:rsidRDefault="001E0A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C3129" w14:textId="77777777" w:rsidR="00595DEC" w:rsidRDefault="00595DEC">
      <w:pPr>
        <w:spacing w:after="0"/>
      </w:pPr>
      <w:r>
        <w:separator/>
      </w:r>
    </w:p>
    <w:p w14:paraId="4206E642" w14:textId="77777777" w:rsidR="00595DEC" w:rsidRDefault="00595DEC"/>
  </w:footnote>
  <w:footnote w:type="continuationSeparator" w:id="0">
    <w:p w14:paraId="5C399CA6" w14:textId="77777777" w:rsidR="00595DEC" w:rsidRDefault="00595DEC">
      <w:pPr>
        <w:spacing w:after="0"/>
      </w:pPr>
      <w:r>
        <w:continuationSeparator/>
      </w:r>
    </w:p>
    <w:p w14:paraId="293B67F2" w14:textId="77777777" w:rsidR="00595DEC" w:rsidRDefault="00595DEC"/>
  </w:footnote>
  <w:footnote w:type="continuationNotice" w:id="1">
    <w:p w14:paraId="5515FE4D" w14:textId="77777777" w:rsidR="00595DEC" w:rsidRDefault="00595DEC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5C7967"/>
    <w:multiLevelType w:val="hybridMultilevel"/>
    <w:tmpl w:val="018247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400D9"/>
    <w:multiLevelType w:val="hybridMultilevel"/>
    <w:tmpl w:val="47227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A671F"/>
    <w:multiLevelType w:val="hybridMultilevel"/>
    <w:tmpl w:val="E47E4A34"/>
    <w:lvl w:ilvl="0" w:tplc="7D0E12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5C32A2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42188"/>
    <w:multiLevelType w:val="hybridMultilevel"/>
    <w:tmpl w:val="138C5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C485A"/>
    <w:multiLevelType w:val="hybridMultilevel"/>
    <w:tmpl w:val="3D869E4C"/>
    <w:lvl w:ilvl="0" w:tplc="0C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B315C"/>
    <w:multiLevelType w:val="hybridMultilevel"/>
    <w:tmpl w:val="B64AE6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724BC"/>
    <w:multiLevelType w:val="hybridMultilevel"/>
    <w:tmpl w:val="EACC4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06494"/>
    <w:multiLevelType w:val="hybridMultilevel"/>
    <w:tmpl w:val="8F96FEDC"/>
    <w:lvl w:ilvl="0" w:tplc="FCE69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EF9A8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E1340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5BAA0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01CC6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AC1C4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63ECD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79AA1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FD96F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9" w15:restartNumberingAfterBreak="0">
    <w:nsid w:val="21FE51F5"/>
    <w:multiLevelType w:val="hybridMultilevel"/>
    <w:tmpl w:val="687E40D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0128D"/>
    <w:multiLevelType w:val="hybridMultilevel"/>
    <w:tmpl w:val="ADCE6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5603C"/>
    <w:multiLevelType w:val="hybridMultilevel"/>
    <w:tmpl w:val="7E8AD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Bulletlist-Indented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3" w15:restartNumberingAfterBreak="0">
    <w:nsid w:val="263C0AC2"/>
    <w:multiLevelType w:val="hybridMultilevel"/>
    <w:tmpl w:val="D4C66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87309"/>
    <w:multiLevelType w:val="hybridMultilevel"/>
    <w:tmpl w:val="BBD0B0E4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D03941"/>
    <w:multiLevelType w:val="hybridMultilevel"/>
    <w:tmpl w:val="551C6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0055BD"/>
    <w:multiLevelType w:val="hybridMultilevel"/>
    <w:tmpl w:val="E6D417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30174B"/>
    <w:multiLevelType w:val="hybridMultilevel"/>
    <w:tmpl w:val="F8FC78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41550F"/>
    <w:multiLevelType w:val="hybridMultilevel"/>
    <w:tmpl w:val="CD666C32"/>
    <w:lvl w:ilvl="0" w:tplc="45F8C5B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FC0EF3"/>
    <w:multiLevelType w:val="hybridMultilevel"/>
    <w:tmpl w:val="5128EE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100B9"/>
    <w:multiLevelType w:val="hybridMultilevel"/>
    <w:tmpl w:val="DCCC0412"/>
    <w:lvl w:ilvl="0" w:tplc="62D4E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CA1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3A5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9E0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5CB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EE5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78B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647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EA31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2" w15:restartNumberingAfterBreak="0">
    <w:nsid w:val="48AF3293"/>
    <w:multiLevelType w:val="hybridMultilevel"/>
    <w:tmpl w:val="E23470B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C21E26"/>
    <w:multiLevelType w:val="hybridMultilevel"/>
    <w:tmpl w:val="BFD4B872"/>
    <w:lvl w:ilvl="0" w:tplc="77E4D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12D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569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E49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6E5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FA0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8A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08B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EC5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2C359CC"/>
    <w:multiLevelType w:val="hybridMultilevel"/>
    <w:tmpl w:val="6A26B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B79F5"/>
    <w:multiLevelType w:val="hybridMultilevel"/>
    <w:tmpl w:val="1DE42A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426E5E"/>
    <w:multiLevelType w:val="hybridMultilevel"/>
    <w:tmpl w:val="D108A458"/>
    <w:lvl w:ilvl="0" w:tplc="77B6E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336FA8"/>
    <w:multiLevelType w:val="hybridMultilevel"/>
    <w:tmpl w:val="A998BB58"/>
    <w:lvl w:ilvl="0" w:tplc="A40E5F6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mbria" w:hAnsi="Cambria" w:hint="default"/>
      </w:rPr>
    </w:lvl>
    <w:lvl w:ilvl="1" w:tplc="F256920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Cambria" w:hAnsi="Cambria" w:hint="default"/>
      </w:rPr>
    </w:lvl>
    <w:lvl w:ilvl="2" w:tplc="A62A25A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mbria" w:hAnsi="Cambria" w:hint="default"/>
      </w:rPr>
    </w:lvl>
    <w:lvl w:ilvl="3" w:tplc="68EEF8D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ambria" w:hAnsi="Cambria" w:hint="default"/>
      </w:rPr>
    </w:lvl>
    <w:lvl w:ilvl="4" w:tplc="4CB04A5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ambria" w:hAnsi="Cambria" w:hint="default"/>
      </w:rPr>
    </w:lvl>
    <w:lvl w:ilvl="5" w:tplc="A4A61A5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Cambria" w:hAnsi="Cambria" w:hint="default"/>
      </w:rPr>
    </w:lvl>
    <w:lvl w:ilvl="6" w:tplc="FF5E6FE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Cambria" w:hAnsi="Cambria" w:hint="default"/>
      </w:rPr>
    </w:lvl>
    <w:lvl w:ilvl="7" w:tplc="7A8E02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Cambria" w:hAnsi="Cambria" w:hint="default"/>
      </w:rPr>
    </w:lvl>
    <w:lvl w:ilvl="8" w:tplc="D08AEB1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ambria" w:hAnsi="Cambria" w:hint="default"/>
      </w:rPr>
    </w:lvl>
  </w:abstractNum>
  <w:abstractNum w:abstractNumId="28" w15:restartNumberingAfterBreak="0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4C483F"/>
    <w:multiLevelType w:val="hybridMultilevel"/>
    <w:tmpl w:val="C974FC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A166CA"/>
    <w:multiLevelType w:val="hybridMultilevel"/>
    <w:tmpl w:val="EFDC6CD4"/>
    <w:lvl w:ilvl="0" w:tplc="824C3298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E064B1"/>
    <w:multiLevelType w:val="hybridMultilevel"/>
    <w:tmpl w:val="66F67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95519">
    <w:abstractNumId w:val="3"/>
  </w:num>
  <w:num w:numId="2" w16cid:durableId="570694093">
    <w:abstractNumId w:val="21"/>
  </w:num>
  <w:num w:numId="3" w16cid:durableId="1984117462">
    <w:abstractNumId w:val="12"/>
  </w:num>
  <w:num w:numId="4" w16cid:durableId="434326286">
    <w:abstractNumId w:val="26"/>
  </w:num>
  <w:num w:numId="5" w16cid:durableId="23336098">
    <w:abstractNumId w:val="0"/>
  </w:num>
  <w:num w:numId="6" w16cid:durableId="166019569">
    <w:abstractNumId w:val="26"/>
  </w:num>
  <w:num w:numId="7" w16cid:durableId="58673158">
    <w:abstractNumId w:val="30"/>
  </w:num>
  <w:num w:numId="8" w16cid:durableId="1984966122">
    <w:abstractNumId w:val="17"/>
  </w:num>
  <w:num w:numId="9" w16cid:durableId="1796100680">
    <w:abstractNumId w:val="11"/>
  </w:num>
  <w:num w:numId="10" w16cid:durableId="1324235954">
    <w:abstractNumId w:val="19"/>
  </w:num>
  <w:num w:numId="11" w16cid:durableId="1501387857">
    <w:abstractNumId w:val="28"/>
  </w:num>
  <w:num w:numId="12" w16cid:durableId="381295544">
    <w:abstractNumId w:val="13"/>
  </w:num>
  <w:num w:numId="13" w16cid:durableId="1594511185">
    <w:abstractNumId w:val="18"/>
  </w:num>
  <w:num w:numId="14" w16cid:durableId="1899396365">
    <w:abstractNumId w:val="22"/>
  </w:num>
  <w:num w:numId="15" w16cid:durableId="331566780">
    <w:abstractNumId w:val="20"/>
  </w:num>
  <w:num w:numId="16" w16cid:durableId="998919526">
    <w:abstractNumId w:val="8"/>
  </w:num>
  <w:num w:numId="17" w16cid:durableId="886647197">
    <w:abstractNumId w:val="23"/>
  </w:num>
  <w:num w:numId="18" w16cid:durableId="183330328">
    <w:abstractNumId w:val="5"/>
  </w:num>
  <w:num w:numId="19" w16cid:durableId="151915991">
    <w:abstractNumId w:val="9"/>
  </w:num>
  <w:num w:numId="20" w16cid:durableId="1706633821">
    <w:abstractNumId w:val="27"/>
  </w:num>
  <w:num w:numId="21" w16cid:durableId="892039549">
    <w:abstractNumId w:val="1"/>
  </w:num>
  <w:num w:numId="22" w16cid:durableId="565922980">
    <w:abstractNumId w:val="25"/>
  </w:num>
  <w:num w:numId="23" w16cid:durableId="2078238290">
    <w:abstractNumId w:val="16"/>
  </w:num>
  <w:num w:numId="24" w16cid:durableId="2049407272">
    <w:abstractNumId w:val="15"/>
  </w:num>
  <w:num w:numId="25" w16cid:durableId="2106727331">
    <w:abstractNumId w:val="10"/>
  </w:num>
  <w:num w:numId="26" w16cid:durableId="1201472743">
    <w:abstractNumId w:val="31"/>
  </w:num>
  <w:num w:numId="27" w16cid:durableId="1305310338">
    <w:abstractNumId w:val="6"/>
  </w:num>
  <w:num w:numId="28" w16cid:durableId="1596597959">
    <w:abstractNumId w:val="7"/>
  </w:num>
  <w:num w:numId="29" w16cid:durableId="695279639">
    <w:abstractNumId w:val="4"/>
  </w:num>
  <w:num w:numId="30" w16cid:durableId="477958398">
    <w:abstractNumId w:val="2"/>
  </w:num>
  <w:num w:numId="31" w16cid:durableId="2026469794">
    <w:abstractNumId w:val="24"/>
  </w:num>
  <w:num w:numId="32" w16cid:durableId="532808902">
    <w:abstractNumId w:val="29"/>
  </w:num>
  <w:num w:numId="33" w16cid:durableId="12200886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2643B"/>
    <w:rsid w:val="00033FDD"/>
    <w:rsid w:val="00035A53"/>
    <w:rsid w:val="000366BF"/>
    <w:rsid w:val="000414B8"/>
    <w:rsid w:val="0005050E"/>
    <w:rsid w:val="00056C91"/>
    <w:rsid w:val="00057576"/>
    <w:rsid w:val="00062710"/>
    <w:rsid w:val="000824AF"/>
    <w:rsid w:val="00084E07"/>
    <w:rsid w:val="0009112F"/>
    <w:rsid w:val="000A0486"/>
    <w:rsid w:val="000B57A5"/>
    <w:rsid w:val="000C025E"/>
    <w:rsid w:val="000C2E42"/>
    <w:rsid w:val="000C717D"/>
    <w:rsid w:val="000D2235"/>
    <w:rsid w:val="000D4657"/>
    <w:rsid w:val="000E637B"/>
    <w:rsid w:val="00111237"/>
    <w:rsid w:val="001126A4"/>
    <w:rsid w:val="00130CEA"/>
    <w:rsid w:val="0013430F"/>
    <w:rsid w:val="00156782"/>
    <w:rsid w:val="00163ECE"/>
    <w:rsid w:val="00165115"/>
    <w:rsid w:val="00173538"/>
    <w:rsid w:val="00173721"/>
    <w:rsid w:val="00174529"/>
    <w:rsid w:val="00176A91"/>
    <w:rsid w:val="00177251"/>
    <w:rsid w:val="00182604"/>
    <w:rsid w:val="001B0A79"/>
    <w:rsid w:val="001C139F"/>
    <w:rsid w:val="001C23FF"/>
    <w:rsid w:val="001C6F66"/>
    <w:rsid w:val="001D0898"/>
    <w:rsid w:val="001D4D55"/>
    <w:rsid w:val="001E0ADC"/>
    <w:rsid w:val="001E62E3"/>
    <w:rsid w:val="001E79C7"/>
    <w:rsid w:val="001F1731"/>
    <w:rsid w:val="001F4B78"/>
    <w:rsid w:val="00205060"/>
    <w:rsid w:val="00232714"/>
    <w:rsid w:val="00233D12"/>
    <w:rsid w:val="002345AB"/>
    <w:rsid w:val="002372E7"/>
    <w:rsid w:val="00246C31"/>
    <w:rsid w:val="00250BCC"/>
    <w:rsid w:val="002651F3"/>
    <w:rsid w:val="00280B6C"/>
    <w:rsid w:val="00281921"/>
    <w:rsid w:val="00281B3D"/>
    <w:rsid w:val="0029397E"/>
    <w:rsid w:val="00293BA7"/>
    <w:rsid w:val="00296227"/>
    <w:rsid w:val="002A1DAE"/>
    <w:rsid w:val="002C1BEF"/>
    <w:rsid w:val="002C23A7"/>
    <w:rsid w:val="002C5D1F"/>
    <w:rsid w:val="002D2D1D"/>
    <w:rsid w:val="002D4028"/>
    <w:rsid w:val="002E1D38"/>
    <w:rsid w:val="002E7E8D"/>
    <w:rsid w:val="0030317A"/>
    <w:rsid w:val="00312897"/>
    <w:rsid w:val="003179BA"/>
    <w:rsid w:val="00325BCE"/>
    <w:rsid w:val="003269EA"/>
    <w:rsid w:val="00336A90"/>
    <w:rsid w:val="003451C3"/>
    <w:rsid w:val="00361DB7"/>
    <w:rsid w:val="00371701"/>
    <w:rsid w:val="0037225B"/>
    <w:rsid w:val="003850BA"/>
    <w:rsid w:val="00387A1A"/>
    <w:rsid w:val="00394E32"/>
    <w:rsid w:val="003A0580"/>
    <w:rsid w:val="003A2147"/>
    <w:rsid w:val="003B037B"/>
    <w:rsid w:val="003B33EF"/>
    <w:rsid w:val="003C7B45"/>
    <w:rsid w:val="003E3050"/>
    <w:rsid w:val="003F2543"/>
    <w:rsid w:val="003F7E1A"/>
    <w:rsid w:val="004006B9"/>
    <w:rsid w:val="004010B9"/>
    <w:rsid w:val="00403AD6"/>
    <w:rsid w:val="004151AE"/>
    <w:rsid w:val="00430AEE"/>
    <w:rsid w:val="004342CD"/>
    <w:rsid w:val="0044388B"/>
    <w:rsid w:val="004477DE"/>
    <w:rsid w:val="0046449C"/>
    <w:rsid w:val="004669C1"/>
    <w:rsid w:val="00470FF0"/>
    <w:rsid w:val="004713B1"/>
    <w:rsid w:val="0047606D"/>
    <w:rsid w:val="0048331C"/>
    <w:rsid w:val="00491DEE"/>
    <w:rsid w:val="0049502B"/>
    <w:rsid w:val="004A15D8"/>
    <w:rsid w:val="004B1C4B"/>
    <w:rsid w:val="004B2C0C"/>
    <w:rsid w:val="004C1F95"/>
    <w:rsid w:val="004C37ED"/>
    <w:rsid w:val="004D03AA"/>
    <w:rsid w:val="004D2AEC"/>
    <w:rsid w:val="004D6D37"/>
    <w:rsid w:val="004E1B82"/>
    <w:rsid w:val="004E76BA"/>
    <w:rsid w:val="004F3A70"/>
    <w:rsid w:val="005011A5"/>
    <w:rsid w:val="005102D0"/>
    <w:rsid w:val="0052689B"/>
    <w:rsid w:val="0053276A"/>
    <w:rsid w:val="00536F1F"/>
    <w:rsid w:val="005425A7"/>
    <w:rsid w:val="00545F95"/>
    <w:rsid w:val="00555FB0"/>
    <w:rsid w:val="00590B39"/>
    <w:rsid w:val="00595DEC"/>
    <w:rsid w:val="005A19D2"/>
    <w:rsid w:val="005A3B62"/>
    <w:rsid w:val="005B1EF2"/>
    <w:rsid w:val="005C6E66"/>
    <w:rsid w:val="005F279B"/>
    <w:rsid w:val="005F2931"/>
    <w:rsid w:val="00606C48"/>
    <w:rsid w:val="00615C3D"/>
    <w:rsid w:val="00644E34"/>
    <w:rsid w:val="0065155D"/>
    <w:rsid w:val="0065345A"/>
    <w:rsid w:val="00656E9B"/>
    <w:rsid w:val="006614DC"/>
    <w:rsid w:val="0066339E"/>
    <w:rsid w:val="006825C6"/>
    <w:rsid w:val="00694C69"/>
    <w:rsid w:val="00697BEC"/>
    <w:rsid w:val="006A0C2F"/>
    <w:rsid w:val="006B0C24"/>
    <w:rsid w:val="006C6165"/>
    <w:rsid w:val="006E067C"/>
    <w:rsid w:val="006E55E4"/>
    <w:rsid w:val="00700088"/>
    <w:rsid w:val="00700E26"/>
    <w:rsid w:val="00703B02"/>
    <w:rsid w:val="00707B82"/>
    <w:rsid w:val="007273C2"/>
    <w:rsid w:val="00746ECA"/>
    <w:rsid w:val="00752726"/>
    <w:rsid w:val="007542A1"/>
    <w:rsid w:val="007644A1"/>
    <w:rsid w:val="0076735D"/>
    <w:rsid w:val="0076753E"/>
    <w:rsid w:val="00781932"/>
    <w:rsid w:val="00782D10"/>
    <w:rsid w:val="007852A1"/>
    <w:rsid w:val="007912C6"/>
    <w:rsid w:val="00797E98"/>
    <w:rsid w:val="007A102D"/>
    <w:rsid w:val="007C7A1D"/>
    <w:rsid w:val="007E213F"/>
    <w:rsid w:val="007E3854"/>
    <w:rsid w:val="007E5077"/>
    <w:rsid w:val="007F729B"/>
    <w:rsid w:val="00802FDA"/>
    <w:rsid w:val="008064BA"/>
    <w:rsid w:val="008158A1"/>
    <w:rsid w:val="008319A0"/>
    <w:rsid w:val="0083751F"/>
    <w:rsid w:val="008465E8"/>
    <w:rsid w:val="008619DB"/>
    <w:rsid w:val="00864639"/>
    <w:rsid w:val="00871807"/>
    <w:rsid w:val="00872087"/>
    <w:rsid w:val="00877B32"/>
    <w:rsid w:val="00880098"/>
    <w:rsid w:val="008817EC"/>
    <w:rsid w:val="008A4AD4"/>
    <w:rsid w:val="008A60CA"/>
    <w:rsid w:val="008B22BA"/>
    <w:rsid w:val="008B6E34"/>
    <w:rsid w:val="008C4575"/>
    <w:rsid w:val="008D69BA"/>
    <w:rsid w:val="008E4403"/>
    <w:rsid w:val="008F728F"/>
    <w:rsid w:val="00901FF3"/>
    <w:rsid w:val="00902DB1"/>
    <w:rsid w:val="00915156"/>
    <w:rsid w:val="00916787"/>
    <w:rsid w:val="00924958"/>
    <w:rsid w:val="00930B81"/>
    <w:rsid w:val="009538A1"/>
    <w:rsid w:val="009555D9"/>
    <w:rsid w:val="009733BC"/>
    <w:rsid w:val="00973E2E"/>
    <w:rsid w:val="009A3F04"/>
    <w:rsid w:val="009B2F2F"/>
    <w:rsid w:val="009B41C1"/>
    <w:rsid w:val="009B48F8"/>
    <w:rsid w:val="009C43CE"/>
    <w:rsid w:val="009D7AD7"/>
    <w:rsid w:val="009F1034"/>
    <w:rsid w:val="009F4138"/>
    <w:rsid w:val="009F6542"/>
    <w:rsid w:val="00A12C49"/>
    <w:rsid w:val="00A17037"/>
    <w:rsid w:val="00A177F0"/>
    <w:rsid w:val="00A31428"/>
    <w:rsid w:val="00A3492F"/>
    <w:rsid w:val="00A467FA"/>
    <w:rsid w:val="00A473AC"/>
    <w:rsid w:val="00A475E8"/>
    <w:rsid w:val="00A5187B"/>
    <w:rsid w:val="00A65830"/>
    <w:rsid w:val="00A74311"/>
    <w:rsid w:val="00A90964"/>
    <w:rsid w:val="00AA100D"/>
    <w:rsid w:val="00AA4E24"/>
    <w:rsid w:val="00AB1E57"/>
    <w:rsid w:val="00AB2381"/>
    <w:rsid w:val="00AC57CC"/>
    <w:rsid w:val="00AD55E4"/>
    <w:rsid w:val="00AE2184"/>
    <w:rsid w:val="00B07394"/>
    <w:rsid w:val="00B1410E"/>
    <w:rsid w:val="00B331FD"/>
    <w:rsid w:val="00B36600"/>
    <w:rsid w:val="00B47A50"/>
    <w:rsid w:val="00B570B2"/>
    <w:rsid w:val="00B83D09"/>
    <w:rsid w:val="00B85317"/>
    <w:rsid w:val="00B950A2"/>
    <w:rsid w:val="00BA7F5A"/>
    <w:rsid w:val="00BB115B"/>
    <w:rsid w:val="00BC031D"/>
    <w:rsid w:val="00BE16D2"/>
    <w:rsid w:val="00BE6EFD"/>
    <w:rsid w:val="00C0094B"/>
    <w:rsid w:val="00C042B4"/>
    <w:rsid w:val="00C071BB"/>
    <w:rsid w:val="00C10454"/>
    <w:rsid w:val="00C15C8C"/>
    <w:rsid w:val="00C25B58"/>
    <w:rsid w:val="00C36EDA"/>
    <w:rsid w:val="00C426B5"/>
    <w:rsid w:val="00C55A27"/>
    <w:rsid w:val="00C60B67"/>
    <w:rsid w:val="00C66F18"/>
    <w:rsid w:val="00C7107B"/>
    <w:rsid w:val="00C71580"/>
    <w:rsid w:val="00C718E5"/>
    <w:rsid w:val="00C71AB3"/>
    <w:rsid w:val="00C7330F"/>
    <w:rsid w:val="00C7355C"/>
    <w:rsid w:val="00C872F1"/>
    <w:rsid w:val="00C97379"/>
    <w:rsid w:val="00CA1C02"/>
    <w:rsid w:val="00CB1B1E"/>
    <w:rsid w:val="00CD0591"/>
    <w:rsid w:val="00CD4FE6"/>
    <w:rsid w:val="00CE6B9F"/>
    <w:rsid w:val="00CF4E75"/>
    <w:rsid w:val="00D01F83"/>
    <w:rsid w:val="00D04F27"/>
    <w:rsid w:val="00D04F9D"/>
    <w:rsid w:val="00D126D9"/>
    <w:rsid w:val="00D1717B"/>
    <w:rsid w:val="00D17FE5"/>
    <w:rsid w:val="00D22339"/>
    <w:rsid w:val="00D232B6"/>
    <w:rsid w:val="00D2456E"/>
    <w:rsid w:val="00D26FA1"/>
    <w:rsid w:val="00D350C5"/>
    <w:rsid w:val="00D37965"/>
    <w:rsid w:val="00D37ABB"/>
    <w:rsid w:val="00D42536"/>
    <w:rsid w:val="00D43EF8"/>
    <w:rsid w:val="00D451EA"/>
    <w:rsid w:val="00D45BE0"/>
    <w:rsid w:val="00D7282A"/>
    <w:rsid w:val="00D72A42"/>
    <w:rsid w:val="00D767CF"/>
    <w:rsid w:val="00D81AE6"/>
    <w:rsid w:val="00D8257E"/>
    <w:rsid w:val="00D90DF8"/>
    <w:rsid w:val="00D911F5"/>
    <w:rsid w:val="00D964A0"/>
    <w:rsid w:val="00D96E97"/>
    <w:rsid w:val="00DC7734"/>
    <w:rsid w:val="00DD63C6"/>
    <w:rsid w:val="00DE4D98"/>
    <w:rsid w:val="00DE6A1B"/>
    <w:rsid w:val="00DE7CF4"/>
    <w:rsid w:val="00DF01DA"/>
    <w:rsid w:val="00DF7587"/>
    <w:rsid w:val="00E1154D"/>
    <w:rsid w:val="00E17A44"/>
    <w:rsid w:val="00E347A9"/>
    <w:rsid w:val="00E41585"/>
    <w:rsid w:val="00E55791"/>
    <w:rsid w:val="00E61F5D"/>
    <w:rsid w:val="00E771AF"/>
    <w:rsid w:val="00E8348A"/>
    <w:rsid w:val="00E90E4A"/>
    <w:rsid w:val="00E924CC"/>
    <w:rsid w:val="00EA5446"/>
    <w:rsid w:val="00EA7AFE"/>
    <w:rsid w:val="00EB65AB"/>
    <w:rsid w:val="00EC107F"/>
    <w:rsid w:val="00EC151A"/>
    <w:rsid w:val="00ED4F03"/>
    <w:rsid w:val="00EE03F8"/>
    <w:rsid w:val="00EE1346"/>
    <w:rsid w:val="00EE17FF"/>
    <w:rsid w:val="00EF60A6"/>
    <w:rsid w:val="00F20BDB"/>
    <w:rsid w:val="00F50672"/>
    <w:rsid w:val="00F5164C"/>
    <w:rsid w:val="00F56EF2"/>
    <w:rsid w:val="00F643AC"/>
    <w:rsid w:val="00F64AFA"/>
    <w:rsid w:val="00F6748D"/>
    <w:rsid w:val="00F807D6"/>
    <w:rsid w:val="00F85AEC"/>
    <w:rsid w:val="00F941C8"/>
    <w:rsid w:val="00F96A8F"/>
    <w:rsid w:val="00FA2B61"/>
    <w:rsid w:val="00FA535B"/>
    <w:rsid w:val="00FC251A"/>
    <w:rsid w:val="00FC5BBD"/>
    <w:rsid w:val="00FC6E2F"/>
    <w:rsid w:val="00FE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BF55B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body"/>
    <w:qFormat/>
    <w:rsid w:val="00A17037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8E5"/>
    <w:pPr>
      <w:keepNext/>
      <w:keepLines/>
      <w:spacing w:before="120"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718E5"/>
    <w:pPr>
      <w:keepNext/>
      <w:keepLines/>
      <w:spacing w:before="120"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C718E5"/>
    <w:rPr>
      <w:rFonts w:eastAsia="Times New Roman"/>
      <w:b/>
      <w:bCs/>
      <w:sz w:val="26"/>
    </w:rPr>
  </w:style>
  <w:style w:type="character" w:customStyle="1" w:styleId="Heading4Char">
    <w:name w:val="Heading 4 Char"/>
    <w:link w:val="Heading4"/>
    <w:uiPriority w:val="9"/>
    <w:rsid w:val="00C718E5"/>
    <w:rPr>
      <w:rFonts w:eastAsia="Times New Roman"/>
      <w:b/>
      <w:bCs/>
      <w:iCs/>
      <w:color w:val="000000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qFormat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F279B"/>
    <w:pPr>
      <w:tabs>
        <w:tab w:val="left" w:pos="426"/>
        <w:tab w:val="right" w:leader="dot" w:pos="8931"/>
      </w:tabs>
      <w:spacing w:before="0"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7E9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97E98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797E98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97E98"/>
    <w:rPr>
      <w:sz w:val="18"/>
    </w:rPr>
  </w:style>
  <w:style w:type="paragraph" w:customStyle="1" w:styleId="Bulletlist-Indented">
    <w:name w:val="Bullet list - Indented"/>
    <w:basedOn w:val="Normal"/>
    <w:link w:val="Bulletlist-IndentedChar"/>
    <w:rsid w:val="00D90DF8"/>
    <w:pPr>
      <w:numPr>
        <w:ilvl w:val="2"/>
        <w:numId w:val="3"/>
      </w:numPr>
      <w:ind w:left="1701" w:hanging="708"/>
      <w:contextualSpacing/>
    </w:pPr>
    <w:rPr>
      <w:rFonts w:ascii="Cambria" w:hAnsi="Cambria"/>
      <w:b/>
    </w:rPr>
  </w:style>
  <w:style w:type="character" w:customStyle="1" w:styleId="Bulletlist-IndentedChar">
    <w:name w:val="Bullet list - Indented Char"/>
    <w:basedOn w:val="DefaultParagraphFont"/>
    <w:link w:val="Bulletlist-Indented"/>
    <w:rsid w:val="00D90DF8"/>
    <w:rPr>
      <w:rFonts w:ascii="Cambria" w:hAnsi="Cambria"/>
      <w:b/>
      <w:color w:val="404A29"/>
      <w:sz w:val="28"/>
    </w:r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pPr>
      <w:numPr>
        <w:numId w:val="5"/>
      </w:numPr>
      <w:spacing w:after="60"/>
      <w:ind w:left="284" w:hanging="284"/>
    </w:pPr>
  </w:style>
  <w:style w:type="paragraph" w:customStyle="1" w:styleId="DocumentType-Reference">
    <w:name w:val="Document Type - Reference"/>
    <w:basedOn w:val="Normal"/>
    <w:link w:val="DocumentType-ReferenceChar"/>
    <w:qFormat/>
    <w:rsid w:val="00BE16D2"/>
    <w:pPr>
      <w:widowControl w:val="0"/>
      <w:shd w:val="clear" w:color="auto" w:fill="00759A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 w:themeColor="background1"/>
      <w:sz w:val="48"/>
      <w:szCs w:val="20"/>
    </w:rPr>
  </w:style>
  <w:style w:type="character" w:customStyle="1" w:styleId="DocumentType-ReferenceChar">
    <w:name w:val="Document Type - Reference Char"/>
    <w:link w:val="DocumentType-Reference"/>
    <w:rsid w:val="00BE16D2"/>
    <w:rPr>
      <w:rFonts w:ascii="Cambria" w:eastAsia="Times New Roman" w:hAnsi="Cambria"/>
      <w:b/>
      <w:color w:val="FFFFFF" w:themeColor="background1"/>
      <w:sz w:val="48"/>
      <w:szCs w:val="20"/>
      <w:shd w:val="clear" w:color="auto" w:fill="00759A"/>
    </w:rPr>
  </w:style>
  <w:style w:type="paragraph" w:customStyle="1" w:styleId="Tableheadings">
    <w:name w:val="Table headings"/>
    <w:basedOn w:val="Normal"/>
    <w:qFormat/>
    <w:rsid w:val="0083751F"/>
    <w:rPr>
      <w:b/>
      <w:color w:val="FFFFFF"/>
    </w:rPr>
  </w:style>
  <w:style w:type="character" w:customStyle="1" w:styleId="ListBulletChar">
    <w:name w:val="List Bullet Char"/>
    <w:basedOn w:val="BodyTextChar"/>
    <w:link w:val="ListBullet"/>
    <w:rPr>
      <w:rFonts w:eastAsia="Times New Roman"/>
      <w:sz w:val="22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A0580"/>
    <w:pPr>
      <w:tabs>
        <w:tab w:val="right" w:leader="dot" w:pos="8931"/>
        <w:tab w:val="right" w:leader="dot" w:pos="9016"/>
      </w:tabs>
      <w:spacing w:after="60"/>
      <w:ind w:left="220"/>
    </w:pPr>
    <w:rPr>
      <w:noProof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04F9D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character" w:styleId="PlaceholderText">
    <w:name w:val="Placeholder Text"/>
    <w:basedOn w:val="DefaultParagraphFont"/>
    <w:uiPriority w:val="99"/>
    <w:semiHidden/>
    <w:rsid w:val="008064BA"/>
    <w:rPr>
      <w:color w:val="808080"/>
    </w:rPr>
  </w:style>
  <w:style w:type="paragraph" w:customStyle="1" w:styleId="Pa2">
    <w:name w:val="Pa2"/>
    <w:basedOn w:val="Normal"/>
    <w:next w:val="Normal"/>
    <w:uiPriority w:val="99"/>
    <w:rsid w:val="004F3A70"/>
    <w:pPr>
      <w:autoSpaceDE w:val="0"/>
      <w:autoSpaceDN w:val="0"/>
      <w:adjustRightInd w:val="0"/>
      <w:spacing w:before="0" w:after="0" w:line="181" w:lineRule="atLeast"/>
    </w:pPr>
    <w:rPr>
      <w:rFonts w:ascii="Cambria" w:hAnsi="Cambria"/>
      <w:sz w:val="24"/>
      <w:szCs w:val="24"/>
    </w:rPr>
  </w:style>
  <w:style w:type="paragraph" w:customStyle="1" w:styleId="Default">
    <w:name w:val="Default"/>
    <w:rsid w:val="004F3A70"/>
    <w:pPr>
      <w:autoSpaceDE w:val="0"/>
      <w:autoSpaceDN w:val="0"/>
      <w:adjustRightInd w:val="0"/>
    </w:pPr>
    <w:rPr>
      <w:rFonts w:ascii="MiloPro-Light" w:hAnsi="MiloPro-Light" w:cs="MiloPro-Light"/>
      <w:color w:val="000000"/>
      <w:sz w:val="24"/>
      <w:szCs w:val="24"/>
    </w:rPr>
  </w:style>
  <w:style w:type="character" w:customStyle="1" w:styleId="A4">
    <w:name w:val="A4"/>
    <w:uiPriority w:val="99"/>
    <w:rsid w:val="004F3A70"/>
    <w:rPr>
      <w:rFonts w:cs="MiloPro-Light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F60A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C071BB"/>
    <w:pPr>
      <w:ind w:left="720"/>
      <w:contextualSpacing/>
    </w:pPr>
  </w:style>
  <w:style w:type="paragraph" w:styleId="Revision">
    <w:name w:val="Revision"/>
    <w:hidden/>
    <w:uiPriority w:val="99"/>
    <w:semiHidden/>
    <w:rsid w:val="00D91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11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CCCCCC"/>
                <w:bottom w:val="none" w:sz="0" w:space="0" w:color="auto"/>
                <w:right w:val="single" w:sz="4" w:space="0" w:color="CCCCCC"/>
              </w:divBdr>
              <w:divsChild>
                <w:div w:id="10968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oter" Target="footer2.xml"/><Relationship Id="rId21" Type="http://schemas.openxmlformats.org/officeDocument/2006/relationships/image" Target="media/image9.jpeg"/><Relationship Id="rId34" Type="http://schemas.openxmlformats.org/officeDocument/2006/relationships/hyperlink" Target="http://micor.agriculture.gov.au/plants/Pages/default.aspx" TargetMode="External"/><Relationship Id="rId42" Type="http://schemas.openxmlformats.org/officeDocument/2006/relationships/theme" Target="theme/theme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mailto:HorticultureExports@aff.gov.au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hyperlink" Target="mailto:PlantExportTraining@aff.gov.au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hyperlink" Target="http://www.agriculture.gov.au/export/controlled-goods/plants-plant-products/plantexportsmanual" TargetMode="Externa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BC28665559E472E867196475F7F2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9E723-18DC-467E-B08C-3652FA2C570A}"/>
      </w:docPartPr>
      <w:docPartBody>
        <w:p w:rsidR="006E2E42" w:rsidRDefault="007F49A4">
          <w:r w:rsidRPr="00A06339">
            <w:rPr>
              <w:rStyle w:val="PlaceholderText"/>
            </w:rPr>
            <w:t>[Title]</w:t>
          </w:r>
        </w:p>
      </w:docPartBody>
    </w:docPart>
    <w:docPart>
      <w:docPartPr>
        <w:name w:val="7DCE3CBB6C2342F58F9FEEDA44DA0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CF688-D262-4BB7-9DA9-F450A0C1F49F}"/>
      </w:docPartPr>
      <w:docPartBody>
        <w:p w:rsidR="006E2E42" w:rsidRDefault="007F49A4">
          <w:r w:rsidRPr="00A06339">
            <w:rPr>
              <w:rStyle w:val="PlaceholderText"/>
            </w:rPr>
            <w:t>[Revision Number]</w:t>
          </w:r>
        </w:p>
      </w:docPartBody>
    </w:docPart>
    <w:docPart>
      <w:docPartPr>
        <w:name w:val="DF7537B3C6AA4F86B06F7BC53BBF9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A4769-161F-4D73-A4B0-A6D2BDC60633}"/>
      </w:docPartPr>
      <w:docPartBody>
        <w:p w:rsidR="006E2E42" w:rsidRDefault="007F49A4">
          <w:r w:rsidRPr="00A06339">
            <w:rPr>
              <w:rStyle w:val="PlaceholderText"/>
            </w:rPr>
            <w:t>[Date Published]</w:t>
          </w:r>
        </w:p>
      </w:docPartBody>
    </w:docPart>
    <w:docPart>
      <w:docPartPr>
        <w:name w:val="ACD7BCCEB5834F89B83146D0D4FDE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28736-43C6-45C9-A749-64CE290C2460}"/>
      </w:docPartPr>
      <w:docPartBody>
        <w:p w:rsidR="009A6093" w:rsidRDefault="009B6E08" w:rsidP="009B6E08">
          <w:pPr>
            <w:pStyle w:val="ACD7BCCEB5834F89B83146D0D4FDEC00"/>
          </w:pPr>
          <w:r w:rsidRPr="008143BD">
            <w:rPr>
              <w:rStyle w:val="PlaceholderText"/>
            </w:rPr>
            <w:t>[IML version]</w:t>
          </w:r>
        </w:p>
      </w:docPartBody>
    </w:docPart>
    <w:docPart>
      <w:docPartPr>
        <w:name w:val="92B053A4C87943AC9B33BCB0AC573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E2AB0-4D66-4959-80B3-45C8ACC064DF}"/>
      </w:docPartPr>
      <w:docPartBody>
        <w:p w:rsidR="009A6093" w:rsidRDefault="009B6E08" w:rsidP="009B6E08">
          <w:pPr>
            <w:pStyle w:val="92B053A4C87943AC9B33BCB0AC57317F"/>
          </w:pPr>
          <w:r w:rsidRPr="00024C53">
            <w:rPr>
              <w:rStyle w:val="PlaceholderText"/>
            </w:rPr>
            <w:t>[Date published]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lo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9A4"/>
    <w:rsid w:val="000B4CB9"/>
    <w:rsid w:val="000E4704"/>
    <w:rsid w:val="00176D4F"/>
    <w:rsid w:val="00290E71"/>
    <w:rsid w:val="003B3B6B"/>
    <w:rsid w:val="0043312C"/>
    <w:rsid w:val="00441D61"/>
    <w:rsid w:val="00472D28"/>
    <w:rsid w:val="00656E0B"/>
    <w:rsid w:val="006E2E42"/>
    <w:rsid w:val="00722347"/>
    <w:rsid w:val="007F49A4"/>
    <w:rsid w:val="008233EA"/>
    <w:rsid w:val="00877F5E"/>
    <w:rsid w:val="009A6093"/>
    <w:rsid w:val="009B6E08"/>
    <w:rsid w:val="00C04F78"/>
    <w:rsid w:val="00C2094C"/>
    <w:rsid w:val="00E63B26"/>
    <w:rsid w:val="00F55A99"/>
    <w:rsid w:val="00FB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9A4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6E08"/>
    <w:rPr>
      <w:color w:val="808080"/>
    </w:rPr>
  </w:style>
  <w:style w:type="paragraph" w:customStyle="1" w:styleId="ACD7BCCEB5834F89B83146D0D4FDEC00">
    <w:name w:val="ACD7BCCEB5834F89B83146D0D4FDEC00"/>
    <w:rsid w:val="009B6E08"/>
  </w:style>
  <w:style w:type="paragraph" w:customStyle="1" w:styleId="92B053A4C87943AC9B33BCB0AC57317F">
    <w:name w:val="92B053A4C87943AC9B33BCB0AC57317F"/>
    <w:rsid w:val="009B6E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eference" ma:contentTypeID="0x010100C8B04A66FC9C6E4C9192AC8DD4BD954B020060FBC3538CDEAB43918D73C5BBBED7060037A2B077E2E94D49A11838000C2D48C2" ma:contentTypeVersion="323" ma:contentTypeDescription="" ma:contentTypeScope="" ma:versionID="2380df55577404d59e6f08bfd6372696">
  <xsd:schema xmlns:xsd="http://www.w3.org/2001/XMLSchema" xmlns:xs="http://www.w3.org/2001/XMLSchema" xmlns:p="http://schemas.microsoft.com/office/2006/metadata/properties" xmlns:ns1="http://schemas.microsoft.com/sharepoint/v3" xmlns:ns2="e9500ca1-f70f-428d-9145-870602b25063" xmlns:ns3="68cbf7e4-70d6-4716-b944-9db67f0d9a11" targetNamespace="http://schemas.microsoft.com/office/2006/metadata/properties" ma:root="true" ma:fieldsID="f420a69cfa08f62abf14ff79b74d9946" ns1:_="" ns2:_="" ns3:_="">
    <xsd:import namespace="http://schemas.microsoft.com/sharepoint/v3"/>
    <xsd:import namespace="e9500ca1-f70f-428d-9145-870602b25063"/>
    <xsd:import namespace="68cbf7e4-70d6-4716-b944-9db67f0d9a11"/>
    <xsd:element name="properties">
      <xsd:complexType>
        <xsd:sequence>
          <xsd:element name="documentManagement">
            <xsd:complexType>
              <xsd:all>
                <xsd:element ref="ns3:ImportExport" minOccurs="0"/>
                <xsd:element ref="ns3:TitleAZ"/>
                <xsd:element ref="ns3:RelatedDocuments" minOccurs="0"/>
                <xsd:element ref="ns2:ClientContact" minOccurs="0"/>
                <xsd:element ref="ns2:DocOwner" minOccurs="0"/>
                <xsd:element ref="ns2:Approver" minOccurs="0"/>
                <xsd:element ref="ns2:InternalReference" minOccurs="0"/>
                <xsd:element ref="ns2:LastApproverReviewDate" minOccurs="0"/>
                <xsd:element ref="ns2:QualityControlled" minOccurs="0"/>
                <xsd:element ref="ns2:RevisionNumber" minOccurs="0"/>
                <xsd:element ref="ns2:DatePublished" minOccurs="0"/>
                <xsd:element ref="ns2:WorkingDocumentID" minOccurs="0"/>
                <xsd:element ref="ns2:m4d11d480e694b37b542e3eba15089d0" minOccurs="0"/>
                <xsd:element ref="ns3:_dlc_DocIdPersistId" minOccurs="0"/>
                <xsd:element ref="ns2:eea302b347c740019c7f3553f178ab77" minOccurs="0"/>
                <xsd:element ref="ns2:AutomaticallyRename" minOccurs="0"/>
                <xsd:element ref="ns2:lc45229bf63341f59e6df592c84cb2da" minOccurs="0"/>
                <xsd:element ref="ns2:TaxCatchAll" minOccurs="0"/>
                <xsd:element ref="ns2:ReviewTiming" minOccurs="0"/>
                <xsd:element ref="ns2:Enabled" minOccurs="0"/>
                <xsd:element ref="ns3:_dlc_DocIdUrl" minOccurs="0"/>
                <xsd:element ref="ns2:e3552ac25664425f9dec3bf982a67041" minOccurs="0"/>
                <xsd:element ref="ns3:_dlc_DocId" minOccurs="0"/>
                <xsd:element ref="ns3:b9a6fe0eb4e641c69c5357ed8c21232e" minOccurs="0"/>
                <xsd:element ref="ns2:TaxCatchAllLabel" minOccurs="0"/>
                <xsd:element ref="ns1:RelatedItems" minOccurs="0"/>
                <xsd:element ref="ns2:daf09614a8b04480a754141e6cb741f9" minOccurs="0"/>
                <xsd:element ref="ns3:lf3868a1de4247108347a5cc883bf3ec" minOccurs="0"/>
                <xsd:element ref="ns3:DocumentStatus2" minOccurs="0"/>
                <xsd:element ref="ns3:Suggestion_x0020_Count" minOccurs="0"/>
                <xsd:element ref="ns2:ConvertToPDF" minOccurs="0"/>
                <xsd:element ref="ns3:CurrentTicket" minOccurs="0"/>
                <xsd:element ref="ns2:QuickPublish" minOccurs="0"/>
                <xsd:element ref="ns3:PSF" minOccurs="0"/>
                <xsd:element ref="ns2:FOIExempt" minOccurs="0"/>
                <xsd:element ref="ns3:Web_x0020_Accessibility" minOccurs="0"/>
                <xsd:element ref="ns3:Program_x0020_Code" minOccurs="0"/>
                <xsd:element ref="ns3:k161f926b226448eace69e85a27e6042" minOccurs="0"/>
                <xsd:element ref="ns3:SPDate" minOccurs="0"/>
                <xsd:element ref="ns2:b49c385353f84b3db16b9c685b647254" minOccurs="0"/>
                <xsd:element ref="ns2:ide36b51d32e4a128c331630a08fe631" minOccurs="0"/>
                <xsd:element ref="ns3:j7476de9ec05428db6536a3a30689853" minOccurs="0"/>
                <xsd:element ref="ns3:TopicBasedPageT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40" nillable="true" ma:displayName="Related Items" ma:hidden="true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0ca1-f70f-428d-9145-870602b25063" elementFormDefault="qualified">
    <xsd:import namespace="http://schemas.microsoft.com/office/2006/documentManagement/types"/>
    <xsd:import namespace="http://schemas.microsoft.com/office/infopath/2007/PartnerControls"/>
    <xsd:element name="ClientContact" ma:index="12" nillable="true" ma:displayName="Client contact" ma:list="UserInfo" ma:SharePointGroup="0" ma:internalName="Client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Owner" ma:index="13" nillable="true" ma:displayName="Approver 1" ma:list="UserInfo" ma:SharePointGroup="0" ma:internalName="Doc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14" nillable="true" ma:displayName="Approver 2" ma:list="UserInfo" ma:SharePointGroup="0" ma:internalName="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ternalReference" ma:index="15" nillable="true" ma:displayName="Internal Reference" ma:internalName="InternalReference" ma:readOnly="false">
      <xsd:simpleType>
        <xsd:restriction base="dms:Text">
          <xsd:maxLength value="255"/>
        </xsd:restriction>
      </xsd:simpleType>
    </xsd:element>
    <xsd:element name="LastApproverReviewDate" ma:index="17" nillable="true" ma:displayName="Last Approver Review Date" ma:format="DateOnly" ma:internalName="LastApproverReviewDate" ma:readOnly="false">
      <xsd:simpleType>
        <xsd:restriction base="dms:DateTime"/>
      </xsd:simpleType>
    </xsd:element>
    <xsd:element name="QualityControlled" ma:index="18" nillable="true" ma:displayName="Quality Controlled" ma:default="No" ma:format="Dropdown" ma:hidden="true" ma:internalName="QualityControlled" ma:readOnly="false">
      <xsd:simpleType>
        <xsd:restriction base="dms:Choice">
          <xsd:enumeration value="Yes"/>
          <xsd:enumeration value="No"/>
        </xsd:restriction>
      </xsd:simpleType>
    </xsd:element>
    <xsd:element name="RevisionNumber" ma:index="19" nillable="true" ma:displayName="IML version" ma:decimals="2" ma:default="0" ma:internalName="RevisionNumber" ma:readOnly="false" ma:percentage="FALSE">
      <xsd:simpleType>
        <xsd:restriction base="dms:Number">
          <xsd:minInclusive value="0"/>
        </xsd:restriction>
      </xsd:simpleType>
    </xsd:element>
    <xsd:element name="DatePublished" ma:index="20" nillable="true" ma:displayName="Date published" ma:format="DateOnly" ma:indexed="true" ma:internalName="DatePublished" ma:readOnly="false">
      <xsd:simpleType>
        <xsd:restriction base="dms:DateTime"/>
      </xsd:simpleType>
    </xsd:element>
    <xsd:element name="WorkingDocumentID" ma:index="21" nillable="true" ma:displayName="Working document ID" ma:indexed="true" ma:internalName="WorkingDocumentID" ma:readOnly="false">
      <xsd:simpleType>
        <xsd:restriction base="dms:Text">
          <xsd:maxLength value="255"/>
        </xsd:restriction>
      </xsd:simpleType>
    </xsd:element>
    <xsd:element name="m4d11d480e694b37b542e3eba15089d0" ma:index="24" nillable="true" ma:taxonomy="true" ma:internalName="m4d11d480e694b37b542e3eba15089d0" ma:taxonomyFieldName="Activities" ma:displayName="Activities" ma:default="" ma:fieldId="{64d11d48-0e69-4b37-b542-e3eba15089d0}" ma:taxonomyMulti="true" ma:sspId="c7ebd14f-dd4b-4bc0-ac50-28fa852daa39" ma:termSetId="a2773c5a-35e0-4654-bf35-45b158faae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a302b347c740019c7f3553f178ab77" ma:index="26" nillable="true" ma:taxonomy="true" ma:internalName="eea302b347c740019c7f3553f178ab77" ma:taxonomyFieldName="Legislation" ma:displayName="Legislation" ma:default="" ma:fieldId="{eea302b3-47c7-4001-9c7f-3553f178ab77}" ma:taxonomyMulti="true" ma:sspId="c7ebd14f-dd4b-4bc0-ac50-28fa852daa39" ma:termSetId="8509f7e8-173c-4d0c-88c0-fc6d3696be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tomaticallyRename" ma:index="28" nillable="true" ma:displayName="Automatically Rename" ma:default="No" ma:format="RadioButtons" ma:hidden="true" ma:internalName="AutomaticallyRename" ma:readOnly="false">
      <xsd:simpleType>
        <xsd:restriction base="dms:Choice">
          <xsd:enumeration value="Yes"/>
          <xsd:enumeration value="No"/>
        </xsd:restriction>
      </xsd:simpleType>
    </xsd:element>
    <xsd:element name="lc45229bf63341f59e6df592c84cb2da" ma:index="29" nillable="true" ma:taxonomy="true" ma:internalName="lc45229bf63341f59e6df592c84cb2da" ma:taxonomyFieldName="Systems" ma:displayName="Systems" ma:default="" ma:fieldId="{5c45229b-f633-41f5-9e6d-f592c84cb2da}" ma:taxonomyMulti="true" ma:sspId="c7ebd14f-dd4b-4bc0-ac50-28fa852daa39" ma:termSetId="25e60c3e-4dc5-4d6b-a106-af92878148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0" nillable="true" ma:displayName="Taxonomy Catch All Column" ma:hidden="true" ma:list="{6e03e867-24c9-4c48-b3ab-f1851f2ee4d1}" ma:internalName="TaxCatchAll" ma:showField="CatchAllData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ewTiming" ma:index="32" nillable="true" ma:displayName="Review Timing" ma:decimals="0" ma:default="0" ma:description="The number of months following approval that a document review will be scheduled. Leave as zero to apply the default value for this document type." ma:internalName="ReviewTiming" ma:readOnly="false" ma:percentage="FALSE">
      <xsd:simpleType>
        <xsd:restriction base="dms:Number"/>
      </xsd:simpleType>
    </xsd:element>
    <xsd:element name="Enabled" ma:index="33" nillable="true" ma:displayName="Enabled" ma:default="Yes" ma:format="RadioButtons" ma:indexed="true" ma:internalName="Enabled">
      <xsd:simpleType>
        <xsd:restriction base="dms:Choice">
          <xsd:enumeration value="Yes"/>
          <xsd:enumeration value="No"/>
        </xsd:restriction>
      </xsd:simpleType>
    </xsd:element>
    <xsd:element name="e3552ac25664425f9dec3bf982a67041" ma:index="35" nillable="true" ma:taxonomy="true" ma:internalName="e3552ac25664425f9dec3bf982a67041" ma:taxonomyFieldName="Entity" ma:displayName="Entity" ma:default="6;#Brightwater Care Group|5ab835ac-4b11-4ce4-b610-333d04e5f48f" ma:fieldId="{e3552ac2-5664-425f-9dec-3bf982a67041}" ma:sspId="c7ebd14f-dd4b-4bc0-ac50-28fa852daa39" ma:termSetId="27d5ddf4-8784-4627-b0e5-e1ba5a6fd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8" nillable="true" ma:displayName="Taxonomy Catch All Column1" ma:hidden="true" ma:list="{6e03e867-24c9-4c48-b3ab-f1851f2ee4d1}" ma:internalName="TaxCatchAllLabel" ma:readOnly="true" ma:showField="CatchAllDataLabel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f09614a8b04480a754141e6cb741f9" ma:index="41" ma:taxonomy="true" ma:internalName="daf09614a8b04480a754141e6cb741f9" ma:taxonomyFieldName="CDMSDocumentType" ma:displayName="Document Type" ma:indexed="true" ma:readOnly="false" ma:default="" ma:fieldId="{daf09614-a8b0-4480-a754-141e6cb741f9}" ma:sspId="c7ebd14f-dd4b-4bc0-ac50-28fa852daa39" ma:termSetId="17753b22-423a-4b40-8c1f-ed5f8548f4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vertToPDF" ma:index="46" nillable="true" ma:displayName="Convert to PDF" ma:default="No" ma:description="Only applicable for Word documents (.doc, .docx)" ma:format="RadioButtons" ma:internalName="ConvertToPDF">
      <xsd:simpleType>
        <xsd:restriction base="dms:Choice">
          <xsd:enumeration value="Yes"/>
          <xsd:enumeration value="No"/>
        </xsd:restriction>
      </xsd:simpleType>
    </xsd:element>
    <xsd:element name="QuickPublish" ma:index="48" nillable="true" ma:displayName="Quick publish" ma:default="0" ma:internalName="QuickPublish">
      <xsd:simpleType>
        <xsd:restriction base="dms:Boolean"/>
      </xsd:simpleType>
    </xsd:element>
    <xsd:element name="FOIExempt" ma:index="50" nillable="true" ma:displayName="FOI Exempt" ma:internalName="FOIExemp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Yes"/>
                    <xsd:enumeration value="No"/>
                    <xsd:enumeration value="TBC"/>
                  </xsd:restriction>
                </xsd:simpleType>
              </xsd:element>
            </xsd:sequence>
          </xsd:extension>
        </xsd:complexContent>
      </xsd:complexType>
    </xsd:element>
    <xsd:element name="b49c385353f84b3db16b9c685b647254" ma:index="57" nillable="true" ma:taxonomy="true" ma:internalName="b49c385353f84b3db16b9c685b647254" ma:taxonomyFieldName="Division" ma:displayName="Division" ma:indexed="true" ma:default="" ma:fieldId="{b49c3853-53f8-4b3d-b16b-9c685b647254}" ma:sspId="c7ebd14f-dd4b-4bc0-ac50-28fa852daa39" ma:termSetId="f891c53e-22de-4f32-ba3b-832b5e6f43f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de36b51d32e4a128c331630a08fe631" ma:index="59" nillable="true" ma:taxonomy="true" ma:internalName="ide36b51d32e4a128c331630a08fe631" ma:taxonomyFieldName="Branch" ma:displayName="Branch" ma:indexed="true" ma:default="" ma:fieldId="{2de36b51-d32e-4a12-8c33-1630a08fe631}" ma:sspId="c7ebd14f-dd4b-4bc0-ac50-28fa852daa39" ma:termSetId="3805990d-afdb-4f57-9e87-55f2ffa15d5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bf7e4-70d6-4716-b944-9db67f0d9a11" elementFormDefault="qualified">
    <xsd:import namespace="http://schemas.microsoft.com/office/2006/documentManagement/types"/>
    <xsd:import namespace="http://schemas.microsoft.com/office/infopath/2007/PartnerControls"/>
    <xsd:element name="ImportExport" ma:index="8" nillable="true" ma:displayName="Import Export" ma:default="None" ma:format="Dropdown" ma:internalName="ImportExport" ma:readOnly="false">
      <xsd:simpleType>
        <xsd:restriction base="dms:Choice">
          <xsd:enumeration value="None"/>
          <xsd:enumeration value="Export"/>
          <xsd:enumeration value="Import"/>
          <xsd:enumeration value="Import and Export"/>
        </xsd:restriction>
      </xsd:simpleType>
    </xsd:element>
    <xsd:element name="TitleAZ" ma:index="9" ma:displayName="Title A-Z" ma:format="Dropdown" ma:internalName="TitleAZ" ma:readOnly="false">
      <xsd:simpleType>
        <xsd:restriction base="dms:Choice">
          <xsd:enumeration value="+ Title A-Z not set"/>
          <xsd:enumeration value="0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  <xsd:enumeration value="T"/>
          <xsd:enumeration value="U"/>
          <xsd:enumeration value="V"/>
          <xsd:enumeration value="W"/>
          <xsd:enumeration value="X"/>
          <xsd:enumeration value="Y"/>
          <xsd:enumeration value="Z"/>
        </xsd:restriction>
      </xsd:simpleType>
    </xsd:element>
    <xsd:element name="RelatedDocuments" ma:index="11" nillable="true" ma:displayName="Related documents" ma:internalName="RelatedDocuments">
      <xsd:simpleType>
        <xsd:restriction base="dms:Note"/>
      </xsd:simple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3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3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b9a6fe0eb4e641c69c5357ed8c21232e" ma:index="37" nillable="true" ma:taxonomy="true" ma:internalName="b9a6fe0eb4e641c69c5357ed8c21232e" ma:taxonomyFieldName="TopicPage" ma:displayName="Topic Page" ma:readOnly="false" ma:default="" ma:fieldId="{b9a6fe0e-b4e6-41c6-9c53-57ed8c21232e}" ma:taxonomyMulti="true" ma:sspId="c7ebd14f-dd4b-4bc0-ac50-28fa852daa39" ma:termSetId="7a65756c-8e0d-416b-9825-06a0ad8c7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3868a1de4247108347a5cc883bf3ec" ma:index="42" nillable="true" ma:taxonomy="true" ma:internalName="lf3868a1de4247108347a5cc883bf3ec" ma:taxonomyFieldName="BusinessService" ma:displayName="Business Service" ma:readOnly="false" ma:default="" ma:fieldId="{5f3868a1-de42-4710-8347-a5cc883bf3ec}" ma:taxonomyMulti="true" ma:sspId="c7ebd14f-dd4b-4bc0-ac50-28fa852daa39" ma:termSetId="c30bae3c-76e4-4781-a14b-c2346aef0b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2" ma:index="44" nillable="true" ma:displayName="Ticket status" ma:default="0-New" ma:format="Dropdown" ma:internalName="DocumentStatus2" ma:readOnly="false">
      <xsd:simpleType>
        <xsd:restriction base="dms:Choice">
          <xsd:enumeration value="0-New"/>
          <xsd:enumeration value="0-Document Being Created"/>
          <xsd:enumeration value="0-Document Ready for Editing"/>
          <xsd:enumeration value="1-Open For Review"/>
          <xsd:enumeration value="1-Document Review Cancelled"/>
          <xsd:enumeration value="2-Business Review In Progress"/>
          <xsd:enumeration value="3-Business Review Completed"/>
          <xsd:enumeration value="4-TW Ready For Review"/>
          <xsd:enumeration value="5-TW Review In Progress"/>
          <xsd:enumeration value="5-TW Review Completed"/>
          <xsd:enumeration value="6-Approval In Progress"/>
          <xsd:enumeration value="7-Approval Completed"/>
          <xsd:enumeration value="8-QA Ready For Review"/>
          <xsd:enumeration value="9-QA In Progress"/>
          <xsd:enumeration value="10-QA Completed"/>
          <xsd:enumeration value="11-Ready for Publishing"/>
          <xsd:enumeration value="11-Publishing"/>
          <xsd:enumeration value="11-Published"/>
          <xsd:enumeration value="11-Publishing Failed"/>
          <xsd:enumeration value="12-Archiving"/>
          <xsd:enumeration value="12-Archived"/>
          <xsd:enumeration value="13-Approver Rejected"/>
          <xsd:enumeration value="14-Cancelled"/>
          <xsd:enumeration value="15-Replaced"/>
        </xsd:restriction>
      </xsd:simpleType>
    </xsd:element>
    <xsd:element name="Suggestion_x0020_Count" ma:index="45" nillable="true" ma:displayName="Suggestion Count" ma:decimals="0" ma:default="0" ma:internalName="Suggestion_x0020_Count">
      <xsd:simpleType>
        <xsd:restriction base="dms:Number"/>
      </xsd:simpleType>
    </xsd:element>
    <xsd:element name="CurrentTicket" ma:index="47" nillable="true" ma:displayName="Current ticket" ma:decimals="0" ma:internalName="CurrentTicket" ma:percentage="FALSE">
      <xsd:simpleType>
        <xsd:restriction base="dms:Number"/>
      </xsd:simpleType>
    </xsd:element>
    <xsd:element name="PSF" ma:index="49" nillable="true" ma:displayName="PSF" ma:default="0" ma:internalName="PSF">
      <xsd:simpleType>
        <xsd:restriction base="dms:Boolean"/>
      </xsd:simpleType>
    </xsd:element>
    <xsd:element name="Web_x0020_Accessibility" ma:index="51" nillable="true" ma:displayName="Web Accessibility" ma:format="RadioButtons" ma:internalName="Web_x0020_Accessibility">
      <xsd:simpleType>
        <xsd:restriction base="dms:Choice">
          <xsd:enumeration value="Fully accessible"/>
          <xsd:enumeration value="Partially accessible"/>
          <xsd:enumeration value="Not accessible"/>
        </xsd:restriction>
      </xsd:simpleType>
    </xsd:element>
    <xsd:element name="Program_x0020_Code" ma:index="52" nillable="true" ma:displayName="Program Code" ma:internalName="Program_x0020_Code">
      <xsd:simpleType>
        <xsd:restriction base="dms:Text">
          <xsd:maxLength value="255"/>
        </xsd:restriction>
      </xsd:simpleType>
    </xsd:element>
    <xsd:element name="k161f926b226448eace69e85a27e6042" ma:index="53" nillable="true" ma:taxonomy="true" ma:internalName="k161f926b226448eace69e85a27e6042" ma:taxonomyFieldName="Function1" ma:displayName="Function" ma:default="" ma:fieldId="{4161f926-b226-448e-ace6-9e85a27e6042}" ma:taxonomyMulti="true" ma:sspId="c7ebd14f-dd4b-4bc0-ac50-28fa852daa39" ma:termSetId="f83bd0d7-374f-4638-ad3f-8ee7c128f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PDate" ma:index="55" nillable="true" ma:displayName="SP Date" ma:format="DateTime" ma:internalName="SPDate">
      <xsd:simpleType>
        <xsd:restriction base="dms:DateTime"/>
      </xsd:simpleType>
    </xsd:element>
    <xsd:element name="j7476de9ec05428db6536a3a30689853" ma:index="61" nillable="true" ma:taxonomy="true" ma:internalName="j7476de9ec05428db6536a3a30689853" ma:taxonomyFieldName="Section" ma:displayName="Section" ma:indexed="true" ma:default="" ma:fieldId="{37476de9-ec05-428d-b653-6a3a30689853}" ma:sspId="c7ebd14f-dd4b-4bc0-ac50-28fa852daa39" ma:termSetId="bac28338-6ec4-4c83-bede-4ea2e9a06e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opicBasedPageTXT" ma:index="62" nillable="true" ma:displayName="Topic Based Page TXT" ma:internalName="TopicBasedPageTXT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c418c2f4-144c-452a-98ce-a26fdf7e64a7" ContentTypeId="0x010100C8B04A66FC9C6E4C9192AC8DD4BD954B02" PreviousValue="false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Bluebox Controlled Documents Event Receiver</Name>
    <Synchronization>Synchronous</Synchronization>
    <Type>10002</Type>
    <SequenceNumber>1000</SequenceNumber>
    <Url/>
    <Assembly>Bluebox.CDMS.ER.ControlledDocuments, Version=1.0.0.0, Culture=neutral, PublicKeyToken=f18db036f7174bd9</Assembly>
    <Class>Bluebox.CDMS.ER.ControlledDocuments.ControlledDocumentReceiver</Class>
    <Data/>
    <Filter/>
  </Receiver>
  <Receiver>
    <Name>Bluebox Controlled Documents Event Receiver</Name>
    <Synchronization>Synchronous</Synchronization>
    <Type>10001</Type>
    <SequenceNumber>2000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  <Receiver>
    <Name>Bluebox Controlled Documents Event Receiver</Name>
    <Synchronization>Synchronous</Synchronization>
    <Type>10002</Type>
    <SequenceNumber>1100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Documents xmlns="68cbf7e4-70d6-4716-b944-9db67f0d9a11" xsi:nil="true"/>
    <DocumentStatus2 xmlns="68cbf7e4-70d6-4716-b944-9db67f0d9a11">11-Published</DocumentStatus2>
    <ImportExport xmlns="68cbf7e4-70d6-4716-b944-9db67f0d9a11">Export</ImportExport>
    <lc45229bf63341f59e6df592c84cb2da xmlns="e9500ca1-f70f-428d-9145-870602b25063">
      <Terms xmlns="http://schemas.microsoft.com/office/infopath/2007/PartnerControls"/>
    </lc45229bf63341f59e6df592c84cb2da>
    <RevisionNumber xmlns="e9500ca1-f70f-428d-9145-870602b25063">2</RevisionNumber>
    <AutomaticallyRename xmlns="e9500ca1-f70f-428d-9145-870602b25063">No</AutomaticallyRename>
    <LastApproverReviewDate xmlns="e9500ca1-f70f-428d-9145-870602b25063">2023-07-27T14:00:00+00:00</LastApproverReviewDate>
    <Web_x0020_Accessibility xmlns="68cbf7e4-70d6-4716-b944-9db67f0d9a11" xsi:nil="true"/>
    <lf3868a1de4247108347a5cc883bf3ec xmlns="68cbf7e4-70d6-4716-b944-9db67f0d9a11">
      <Terms xmlns="http://schemas.microsoft.com/office/infopath/2007/PartnerControls"/>
    </lf3868a1de4247108347a5cc883bf3ec>
    <Approver xmlns="e9500ca1-f70f-428d-9145-870602b25063">
      <UserInfo>
        <DisplayName>Carr, Rossana</DisplayName>
        <AccountId>2371</AccountId>
        <AccountType/>
      </UserInfo>
    </Approver>
    <InternalReference xmlns="e9500ca1-f70f-428d-9145-870602b25063" xsi:nil="true"/>
    <TaxCatchAll xmlns="e9500ca1-f70f-428d-9145-870602b25063">
      <Value>950</Value>
      <Value>845</Value>
      <Value>625</Value>
      <Value>1151</Value>
      <Value>349</Value>
      <Value>6</Value>
      <Value>868</Value>
      <Value>119</Value>
    </TaxCatchAll>
    <QualityControlled xmlns="e9500ca1-f70f-428d-9145-870602b25063">No</QualityControlled>
    <WorkingDocumentID xmlns="e9500ca1-f70f-428d-9145-870602b25063">IMLS-9-7411</WorkingDocumentID>
    <DocOwner xmlns="e9500ca1-f70f-428d-9145-870602b25063">
      <UserInfo>
        <DisplayName>Cant, Russell</DisplayName>
        <AccountId>2052</AccountId>
        <AccountType/>
      </UserInfo>
    </DocOwner>
    <QuickPublish xmlns="e9500ca1-f70f-428d-9145-870602b25063">false</QuickPublish>
    <k161f926b226448eace69e85a27e6042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Treatments</TermName>
          <TermId xmlns="http://schemas.microsoft.com/office/infopath/2007/PartnerControls">78163702-2628-49b5-9c91-b99c2624cf05</TermId>
        </TermInfo>
      </Terms>
    </k161f926b226448eace69e85a27e6042>
    <TitleAZ xmlns="68cbf7e4-70d6-4716-b944-9db67f0d9a11">P</TitleAZ>
    <ReviewTiming xmlns="e9500ca1-f70f-428d-9145-870602b25063">36</ReviewTiming>
    <PSF xmlns="68cbf7e4-70d6-4716-b944-9db67f0d9a11">false</PSF>
    <ClientContact xmlns="e9500ca1-f70f-428d-9145-870602b25063">
      <UserInfo>
        <DisplayName>Chamberlain, Flynn</DisplayName>
        <AccountId>10397</AccountId>
        <AccountType/>
      </UserInfo>
    </ClientContact>
    <Enabled xmlns="e9500ca1-f70f-428d-9145-870602b25063">Yes</Enabled>
    <TopicBasedPageTXT xmlns="68cbf7e4-70d6-4716-b944-9db67f0d9a11">Plant Exports|8c351e2c-f5e8-402e-aa15-87b507a326f3</TopicBasedPageTXT>
    <eea302b347c740019c7f3553f178ab77 xmlns="e9500ca1-f70f-428d-9145-870602b25063">
      <Terms xmlns="http://schemas.microsoft.com/office/infopath/2007/PartnerControls"/>
    </eea302b347c740019c7f3553f178ab77>
    <FOIExempt xmlns="e9500ca1-f70f-428d-9145-870602b25063"/>
    <m4d11d480e694b37b542e3eba15089d0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In-transit cold treatment</TermName>
          <TermId xmlns="http://schemas.microsoft.com/office/infopath/2007/PartnerControls">8cbcf978-0fdd-4dfa-8c08-51c3ec27723c</TermId>
        </TermInfo>
      </Terms>
    </m4d11d480e694b37b542e3eba15089d0>
    <ConvertToPDF xmlns="e9500ca1-f70f-428d-9145-870602b25063">Yes</ConvertToPDF>
    <e3552ac25664425f9dec3bf982a6704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Agriculture</TermName>
          <TermId xmlns="http://schemas.microsoft.com/office/infopath/2007/PartnerControls">5ab835ac-4b11-4ce4-b610-333d04e5f48f</TermId>
        </TermInfo>
      </Terms>
    </e3552ac25664425f9dec3bf982a67041>
    <Suggestion_x0020_Count xmlns="68cbf7e4-70d6-4716-b944-9db67f0d9a11">0</Suggestion_x0020_Count>
    <b9a6fe0eb4e641c69c5357ed8c21232e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Exports</TermName>
          <TermId xmlns="http://schemas.microsoft.com/office/infopath/2007/PartnerControls">8c351e2c-f5e8-402e-aa15-87b507a326f3</TermId>
        </TermInfo>
      </Terms>
    </b9a6fe0eb4e641c69c5357ed8c21232e>
    <Program_x0020_Code xmlns="68cbf7e4-70d6-4716-b944-9db67f0d9a11" xsi:nil="true"/>
    <DatePublished xmlns="e9500ca1-f70f-428d-9145-870602b25063">2023-07-27T14:00:00+00:00</DatePublished>
    <RelatedItems xmlns="http://schemas.microsoft.com/sharepoint/v3" xsi:nil="true"/>
    <daf09614a8b04480a754141e6cb741f9 xmlns="e9500ca1-f70f-428d-9145-870602b25063">
      <Terms xmlns="http://schemas.microsoft.com/office/infopath/2007/PartnerControls">
        <TermInfo xmlns="http://schemas.microsoft.com/office/infopath/2007/PartnerControls">
          <TermName>3.1 Reference</TermName>
          <TermId>3f6e3ac3-4b14-47d9-844b-4f1a5b7aca54</TermId>
        </TermInfo>
      </Terms>
    </daf09614a8b04480a754141e6cb741f9>
    <CurrentTicket xmlns="68cbf7e4-70d6-4716-b944-9db67f0d9a11">10843</CurrentTicket>
    <_dlc_DocId xmlns="68cbf7e4-70d6-4716-b944-9db67f0d9a11">IMLS-9-7411</_dlc_DocId>
    <_dlc_DocIdUrl xmlns="68cbf7e4-70d6-4716-b944-9db67f0d9a11">
      <Url>http://iml.agdaff.gov.au/_layouts/15/DocIdRedir.aspx?ID=IMLS-9-7411</Url>
      <Description>IMLS-9-7411</Description>
    </_dlc_DocIdUrl>
    <SPDate xmlns="68cbf7e4-70d6-4716-b944-9db67f0d9a11">2021-03-28T13:00:00+00:00</SPDate>
    <j7476de9ec05428db6536a3a30689853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Horticulture Exports</TermName>
          <TermId xmlns="http://schemas.microsoft.com/office/infopath/2007/PartnerControls">54c7787a-50e9-41f9-b21e-594c08fe99df</TermId>
        </TermInfo>
      </Terms>
    </j7476de9ec05428db6536a3a30689853>
    <b49c385353f84b3db16b9c685b647254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and Live Animal Exports</TermName>
          <TermId xmlns="http://schemas.microsoft.com/office/infopath/2007/PartnerControls">628e55a5-e0e0-4278-90b3-fe613f05f08c</TermId>
        </TermInfo>
      </Terms>
    </b49c385353f84b3db16b9c685b647254>
    <ide36b51d32e4a128c331630a08fe63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 Operations</TermName>
          <TermId xmlns="http://schemas.microsoft.com/office/infopath/2007/PartnerControls">49af6338-80ee-4dde-8d87-ab0f74deea08</TermId>
        </TermInfo>
      </Terms>
    </ide36b51d32e4a128c331630a08fe631>
  </documentManagement>
</p:properties>
</file>

<file path=customXml/itemProps1.xml><?xml version="1.0" encoding="utf-8"?>
<ds:datastoreItem xmlns:ds="http://schemas.openxmlformats.org/officeDocument/2006/customXml" ds:itemID="{E0895974-49C4-4B03-B5F5-68F2578EF6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500ca1-f70f-428d-9145-870602b25063"/>
    <ds:schemaRef ds:uri="68cbf7e4-70d6-4716-b944-9db67f0d9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FB7720-EB04-4A2B-BB6E-94A4684185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9CCE0A-2EA0-4BF3-ACFF-7DB90C6E604B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24B43284-5F3F-422D-8E6D-55F4F9600C7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1C4040D-549A-45D0-9177-69A7CCD62C94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F23BE434-2E37-426B-BC4E-040890D26E65}">
  <ds:schemaRefs>
    <ds:schemaRef ds:uri="http://schemas.microsoft.com/office/2006/metadata/properties"/>
    <ds:schemaRef ds:uri="http://schemas.microsoft.com/office/infopath/2007/PartnerControls"/>
    <ds:schemaRef ds:uri="68cbf7e4-70d6-4716-b944-9db67f0d9a11"/>
    <ds:schemaRef ds:uri="e9500ca1-f70f-428d-9145-870602b25063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Plant exports guide - In-transit cold treatments</vt:lpstr>
    </vt:vector>
  </TitlesOfParts>
  <Company/>
  <LinksUpToDate>false</LinksUpToDate>
  <CharactersWithSpaces>7821</CharactersWithSpaces>
  <SharedDoc>false</SharedDoc>
  <HLinks>
    <vt:vector size="102" baseType="variant">
      <vt:variant>
        <vt:i4>65624</vt:i4>
      </vt:variant>
      <vt:variant>
        <vt:i4>102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65624</vt:i4>
      </vt:variant>
      <vt:variant>
        <vt:i4>96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1638454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_Toc407107581</vt:lpwstr>
      </vt:variant>
      <vt:variant>
        <vt:i4>1638454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_Toc407107580</vt:lpwstr>
      </vt:variant>
      <vt:variant>
        <vt:i4>1441846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_Toc407107579</vt:lpwstr>
      </vt:variant>
      <vt:variant>
        <vt:i4>1441846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_Toc407107578</vt:lpwstr>
      </vt:variant>
      <vt:variant>
        <vt:i4>1441846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_Toc407107577</vt:lpwstr>
      </vt:variant>
      <vt:variant>
        <vt:i4>1441846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_Toc407107576</vt:lpwstr>
      </vt:variant>
      <vt:variant>
        <vt:i4>1441846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_Toc407107575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_Toc407107574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_Toc407107573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_Toc407107572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_Toc407107571</vt:lpwstr>
      </vt:variant>
      <vt:variant>
        <vt:i4>1441846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_Toc407107570</vt:lpwstr>
      </vt:variant>
      <vt:variant>
        <vt:i4>1507382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_Toc407107569</vt:lpwstr>
      </vt:variant>
      <vt:variant>
        <vt:i4>1507382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_Toc407107568</vt:lpwstr>
      </vt:variant>
      <vt:variant>
        <vt:i4>5439568</vt:i4>
      </vt:variant>
      <vt:variant>
        <vt:i4>2585</vt:i4>
      </vt:variant>
      <vt:variant>
        <vt:i4>1026</vt:i4>
      </vt:variant>
      <vt:variant>
        <vt:i4>4</vt:i4>
      </vt:variant>
      <vt:variant>
        <vt:lpwstr>http://mylink.agdaff.gov.au/Comms/PrintPub/Logos/Departmental Logos/Department of Agriculture/Left Aligned/Master Inline-TIF.tif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 exports guide - In-transit cold treatments</dc:title>
  <dc:subject/>
  <dc:creator>Department of Agriculture, Fisheries and Forestry</dc:creator>
  <cp:keywords/>
  <dc:description/>
  <cp:revision>3</cp:revision>
  <cp:lastPrinted>2014-12-23T02:48:00Z</cp:lastPrinted>
  <dcterms:created xsi:type="dcterms:W3CDTF">2023-07-28T05:29:00Z</dcterms:created>
  <dcterms:modified xsi:type="dcterms:W3CDTF">2023-07-28T06:00:00Z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No">
    <vt:lpwstr>4.00000000000000</vt:lpwstr>
  </property>
  <property fmtid="{D5CDD505-2E9C-101B-9397-08002B2CF9AE}" pid="3" name="ContentType">
    <vt:lpwstr>Document</vt:lpwstr>
  </property>
  <property fmtid="{D5CDD505-2E9C-101B-9397-08002B2CF9AE}" pid="4" name="ContentTypeId">
    <vt:lpwstr>0x010100C8B04A66FC9C6E4C9192AC8DD4BD954B020060FBC3538CDEAB43918D73C5BBBED7060037A2B077E2E94D49A11838000C2D48C2</vt:lpwstr>
  </property>
  <property fmtid="{D5CDD505-2E9C-101B-9397-08002B2CF9AE}" pid="5" name="_dlc_DocIdItemGuid">
    <vt:lpwstr>daf66074-e96d-46ce-b95f-0ff955863b0d</vt:lpwstr>
  </property>
  <property fmtid="{D5CDD505-2E9C-101B-9397-08002B2CF9AE}" pid="6" name="Entity">
    <vt:lpwstr>6;#Department of Agriculture|5ab835ac-4b11-4ce4-b610-333d04e5f48f</vt:lpwstr>
  </property>
  <property fmtid="{D5CDD505-2E9C-101B-9397-08002B2CF9AE}" pid="7" name="CDMSDocumentType">
    <vt:lpwstr>119;#3.1 Reference|3f6e3ac3-4b14-47d9-844b-4f1a5b7aca54</vt:lpwstr>
  </property>
  <property fmtid="{D5CDD505-2E9C-101B-9397-08002B2CF9AE}" pid="8" name="Function1">
    <vt:lpwstr>950;#Treatments|78163702-2628-49b5-9c91-b99c2624cf05</vt:lpwstr>
  </property>
  <property fmtid="{D5CDD505-2E9C-101B-9397-08002B2CF9AE}" pid="9" name="BusinessService">
    <vt:lpwstr/>
  </property>
  <property fmtid="{D5CDD505-2E9C-101B-9397-08002B2CF9AE}" pid="10" name="Legislation">
    <vt:lpwstr/>
  </property>
  <property fmtid="{D5CDD505-2E9C-101B-9397-08002B2CF9AE}" pid="11" name="Activities">
    <vt:lpwstr>349;#In-transit cold treatment|8cbcf978-0fdd-4dfa-8c08-51c3ec27723c</vt:lpwstr>
  </property>
  <property fmtid="{D5CDD505-2E9C-101B-9397-08002B2CF9AE}" pid="12" name="TopicPage">
    <vt:lpwstr>625;#Plant Exports|8c351e2c-f5e8-402e-aa15-87b507a326f3</vt:lpwstr>
  </property>
  <property fmtid="{D5CDD505-2E9C-101B-9397-08002B2CF9AE}" pid="13" name="Systems">
    <vt:lpwstr/>
  </property>
  <property fmtid="{D5CDD505-2E9C-101B-9397-08002B2CF9AE}" pid="14" name="Dual FAS approval">
    <vt:bool>false</vt:bool>
  </property>
  <property fmtid="{D5CDD505-2E9C-101B-9397-08002B2CF9AE}" pid="15" name="Section">
    <vt:lpwstr>868;#Horticulture Exports|54c7787a-50e9-41f9-b21e-594c08fe99df</vt:lpwstr>
  </property>
  <property fmtid="{D5CDD505-2E9C-101B-9397-08002B2CF9AE}" pid="16" name="Branch">
    <vt:lpwstr>845;#Plant Export Operations|49af6338-80ee-4dde-8d87-ab0f74deea08</vt:lpwstr>
  </property>
  <property fmtid="{D5CDD505-2E9C-101B-9397-08002B2CF9AE}" pid="17" name="Division">
    <vt:lpwstr>1151;#Plant and Live Animal Exports|628e55a5-e0e0-4278-90b3-fe613f05f08c</vt:lpwstr>
  </property>
  <property fmtid="{D5CDD505-2E9C-101B-9397-08002B2CF9AE}" pid="18" name="WorkflowCreationPath">
    <vt:lpwstr>680f5786-0236-4809-a685-d604790e1d93;cb241e9c-d163-4bad-ac14-fccbcc53445e;</vt:lpwstr>
  </property>
  <property fmtid="{D5CDD505-2E9C-101B-9397-08002B2CF9AE}" pid="19" name="GUID">
    <vt:lpwstr>d38bce44-d860-4ba5-a352-7aefeab1bac7</vt:lpwstr>
  </property>
  <property fmtid="{D5CDD505-2E9C-101B-9397-08002B2CF9AE}" pid="20" name="WorkflowChangePath">
    <vt:lpwstr>29610bbb-842a-4d7c-b5c3-3c95f71a7cdc,28;29610bbb-842a-4d7c-b5c3-3c95f71a7cdc,170;274ba2b5-90cd-4b7b-b2a1-e8af06c167d8,186;274ba2b5-90cd-4b7b-b2a1-e8af06c167d8,198;c04ed195-4b0d-4bb7-bc61-291d0849d450,200;c04ed195-4b0d-4bb7-bc61-291d0849d450,202;c04ed195-4b0d-4bb7-bc61-291d0849d450,202;c04ed195-4b0d-4bb7-bc61-291d0849d450,204;c04ed195-4b0d-4bb7-bc61-291d0849d450,210;c04ed195-4b0d-4bb7-bc61-291d0849d450,212;c04ed195-4b0d-4bb7-bc61-291d0849d450,214;c04ed195-4b0d-4bb7-bc61-291d0849d450,214;c04ed195-4b0d-4bb7-bc61-291d0849d450,216;c04ed195-4b0d-4bb7-bc61-291d0849d450,224;af504333-a212-4141-acb6-da331c1e6aa8,234;af504333-a212-4141-acb6-da331c1e6aa8,234;af504333-a212-4141-acb6-da331c1e6aa8,234;af504333-a212-4141-acb6-da331c1e6aa8,236;af504333-a212-4141-acb6-da331c1e6aa8,236;432ace2e-c98f-49be-b5a0-4a7bf425b2b0,242;432ace2e-c98f-49be-b5a0-4a7bf425b2b0,242;432ace2e-c98f-49be-b5a0-4a7bf425b2b0,244;432ace2e-c98f-49be-b5a0-4a7bf425b2b0,244;432ace2e-c98f-49be-b5a0-4a7bf425b2b0,250;432ace2e-c98f-49be-b5a0-4a7bf425b2b0,250;432ace2e-c98f-49be-b5a0-4a7bf425b2b0,252;432ace2e-c98f-49be-b5a0-4a7bf425b2b0,252;a9a715f1-065c-497e-a2e1-9f42250612f3,260;a9a715f1-065c-497e-a2e1-9f42250612f3,260;a9a715f1-065c-497e-a2e1-9f42250612f3,262;a9a715f1-065c-497e-a2e1-9f42250612f3,262;a8d67450-57fc-47f9-817c-5932e8697eee,289;a8d67450-57fc-47f9-817c-5932e8697eee,291;c04ed195-4b0d-4bb7-bc61-291d0849d450,293;c04ed195-4b0d-4bb7-bc61-291d0849d450,295;c04ed195-4b0d-4bb7-bc61-291d0849d450,295;c04ed195-4b0d-4bb7-bc61-291d0849d450,297;c04ed195-4b0d-4bb7-bc61-291d0849d450,305;c04ed195-4b0d-4bb7-bc61-291d0849d450,309;c04ed195-4b0d-4bb7-bc61-291d0849d450,311;c04ed195-4b0d-4bb7-bc61-291d0849d450,311;c04ed195-4b0d-4bb7-bc61-291d0849d450,313;c04ed195-4b0d-4bb7-bc61-291d0849d450,321;babb39b6-1b95-440b-aa0f-bc9b98c8239c,325;babb39b6-1b95-440b-aa0f-bc9b98c8239c,329;af504333-a212-4141-acb6-da331c1e6aa8,333;af504333-a212-4141-acb6-da331c1e6aa8,333;af504333-a212-4141-acb6-da331c1e6aa8,333;af504333-a212-4141-acb6-da331c1e6aa8,335;af504333-a212-4141-acb6-da331c1e6aa8,335;</vt:lpwstr>
  </property>
</Properties>
</file>